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word/theme/theme1.xml" ContentType="application/vnd.openxmlformats-officedocument.theme+xml"/>
  <Override PartName="/word/fontTable.xml" ContentType="application/vnd.openxmlformats-officedocument.wordprocessingml.fontTable+xml"/>
  <Override PartName="/word/endnotes.xml" ContentType="application/vnd.openxmlformats-officedocument.wordprocessingml.endnotes+xml"/>
  <Override PartName="/word/webSettings.xml" ContentType="application/vnd.openxmlformats-officedocument.wordprocessingml.webSettings+xml"/>
  <Override PartName="/docProps/app.xml" ContentType="application/vnd.openxmlformats-officedocument.extended-properties+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after="0" w:afterAutospacing="0"/>
        <w:ind/>
        <w:jc w:val="center"/>
        <w:rPr>
          <w:rFonts w:ascii="Asana" w:hAnsi="Asana" w:cs="Asana"/>
          <w:b w:val="0"/>
          <w:bCs w:val="0"/>
          <w:sz w:val="28"/>
          <w:szCs w:val="28"/>
          <w:highlight w:val="none"/>
        </w:rPr>
      </w:pPr>
      <w:r>
        <w:rPr>
          <w:rFonts w:ascii="Asana" w:hAnsi="Asana" w:eastAsia="Asana" w:cs="Asana"/>
          <w:b w:val="0"/>
          <w:bCs w:val="0"/>
          <w:sz w:val="28"/>
          <w:szCs w:val="28"/>
        </w:rPr>
        <w:t xml:space="preserve">MEETING MINUTES</w:t>
      </w:r>
      <w:r>
        <w:rPr>
          <w:rFonts w:ascii="Asana" w:hAnsi="Asana" w:eastAsia="Asana" w:cs="Asana"/>
          <w:b w:val="0"/>
          <w:bCs w:val="0"/>
          <w:sz w:val="28"/>
          <w:szCs w:val="28"/>
          <w:highlight w:val="none"/>
        </w:rPr>
      </w:r>
    </w:p>
    <w:p>
      <w:pPr>
        <w:pBdr/>
        <w:spacing w:after="0" w:afterAutospacing="0"/>
        <w:ind/>
        <w:jc w:val="center"/>
        <w:rPr>
          <w:b w:val="0"/>
          <w:bCs w:val="0"/>
          <w:sz w:val="24"/>
          <w:szCs w:val="24"/>
          <w:highlight w:val="none"/>
        </w:rPr>
      </w:pPr>
      <w:r>
        <w:rPr>
          <w:b w:val="0"/>
          <w:bCs w:val="0"/>
          <w:sz w:val="24"/>
          <w:szCs w:val="24"/>
          <w:highlight w:val="none"/>
        </w:rPr>
        <w:t xml:space="preserve">Daggett County Conservation District</w:t>
      </w:r>
      <w:r>
        <w:rPr>
          <w:b w:val="0"/>
          <w:bCs w:val="0"/>
          <w:sz w:val="24"/>
          <w:szCs w:val="24"/>
          <w:highlight w:val="none"/>
        </w:rPr>
      </w:r>
      <w:r>
        <w:rPr>
          <w:b w:val="0"/>
          <w:bCs w:val="0"/>
          <w:sz w:val="24"/>
          <w:szCs w:val="24"/>
          <w:highlight w:val="none"/>
        </w:rPr>
      </w:r>
    </w:p>
    <w:p>
      <w:pPr>
        <w:pBdr/>
        <w:spacing w:after="0" w:afterAutospacing="0"/>
        <w:ind/>
        <w:jc w:val="center"/>
        <w:rPr>
          <w:b w:val="0"/>
          <w:bCs w:val="0"/>
          <w:sz w:val="24"/>
          <w:szCs w:val="24"/>
          <w:highlight w:val="none"/>
        </w:rPr>
      </w:pPr>
      <w:r>
        <w:rPr>
          <w:b w:val="0"/>
          <w:bCs w:val="0"/>
          <w:sz w:val="24"/>
          <w:szCs w:val="24"/>
          <w:highlight w:val="none"/>
        </w:rPr>
        <w:t xml:space="preserve">Regular Meeting, Wednesday, January 8, 2025</w:t>
      </w:r>
      <w:r>
        <w:rPr>
          <w:b w:val="0"/>
          <w:bCs w:val="0"/>
          <w:sz w:val="24"/>
          <w:szCs w:val="24"/>
          <w:highlight w:val="none"/>
        </w:rPr>
      </w:r>
      <w:r>
        <w:rPr>
          <w:b w:val="0"/>
          <w:bCs w:val="0"/>
          <w:sz w:val="24"/>
          <w:szCs w:val="24"/>
          <w:highlight w:val="none"/>
        </w:rPr>
      </w:r>
    </w:p>
    <w:p>
      <w:pPr>
        <w:pBdr/>
        <w:spacing w:after="0" w:afterAutospacing="0"/>
        <w:ind/>
        <w:jc w:val="center"/>
        <w:rPr>
          <w:b w:val="0"/>
          <w:bCs w:val="0"/>
          <w:sz w:val="24"/>
          <w:szCs w:val="24"/>
        </w:rPr>
      </w:pPr>
      <w:r>
        <w:rPr>
          <w:b w:val="0"/>
          <w:bCs w:val="0"/>
          <w:sz w:val="24"/>
          <w:szCs w:val="24"/>
          <w:highlight w:val="none"/>
        </w:rPr>
        <w:t xml:space="preserve">Daggett County Courthouse</w:t>
      </w:r>
      <w:r>
        <w:rPr>
          <w:b w:val="0"/>
          <w:bCs w:val="0"/>
          <w:sz w:val="24"/>
          <w:szCs w:val="24"/>
          <w:highlight w:val="none"/>
        </w:rPr>
      </w:r>
      <w:r>
        <w:rPr>
          <w:b w:val="0"/>
          <w:bCs w:val="0"/>
          <w:sz w:val="24"/>
          <w:szCs w:val="24"/>
        </w:rPr>
      </w:r>
    </w:p>
    <w:p>
      <w:pPr>
        <w:pBdr/>
        <w:spacing w:after="0" w:afterAutospacing="0"/>
        <w:ind/>
        <w:rPr/>
      </w:pPr>
      <w:r/>
      <w:r/>
    </w:p>
    <w:p>
      <w:pPr>
        <w:pBdr/>
        <w:tabs>
          <w:tab w:val="left" w:leader="none" w:pos="1247"/>
        </w:tabs>
        <w:spacing w:after="0" w:afterAutospacing="0"/>
        <w:ind/>
        <w:rPr>
          <w:highlight w:val="none"/>
        </w:rPr>
      </w:pPr>
      <w:r>
        <w:rPr>
          <w:rFonts w:ascii="Asana" w:hAnsi="Asana" w:eastAsia="Asana" w:cs="Asana"/>
          <w:b w:val="0"/>
          <w:bCs w:val="0"/>
          <w:highlight w:val="none"/>
          <w:u w:val="none"/>
        </w:rPr>
        <w:t xml:space="preserve">ATTENDEES</w:t>
      </w:r>
      <w:r>
        <w:rPr>
          <w:highlight w:val="none"/>
        </w:rPr>
        <w:tab/>
      </w:r>
      <w:r>
        <w:rPr>
          <w:highlight w:val="none"/>
        </w:rPr>
      </w:r>
      <w:r>
        <w:rPr>
          <w:highlight w:val="none"/>
        </w:rPr>
      </w:r>
    </w:p>
    <w:p>
      <w:pPr>
        <w:pBdr/>
        <w:spacing w:after="0" w:afterAutospacing="0"/>
        <w:ind/>
        <w:rPr>
          <w:b w:val="0"/>
          <w:bCs/>
          <w:i/>
          <w:highlight w:val="none"/>
          <w:u w:val="single"/>
        </w:rPr>
      </w:pPr>
      <w:r>
        <w:rPr>
          <w:b w:val="0"/>
          <w:bCs w:val="0"/>
          <w:i/>
          <w:iCs/>
          <w:highlight w:val="none"/>
          <w:u w:val="single"/>
        </w:rPr>
        <w:t xml:space="preserve">Conservation District:</w:t>
      </w:r>
      <w:r>
        <w:rPr>
          <w:b w:val="0"/>
          <w:bCs w:val="0"/>
          <w:i/>
          <w:iCs/>
          <w:highlight w:val="none"/>
          <w:u w:val="single"/>
        </w:rPr>
      </w:r>
      <w:r>
        <w:rPr>
          <w:b w:val="0"/>
          <w:bCs/>
          <w:i/>
          <w:highlight w:val="none"/>
          <w:u w:val="single"/>
        </w:rPr>
      </w:r>
    </w:p>
    <w:p>
      <w:pPr>
        <w:pBdr/>
        <w:spacing w:after="0" w:afterAutospacing="0"/>
        <w:ind/>
        <w:rPr>
          <w:highlight w:val="none"/>
        </w:rPr>
      </w:pPr>
      <w:r>
        <w:rPr>
          <w:highlight w:val="none"/>
        </w:rPr>
        <w:t xml:space="preserve">Bryan Smith, Chairman</w:t>
      </w:r>
      <w:r>
        <w:rPr>
          <w:highlight w:val="none"/>
        </w:rPr>
      </w:r>
      <w:r>
        <w:rPr>
          <w:highlight w:val="none"/>
        </w:rPr>
      </w:r>
    </w:p>
    <w:p>
      <w:pPr>
        <w:pBdr/>
        <w:spacing w:after="0" w:afterAutospacing="0"/>
        <w:ind/>
        <w:rPr>
          <w:highlight w:val="none"/>
        </w:rPr>
      </w:pPr>
      <w:r>
        <w:rPr>
          <w:highlight w:val="none"/>
        </w:rPr>
        <w:t xml:space="preserve">Steve Forbes, Supervisor, GM Flaming Gorge EMS and Fire</w:t>
      </w:r>
      <w:r>
        <w:rPr>
          <w:highlight w:val="none"/>
        </w:rPr>
      </w:r>
      <w:r>
        <w:rPr>
          <w:highlight w:val="none"/>
        </w:rPr>
      </w:r>
    </w:p>
    <w:p>
      <w:pPr>
        <w:pBdr/>
        <w:spacing w:after="0" w:afterAutospacing="0"/>
        <w:ind/>
        <w:rPr>
          <w:highlight w:val="none"/>
        </w:rPr>
      </w:pPr>
      <w:r>
        <w:rPr>
          <w:highlight w:val="none"/>
        </w:rPr>
        <w:t xml:space="preserve">Hugh Straatman, Supervisor</w:t>
      </w:r>
      <w:r>
        <w:rPr>
          <w:highlight w:val="none"/>
        </w:rPr>
      </w:r>
      <w:r>
        <w:rPr>
          <w:highlight w:val="none"/>
        </w:rPr>
      </w:r>
    </w:p>
    <w:p>
      <w:pPr>
        <w:pBdr/>
        <w:spacing w:after="0" w:afterAutospacing="0"/>
        <w:ind/>
        <w:rPr>
          <w:highlight w:val="none"/>
        </w:rPr>
      </w:pPr>
      <w:r>
        <w:rPr>
          <w:highlight w:val="none"/>
        </w:rPr>
        <w:t xml:space="preserve">Kolby Hullinger, Treasurer</w:t>
      </w:r>
      <w:r>
        <w:rPr>
          <w:highlight w:val="none"/>
        </w:rPr>
      </w:r>
      <w:r>
        <w:rPr>
          <w:highlight w:val="none"/>
        </w:rPr>
      </w:r>
    </w:p>
    <w:p>
      <w:pPr>
        <w:pBdr/>
        <w:spacing w:after="0" w:afterAutospacing="0"/>
        <w:ind/>
        <w:rPr>
          <w:bCs/>
          <w:i/>
          <w:highlight w:val="none"/>
          <w:u w:val="single"/>
        </w:rPr>
      </w:pPr>
      <w:r>
        <w:rPr>
          <w:i/>
          <w:iCs/>
          <w:highlight w:val="none"/>
          <w:u w:val="single"/>
        </w:rPr>
        <w:t xml:space="preserve">Conservation Partner Representatives:</w:t>
      </w:r>
      <w:r>
        <w:rPr>
          <w:i/>
          <w:iCs/>
          <w:highlight w:val="none"/>
          <w:u w:val="single"/>
        </w:rPr>
      </w:r>
      <w:r>
        <w:rPr>
          <w:bCs/>
          <w:i/>
          <w:highlight w:val="none"/>
          <w:u w:val="single"/>
        </w:rPr>
      </w:r>
    </w:p>
    <w:p>
      <w:pPr>
        <w:pBdr/>
        <w:spacing w:after="0" w:afterAutospacing="0"/>
        <w:ind/>
        <w:rPr>
          <w:highlight w:val="none"/>
        </w:rPr>
      </w:pPr>
      <w:r>
        <w:rPr>
          <w:highlight w:val="none"/>
        </w:rPr>
        <w:t xml:space="preserve">Darrell Gillman, UDAF</w:t>
      </w:r>
      <w:r>
        <w:rPr>
          <w:highlight w:val="none"/>
        </w:rPr>
      </w:r>
      <w:r>
        <w:rPr>
          <w:highlight w:val="none"/>
        </w:rPr>
      </w:r>
    </w:p>
    <w:p>
      <w:pPr>
        <w:pBdr/>
        <w:spacing w:after="0" w:afterAutospacing="0"/>
        <w:ind/>
        <w:rPr>
          <w:highlight w:val="none"/>
        </w:rPr>
      </w:pPr>
      <w:r>
        <w:rPr>
          <w:highlight w:val="none"/>
        </w:rPr>
        <w:t xml:space="preserve">Cheyenne Reid, USU</w:t>
      </w:r>
      <w:r>
        <w:rPr>
          <w:highlight w:val="none"/>
        </w:rPr>
      </w:r>
      <w:r>
        <w:rPr>
          <w:highlight w:val="none"/>
        </w:rPr>
      </w:r>
    </w:p>
    <w:p>
      <w:pPr>
        <w:pBdr/>
        <w:spacing w:after="0" w:afterAutospacing="0"/>
        <w:ind/>
        <w:rPr>
          <w:highlight w:val="none"/>
        </w:rPr>
      </w:pPr>
      <w:r>
        <w:t xml:space="preserve">Rich Howe, East Zone Fire Service Manager, Ashley National Forest</w:t>
      </w:r>
      <w:r>
        <w:rPr>
          <w:highlight w:val="none"/>
        </w:rPr>
      </w:r>
    </w:p>
    <w:p>
      <w:pPr>
        <w:pBdr/>
        <w:spacing w:after="0" w:afterAutospacing="0"/>
        <w:ind/>
        <w:rPr>
          <w:highlight w:val="none"/>
        </w:rPr>
      </w:pPr>
      <w:r>
        <w:rPr>
          <w:highlight w:val="none"/>
        </w:rPr>
        <w:t xml:space="preserve">Jeremy Maycock, NRCS</w:t>
      </w:r>
      <w:r>
        <w:rPr>
          <w:highlight w:val="none"/>
        </w:rPr>
      </w:r>
      <w:r>
        <w:rPr>
          <w:highlight w:val="none"/>
        </w:rPr>
      </w:r>
    </w:p>
    <w:p>
      <w:pPr>
        <w:pBdr/>
        <w:spacing w:after="0" w:afterAutospacing="0"/>
        <w:ind/>
        <w:rPr>
          <w:highlight w:val="none"/>
        </w:rPr>
      </w:pPr>
      <w:r>
        <w:rPr>
          <w:highlight w:val="none"/>
        </w:rPr>
        <w:t xml:space="preserve">Courtney, Sage Grouse Coordinator</w:t>
      </w:r>
      <w:r>
        <w:rPr>
          <w:highlight w:val="none"/>
        </w:rPr>
      </w:r>
      <w:r>
        <w:rPr>
          <w:highlight w:val="none"/>
        </w:rPr>
      </w:r>
    </w:p>
    <w:p>
      <w:pPr>
        <w:pBdr/>
        <w:spacing w:after="0" w:afterAutospacing="0"/>
        <w:ind/>
        <w:rPr>
          <w:highlight w:val="none"/>
        </w:rPr>
      </w:pPr>
      <w:r>
        <w:rPr>
          <w:highlight w:val="none"/>
        </w:rPr>
        <w:t xml:space="preserve">Pat Rainbolt, Habitat Specialist DNR, Attended Online</w:t>
      </w:r>
      <w:r>
        <w:rPr>
          <w:highlight w:val="none"/>
        </w:rPr>
      </w:r>
      <w:r>
        <w:rPr>
          <w:highlight w:val="none"/>
        </w:rPr>
      </w:r>
    </w:p>
    <w:p>
      <w:pPr>
        <w:pBdr/>
        <w:spacing w:after="0" w:afterAutospacing="0"/>
        <w:ind/>
        <w:rPr>
          <w:highlight w:val="none"/>
        </w:rPr>
      </w:pPr>
      <w:r>
        <w:rPr>
          <w:highlight w:val="none"/>
        </w:rPr>
        <w:t xml:space="preserve">Corey Auger, State Department of Fire and Forestry, Daggett Co. Fire Warden, Attended Online</w:t>
      </w:r>
      <w:r>
        <w:rPr>
          <w:highlight w:val="none"/>
        </w:rPr>
      </w:r>
      <w:r>
        <w:rPr>
          <w:highlight w:val="none"/>
        </w:rPr>
      </w:r>
    </w:p>
    <w:p>
      <w:pPr>
        <w:pBdr/>
        <w:spacing w:after="0" w:afterAutospacing="0"/>
        <w:ind/>
        <w:rPr>
          <w:highlight w:val="none"/>
        </w:rPr>
      </w:pPr>
      <w:r>
        <w:rPr>
          <w:highlight w:val="none"/>
        </w:rPr>
      </w:r>
      <w:r>
        <w:rPr>
          <w:highlight w:val="none"/>
        </w:rPr>
      </w:r>
      <w:r>
        <w:rPr>
          <w:highlight w:val="none"/>
        </w:rPr>
      </w:r>
    </w:p>
    <w:p>
      <w:pPr>
        <w:pBdr/>
        <w:spacing w:after="0" w:afterAutospacing="0"/>
        <w:ind/>
        <w:jc w:val="center"/>
        <w:rPr>
          <w:rFonts w:ascii="Asana" w:hAnsi="Asana" w:cs="Asana"/>
          <w:sz w:val="28"/>
          <w:szCs w:val="28"/>
          <w:highlight w:val="none"/>
        </w:rPr>
      </w:pPr>
      <w:r>
        <w:rPr>
          <w:rFonts w:ascii="Asana" w:hAnsi="Asana" w:eastAsia="Asana" w:cs="Asana"/>
          <w:sz w:val="28"/>
          <w:szCs w:val="28"/>
          <w:highlight w:val="none"/>
        </w:rPr>
        <w:t xml:space="preserve">MEETING PROCEEDINGS</w:t>
      </w:r>
      <w:r>
        <w:rPr>
          <w:rFonts w:ascii="Asana" w:hAnsi="Asana" w:eastAsia="Asana" w:cs="Asana"/>
          <w:sz w:val="28"/>
          <w:szCs w:val="28"/>
          <w:highlight w:val="none"/>
        </w:rPr>
      </w:r>
      <w:r>
        <w:rPr>
          <w:rFonts w:ascii="Asana" w:hAnsi="Asana" w:cs="Asana"/>
          <w:sz w:val="28"/>
          <w:szCs w:val="28"/>
          <w:highlight w:val="none"/>
        </w:rPr>
      </w:r>
    </w:p>
    <w:p>
      <w:pPr>
        <w:pBdr/>
        <w:spacing w:after="0" w:afterAutospacing="0"/>
        <w:ind/>
        <w:rPr>
          <w:highlight w:val="none"/>
        </w:rPr>
      </w:pPr>
      <w:r>
        <w:rPr>
          <w:highlight w:val="none"/>
        </w:rPr>
        <w:t xml:space="preserve">Bryan Smith called the meeting to order at 12:00 PM.  </w:t>
      </w:r>
      <w:r>
        <w:rPr>
          <w:highlight w:val="none"/>
        </w:rPr>
      </w:r>
      <w:r>
        <w:rPr>
          <w:highlight w:val="none"/>
        </w:rPr>
      </w:r>
    </w:p>
    <w:p>
      <w:pPr>
        <w:pBdr/>
        <w:spacing w:after="0" w:afterAutospacing="0"/>
        <w:ind/>
        <w:rPr>
          <w:highlight w:val="none"/>
        </w:rPr>
      </w:pPr>
      <w:r>
        <w:rPr>
          <w:highlight w:val="none"/>
        </w:rPr>
        <w:t xml:space="preserve">Hugh motioned to approve the December meeting minutes and Kolby seconded. Motion carried.</w:t>
      </w:r>
      <w:r>
        <w:rPr>
          <w:highlight w:val="none"/>
        </w:rPr>
      </w:r>
      <w:r>
        <w:rPr>
          <w:highlight w:val="none"/>
        </w:rPr>
      </w:r>
    </w:p>
    <w:p>
      <w:pPr>
        <w:pBdr/>
        <w:spacing w:after="0" w:afterAutospacing="0"/>
        <w:ind/>
        <w:jc w:val="center"/>
        <w:rPr>
          <w:highlight w:val="none"/>
          <w:u w:val="single"/>
        </w:rPr>
      </w:pPr>
      <w:r>
        <w:rPr>
          <w:highlight w:val="none"/>
          <w:u w:val="single"/>
        </w:rPr>
        <w:t xml:space="preserve">GUEST BUSINESS</w:t>
      </w:r>
      <w:r>
        <w:rPr>
          <w:highlight w:val="none"/>
          <w:u w:val="single"/>
        </w:rPr>
      </w:r>
      <w:r>
        <w:rPr>
          <w:highlight w:val="none"/>
          <w:u w:val="single"/>
        </w:rPr>
      </w:r>
    </w:p>
    <w:p>
      <w:pPr>
        <w:pBdr/>
        <w:spacing w:after="0" w:afterAutospacing="0"/>
        <w:ind/>
        <w:rPr>
          <w:highlight w:val="none"/>
        </w:rPr>
      </w:pPr>
      <w:r>
        <w:rPr>
          <w:highlight w:val="none"/>
        </w:rPr>
        <w:t xml:space="preserve">Courtney introduced herself and gave her background as a range and</w:t>
      </w:r>
      <w:r>
        <w:rPr>
          <w:highlight w:val="none"/>
        </w:rPr>
        <w:t xml:space="preserve"> wildlife specialist (sage grouse specific) now working in Vernal under Jeremy Maycock. She has done some burning in Georgia and some work on private lands projects in Nebraska.  She will let the CD know if there is anything it can do to assist her work.  </w:t>
      </w:r>
      <w:r>
        <w:rPr>
          <w:highlight w:val="none"/>
        </w:rPr>
      </w:r>
      <w:r>
        <w:rPr>
          <w:highlight w:val="none"/>
        </w:rPr>
      </w:r>
    </w:p>
    <w:p>
      <w:pPr>
        <w:pBdr/>
        <w:spacing w:after="0" w:afterAutospacing="0"/>
        <w:ind/>
        <w:jc w:val="center"/>
        <w:rPr>
          <w:highlight w:val="none"/>
          <w:u w:val="single"/>
        </w:rPr>
      </w:pPr>
      <w:r>
        <w:rPr>
          <w:highlight w:val="none"/>
          <w:u w:val="single"/>
        </w:rPr>
        <w:t xml:space="preserve">FIRE MITIGATION COLLABORATION</w:t>
      </w:r>
      <w:r>
        <w:rPr>
          <w:highlight w:val="none"/>
          <w:u w:val="single"/>
        </w:rPr>
      </w:r>
      <w:r>
        <w:rPr>
          <w:highlight w:val="none"/>
          <w:u w:val="single"/>
        </w:rPr>
      </w:r>
    </w:p>
    <w:p>
      <w:pPr>
        <w:pBdr/>
        <w:spacing w:after="0" w:afterAutospacing="0"/>
        <w:ind/>
        <w:rPr>
          <w:highlight w:val="none"/>
        </w:rPr>
      </w:pPr>
      <w:r>
        <w:rPr>
          <w:highlight w:val="none"/>
        </w:rPr>
        <w:t xml:space="preserve">Steve invited various members of State departments in an effort to combine forces and heavily invest in a more substantia</w:t>
      </w:r>
      <w:r>
        <w:rPr>
          <w:highlight w:val="none"/>
        </w:rPr>
        <w:t xml:space="preserve">l effort to make a difference toward the CWS (Cooperative Wildfire System) program. Corey clarified that the participation match of $47,000 cannot come from any federal or state grant dollars.  Participation in events that aid in prevention-Smokey events, rodeos, etc may be useful.</w:t>
      </w:r>
      <w:r>
        <w:rPr>
          <w:highlight w:val="none"/>
        </w:rPr>
      </w:r>
      <w:r>
        <w:rPr>
          <w:highlight w:val="none"/>
        </w:rPr>
      </w:r>
    </w:p>
    <w:p>
      <w:pPr>
        <w:pBdr/>
        <w:spacing w:after="0" w:afterAutospacing="0"/>
        <w:ind/>
        <w:rPr>
          <w:highlight w:val="none"/>
        </w:rPr>
      </w:pPr>
      <w:r>
        <w:rPr>
          <w:highlight w:val="none"/>
        </w:rPr>
        <w:t xml:space="preserve">Pat </w:t>
      </w:r>
      <w:r>
        <w:rPr>
          <w:highlight w:val="none"/>
        </w:rPr>
        <w:t xml:space="preserve">discussed the benefit of letting fires burn for aspen regeneration and mule deer habitat.  Maybe promoting and heading up education programs about the benefits of fires in certain areas would be helpful.  Conservation district may help by outreach about this information.  </w:t>
      </w:r>
      <w:r>
        <w:rPr>
          <w:highlight w:val="none"/>
        </w:rPr>
      </w:r>
    </w:p>
    <w:p>
      <w:pPr>
        <w:pBdr/>
        <w:spacing w:after="0" w:afterAutospacing="0"/>
        <w:ind/>
        <w:rPr>
          <w:highlight w:val="none"/>
        </w:rPr>
      </w:pPr>
      <w:r>
        <w:rPr>
          <w:highlight w:val="none"/>
        </w:rPr>
        <w:t xml:space="preserve">DCD could look at the County CWPP and see how it could contribute.  Steve will bring the CWPP to next meeting.</w:t>
      </w:r>
      <w:r>
        <w:rPr>
          <w:highlight w:val="none"/>
        </w:rPr>
      </w:r>
      <w:r>
        <w:rPr>
          <w:highlight w:val="none"/>
        </w:rPr>
      </w:r>
    </w:p>
    <w:p>
      <w:pPr>
        <w:pBdr/>
        <w:spacing w:after="0" w:afterAutospacing="0"/>
        <w:ind/>
        <w:jc w:val="center"/>
        <w:rPr>
          <w:highlight w:val="none"/>
          <w:u w:val="single"/>
        </w:rPr>
      </w:pPr>
      <w:r>
        <w:rPr>
          <w:highlight w:val="none"/>
          <w:u w:val="single"/>
        </w:rPr>
        <w:t xml:space="preserve">FINANCIAL</w:t>
      </w:r>
      <w:r>
        <w:rPr>
          <w:highlight w:val="none"/>
          <w:u w:val="single"/>
        </w:rPr>
      </w:r>
      <w:r>
        <w:rPr>
          <w:highlight w:val="none"/>
          <w:u w:val="single"/>
        </w:rPr>
      </w:r>
    </w:p>
    <w:p>
      <w:pPr>
        <w:pBdr/>
        <w:spacing w:after="0" w:afterAutospacing="0"/>
        <w:ind/>
        <w:rPr>
          <w:highlight w:val="none"/>
        </w:rPr>
      </w:pPr>
      <w:r>
        <w:rPr>
          <w:highlight w:val="none"/>
        </w:rPr>
        <w:t xml:space="preserve">The Uintah Basin Water Conference is in Roosevelt next week on January 15.  The CD received an in</w:t>
      </w:r>
      <w:r>
        <w:rPr>
          <w:highlight w:val="none"/>
        </w:rPr>
        <w:t xml:space="preserve">voice for $100 to support the conference.  Steve motioned to support the conference with $100 and to approve for SERA for any member to attend the conference and be reimbursed for travel and registration.  Kolby seconded the motion and the motion carried.</w:t>
      </w:r>
      <w:r>
        <w:rPr>
          <w:highlight w:val="none"/>
        </w:rPr>
      </w:r>
      <w:r>
        <w:rPr>
          <w:highlight w:val="none"/>
        </w:rPr>
      </w:r>
    </w:p>
    <w:p>
      <w:pPr>
        <w:pBdr/>
        <w:spacing w:after="0" w:afterAutospacing="0"/>
        <w:ind/>
        <w:rPr>
          <w:highlight w:val="none"/>
        </w:rPr>
      </w:pPr>
      <w:r>
        <w:rPr>
          <w:highlight w:val="none"/>
        </w:rPr>
      </w:r>
      <w:r>
        <w:rPr>
          <w:highlight w:val="none"/>
        </w:rPr>
      </w:r>
      <w:r>
        <w:rPr>
          <w:highlight w:val="none"/>
        </w:rPr>
      </w:r>
    </w:p>
    <w:p>
      <w:pPr>
        <w:pBdr/>
        <w:spacing w:after="0" w:afterAutospacing="0"/>
        <w:ind/>
        <w:jc w:val="center"/>
        <w:rPr>
          <w:highlight w:val="none"/>
          <w:u w:val="single"/>
        </w:rPr>
      </w:pPr>
      <w:r>
        <w:rPr>
          <w:highlight w:val="none"/>
          <w:u w:val="single"/>
        </w:rPr>
        <w:t xml:space="preserve">SOIL HEALTH WORKSHOP</w:t>
      </w:r>
      <w:r>
        <w:rPr>
          <w:highlight w:val="none"/>
          <w:u w:val="single"/>
        </w:rPr>
      </w:r>
      <w:r>
        <w:rPr>
          <w:highlight w:val="none"/>
          <w:u w:val="single"/>
        </w:rPr>
      </w:r>
    </w:p>
    <w:p>
      <w:pPr>
        <w:pBdr/>
        <w:spacing w:after="0" w:afterAutospacing="0"/>
        <w:ind/>
        <w:rPr>
          <w:highlight w:val="none"/>
        </w:rPr>
      </w:pPr>
      <w:r>
        <w:rPr>
          <w:highlight w:val="none"/>
        </w:rPr>
        <w:t xml:space="preserve">Tentatively scheduling for April or May. </w:t>
      </w:r>
      <w:r>
        <w:rPr>
          <w:highlight w:val="none"/>
        </w:rPr>
      </w:r>
      <w:r>
        <w:rPr>
          <w:highlight w:val="none"/>
        </w:rPr>
      </w:r>
    </w:p>
    <w:p>
      <w:pPr>
        <w:pBdr/>
        <w:spacing w:after="0" w:afterAutospacing="0"/>
        <w:ind/>
        <w:jc w:val="center"/>
        <w:rPr>
          <w:highlight w:val="none"/>
          <w:u w:val="single"/>
        </w:rPr>
      </w:pPr>
      <w:r>
        <w:rPr>
          <w:highlight w:val="none"/>
          <w:u w:val="single"/>
        </w:rPr>
        <w:t xml:space="preserve">PRAIRIE DOG TAIL PROGRAM</w:t>
      </w:r>
      <w:r>
        <w:rPr>
          <w:highlight w:val="none"/>
          <w:u w:val="single"/>
        </w:rPr>
      </w:r>
      <w:r>
        <w:rPr>
          <w:highlight w:val="none"/>
          <w:u w:val="single"/>
        </w:rPr>
      </w:r>
    </w:p>
    <w:p>
      <w:pPr>
        <w:pBdr/>
        <w:spacing w:after="0" w:afterAutospacing="0"/>
        <w:ind/>
        <w:rPr>
          <w:highlight w:val="none"/>
        </w:rPr>
      </w:pPr>
      <w:r>
        <w:rPr>
          <w:highlight w:val="none"/>
        </w:rPr>
        <w:t xml:space="preserve">Darrell presented Beaver</w:t>
      </w:r>
      <w:r>
        <w:rPr>
          <w:highlight w:val="none"/>
        </w:rPr>
        <w:t xml:space="preserve"> County’s plan for gopher abatement; traps that were used, the trainings given and the rewards distributed.  DCD seeks to implement a similar program.  Cheyenne will contact Mark and explore how to start up the program.  Follow up at next month’s meeting on a plan for rolling it out. </w:t>
      </w:r>
      <w:r>
        <w:rPr>
          <w:highlight w:val="none"/>
        </w:rPr>
      </w:r>
      <w:r>
        <w:rPr>
          <w:highlight w:val="none"/>
        </w:rPr>
      </w:r>
    </w:p>
    <w:p>
      <w:pPr>
        <w:pBdr/>
        <w:spacing w:after="0" w:afterAutospacing="0"/>
        <w:ind/>
        <w:rPr>
          <w:highlight w:val="none"/>
        </w:rPr>
      </w:pPr>
      <w:r>
        <w:rPr>
          <w:highlight w:val="none"/>
        </w:rPr>
        <w:t xml:space="preserve">Steve suggested the option for an event at the gun range with rewards for most successful youth.</w:t>
      </w:r>
      <w:r>
        <w:rPr>
          <w:highlight w:val="none"/>
        </w:rPr>
      </w:r>
      <w:r>
        <w:rPr>
          <w:highlight w:val="none"/>
        </w:rPr>
      </w:r>
    </w:p>
    <w:p>
      <w:pPr>
        <w:pBdr/>
        <w:spacing w:after="0" w:afterAutospacing="0"/>
        <w:ind/>
        <w:jc w:val="center"/>
        <w:rPr>
          <w:highlight w:val="none"/>
          <w:u w:val="single"/>
        </w:rPr>
      </w:pPr>
      <w:r>
        <w:rPr>
          <w:highlight w:val="none"/>
          <w:u w:val="single"/>
        </w:rPr>
        <w:t xml:space="preserve">CROP SCHOOL</w:t>
      </w:r>
      <w:r>
        <w:rPr>
          <w:highlight w:val="none"/>
          <w:u w:val="single"/>
        </w:rPr>
      </w:r>
      <w:r>
        <w:rPr>
          <w:highlight w:val="none"/>
          <w:u w:val="single"/>
        </w:rPr>
      </w:r>
    </w:p>
    <w:p>
      <w:pPr>
        <w:pBdr/>
        <w:spacing w:after="0" w:afterAutospacing="0"/>
        <w:ind/>
        <w:rPr>
          <w:highlight w:val="none"/>
        </w:rPr>
      </w:pPr>
      <w:r>
        <w:rPr>
          <w:highlight w:val="none"/>
        </w:rPr>
        <w:t xml:space="preserve">Scheduled for February 25th at Manila High School. Three speakers are set to come out.</w:t>
      </w:r>
      <w:r>
        <w:rPr>
          <w:highlight w:val="none"/>
        </w:rPr>
      </w:r>
      <w:r>
        <w:rPr>
          <w:highlight w:val="none"/>
        </w:rPr>
      </w:r>
    </w:p>
    <w:p>
      <w:pPr>
        <w:pBdr/>
        <w:spacing w:after="0" w:afterAutospacing="0"/>
        <w:ind/>
        <w:rPr>
          <w:highlight w:val="none"/>
        </w:rPr>
      </w:pPr>
      <w:r>
        <w:rPr>
          <w:highlight w:val="none"/>
        </w:rPr>
        <w:t xml:space="preserve">Presentations on alfalfa, cover crops and possibly irrigation are planned</w:t>
      </w:r>
      <w:r>
        <w:rPr>
          <w:highlight w:val="none"/>
        </w:rPr>
        <w:t xml:space="preserve">.  DCD will provide the snacks which will be decided next meeting.</w:t>
      </w:r>
      <w:r>
        <w:rPr>
          <w:highlight w:val="none"/>
        </w:rPr>
      </w:r>
      <w:r>
        <w:rPr>
          <w:highlight w:val="none"/>
        </w:rPr>
      </w:r>
    </w:p>
    <w:p>
      <w:pPr>
        <w:pBdr/>
        <w:spacing w:after="0" w:afterAutospacing="0"/>
        <w:ind/>
        <w:jc w:val="center"/>
        <w:rPr>
          <w:highlight w:val="none"/>
          <w:u w:val="single"/>
        </w:rPr>
      </w:pPr>
      <w:r>
        <w:rPr>
          <w:highlight w:val="none"/>
          <w:u w:val="single"/>
        </w:rPr>
        <w:t xml:space="preserve">GOLDEN SHOVEL AWARD</w:t>
      </w:r>
      <w:r>
        <w:rPr>
          <w:highlight w:val="none"/>
          <w:u w:val="single"/>
        </w:rPr>
      </w:r>
      <w:r>
        <w:rPr>
          <w:highlight w:val="none"/>
          <w:u w:val="single"/>
        </w:rPr>
      </w:r>
    </w:p>
    <w:p>
      <w:pPr>
        <w:pBdr/>
        <w:spacing w:after="0" w:afterAutospacing="0"/>
        <w:ind/>
        <w:rPr>
          <w:highlight w:val="none"/>
        </w:rPr>
      </w:pPr>
      <w:r>
        <w:rPr>
          <w:highlight w:val="none"/>
        </w:rPr>
        <w:t xml:space="preserve">Plans for David Potter to receive his award at the April/May Soil Health Conference.</w:t>
      </w:r>
      <w:r>
        <w:rPr>
          <w:highlight w:val="none"/>
        </w:rPr>
      </w:r>
      <w:r>
        <w:rPr>
          <w:highlight w:val="none"/>
        </w:rPr>
      </w:r>
    </w:p>
    <w:p>
      <w:pPr>
        <w:pBdr/>
        <w:spacing w:after="0" w:afterAutospacing="0"/>
        <w:ind/>
        <w:jc w:val="center"/>
        <w:rPr>
          <w:rFonts w:ascii="Asana" w:hAnsi="Asana" w:cs="Asana"/>
          <w:b w:val="0"/>
          <w:bCs w:val="0"/>
          <w:i w:val="0"/>
          <w:sz w:val="24"/>
          <w:szCs w:val="24"/>
          <w:highlight w:val="none"/>
        </w:rPr>
      </w:pPr>
      <w:r>
        <w:rPr>
          <w:rFonts w:ascii="Asana" w:hAnsi="Asana" w:eastAsia="Asana" w:cs="Asana"/>
          <w:b w:val="0"/>
          <w:bCs w:val="0"/>
          <w:i w:val="0"/>
          <w:iCs w:val="0"/>
          <w:sz w:val="24"/>
          <w:szCs w:val="24"/>
          <w:highlight w:val="none"/>
        </w:rPr>
      </w:r>
      <w:r>
        <w:rPr>
          <w:rFonts w:ascii="Asana" w:hAnsi="Asana" w:eastAsia="Asana" w:cs="Asana"/>
          <w:b w:val="0"/>
          <w:bCs w:val="0"/>
          <w:i w:val="0"/>
          <w:iCs w:val="0"/>
          <w:sz w:val="24"/>
          <w:szCs w:val="24"/>
          <w:highlight w:val="none"/>
        </w:rPr>
      </w:r>
      <w:r>
        <w:rPr>
          <w:rFonts w:ascii="Asana" w:hAnsi="Asana" w:cs="Asana"/>
          <w:b w:val="0"/>
          <w:bCs w:val="0"/>
          <w:i w:val="0"/>
          <w:sz w:val="24"/>
          <w:szCs w:val="24"/>
          <w:highlight w:val="none"/>
        </w:rPr>
      </w:r>
    </w:p>
    <w:p>
      <w:pPr>
        <w:pBdr/>
        <w:spacing w:after="0" w:afterAutospacing="0"/>
        <w:ind/>
        <w:jc w:val="center"/>
        <w:rPr>
          <w:rFonts w:ascii="Asana" w:hAnsi="Asana" w:cs="Asana"/>
          <w:b w:val="0"/>
          <w:bCs w:val="0"/>
          <w:i w:val="0"/>
          <w:sz w:val="24"/>
          <w:szCs w:val="24"/>
          <w:highlight w:val="none"/>
        </w:rPr>
      </w:pPr>
      <w:r>
        <w:rPr>
          <w:rFonts w:ascii="Asana" w:hAnsi="Asana" w:eastAsia="Asana" w:cs="Asana"/>
          <w:b w:val="0"/>
          <w:bCs w:val="0"/>
          <w:i w:val="0"/>
          <w:iCs w:val="0"/>
          <w:sz w:val="24"/>
          <w:szCs w:val="24"/>
          <w:highlight w:val="none"/>
        </w:rPr>
        <w:t xml:space="preserve">PARTNER REPORTS</w:t>
      </w:r>
      <w:r>
        <w:rPr>
          <w:rFonts w:ascii="Asana" w:hAnsi="Asana" w:eastAsia="Asana" w:cs="Asana"/>
          <w:b w:val="0"/>
          <w:bCs w:val="0"/>
          <w:i w:val="0"/>
          <w:iCs w:val="0"/>
          <w:sz w:val="24"/>
          <w:szCs w:val="24"/>
          <w:highlight w:val="none"/>
        </w:rPr>
      </w:r>
      <w:r>
        <w:rPr>
          <w:rFonts w:ascii="Asana" w:hAnsi="Asana" w:cs="Asana"/>
          <w:b w:val="0"/>
          <w:bCs w:val="0"/>
          <w:i w:val="0"/>
          <w:sz w:val="24"/>
          <w:szCs w:val="24"/>
          <w:highlight w:val="none"/>
        </w:rPr>
      </w:r>
    </w:p>
    <w:p>
      <w:pPr>
        <w:pBdr/>
        <w:spacing w:after="0" w:afterAutospacing="0"/>
        <w:ind/>
        <w:jc w:val="center"/>
        <w:rPr>
          <w:highlight w:val="none"/>
          <w:u w:val="single"/>
        </w:rPr>
      </w:pPr>
      <w:r>
        <w:rPr>
          <w:highlight w:val="none"/>
          <w:u w:val="single"/>
        </w:rPr>
        <w:t xml:space="preserve">NRCS</w:t>
      </w:r>
      <w:r>
        <w:rPr>
          <w:highlight w:val="none"/>
          <w:u w:val="single"/>
        </w:rPr>
      </w:r>
      <w:r>
        <w:rPr>
          <w:highlight w:val="none"/>
          <w:u w:val="single"/>
        </w:rPr>
      </w:r>
    </w:p>
    <w:p>
      <w:pPr>
        <w:pBdr/>
        <w:spacing w:after="0" w:afterAutospacing="0"/>
        <w:ind/>
        <w:rPr>
          <w:highlight w:val="none"/>
        </w:rPr>
      </w:pPr>
      <w:r>
        <w:rPr>
          <w:highlight w:val="none"/>
        </w:rPr>
        <w:t xml:space="preserve">Processing and ranking applications, received 330 applications and will award contracts in the next 60 days.  Water report shows 103% right now for Daggett County.  </w:t>
      </w:r>
      <w:r>
        <w:rPr>
          <w:highlight w:val="none"/>
        </w:rPr>
      </w:r>
      <w:r>
        <w:rPr>
          <w:highlight w:val="none"/>
        </w:rPr>
      </w:r>
    </w:p>
    <w:p>
      <w:pPr>
        <w:pBdr/>
        <w:spacing w:after="0" w:afterAutospacing="0"/>
        <w:ind/>
        <w:jc w:val="center"/>
        <w:rPr>
          <w:highlight w:val="none"/>
        </w:rPr>
      </w:pPr>
      <w:r>
        <w:rPr>
          <w:highlight w:val="none"/>
          <w:u w:val="single"/>
        </w:rPr>
        <w:t xml:space="preserve">USU</w:t>
      </w:r>
      <w:r>
        <w:rPr>
          <w:highlight w:val="none"/>
        </w:rPr>
        <w:t xml:space="preserve"> </w:t>
      </w:r>
      <w:r>
        <w:rPr>
          <w:highlight w:val="none"/>
        </w:rPr>
      </w:r>
      <w:r>
        <w:rPr>
          <w:highlight w:val="none"/>
        </w:rPr>
      </w:r>
    </w:p>
    <w:p>
      <w:pPr>
        <w:pBdr/>
        <w:spacing w:after="0" w:afterAutospacing="0"/>
        <w:ind/>
        <w:rPr>
          <w:highlight w:val="none"/>
        </w:rPr>
      </w:pPr>
      <w:r>
        <w:rPr>
          <w:highlight w:val="none"/>
        </w:rPr>
        <w:t xml:space="preserve">Hay and Forage Symposium Feb 5-6.  St. George.  </w:t>
      </w:r>
      <w:r>
        <w:rPr>
          <w:highlight w:val="none"/>
        </w:rPr>
      </w:r>
      <w:r>
        <w:rPr>
          <w:highlight w:val="none"/>
        </w:rPr>
      </w:r>
    </w:p>
    <w:p>
      <w:pPr>
        <w:pBdr/>
        <w:spacing w:after="0" w:afterAutospacing="0"/>
        <w:ind/>
        <w:jc w:val="center"/>
        <w:rPr>
          <w:highlight w:val="none"/>
          <w:u w:val="single"/>
        </w:rPr>
      </w:pPr>
      <w:r>
        <w:rPr>
          <w:highlight w:val="none"/>
          <w:u w:val="single"/>
        </w:rPr>
        <w:t xml:space="preserve">UCC</w:t>
      </w:r>
      <w:r>
        <w:rPr>
          <w:highlight w:val="none"/>
          <w:u w:val="single"/>
        </w:rPr>
      </w:r>
      <w:r>
        <w:rPr>
          <w:highlight w:val="none"/>
          <w:u w:val="single"/>
        </w:rPr>
      </w:r>
    </w:p>
    <w:p>
      <w:pPr>
        <w:pBdr/>
        <w:spacing w:after="0" w:afterAutospacing="0"/>
        <w:ind/>
        <w:rPr>
          <w:highlight w:val="none"/>
        </w:rPr>
      </w:pPr>
      <w:r>
        <w:rPr>
          <w:highlight w:val="none"/>
        </w:rPr>
        <w:t xml:space="preserve">Water Op is taking applications till the end of February. Can be combined with NRCS to get up to 90% of the project paid for. </w:t>
      </w:r>
      <w:r>
        <w:rPr>
          <w:highlight w:val="none"/>
        </w:rPr>
      </w:r>
      <w:r>
        <w:rPr>
          <w:highlight w:val="none"/>
        </w:rPr>
      </w:r>
    </w:p>
    <w:p>
      <w:pPr>
        <w:pBdr/>
        <w:spacing w:after="0" w:afterAutospacing="0"/>
        <w:ind/>
        <w:jc w:val="center"/>
        <w:rPr>
          <w:highlight w:val="none"/>
          <w:u w:val="single"/>
        </w:rPr>
      </w:pPr>
      <w:r>
        <w:rPr>
          <w:highlight w:val="none"/>
          <w:u w:val="single"/>
        </w:rPr>
        <w:t xml:space="preserve">UGIP</w:t>
      </w:r>
      <w:r>
        <w:rPr>
          <w:highlight w:val="none"/>
          <w:u w:val="single"/>
        </w:rPr>
      </w:r>
      <w:r>
        <w:rPr>
          <w:highlight w:val="none"/>
          <w:u w:val="single"/>
        </w:rPr>
      </w:r>
    </w:p>
    <w:p>
      <w:pPr>
        <w:pBdr/>
        <w:spacing w:after="0" w:afterAutospacing="0"/>
        <w:ind/>
        <w:rPr>
          <w:highlight w:val="none"/>
        </w:rPr>
      </w:pPr>
      <w:r>
        <w:rPr>
          <w:highlight w:val="none"/>
        </w:rPr>
        <w:t xml:space="preserve">UGIP has 22 applications they are ranking currently. Two landowners have requested a virtual fence project.  </w:t>
      </w:r>
      <w:r>
        <w:rPr>
          <w:highlight w:val="none"/>
        </w:rPr>
      </w:r>
    </w:p>
    <w:p>
      <w:pPr>
        <w:pBdr/>
        <w:spacing w:after="0" w:afterAutospacing="0"/>
        <w:ind/>
        <w:jc w:val="center"/>
        <w:rPr>
          <w:highlight w:val="none"/>
          <w:u w:val="single"/>
        </w:rPr>
      </w:pPr>
      <w:r>
        <w:rPr>
          <w:highlight w:val="none"/>
          <w:u w:val="single"/>
        </w:rPr>
        <w:t xml:space="preserve">UACD</w:t>
      </w:r>
      <w:r>
        <w:rPr>
          <w:highlight w:val="none"/>
          <w:u w:val="single"/>
        </w:rPr>
      </w:r>
      <w:r>
        <w:rPr>
          <w:highlight w:val="none"/>
          <w:u w:val="single"/>
        </w:rPr>
      </w:r>
    </w:p>
    <w:p>
      <w:pPr>
        <w:pBdr/>
        <w:spacing w:after="0" w:afterAutospacing="0"/>
        <w:ind/>
        <w:rPr>
          <w:highlight w:val="none"/>
        </w:rPr>
      </w:pPr>
      <w:r>
        <w:rPr>
          <w:highlight w:val="none"/>
        </w:rPr>
        <w:t xml:space="preserve">Zone meeting at end of March in Vernal is most likely and looking for suggestions for topics. Steve suggested wildfire and conservation concerns as a topic. </w:t>
      </w:r>
      <w:r>
        <w:rPr>
          <w:highlight w:val="none"/>
        </w:rPr>
      </w:r>
      <w:r>
        <w:rPr>
          <w:highlight w:val="none"/>
        </w:rPr>
      </w:r>
    </w:p>
    <w:p>
      <w:pPr>
        <w:pBdr/>
        <w:spacing w:after="0" w:afterAutospacing="0"/>
        <w:ind/>
        <w:rPr>
          <w:highlight w:val="none"/>
        </w:rPr>
      </w:pPr>
      <w:r>
        <w:rPr>
          <w:highlight w:val="none"/>
        </w:rPr>
        <w:t xml:space="preserve">  </w:t>
      </w:r>
      <w:r>
        <w:rPr>
          <w:highlight w:val="none"/>
        </w:rPr>
      </w:r>
      <w:r>
        <w:rPr>
          <w:highlight w:val="none"/>
        </w:rPr>
      </w:r>
    </w:p>
    <w:p>
      <w:pPr>
        <w:pBdr/>
        <w:spacing w:after="0" w:afterAutospacing="0"/>
        <w:ind/>
        <w:rPr>
          <w:highlight w:val="none"/>
        </w:rPr>
      </w:pPr>
      <w:r>
        <w:rPr>
          <w:highlight w:val="none"/>
        </w:rPr>
      </w:r>
      <w:r>
        <w:rPr>
          <w:highlight w:val="none"/>
        </w:rPr>
      </w:r>
      <w:r>
        <w:rPr>
          <w:highlight w:val="none"/>
        </w:rPr>
      </w:r>
    </w:p>
    <w:p>
      <w:pPr>
        <w:pBdr/>
        <w:spacing w:after="0" w:afterAutospacing="0"/>
        <w:ind/>
        <w:rPr>
          <w:highlight w:val="none"/>
        </w:rPr>
      </w:pPr>
      <w:r>
        <w:rPr>
          <w:highlight w:val="none"/>
        </w:rPr>
        <w:t xml:space="preserve">Steve motioned to adjourn the meeting at 1:40.  Hugh second and motion carried. </w:t>
      </w:r>
      <w:r>
        <w:rPr>
          <w:highlight w:val="none"/>
        </w:rPr>
      </w:r>
      <w:r>
        <w:rPr>
          <w:highlight w:val="none"/>
        </w:rPr>
      </w:r>
    </w:p>
    <w:p>
      <w:pPr>
        <w:pBdr/>
        <w:spacing w:after="0" w:afterAutospacing="0"/>
        <w:ind/>
        <w:rPr>
          <w:highlight w:val="none"/>
        </w:rPr>
      </w:pPr>
      <w:r>
        <w:rPr>
          <w:highlight w:val="none"/>
        </w:rPr>
      </w:r>
      <w:r>
        <w:rPr>
          <w:highlight w:val="none"/>
        </w:rPr>
      </w:r>
    </w:p>
    <w:p>
      <w:pPr>
        <w:pBdr/>
        <w:spacing w:after="0" w:afterAutospacing="0"/>
        <w:ind/>
        <w:rPr>
          <w:highlight w:val="none"/>
        </w:rPr>
      </w:pPr>
      <w:r>
        <w:rPr>
          <w:highlight w:val="none"/>
        </w:rPr>
      </w:r>
      <w:r>
        <w:rPr>
          <w:highlight w:val="none"/>
        </w:rPr>
      </w:r>
    </w:p>
    <w:p>
      <w:pPr>
        <w:pBdr/>
        <w:spacing w:after="0" w:afterAutospacing="0"/>
        <w:ind/>
        <w:rPr>
          <w:highlight w:val="none"/>
        </w:rPr>
      </w:pPr>
      <w:r>
        <w:rPr>
          <w:highlight w:val="none"/>
        </w:rPr>
      </w:r>
      <w:r>
        <w:rPr>
          <w:highlight w:val="none"/>
        </w:rPr>
      </w:r>
    </w:p>
    <w:p>
      <w:pPr>
        <w:pBdr/>
        <w:spacing w:after="0" w:afterAutospacing="0"/>
        <w:ind/>
        <w:rPr>
          <w:highlight w:val="none"/>
        </w:rPr>
      </w:pPr>
      <w:r>
        <w:rPr>
          <w:highlight w:val="none"/>
        </w:rPr>
      </w:r>
      <w:r>
        <w:rPr>
          <w:highlight w:val="none"/>
        </w:rPr>
      </w:r>
    </w:p>
    <w:p>
      <w:pPr>
        <w:pBdr/>
        <w:spacing w:after="0" w:afterAutospacing="0"/>
        <w:ind/>
        <w:rPr>
          <w:highlight w:val="none"/>
        </w:rPr>
      </w:pPr>
      <w:r>
        <w:rPr>
          <w:highlight w:val="none"/>
        </w:rPr>
      </w:r>
      <w:r>
        <w:rPr>
          <w:highlight w:val="none"/>
        </w:rPr>
      </w:r>
    </w:p>
    <w:p>
      <w:pPr>
        <w:pBdr/>
        <w:spacing w:after="0" w:afterAutospacing="0"/>
        <w:ind/>
        <w:rPr>
          <w:highlight w:val="none"/>
        </w:rPr>
      </w:pPr>
      <w:r>
        <w:rPr>
          <w:highlight w:val="none"/>
        </w:rPr>
      </w:r>
      <w:r>
        <w:rPr>
          <w:highlight w:val="none"/>
        </w:rPr>
      </w:r>
    </w:p>
    <w:p>
      <w:pPr>
        <w:pBdr/>
        <w:spacing w:after="0" w:afterAutospacing="0"/>
        <w:ind/>
        <w:rPr>
          <w:highlight w:val="none"/>
        </w:rPr>
      </w:pPr>
      <w:r>
        <w:rPr>
          <w:highlight w:val="none"/>
        </w:rPr>
      </w:r>
      <w:r>
        <w:rPr>
          <w:highlight w:val="none"/>
        </w:rPr>
      </w:r>
    </w:p>
    <w:p>
      <w:pPr>
        <w:pBdr/>
        <w:spacing w:after="0" w:afterAutospacing="0"/>
        <w:ind/>
        <w:rPr>
          <w:highlight w:val="none"/>
        </w:rPr>
      </w:pPr>
      <w:r>
        <w:rPr>
          <w:highlight w:val="none"/>
        </w:rPr>
      </w:r>
      <w:r>
        <w:rPr>
          <w:highlight w:val="none"/>
        </w:rPr>
      </w:r>
    </w:p>
    <w:p>
      <w:pPr>
        <w:pBdr/>
        <w:spacing w:after="0" w:afterAutospacing="0"/>
        <w:ind/>
        <w:rPr>
          <w:highlight w:val="none"/>
        </w:rPr>
      </w:pPr>
      <w:r>
        <w:rPr>
          <w:highlight w:val="none"/>
        </w:rPr>
      </w:r>
      <w:r>
        <w:rPr>
          <w:highlight w:val="none"/>
        </w:rPr>
      </w:r>
    </w:p>
    <w:p>
      <w:pPr>
        <w:pBdr/>
        <w:spacing w:after="0" w:afterAutospacing="0"/>
        <w:ind/>
        <w:jc w:val="center"/>
        <w:rPr>
          <w:rFonts w:ascii="Asana" w:hAnsi="Asana" w:cs="Asana"/>
          <w:b w:val="0"/>
          <w:bCs w:val="0"/>
          <w:sz w:val="28"/>
          <w:szCs w:val="28"/>
          <w:highlight w:val="none"/>
        </w:rPr>
      </w:pPr>
      <w:r>
        <w:rPr>
          <w:rFonts w:ascii="Asana" w:hAnsi="Asana" w:eastAsia="Asana" w:cs="Asana"/>
          <w:b w:val="0"/>
          <w:bCs w:val="0"/>
          <w:sz w:val="28"/>
          <w:szCs w:val="28"/>
        </w:rPr>
        <w:t xml:space="preserve">MEETING MINUTES</w:t>
      </w:r>
      <w:r>
        <w:rPr>
          <w:rFonts w:ascii="Asana" w:hAnsi="Asana" w:cs="Asana"/>
          <w:b w:val="0"/>
          <w:bCs w:val="0"/>
          <w:sz w:val="28"/>
          <w:szCs w:val="28"/>
          <w:highlight w:val="none"/>
        </w:rPr>
      </w:r>
      <w:r>
        <w:rPr>
          <w:rFonts w:ascii="Asana" w:hAnsi="Asana" w:cs="Asana"/>
          <w:b w:val="0"/>
          <w:bCs w:val="0"/>
          <w:sz w:val="28"/>
          <w:szCs w:val="28"/>
          <w:highlight w:val="none"/>
        </w:rPr>
      </w:r>
    </w:p>
    <w:p>
      <w:pPr>
        <w:pBdr/>
        <w:spacing w:after="0" w:afterAutospacing="0"/>
        <w:ind/>
        <w:jc w:val="center"/>
        <w:rPr>
          <w:b w:val="0"/>
          <w:bCs w:val="0"/>
          <w:sz w:val="24"/>
          <w:szCs w:val="24"/>
          <w:highlight w:val="none"/>
        </w:rPr>
      </w:pPr>
      <w:r>
        <w:rPr>
          <w:b w:val="0"/>
          <w:bCs w:val="0"/>
          <w:sz w:val="24"/>
          <w:szCs w:val="24"/>
          <w:highlight w:val="none"/>
        </w:rPr>
        <w:t xml:space="preserve">Daggett County Weed Board</w:t>
      </w:r>
      <w:r>
        <w:rPr>
          <w:b w:val="0"/>
          <w:bCs w:val="0"/>
          <w:sz w:val="24"/>
          <w:szCs w:val="24"/>
          <w:highlight w:val="none"/>
        </w:rPr>
      </w:r>
      <w:r>
        <w:rPr>
          <w:b w:val="0"/>
          <w:bCs w:val="0"/>
          <w:sz w:val="24"/>
          <w:szCs w:val="24"/>
          <w:highlight w:val="none"/>
        </w:rPr>
      </w:r>
    </w:p>
    <w:p>
      <w:pPr>
        <w:pBdr/>
        <w:spacing w:after="0" w:afterAutospacing="0"/>
        <w:ind/>
        <w:jc w:val="center"/>
        <w:rPr>
          <w:b w:val="0"/>
          <w:bCs w:val="0"/>
          <w:sz w:val="24"/>
          <w:szCs w:val="24"/>
          <w:highlight w:val="none"/>
        </w:rPr>
      </w:pPr>
      <w:r>
        <w:rPr>
          <w:b w:val="0"/>
          <w:bCs w:val="0"/>
          <w:sz w:val="24"/>
          <w:szCs w:val="24"/>
          <w:highlight w:val="none"/>
        </w:rPr>
        <w:t xml:space="preserve">Regular Meeting, Wednesday, January 8, 2025</w:t>
      </w:r>
      <w:r>
        <w:rPr>
          <w:b w:val="0"/>
          <w:bCs w:val="0"/>
          <w:sz w:val="24"/>
          <w:szCs w:val="24"/>
          <w:highlight w:val="none"/>
        </w:rPr>
      </w:r>
      <w:r>
        <w:rPr>
          <w:b w:val="0"/>
          <w:bCs w:val="0"/>
          <w:sz w:val="24"/>
          <w:szCs w:val="24"/>
          <w:highlight w:val="none"/>
        </w:rPr>
      </w:r>
    </w:p>
    <w:p>
      <w:pPr>
        <w:pBdr/>
        <w:spacing w:after="0" w:afterAutospacing="0"/>
        <w:ind/>
        <w:jc w:val="center"/>
        <w:rPr>
          <w:b w:val="0"/>
          <w:bCs w:val="0"/>
          <w:sz w:val="24"/>
          <w:szCs w:val="24"/>
        </w:rPr>
      </w:pPr>
      <w:r>
        <w:rPr>
          <w:b w:val="0"/>
          <w:bCs w:val="0"/>
          <w:sz w:val="24"/>
          <w:szCs w:val="24"/>
          <w:highlight w:val="none"/>
        </w:rPr>
        <w:t xml:space="preserve">Daggett County Courthouse</w:t>
      </w:r>
      <w:r>
        <w:rPr>
          <w:b w:val="0"/>
          <w:bCs w:val="0"/>
          <w:sz w:val="24"/>
          <w:szCs w:val="24"/>
        </w:rPr>
      </w:r>
      <w:r>
        <w:rPr>
          <w:b w:val="0"/>
          <w:bCs w:val="0"/>
          <w:sz w:val="24"/>
          <w:szCs w:val="24"/>
        </w:rPr>
      </w:r>
    </w:p>
    <w:p>
      <w:pPr>
        <w:pBdr/>
        <w:spacing w:after="0" w:afterAutospacing="0"/>
        <w:ind/>
        <w:rPr/>
      </w:pPr>
      <w:r/>
      <w:r/>
      <w:r/>
    </w:p>
    <w:p>
      <w:pPr>
        <w:pBdr/>
        <w:tabs>
          <w:tab w:val="left" w:leader="none" w:pos="1247"/>
        </w:tabs>
        <w:spacing w:after="0" w:afterAutospacing="0"/>
        <w:ind/>
        <w:rPr>
          <w:highlight w:val="none"/>
        </w:rPr>
      </w:pPr>
      <w:r>
        <w:rPr>
          <w:rFonts w:ascii="Asana" w:hAnsi="Asana" w:eastAsia="Asana" w:cs="Asana"/>
          <w:b w:val="0"/>
          <w:bCs w:val="0"/>
          <w:highlight w:val="none"/>
          <w:u w:val="none"/>
        </w:rPr>
        <w:t xml:space="preserve">ATTENDEES</w:t>
      </w:r>
      <w:r>
        <w:rPr>
          <w:highlight w:val="none"/>
        </w:rPr>
        <w:tab/>
      </w:r>
      <w:r>
        <w:rPr>
          <w:highlight w:val="none"/>
        </w:rPr>
      </w:r>
      <w:r>
        <w:rPr>
          <w:highlight w:val="none"/>
        </w:rPr>
      </w:r>
    </w:p>
    <w:p>
      <w:pPr>
        <w:pBdr/>
        <w:spacing w:after="0" w:afterAutospacing="0"/>
        <w:ind/>
        <w:rPr>
          <w:b w:val="0"/>
          <w:bCs/>
          <w:i/>
          <w:highlight w:val="none"/>
          <w:u w:val="single"/>
        </w:rPr>
      </w:pPr>
      <w:r>
        <w:rPr>
          <w:b w:val="0"/>
          <w:bCs w:val="0"/>
          <w:i/>
          <w:iCs/>
          <w:highlight w:val="none"/>
          <w:u w:val="single"/>
        </w:rPr>
        <w:t xml:space="preserve">Conservation District:</w:t>
      </w:r>
      <w:r>
        <w:rPr>
          <w:b w:val="0"/>
          <w:bCs/>
          <w:i/>
          <w:highlight w:val="none"/>
          <w:u w:val="single"/>
        </w:rPr>
      </w:r>
      <w:r>
        <w:rPr>
          <w:b w:val="0"/>
          <w:bCs/>
          <w:i/>
          <w:highlight w:val="none"/>
          <w:u w:val="single"/>
        </w:rPr>
      </w:r>
    </w:p>
    <w:p>
      <w:pPr>
        <w:pBdr/>
        <w:spacing w:after="0" w:afterAutospacing="0"/>
        <w:ind/>
        <w:rPr>
          <w:highlight w:val="none"/>
        </w:rPr>
      </w:pPr>
      <w:r>
        <w:rPr>
          <w:highlight w:val="none"/>
        </w:rPr>
        <w:t xml:space="preserve">Bryan Smith, Chairman</w:t>
      </w:r>
      <w:r>
        <w:rPr>
          <w:highlight w:val="none"/>
        </w:rPr>
      </w:r>
      <w:r>
        <w:rPr>
          <w:highlight w:val="none"/>
        </w:rPr>
      </w:r>
    </w:p>
    <w:p>
      <w:pPr>
        <w:pBdr/>
        <w:spacing w:after="0" w:afterAutospacing="0"/>
        <w:ind/>
        <w:rPr>
          <w:highlight w:val="none"/>
        </w:rPr>
      </w:pPr>
      <w:r>
        <w:rPr>
          <w:highlight w:val="none"/>
        </w:rPr>
        <w:t xml:space="preserve">Steve Forbes, Supervisor, GM Flaming Gorge EMS and Fire</w:t>
      </w:r>
      <w:r>
        <w:rPr>
          <w:highlight w:val="none"/>
        </w:rPr>
      </w:r>
      <w:r>
        <w:rPr>
          <w:highlight w:val="none"/>
        </w:rPr>
      </w:r>
    </w:p>
    <w:p>
      <w:pPr>
        <w:pBdr/>
        <w:spacing w:after="0" w:afterAutospacing="0"/>
        <w:ind/>
        <w:rPr>
          <w:highlight w:val="none"/>
        </w:rPr>
      </w:pPr>
      <w:r>
        <w:rPr>
          <w:highlight w:val="none"/>
        </w:rPr>
        <w:t xml:space="preserve">Hugh Straatman, Supervisor</w:t>
      </w:r>
      <w:r>
        <w:rPr>
          <w:highlight w:val="none"/>
        </w:rPr>
      </w:r>
      <w:r>
        <w:rPr>
          <w:highlight w:val="none"/>
        </w:rPr>
      </w:r>
    </w:p>
    <w:p>
      <w:pPr>
        <w:pBdr/>
        <w:spacing w:after="0" w:afterAutospacing="0"/>
        <w:ind/>
        <w:rPr>
          <w:highlight w:val="none"/>
        </w:rPr>
      </w:pPr>
      <w:r>
        <w:rPr>
          <w:highlight w:val="none"/>
        </w:rPr>
        <w:t xml:space="preserve">Kolby Hullinger, Treasurer</w:t>
      </w:r>
      <w:r>
        <w:rPr>
          <w:highlight w:val="none"/>
        </w:rPr>
      </w:r>
      <w:r>
        <w:rPr>
          <w:highlight w:val="none"/>
        </w:rPr>
      </w:r>
    </w:p>
    <w:p>
      <w:pPr>
        <w:pBdr/>
        <w:spacing w:after="0" w:afterAutospacing="0"/>
        <w:ind/>
        <w:rPr>
          <w:bCs/>
          <w:i/>
          <w:highlight w:val="none"/>
          <w:u w:val="single"/>
        </w:rPr>
      </w:pPr>
      <w:r>
        <w:rPr>
          <w:i/>
          <w:iCs/>
          <w:highlight w:val="none"/>
          <w:u w:val="single"/>
        </w:rPr>
        <w:t xml:space="preserve">Conservation Partner Representatives:</w:t>
      </w:r>
      <w:r>
        <w:rPr>
          <w:bCs/>
          <w:i/>
          <w:highlight w:val="none"/>
          <w:u w:val="single"/>
        </w:rPr>
      </w:r>
      <w:r>
        <w:rPr>
          <w:bCs/>
          <w:i/>
          <w:highlight w:val="none"/>
          <w:u w:val="single"/>
        </w:rPr>
      </w:r>
    </w:p>
    <w:p>
      <w:pPr>
        <w:pBdr/>
        <w:spacing w:after="0" w:afterAutospacing="0"/>
        <w:ind/>
        <w:rPr>
          <w:highlight w:val="none"/>
        </w:rPr>
      </w:pPr>
      <w:r>
        <w:rPr>
          <w:highlight w:val="none"/>
        </w:rPr>
        <w:t xml:space="preserve">Darrell Gillman, UDAF</w:t>
      </w:r>
      <w:r>
        <w:rPr>
          <w:highlight w:val="none"/>
        </w:rPr>
      </w:r>
      <w:r>
        <w:rPr>
          <w:highlight w:val="none"/>
        </w:rPr>
      </w:r>
    </w:p>
    <w:p>
      <w:pPr>
        <w:pBdr/>
        <w:spacing w:after="0" w:afterAutospacing="0"/>
        <w:ind/>
        <w:rPr>
          <w:highlight w:val="none"/>
        </w:rPr>
      </w:pPr>
      <w:r>
        <w:rPr>
          <w:highlight w:val="none"/>
        </w:rPr>
        <w:t xml:space="preserve">Cheyenne Reid, USU</w:t>
      </w:r>
      <w:r>
        <w:rPr>
          <w:highlight w:val="none"/>
        </w:rPr>
      </w:r>
      <w:r>
        <w:rPr>
          <w:highlight w:val="none"/>
        </w:rPr>
      </w:r>
    </w:p>
    <w:p>
      <w:pPr>
        <w:pBdr/>
        <w:spacing w:after="0" w:afterAutospacing="0"/>
        <w:ind/>
        <w:rPr>
          <w:highlight w:val="none"/>
        </w:rPr>
      </w:pPr>
      <w:r>
        <w:rPr>
          <w:highlight w:val="none"/>
        </w:rPr>
        <w:t xml:space="preserve">Jeremy Maycock, NRCS</w:t>
      </w:r>
      <w:r>
        <w:rPr>
          <w:highlight w:val="none"/>
        </w:rPr>
      </w:r>
      <w:r>
        <w:rPr>
          <w:highlight w:val="none"/>
        </w:rPr>
      </w:r>
    </w:p>
    <w:p>
      <w:pPr>
        <w:pBdr/>
        <w:spacing w:after="0" w:afterAutospacing="0"/>
        <w:ind/>
        <w:rPr>
          <w:highlight w:val="none"/>
        </w:rPr>
      </w:pPr>
      <w:r>
        <w:rPr>
          <w:highlight w:val="none"/>
        </w:rPr>
        <w:t xml:space="preserve">Courtney, Sage Grouse Coordinator</w:t>
      </w:r>
      <w:r>
        <w:rPr>
          <w:highlight w:val="none"/>
        </w:rPr>
      </w:r>
      <w:r>
        <w:rPr>
          <w:highlight w:val="none"/>
        </w:rPr>
      </w:r>
    </w:p>
    <w:p>
      <w:pPr>
        <w:pBdr/>
        <w:spacing w:after="0" w:afterAutospacing="0"/>
        <w:ind/>
        <w:rPr>
          <w:highlight w:val="none"/>
        </w:rPr>
      </w:pPr>
      <w:r>
        <w:rPr>
          <w:highlight w:val="none"/>
        </w:rPr>
      </w:r>
      <w:r>
        <w:rPr>
          <w:highlight w:val="none"/>
        </w:rPr>
      </w:r>
    </w:p>
    <w:p>
      <w:pPr>
        <w:pBdr/>
        <w:spacing w:after="0" w:afterAutospacing="0"/>
        <w:ind/>
        <w:jc w:val="center"/>
        <w:rPr>
          <w:highlight w:val="none"/>
        </w:rPr>
      </w:pPr>
      <w:r>
        <w:rPr>
          <w:highlight w:val="none"/>
        </w:rPr>
        <w:t xml:space="preserve">MEETING PROCEEDINGS</w:t>
      </w:r>
      <w:r>
        <w:rPr>
          <w:highlight w:val="none"/>
        </w:rPr>
      </w:r>
    </w:p>
    <w:p>
      <w:pPr>
        <w:pBdr/>
        <w:spacing w:after="0" w:afterAutospacing="0"/>
        <w:ind/>
        <w:jc w:val="left"/>
        <w:rPr>
          <w:highlight w:val="none"/>
        </w:rPr>
      </w:pPr>
      <w:r>
        <w:rPr>
          <w:highlight w:val="none"/>
        </w:rPr>
        <w:t xml:space="preserve">Bryan called the meeting to order at 1:40.  No county representatives were present in the meeting and no discussion was had.  </w:t>
      </w:r>
      <w:r>
        <w:rPr>
          <w:highlight w:val="none"/>
        </w:rPr>
      </w:r>
    </w:p>
    <w:p>
      <w:pPr>
        <w:pBdr/>
        <w:spacing w:after="0" w:afterAutospacing="0"/>
        <w:ind/>
        <w:jc w:val="left"/>
        <w:rPr>
          <w:highlight w:val="none"/>
        </w:rPr>
      </w:pPr>
      <w:r>
        <w:rPr>
          <w:highlight w:val="none"/>
        </w:rPr>
        <w:t xml:space="preserve">Meeting adjourned 1:40 PM.</w:t>
      </w:r>
      <w:r>
        <w:rPr>
          <w:highlight w:val="none"/>
        </w:rPr>
      </w:r>
    </w:p>
    <w:p>
      <w:pPr>
        <w:pBdr/>
        <w:spacing w:after="0" w:afterAutospacing="0"/>
        <w:ind/>
        <w:rPr>
          <w:highlight w:val="none"/>
        </w:rPr>
      </w:pPr>
      <w:r>
        <w:rPr>
          <w:highlight w:val="none"/>
        </w:rPr>
      </w:r>
      <w:r>
        <w:rPr>
          <w:highlight w:val="none"/>
        </w:rPr>
      </w:r>
      <w:r>
        <w:rPr>
          <w:highlight w:val="none"/>
        </w:rPr>
      </w:r>
    </w:p>
    <w:p>
      <w:pPr>
        <w:pBdr/>
        <w:spacing w:after="0" w:afterAutospacing="0"/>
        <w:ind/>
        <w:rPr>
          <w:highlight w:val="none"/>
        </w:rPr>
      </w:pPr>
      <w:r>
        <w:rPr>
          <w:highlight w:val="none"/>
        </w:rPr>
      </w:r>
      <w:r>
        <w:rPr>
          <w:highlight w:val="none"/>
        </w:rPr>
      </w:r>
      <w:r>
        <w:rPr>
          <w:highlight w:val="none"/>
        </w:rPr>
      </w:r>
    </w:p>
    <w:p>
      <w:pPr>
        <w:pBdr/>
        <w:spacing w:after="0" w:afterAutospacing="0"/>
        <w:ind/>
        <w:rPr>
          <w:highlight w:val="none"/>
        </w:rPr>
      </w:pPr>
      <w:r>
        <w:rPr>
          <w:highlight w:val="none"/>
        </w:rPr>
      </w:r>
      <w:r>
        <w:rPr>
          <w:highlight w:val="none"/>
        </w:rPr>
      </w:r>
      <w:r>
        <w:rPr>
          <w:highlight w:val="none"/>
        </w:rPr>
      </w:r>
    </w:p>
    <w:sectPr>
      <w:footnotePr/>
      <w:endnotePr/>
      <w:type w:val="nextPage"/>
      <w:pgSz w:h="15840" w:orient="portrait" w:w="12240"/>
      <w:pgMar w:top="1440" w:right="1440" w:bottom="1440" w:left="1440" w:header="720" w:footer="720" w:gutter="0"/>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sana">
    <w:panose1 w:val="02000603000000000000"/>
  </w:font>
  <w:font w:name="Arial">
    <w:panose1 w:val="020B0604020202020204"/>
  </w:font>
  <w:font w:name="Calibri">
    <w:panose1 w:val="020F0502020204030204"/>
  </w:font>
  <w:font w:name="Times New Roman">
    <w:panose1 w:val="020206030504050203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697">
    <w:name w:val="Table Grid"/>
    <w:basedOn w:val="882"/>
    <w:uiPriority w:val="59"/>
    <w:pPr>
      <w:pBdr/>
      <w:spacing w:after="0" w:line="240" w:lineRule="auto"/>
      <w:ind/>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8">
    <w:name w:val="Table Grid Light"/>
    <w:basedOn w:val="882"/>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9">
    <w:name w:val="Plain Table 1"/>
    <w:basedOn w:val="882"/>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0">
    <w:name w:val="Plain Table 2"/>
    <w:basedOn w:val="882"/>
    <w:uiPriority w:val="59"/>
    <w:pPr>
      <w:pBdr/>
      <w:spacing w:after="0" w:line="240" w:lineRule="auto"/>
      <w:ind/>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1">
    <w:name w:val="Plain Table 3"/>
    <w:basedOn w:val="88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2">
    <w:name w:val="Plain Table 4"/>
    <w:basedOn w:val="88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3">
    <w:name w:val="Plain Table 5"/>
    <w:basedOn w:val="88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4">
    <w:name w:val="Grid Table 1 Light"/>
    <w:basedOn w:val="882"/>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5">
    <w:name w:val="Grid Table 1 Light - Accent 1"/>
    <w:basedOn w:val="882"/>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6">
    <w:name w:val="Grid Table 1 Light - Accent 2"/>
    <w:basedOn w:val="882"/>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7">
    <w:name w:val="Grid Table 1 Light - Accent 3"/>
    <w:basedOn w:val="882"/>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8">
    <w:name w:val="Grid Table 1 Light - Accent 4"/>
    <w:basedOn w:val="882"/>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9">
    <w:name w:val="Grid Table 1 Light - Accent 5"/>
    <w:basedOn w:val="882"/>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0">
    <w:name w:val="Grid Table 1 Light - Accent 6"/>
    <w:basedOn w:val="882"/>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1">
    <w:name w:val="Grid Table 2"/>
    <w:basedOn w:val="882"/>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2">
    <w:name w:val="Grid Table 2 - Accent 1"/>
    <w:basedOn w:val="882"/>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3">
    <w:name w:val="Grid Table 2 - Accent 2"/>
    <w:basedOn w:val="882"/>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4">
    <w:name w:val="Grid Table 2 - Accent 3"/>
    <w:basedOn w:val="882"/>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5">
    <w:name w:val="Grid Table 2 - Accent 4"/>
    <w:basedOn w:val="882"/>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6">
    <w:name w:val="Grid Table 2 - Accent 5"/>
    <w:basedOn w:val="882"/>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7">
    <w:name w:val="Grid Table 2 - Accent 6"/>
    <w:basedOn w:val="882"/>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8">
    <w:name w:val="Grid Table 3"/>
    <w:basedOn w:val="882"/>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9">
    <w:name w:val="Grid Table 3 - Accent 1"/>
    <w:basedOn w:val="882"/>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0">
    <w:name w:val="Grid Table 3 - Accent 2"/>
    <w:basedOn w:val="882"/>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1">
    <w:name w:val="Grid Table 3 - Accent 3"/>
    <w:basedOn w:val="882"/>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2">
    <w:name w:val="Grid Table 3 - Accent 4"/>
    <w:basedOn w:val="882"/>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3">
    <w:name w:val="Grid Table 3 - Accent 5"/>
    <w:basedOn w:val="882"/>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4">
    <w:name w:val="Grid Table 3 - Accent 6"/>
    <w:basedOn w:val="882"/>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5">
    <w:name w:val="Grid Table 4"/>
    <w:basedOn w:val="882"/>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6">
    <w:name w:val="Grid Table 4 - Accent 1"/>
    <w:basedOn w:val="882"/>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69a3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7">
    <w:name w:val="Grid Table 4 - Accent 2"/>
    <w:basedOn w:val="882"/>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8">
    <w:name w:val="Grid Table 4 - Accent 3"/>
    <w:basedOn w:val="882"/>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9">
    <w:name w:val="Grid Table 4 - Accent 4"/>
    <w:basedOn w:val="882"/>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0">
    <w:name w:val="Grid Table 4 - Accent 5"/>
    <w:basedOn w:val="882"/>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1">
    <w:name w:val="Grid Table 4 - Accent 6"/>
    <w:basedOn w:val="882"/>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2">
    <w:name w:val="Grid Table 5 Dark"/>
    <w:basedOn w:val="88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3">
    <w:name w:val="Grid Table 5 Dark- Accent 1"/>
    <w:basedOn w:val="88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eebf6" w:themeFill="accent1" w:themeFillTint="34"/>
    </w:tblPr>
    <w:tcPr>
      <w:tcBorders/>
    </w:tcPr>
    <w:tblStylePr w:type="band1Horz">
      <w:pPr>
        <w:pBdr/>
        <w:spacing/>
        <w:ind/>
      </w:pPr>
      <w:tblPr>
        <w:tblBorders/>
      </w:tblPr>
      <w:tcPr>
        <w:shd w:val="clear" w:color="ffffff" w:themeColor="accent1" w:themeTint="75" w:fill="b4d1ec" w:themeFill="accent1" w:themeFillTint="75"/>
        <w:tcBorders/>
      </w:tcPr>
    </w:tblStylePr>
    <w:tblStylePr w:type="band1Vert">
      <w:pPr>
        <w:pBdr/>
        <w:spacing/>
        <w:ind/>
      </w:pPr>
      <w:tblPr>
        <w:tblBorders/>
      </w:tblPr>
      <w:tcPr>
        <w:shd w:val="clear" w:color="ffffff" w:themeColor="accent1" w:themeTint="75" w:fill="b4d1ec"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5b9bd5" w:themeFill="accent1"/>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rFonts w:ascii="Arial" w:hAnsi="Arial"/>
        <w:b/>
        <w:color w:val="ffffff"/>
        <w:sz w:val="22"/>
      </w:rPr>
      <w:pPr>
        <w:pBdr/>
        <w:spacing/>
        <w:ind/>
      </w:pPr>
      <w:tblPr>
        <w:tblBorders/>
      </w:tblPr>
      <w:tcPr>
        <w:shd w:val="clear" w:color="ffffff" w:themeColor="accent1" w:fill="5b9bd5" w:themeFill="accent1"/>
        <w:tcBorders/>
      </w:tcPr>
    </w:tblStylePr>
    <w:tblStylePr w:type="lastRow">
      <w:rPr>
        <w:rFonts w:ascii="Arial" w:hAnsi="Arial"/>
        <w:b/>
        <w:color w:val="ffffff"/>
        <w:sz w:val="22"/>
      </w:rPr>
      <w:pPr>
        <w:pBdr/>
        <w:spacing/>
        <w:ind/>
      </w:pPr>
      <w:tblPr>
        <w:tblBorders/>
      </w:tblPr>
      <w:tcPr>
        <w:shd w:val="clear" w:color="ffffff" w:themeColor="accent1" w:fill="5b9bd5"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4">
    <w:name w:val="Grid Table 5 Dark - Accent 2"/>
    <w:basedOn w:val="88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5">
    <w:name w:val="Grid Table 5 Dark - Accent 3"/>
    <w:basedOn w:val="88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6">
    <w:name w:val="Grid Table 5 Dark- Accent 4"/>
    <w:basedOn w:val="88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7">
    <w:name w:val="Grid Table 5 Dark - Accent 5"/>
    <w:basedOn w:val="88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3" w:themeFill="accent5" w:themeFillTint="34"/>
    </w:tblPr>
    <w:tcPr>
      <w:tcBorders/>
    </w:tcPr>
    <w:tblStylePr w:type="band1Horz">
      <w:pPr>
        <w:pBdr/>
        <w:spacing/>
        <w:ind/>
      </w:pPr>
      <w:tblPr>
        <w:tblBorders/>
      </w:tblPr>
      <w:tcPr>
        <w:shd w:val="clear" w:color="ffffff" w:themeColor="accent5" w:themeTint="75" w:fill="a9bee4" w:themeFill="accent5" w:themeFillTint="75"/>
        <w:tcBorders/>
      </w:tcPr>
    </w:tblStylePr>
    <w:tblStylePr w:type="band1Vert">
      <w:pPr>
        <w:pBdr/>
        <w:spacing/>
        <w:ind/>
      </w:pPr>
      <w:tblPr>
        <w:tblBorders/>
      </w:tblPr>
      <w:tcPr>
        <w:shd w:val="clear" w:color="ffffff" w:themeColor="accent5" w:themeTint="75" w:fill="a9be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472c4" w:themeFill="accent5"/>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rFonts w:ascii="Arial" w:hAnsi="Arial"/>
        <w:b/>
        <w:color w:val="ffffff"/>
        <w:sz w:val="22"/>
      </w:rPr>
      <w:pPr>
        <w:pBdr/>
        <w:spacing/>
        <w:ind/>
      </w:pPr>
      <w:tblPr>
        <w:tblBorders/>
      </w:tblPr>
      <w:tcPr>
        <w:shd w:val="clear" w:color="ffffff" w:themeColor="accent5" w:fill="4472c4" w:themeFill="accent5"/>
        <w:tcBorders/>
      </w:tcPr>
    </w:tblStylePr>
    <w:tblStylePr w:type="lastRow">
      <w:rPr>
        <w:rFonts w:ascii="Arial" w:hAnsi="Arial"/>
        <w:b/>
        <w:color w:val="ffffff"/>
        <w:sz w:val="22"/>
      </w:rPr>
      <w:pPr>
        <w:pBdr/>
        <w:spacing/>
        <w:ind/>
      </w:pPr>
      <w:tblPr>
        <w:tblBorders/>
      </w:tblPr>
      <w:tcPr>
        <w:shd w:val="clear" w:color="ffffff" w:themeColor="accent5" w:fill="4472c4"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8">
    <w:name w:val="Grid Table 5 Dark - Accent 6"/>
    <w:basedOn w:val="88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9">
    <w:name w:val="Grid Table 6 Colorful"/>
    <w:basedOn w:val="882"/>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740">
    <w:name w:val="Grid Table 6 Colorful - Accent 1"/>
    <w:basedOn w:val="882"/>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07abd" w:themeColor="accent1" w:themeTint="80" w:themeShade="95"/>
      </w:rPr>
      <w:pPr>
        <w:pBdr/>
        <w:spacing/>
        <w:ind/>
      </w:pPr>
      <w:tblPr>
        <w:tblBorders/>
      </w:tblPr>
      <w:tcPr>
        <w:tcBorders/>
      </w:tcPr>
    </w:tblStylePr>
    <w:tblStylePr w:type="firstRow">
      <w:rPr>
        <w:b/>
        <w:color w:val="307abd" w:themeColor="accent1" w:themeTint="80" w:themeShade="95"/>
      </w:rPr>
      <w:pPr>
        <w:pBdr/>
        <w:spacing/>
        <w:ind/>
      </w:pPr>
      <w:tblPr>
        <w:tblBorders/>
      </w:tblPr>
      <w:tcPr>
        <w:tcBorders>
          <w:bottom w:val="single" w:color="000000" w:themeColor="accent1" w:themeTint="80" w:sz="12" w:space="0"/>
        </w:tcBorders>
      </w:tcPr>
    </w:tblStylePr>
    <w:tblStylePr w:type="lastCol">
      <w:rPr>
        <w:b/>
        <w:color w:val="307abd" w:themeColor="accent1" w:themeTint="80" w:themeShade="95"/>
      </w:rPr>
      <w:pPr>
        <w:pBdr/>
        <w:spacing/>
        <w:ind/>
      </w:pPr>
      <w:tblPr>
        <w:tblBorders/>
      </w:tblPr>
      <w:tcPr>
        <w:tcBorders/>
      </w:tcPr>
    </w:tblStylePr>
    <w:tblStylePr w:type="lastRow">
      <w:rPr>
        <w:b/>
        <w:color w:val="307abd"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741">
    <w:name w:val="Grid Table 6 Colorful - Accent 2"/>
    <w:basedOn w:val="882"/>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a5d12" w:themeColor="accent2" w:themeTint="97" w:themeShade="95"/>
      </w:rPr>
      <w:pPr>
        <w:pBdr/>
        <w:spacing/>
        <w:ind/>
      </w:pPr>
      <w:tblPr>
        <w:tblBorders/>
      </w:tblPr>
      <w:tcPr>
        <w:tcBorders/>
      </w:tcPr>
    </w:tblStylePr>
    <w:tblStylePr w:type="firstRow">
      <w:rPr>
        <w:b/>
        <w:color w:val="ca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a5d12" w:themeColor="accent2" w:themeTint="97" w:themeShade="95"/>
      </w:rPr>
      <w:pPr>
        <w:pBdr/>
        <w:spacing/>
        <w:ind/>
      </w:pPr>
      <w:tblPr>
        <w:tblBorders/>
      </w:tblPr>
      <w:tcPr>
        <w:tcBorders/>
      </w:tcPr>
    </w:tblStylePr>
    <w:tblStylePr w:type="lastRow">
      <w:rPr>
        <w:b/>
        <w:color w:val="ca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742">
    <w:name w:val="Grid Table 6 Colorful - Accent 3"/>
    <w:basedOn w:val="882"/>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06060" w:themeColor="accent3" w:themeTint="FE" w:themeShade="95"/>
      </w:rPr>
      <w:pPr>
        <w:pBdr/>
        <w:spacing/>
        <w:ind/>
      </w:pPr>
      <w:tblPr>
        <w:tblBorders/>
      </w:tblPr>
      <w:tcPr>
        <w:tcBorders/>
      </w:tcPr>
    </w:tblStylePr>
    <w:tblStylePr w:type="firstRow">
      <w:rPr>
        <w:b/>
        <w:color w:val="606060" w:themeColor="accent3" w:themeTint="FE" w:themeShade="95"/>
      </w:rPr>
      <w:pPr>
        <w:pBdr/>
        <w:spacing/>
        <w:ind/>
      </w:pPr>
      <w:tblPr>
        <w:tblBorders/>
      </w:tblPr>
      <w:tcPr>
        <w:tcBorders>
          <w:bottom w:val="single" w:color="000000" w:themeColor="accent3" w:themeTint="FE" w:sz="12" w:space="0"/>
        </w:tcBorders>
      </w:tcPr>
    </w:tblStylePr>
    <w:tblStylePr w:type="lastCol">
      <w:rPr>
        <w:b/>
        <w:color w:val="606060" w:themeColor="accent3" w:themeTint="FE" w:themeShade="95"/>
      </w:rPr>
      <w:pPr>
        <w:pBdr/>
        <w:spacing/>
        <w:ind/>
      </w:pPr>
      <w:tblPr>
        <w:tblBorders/>
      </w:tblPr>
      <w:tcPr>
        <w:tcBorders/>
      </w:tcPr>
    </w:tblStylePr>
    <w:tblStylePr w:type="lastRow">
      <w:rPr>
        <w:b/>
        <w:color w:val="606060"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743">
    <w:name w:val="Grid Table 6 Colorful - Accent 4"/>
    <w:basedOn w:val="882"/>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744">
    <w:name w:val="Grid Table 6 Colorful - Accent 5"/>
    <w:basedOn w:val="882"/>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5"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45">
    <w:name w:val="Grid Table 6 Colorful - Accent 6"/>
    <w:basedOn w:val="882"/>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6"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46">
    <w:name w:val="Grid Table 7 Colorful"/>
    <w:basedOn w:val="882"/>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7">
    <w:name w:val="Grid Table 7 Colorful - Accent 1"/>
    <w:basedOn w:val="882"/>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07abd"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307ab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07abd"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07abd"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8">
    <w:name w:val="Grid Table 7 Colorful - Accent 2"/>
    <w:basedOn w:val="882"/>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a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a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a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a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a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a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9">
    <w:name w:val="Grid Table 7 Colorful - Accent 3"/>
    <w:basedOn w:val="882"/>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0606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0606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06060"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06060"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06060"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06060"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0">
    <w:name w:val="Grid Table 7 Colorful - Accent 4"/>
    <w:basedOn w:val="882"/>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1">
    <w:name w:val="Grid Table 7 Colorful - Accent 5"/>
    <w:basedOn w:val="882"/>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54275"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254275"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54275"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54275"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54275"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2">
    <w:name w:val="Grid Table 7 Colorful - Accent 6"/>
    <w:basedOn w:val="882"/>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16529"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3">
    <w:name w:val="List Table 1 Light"/>
    <w:basedOn w:val="88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4">
    <w:name w:val="List Table 1 Light - Accent 1"/>
    <w:basedOn w:val="88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5">
    <w:name w:val="List Table 1 Light - Accent 2"/>
    <w:basedOn w:val="88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6">
    <w:name w:val="List Table 1 Light - Accent 3"/>
    <w:basedOn w:val="88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7">
    <w:name w:val="List Table 1 Light - Accent 4"/>
    <w:basedOn w:val="88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8">
    <w:name w:val="List Table 1 Light - Accent 5"/>
    <w:basedOn w:val="88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9">
    <w:name w:val="List Table 1 Light - Accent 6"/>
    <w:basedOn w:val="88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0">
    <w:name w:val="List Table 2"/>
    <w:basedOn w:val="882"/>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1">
    <w:name w:val="List Table 2 - Accent 1"/>
    <w:basedOn w:val="882"/>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2">
    <w:name w:val="List Table 2 - Accent 2"/>
    <w:basedOn w:val="882"/>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3">
    <w:name w:val="List Table 2 - Accent 3"/>
    <w:basedOn w:val="882"/>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4">
    <w:name w:val="List Table 2 - Accent 4"/>
    <w:basedOn w:val="882"/>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5">
    <w:name w:val="List Table 2 - Accent 5"/>
    <w:basedOn w:val="882"/>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6">
    <w:name w:val="List Table 2 - Accent 6"/>
    <w:basedOn w:val="882"/>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7">
    <w:name w:val="List Table 3"/>
    <w:basedOn w:val="882"/>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8">
    <w:name w:val="List Table 3 - Accent 1"/>
    <w:basedOn w:val="882"/>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9">
    <w:name w:val="List Table 3 - Accent 2"/>
    <w:basedOn w:val="882"/>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0">
    <w:name w:val="List Table 3 - Accent 3"/>
    <w:basedOn w:val="882"/>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1">
    <w:name w:val="List Table 3 - Accent 4"/>
    <w:basedOn w:val="882"/>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2">
    <w:name w:val="List Table 3 - Accent 5"/>
    <w:basedOn w:val="882"/>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8eaadb"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3">
    <w:name w:val="List Table 3 - Accent 6"/>
    <w:basedOn w:val="882"/>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4">
    <w:name w:val="List Table 4"/>
    <w:basedOn w:val="882"/>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5">
    <w:name w:val="List Table 4 - Accent 1"/>
    <w:basedOn w:val="882"/>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6">
    <w:name w:val="List Table 4 - Accent 2"/>
    <w:basedOn w:val="882"/>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7">
    <w:name w:val="List Table 4 - Accent 3"/>
    <w:basedOn w:val="882"/>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8">
    <w:name w:val="List Table 4 - Accent 4"/>
    <w:basedOn w:val="882"/>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9">
    <w:name w:val="List Table 4 - Accent 5"/>
    <w:basedOn w:val="882"/>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0">
    <w:name w:val="List Table 4 - Accent 6"/>
    <w:basedOn w:val="882"/>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1">
    <w:name w:val="List Table 5 Dark"/>
    <w:basedOn w:val="882"/>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2">
    <w:name w:val="List Table 5 Dark - Accent 1"/>
    <w:basedOn w:val="882"/>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cPr>
      <w:tcBorders/>
    </w:tcPr>
    <w:tblStylePr w:type="band1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5b9bd5"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5b9bd5"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3">
    <w:name w:val="List Table 5 Dark - Accent 2"/>
    <w:basedOn w:val="882"/>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4">
    <w:name w:val="List Table 5 Dark - Accent 3"/>
    <w:basedOn w:val="882"/>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5">
    <w:name w:val="List Table 5 Dark - Accent 4"/>
    <w:basedOn w:val="882"/>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6">
    <w:name w:val="List Table 5 Dark - Accent 5"/>
    <w:basedOn w:val="882"/>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adb" w:themeFill="accent5" w:themeFillTint="9A"/>
    </w:tblPr>
    <w:tcPr>
      <w:tcBorders/>
    </w:tcPr>
    <w:tblStylePr w:type="band1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8eaadb"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8eaadb"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7">
    <w:name w:val="List Table 5 Dark - Accent 6"/>
    <w:basedOn w:val="882"/>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8">
    <w:name w:val="List Table 6 Colorful"/>
    <w:basedOn w:val="882"/>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9">
    <w:name w:val="List Table 6 Colorful - Accent 1"/>
    <w:basedOn w:val="882"/>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1" w:themeShade="95"/>
      </w:rPr>
      <w:pPr>
        <w:pBdr/>
        <w:spacing/>
        <w:ind/>
      </w:pPr>
      <w:tblPr>
        <w:tblBorders/>
      </w:tblPr>
      <w:tcPr>
        <w:tcBorders/>
      </w:tcPr>
    </w:tblStylePr>
    <w:tblStylePr w:type="firstRow">
      <w:rPr>
        <w:b/>
        <w:color w:val="245b8d" w:themeColor="accent1" w:themeShade="95"/>
      </w:rPr>
      <w:pPr>
        <w:pBdr/>
        <w:spacing/>
        <w:ind/>
      </w:pPr>
      <w:tblPr>
        <w:tblBorders/>
      </w:tblPr>
      <w:tcPr>
        <w:tcBorders>
          <w:bottom w:val="single" w:color="000000" w:themeColor="accent1" w:sz="4" w:space="0"/>
        </w:tcBorders>
      </w:tcPr>
    </w:tblStylePr>
    <w:tblStylePr w:type="lastCol">
      <w:rPr>
        <w:b/>
        <w:color w:val="245b8d" w:themeColor="accent1" w:themeShade="95"/>
      </w:rPr>
      <w:pPr>
        <w:pBdr/>
        <w:spacing/>
        <w:ind/>
      </w:pPr>
      <w:tblPr>
        <w:tblBorders/>
      </w:tblPr>
      <w:tcPr>
        <w:tcBorders/>
      </w:tcPr>
    </w:tblStylePr>
    <w:tblStylePr w:type="lastRow">
      <w:rPr>
        <w:b/>
        <w:color w:val="245b8d"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0">
    <w:name w:val="List Table 6 Colorful - Accent 2"/>
    <w:basedOn w:val="882"/>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a5d12" w:themeColor="accent2" w:themeTint="97" w:themeShade="95"/>
      </w:rPr>
      <w:pPr>
        <w:pBdr/>
        <w:spacing/>
        <w:ind/>
      </w:pPr>
      <w:tblPr>
        <w:tblBorders/>
      </w:tblPr>
      <w:tcPr>
        <w:tcBorders/>
      </w:tcPr>
    </w:tblStylePr>
    <w:tblStylePr w:type="firstRow">
      <w:rPr>
        <w:b/>
        <w:color w:val="ca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a5d12" w:themeColor="accent2" w:themeTint="97" w:themeShade="95"/>
      </w:rPr>
      <w:pPr>
        <w:pBdr/>
        <w:spacing/>
        <w:ind/>
      </w:pPr>
      <w:tblPr>
        <w:tblBorders/>
      </w:tblPr>
      <w:tcPr>
        <w:tcBorders/>
      </w:tcPr>
    </w:tblStylePr>
    <w:tblStylePr w:type="lastRow">
      <w:rPr>
        <w:b/>
        <w:color w:val="ca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1">
    <w:name w:val="List Table 6 Colorful - Accent 3"/>
    <w:basedOn w:val="882"/>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57575" w:themeColor="accent3" w:themeTint="98" w:themeShade="95"/>
      </w:rPr>
      <w:pPr>
        <w:pBdr/>
        <w:spacing/>
        <w:ind/>
      </w:pPr>
      <w:tblPr>
        <w:tblBorders/>
      </w:tblPr>
      <w:tcPr>
        <w:tcBorders/>
      </w:tcPr>
    </w:tblStylePr>
    <w:tblStylePr w:type="firstRow">
      <w:rPr>
        <w:b/>
        <w:color w:val="757575" w:themeColor="accent3" w:themeTint="98" w:themeShade="95"/>
      </w:rPr>
      <w:pPr>
        <w:pBdr/>
        <w:spacing/>
        <w:ind/>
      </w:pPr>
      <w:tblPr>
        <w:tblBorders/>
      </w:tblPr>
      <w:tcPr>
        <w:tcBorders>
          <w:bottom w:val="single" w:color="000000" w:themeColor="accent3" w:themeTint="98" w:sz="4" w:space="0"/>
        </w:tcBorders>
      </w:tcPr>
    </w:tblStylePr>
    <w:tblStylePr w:type="lastCol">
      <w:rPr>
        <w:b/>
        <w:color w:val="757575" w:themeColor="accent3" w:themeTint="98" w:themeShade="95"/>
      </w:rPr>
      <w:pPr>
        <w:pBdr/>
        <w:spacing/>
        <w:ind/>
      </w:pPr>
      <w:tblPr>
        <w:tblBorders/>
      </w:tblPr>
      <w:tcPr>
        <w:tcBorders/>
      </w:tcPr>
    </w:tblStylePr>
    <w:tblStylePr w:type="lastRow">
      <w:rPr>
        <w:b/>
        <w:color w:val="757575"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2">
    <w:name w:val="List Table 6 Colorful - Accent 4"/>
    <w:basedOn w:val="882"/>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3">
    <w:name w:val="List Table 6 Colorful - Accent 5"/>
    <w:basedOn w:val="882"/>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5ba0" w:themeColor="accent5" w:themeTint="9A" w:themeShade="95"/>
      </w:rPr>
      <w:pPr>
        <w:pBdr/>
        <w:spacing/>
        <w:ind/>
      </w:pPr>
      <w:tblPr>
        <w:tblBorders/>
      </w:tblPr>
      <w:tcPr>
        <w:tcBorders/>
      </w:tcPr>
    </w:tblStylePr>
    <w:tblStylePr w:type="firstRow">
      <w:rPr>
        <w:b/>
        <w:color w:val="335ba0" w:themeColor="accent5" w:themeTint="9A" w:themeShade="95"/>
      </w:rPr>
      <w:pPr>
        <w:pBdr/>
        <w:spacing/>
        <w:ind/>
      </w:pPr>
      <w:tblPr>
        <w:tblBorders/>
      </w:tblPr>
      <w:tcPr>
        <w:tcBorders>
          <w:bottom w:val="single" w:color="000000" w:themeColor="accent5" w:themeTint="9A" w:sz="4" w:space="0"/>
        </w:tcBorders>
      </w:tcPr>
    </w:tblStylePr>
    <w:tblStylePr w:type="lastCol">
      <w:rPr>
        <w:b/>
        <w:color w:val="335ba0" w:themeColor="accent5" w:themeTint="9A" w:themeShade="95"/>
      </w:rPr>
      <w:pPr>
        <w:pBdr/>
        <w:spacing/>
        <w:ind/>
      </w:pPr>
      <w:tblPr>
        <w:tblBorders/>
      </w:tblPr>
      <w:tcPr>
        <w:tcBorders/>
      </w:tcPr>
    </w:tblStylePr>
    <w:tblStylePr w:type="lastRow">
      <w:rPr>
        <w:b/>
        <w:color w:val="335ba0"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4">
    <w:name w:val="List Table 6 Colorful - Accent 6"/>
    <w:basedOn w:val="882"/>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5">
    <w:name w:val="List Table 7 Colorful"/>
    <w:basedOn w:val="882"/>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796">
    <w:name w:val="List Table 7 Colorful - Accent 1"/>
    <w:basedOn w:val="882"/>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45b8d"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245b8d"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45b8d"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45b8d"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45b8d"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45b8d" w:themeColor="accent1" w:themeShade="95"/>
        <w:sz w:val="22"/>
      </w:rPr>
      <w:pPr>
        <w:pBdr/>
        <w:spacing/>
        <w:ind/>
      </w:pPr>
      <w:tblPr>
        <w:tblBorders/>
      </w:tblPr>
      <w:tcPr>
        <w:tcBorders/>
      </w:tcPr>
    </w:tblStylePr>
  </w:style>
  <w:style w:type="table" w:styleId="797">
    <w:name w:val="List Table 7 Colorful - Accent 2"/>
    <w:basedOn w:val="882"/>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a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a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a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a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a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a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a5d12" w:themeColor="accent2" w:themeTint="97" w:themeShade="95"/>
        <w:sz w:val="22"/>
      </w:rPr>
      <w:pPr>
        <w:pBdr/>
        <w:spacing/>
        <w:ind/>
      </w:pPr>
      <w:tblPr>
        <w:tblBorders/>
      </w:tblPr>
      <w:tcPr>
        <w:tcBorders/>
      </w:tcPr>
    </w:tblStylePr>
  </w:style>
  <w:style w:type="table" w:styleId="798">
    <w:name w:val="List Table 7 Colorful - Accent 3"/>
    <w:basedOn w:val="882"/>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57575"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57575"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57575"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57575"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57575"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57575"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57575" w:themeColor="accent3" w:themeTint="98" w:themeShade="95"/>
        <w:sz w:val="22"/>
      </w:rPr>
      <w:pPr>
        <w:pBdr/>
        <w:spacing/>
        <w:ind/>
      </w:pPr>
      <w:tblPr>
        <w:tblBorders/>
      </w:tblPr>
      <w:tcPr>
        <w:tcBorders/>
      </w:tcPr>
    </w:tblStylePr>
  </w:style>
  <w:style w:type="table" w:styleId="799">
    <w:name w:val="List Table 7 Colorful - Accent 4"/>
    <w:basedOn w:val="882"/>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800">
    <w:name w:val="List Table 7 Colorful - Accent 5"/>
    <w:basedOn w:val="882"/>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5ba0"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335ba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5ba0"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5ba0"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5ba0"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5ba0"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5ba0" w:themeColor="accent5" w:themeTint="9A" w:themeShade="95"/>
        <w:sz w:val="22"/>
      </w:rPr>
      <w:pPr>
        <w:pBdr/>
        <w:spacing/>
        <w:ind/>
      </w:pPr>
      <w:tblPr>
        <w:tblBorders/>
      </w:tblPr>
      <w:tcPr>
        <w:tcBorders/>
      </w:tcPr>
    </w:tblStylePr>
  </w:style>
  <w:style w:type="table" w:styleId="801">
    <w:name w:val="List Table 7 Colorful - Accent 6"/>
    <w:basedOn w:val="882"/>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e923c"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802">
    <w:name w:val="Lined - Accent"/>
    <w:basedOn w:val="88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3">
    <w:name w:val="Lined - Accent 1"/>
    <w:basedOn w:val="88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4">
    <w:name w:val="Lined - Accent 2"/>
    <w:basedOn w:val="88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5">
    <w:name w:val="Lined - Accent 3"/>
    <w:basedOn w:val="88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6">
    <w:name w:val="Lined - Accent 4"/>
    <w:basedOn w:val="88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7">
    <w:name w:val="Lined - Accent 5"/>
    <w:basedOn w:val="88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8">
    <w:name w:val="Lined - Accent 6"/>
    <w:basedOn w:val="88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9">
    <w:name w:val="Bordered &amp; Lined - Accent"/>
    <w:basedOn w:val="882"/>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0">
    <w:name w:val="Bordered &amp; Lined - Accent 1"/>
    <w:basedOn w:val="882"/>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1">
    <w:name w:val="Bordered &amp; Lined - Accent 2"/>
    <w:basedOn w:val="882"/>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2">
    <w:name w:val="Bordered &amp; Lined - Accent 3"/>
    <w:basedOn w:val="882"/>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3">
    <w:name w:val="Bordered &amp; Lined - Accent 4"/>
    <w:basedOn w:val="882"/>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4">
    <w:name w:val="Bordered &amp; Lined - Accent 5"/>
    <w:basedOn w:val="882"/>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5">
    <w:name w:val="Bordered &amp; Lined - Accent 6"/>
    <w:basedOn w:val="882"/>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6">
    <w:name w:val="Bordered"/>
    <w:basedOn w:val="882"/>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7">
    <w:name w:val="Bordered - Accent 1"/>
    <w:basedOn w:val="882"/>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8">
    <w:name w:val="Bordered - Accent 2"/>
    <w:basedOn w:val="882"/>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9">
    <w:name w:val="Bordered - Accent 3"/>
    <w:basedOn w:val="882"/>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0">
    <w:name w:val="Bordered - Accent 4"/>
    <w:basedOn w:val="882"/>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1">
    <w:name w:val="Bordered - Accent 5"/>
    <w:basedOn w:val="882"/>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2">
    <w:name w:val="Bordered - Accent 6"/>
    <w:basedOn w:val="882"/>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23">
    <w:name w:val="Heading 1"/>
    <w:basedOn w:val="881"/>
    <w:next w:val="881"/>
    <w:link w:val="833"/>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824">
    <w:name w:val="Heading 2"/>
    <w:basedOn w:val="881"/>
    <w:next w:val="881"/>
    <w:link w:val="834"/>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825">
    <w:name w:val="Heading 3"/>
    <w:basedOn w:val="881"/>
    <w:next w:val="881"/>
    <w:link w:val="835"/>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826">
    <w:name w:val="Heading 4"/>
    <w:basedOn w:val="881"/>
    <w:next w:val="881"/>
    <w:link w:val="836"/>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827">
    <w:name w:val="Heading 5"/>
    <w:basedOn w:val="881"/>
    <w:next w:val="881"/>
    <w:link w:val="83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828">
    <w:name w:val="Heading 6"/>
    <w:basedOn w:val="881"/>
    <w:next w:val="881"/>
    <w:link w:val="83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829">
    <w:name w:val="Heading 7"/>
    <w:basedOn w:val="881"/>
    <w:next w:val="881"/>
    <w:link w:val="83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830">
    <w:name w:val="Heading 8"/>
    <w:basedOn w:val="881"/>
    <w:next w:val="881"/>
    <w:link w:val="84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831">
    <w:name w:val="Heading 9"/>
    <w:basedOn w:val="881"/>
    <w:next w:val="881"/>
    <w:link w:val="84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832" w:default="1">
    <w:name w:val="Default Paragraph Font"/>
    <w:uiPriority w:val="1"/>
    <w:semiHidden/>
    <w:unhideWhenUsed/>
    <w:pPr>
      <w:pBdr/>
      <w:spacing/>
      <w:ind/>
    </w:pPr>
  </w:style>
  <w:style w:type="character" w:styleId="833">
    <w:name w:val="Heading 1 Char"/>
    <w:basedOn w:val="832"/>
    <w:link w:val="823"/>
    <w:uiPriority w:val="9"/>
    <w:pPr>
      <w:pBdr/>
      <w:spacing/>
      <w:ind/>
    </w:pPr>
    <w:rPr>
      <w:rFonts w:ascii="Arial" w:hAnsi="Arial" w:eastAsia="Arial" w:cs="Arial"/>
      <w:color w:val="0f4761" w:themeColor="accent1" w:themeShade="BF"/>
      <w:sz w:val="40"/>
      <w:szCs w:val="40"/>
    </w:rPr>
  </w:style>
  <w:style w:type="character" w:styleId="834">
    <w:name w:val="Heading 2 Char"/>
    <w:basedOn w:val="832"/>
    <w:link w:val="824"/>
    <w:uiPriority w:val="9"/>
    <w:pPr>
      <w:pBdr/>
      <w:spacing/>
      <w:ind/>
    </w:pPr>
    <w:rPr>
      <w:rFonts w:ascii="Arial" w:hAnsi="Arial" w:eastAsia="Arial" w:cs="Arial"/>
      <w:color w:val="0f4761" w:themeColor="accent1" w:themeShade="BF"/>
      <w:sz w:val="32"/>
      <w:szCs w:val="32"/>
    </w:rPr>
  </w:style>
  <w:style w:type="character" w:styleId="835">
    <w:name w:val="Heading 3 Char"/>
    <w:basedOn w:val="832"/>
    <w:link w:val="825"/>
    <w:uiPriority w:val="9"/>
    <w:pPr>
      <w:pBdr/>
      <w:spacing/>
      <w:ind/>
    </w:pPr>
    <w:rPr>
      <w:rFonts w:ascii="Arial" w:hAnsi="Arial" w:eastAsia="Arial" w:cs="Arial"/>
      <w:color w:val="0f4761" w:themeColor="accent1" w:themeShade="BF"/>
      <w:sz w:val="28"/>
      <w:szCs w:val="28"/>
    </w:rPr>
  </w:style>
  <w:style w:type="character" w:styleId="836">
    <w:name w:val="Heading 4 Char"/>
    <w:basedOn w:val="832"/>
    <w:link w:val="826"/>
    <w:uiPriority w:val="9"/>
    <w:pPr>
      <w:pBdr/>
      <w:spacing/>
      <w:ind/>
    </w:pPr>
    <w:rPr>
      <w:rFonts w:ascii="Arial" w:hAnsi="Arial" w:eastAsia="Arial" w:cs="Arial"/>
      <w:i/>
      <w:iCs/>
      <w:color w:val="0f4761" w:themeColor="accent1" w:themeShade="BF"/>
    </w:rPr>
  </w:style>
  <w:style w:type="character" w:styleId="837">
    <w:name w:val="Heading 5 Char"/>
    <w:basedOn w:val="832"/>
    <w:link w:val="827"/>
    <w:uiPriority w:val="9"/>
    <w:pPr>
      <w:pBdr/>
      <w:spacing/>
      <w:ind/>
    </w:pPr>
    <w:rPr>
      <w:rFonts w:ascii="Arial" w:hAnsi="Arial" w:eastAsia="Arial" w:cs="Arial"/>
      <w:color w:val="0f4761" w:themeColor="accent1" w:themeShade="BF"/>
    </w:rPr>
  </w:style>
  <w:style w:type="character" w:styleId="838">
    <w:name w:val="Heading 6 Char"/>
    <w:basedOn w:val="832"/>
    <w:link w:val="828"/>
    <w:uiPriority w:val="9"/>
    <w:pPr>
      <w:pBdr/>
      <w:spacing/>
      <w:ind/>
    </w:pPr>
    <w:rPr>
      <w:rFonts w:ascii="Arial" w:hAnsi="Arial" w:eastAsia="Arial" w:cs="Arial"/>
      <w:i/>
      <w:iCs/>
      <w:color w:val="595959" w:themeColor="text1" w:themeTint="A6"/>
    </w:rPr>
  </w:style>
  <w:style w:type="character" w:styleId="839">
    <w:name w:val="Heading 7 Char"/>
    <w:basedOn w:val="832"/>
    <w:link w:val="829"/>
    <w:uiPriority w:val="9"/>
    <w:pPr>
      <w:pBdr/>
      <w:spacing/>
      <w:ind/>
    </w:pPr>
    <w:rPr>
      <w:rFonts w:ascii="Arial" w:hAnsi="Arial" w:eastAsia="Arial" w:cs="Arial"/>
      <w:color w:val="595959" w:themeColor="text1" w:themeTint="A6"/>
    </w:rPr>
  </w:style>
  <w:style w:type="character" w:styleId="840">
    <w:name w:val="Heading 8 Char"/>
    <w:basedOn w:val="832"/>
    <w:link w:val="830"/>
    <w:uiPriority w:val="9"/>
    <w:pPr>
      <w:pBdr/>
      <w:spacing/>
      <w:ind/>
    </w:pPr>
    <w:rPr>
      <w:rFonts w:ascii="Arial" w:hAnsi="Arial" w:eastAsia="Arial" w:cs="Arial"/>
      <w:i/>
      <w:iCs/>
      <w:color w:val="272727" w:themeColor="text1" w:themeTint="D8"/>
    </w:rPr>
  </w:style>
  <w:style w:type="character" w:styleId="841">
    <w:name w:val="Heading 9 Char"/>
    <w:basedOn w:val="832"/>
    <w:link w:val="831"/>
    <w:uiPriority w:val="9"/>
    <w:pPr>
      <w:pBdr/>
      <w:spacing/>
      <w:ind/>
    </w:pPr>
    <w:rPr>
      <w:rFonts w:ascii="Arial" w:hAnsi="Arial" w:eastAsia="Arial" w:cs="Arial"/>
      <w:i/>
      <w:iCs/>
      <w:color w:val="272727" w:themeColor="text1" w:themeTint="D8"/>
    </w:rPr>
  </w:style>
  <w:style w:type="paragraph" w:styleId="842">
    <w:name w:val="Title"/>
    <w:basedOn w:val="881"/>
    <w:next w:val="881"/>
    <w:link w:val="843"/>
    <w:uiPriority w:val="10"/>
    <w:qFormat/>
    <w:pPr>
      <w:pBdr/>
      <w:spacing w:after="80" w:line="240" w:lineRule="auto"/>
      <w:ind/>
      <w:contextualSpacing w:val="true"/>
    </w:pPr>
    <w:rPr>
      <w:rFonts w:ascii="Arial" w:hAnsi="Arial" w:eastAsia="Arial" w:cs="Arial"/>
      <w:spacing w:val="-10"/>
      <w:sz w:val="56"/>
      <w:szCs w:val="56"/>
    </w:rPr>
  </w:style>
  <w:style w:type="character" w:styleId="843">
    <w:name w:val="Title Char"/>
    <w:basedOn w:val="832"/>
    <w:link w:val="842"/>
    <w:uiPriority w:val="10"/>
    <w:pPr>
      <w:pBdr/>
      <w:spacing/>
      <w:ind/>
    </w:pPr>
    <w:rPr>
      <w:rFonts w:ascii="Arial" w:hAnsi="Arial" w:eastAsia="Arial" w:cs="Arial"/>
      <w:spacing w:val="-10"/>
      <w:sz w:val="56"/>
      <w:szCs w:val="56"/>
    </w:rPr>
  </w:style>
  <w:style w:type="paragraph" w:styleId="844">
    <w:name w:val="Subtitle"/>
    <w:basedOn w:val="881"/>
    <w:next w:val="881"/>
    <w:link w:val="845"/>
    <w:uiPriority w:val="11"/>
    <w:qFormat/>
    <w:pPr>
      <w:numPr>
        <w:ilvl w:val="1"/>
      </w:numPr>
      <w:pBdr/>
      <w:spacing/>
      <w:ind/>
    </w:pPr>
    <w:rPr>
      <w:color w:val="595959" w:themeColor="text1" w:themeTint="A6"/>
      <w:spacing w:val="15"/>
      <w:sz w:val="28"/>
      <w:szCs w:val="28"/>
    </w:rPr>
  </w:style>
  <w:style w:type="character" w:styleId="845">
    <w:name w:val="Subtitle Char"/>
    <w:basedOn w:val="832"/>
    <w:link w:val="844"/>
    <w:uiPriority w:val="11"/>
    <w:pPr>
      <w:pBdr/>
      <w:spacing/>
      <w:ind/>
    </w:pPr>
    <w:rPr>
      <w:color w:val="595959" w:themeColor="text1" w:themeTint="A6"/>
      <w:spacing w:val="15"/>
      <w:sz w:val="28"/>
      <w:szCs w:val="28"/>
    </w:rPr>
  </w:style>
  <w:style w:type="paragraph" w:styleId="846">
    <w:name w:val="Quote"/>
    <w:basedOn w:val="881"/>
    <w:next w:val="881"/>
    <w:link w:val="847"/>
    <w:uiPriority w:val="29"/>
    <w:qFormat/>
    <w:pPr>
      <w:pBdr/>
      <w:spacing w:before="160"/>
      <w:ind/>
      <w:jc w:val="center"/>
    </w:pPr>
    <w:rPr>
      <w:i/>
      <w:iCs/>
      <w:color w:val="404040" w:themeColor="text1" w:themeTint="BF"/>
    </w:rPr>
  </w:style>
  <w:style w:type="character" w:styleId="847">
    <w:name w:val="Quote Char"/>
    <w:basedOn w:val="832"/>
    <w:link w:val="846"/>
    <w:uiPriority w:val="29"/>
    <w:pPr>
      <w:pBdr/>
      <w:spacing/>
      <w:ind/>
    </w:pPr>
    <w:rPr>
      <w:i/>
      <w:iCs/>
      <w:color w:val="404040" w:themeColor="text1" w:themeTint="BF"/>
    </w:rPr>
  </w:style>
  <w:style w:type="character" w:styleId="848">
    <w:name w:val="Intense Emphasis"/>
    <w:basedOn w:val="832"/>
    <w:uiPriority w:val="21"/>
    <w:qFormat/>
    <w:pPr>
      <w:pBdr/>
      <w:spacing/>
      <w:ind/>
    </w:pPr>
    <w:rPr>
      <w:i/>
      <w:iCs/>
      <w:color w:val="0f4761" w:themeColor="accent1" w:themeShade="BF"/>
    </w:rPr>
  </w:style>
  <w:style w:type="paragraph" w:styleId="849">
    <w:name w:val="Intense Quote"/>
    <w:basedOn w:val="881"/>
    <w:next w:val="881"/>
    <w:link w:val="85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850">
    <w:name w:val="Intense Quote Char"/>
    <w:basedOn w:val="832"/>
    <w:link w:val="849"/>
    <w:uiPriority w:val="30"/>
    <w:pPr>
      <w:pBdr/>
      <w:spacing/>
      <w:ind/>
    </w:pPr>
    <w:rPr>
      <w:i/>
      <w:iCs/>
      <w:color w:val="0f4761" w:themeColor="accent1" w:themeShade="BF"/>
    </w:rPr>
  </w:style>
  <w:style w:type="character" w:styleId="851">
    <w:name w:val="Intense Reference"/>
    <w:basedOn w:val="832"/>
    <w:uiPriority w:val="32"/>
    <w:qFormat/>
    <w:pPr>
      <w:pBdr/>
      <w:spacing/>
      <w:ind/>
    </w:pPr>
    <w:rPr>
      <w:b/>
      <w:bCs/>
      <w:smallCaps/>
      <w:color w:val="0f4761" w:themeColor="accent1" w:themeShade="BF"/>
      <w:spacing w:val="5"/>
    </w:rPr>
  </w:style>
  <w:style w:type="character" w:styleId="852">
    <w:name w:val="Subtle Emphasis"/>
    <w:basedOn w:val="832"/>
    <w:uiPriority w:val="19"/>
    <w:qFormat/>
    <w:pPr>
      <w:pBdr/>
      <w:spacing/>
      <w:ind/>
    </w:pPr>
    <w:rPr>
      <w:i/>
      <w:iCs/>
      <w:color w:val="404040" w:themeColor="text1" w:themeTint="BF"/>
    </w:rPr>
  </w:style>
  <w:style w:type="character" w:styleId="853">
    <w:name w:val="Emphasis"/>
    <w:basedOn w:val="832"/>
    <w:uiPriority w:val="20"/>
    <w:qFormat/>
    <w:pPr>
      <w:pBdr/>
      <w:spacing/>
      <w:ind/>
    </w:pPr>
    <w:rPr>
      <w:i/>
      <w:iCs/>
    </w:rPr>
  </w:style>
  <w:style w:type="character" w:styleId="854">
    <w:name w:val="Strong"/>
    <w:basedOn w:val="832"/>
    <w:uiPriority w:val="22"/>
    <w:qFormat/>
    <w:pPr>
      <w:pBdr/>
      <w:spacing/>
      <w:ind/>
    </w:pPr>
    <w:rPr>
      <w:b/>
      <w:bCs/>
    </w:rPr>
  </w:style>
  <w:style w:type="character" w:styleId="855">
    <w:name w:val="Subtle Reference"/>
    <w:basedOn w:val="832"/>
    <w:uiPriority w:val="31"/>
    <w:qFormat/>
    <w:pPr>
      <w:pBdr/>
      <w:spacing/>
      <w:ind/>
    </w:pPr>
    <w:rPr>
      <w:smallCaps/>
      <w:color w:val="5a5a5a" w:themeColor="text1" w:themeTint="A5"/>
    </w:rPr>
  </w:style>
  <w:style w:type="character" w:styleId="856">
    <w:name w:val="Book Title"/>
    <w:basedOn w:val="832"/>
    <w:uiPriority w:val="33"/>
    <w:qFormat/>
    <w:pPr>
      <w:pBdr/>
      <w:spacing/>
      <w:ind/>
    </w:pPr>
    <w:rPr>
      <w:b/>
      <w:bCs/>
      <w:i/>
      <w:iCs/>
      <w:spacing w:val="5"/>
    </w:rPr>
  </w:style>
  <w:style w:type="paragraph" w:styleId="857">
    <w:name w:val="Header"/>
    <w:basedOn w:val="881"/>
    <w:link w:val="858"/>
    <w:uiPriority w:val="99"/>
    <w:unhideWhenUsed/>
    <w:pPr>
      <w:pBdr/>
      <w:tabs>
        <w:tab w:val="center" w:leader="none" w:pos="4844"/>
        <w:tab w:val="right" w:leader="none" w:pos="9689"/>
      </w:tabs>
      <w:spacing w:after="0" w:line="240" w:lineRule="auto"/>
      <w:ind/>
    </w:pPr>
  </w:style>
  <w:style w:type="character" w:styleId="858">
    <w:name w:val="Header Char"/>
    <w:basedOn w:val="832"/>
    <w:link w:val="857"/>
    <w:uiPriority w:val="99"/>
    <w:pPr>
      <w:pBdr/>
      <w:spacing/>
      <w:ind/>
    </w:pPr>
  </w:style>
  <w:style w:type="paragraph" w:styleId="859">
    <w:name w:val="Footer"/>
    <w:basedOn w:val="881"/>
    <w:link w:val="860"/>
    <w:uiPriority w:val="99"/>
    <w:unhideWhenUsed/>
    <w:pPr>
      <w:pBdr/>
      <w:tabs>
        <w:tab w:val="center" w:leader="none" w:pos="4844"/>
        <w:tab w:val="right" w:leader="none" w:pos="9689"/>
      </w:tabs>
      <w:spacing w:after="0" w:line="240" w:lineRule="auto"/>
      <w:ind/>
    </w:pPr>
  </w:style>
  <w:style w:type="character" w:styleId="860">
    <w:name w:val="Footer Char"/>
    <w:basedOn w:val="832"/>
    <w:link w:val="859"/>
    <w:uiPriority w:val="99"/>
    <w:pPr>
      <w:pBdr/>
      <w:spacing/>
      <w:ind/>
    </w:pPr>
  </w:style>
  <w:style w:type="paragraph" w:styleId="861">
    <w:name w:val="Caption"/>
    <w:basedOn w:val="881"/>
    <w:next w:val="881"/>
    <w:uiPriority w:val="35"/>
    <w:unhideWhenUsed/>
    <w:qFormat/>
    <w:pPr>
      <w:pBdr/>
      <w:spacing w:after="200" w:line="240" w:lineRule="auto"/>
      <w:ind/>
    </w:pPr>
    <w:rPr>
      <w:i/>
      <w:iCs/>
      <w:color w:val="0e2841" w:themeColor="text2"/>
      <w:sz w:val="18"/>
      <w:szCs w:val="18"/>
    </w:rPr>
  </w:style>
  <w:style w:type="paragraph" w:styleId="862">
    <w:name w:val="footnote text"/>
    <w:basedOn w:val="881"/>
    <w:link w:val="863"/>
    <w:uiPriority w:val="99"/>
    <w:semiHidden/>
    <w:unhideWhenUsed/>
    <w:pPr>
      <w:pBdr/>
      <w:spacing w:after="0" w:line="240" w:lineRule="auto"/>
      <w:ind/>
    </w:pPr>
    <w:rPr>
      <w:sz w:val="20"/>
      <w:szCs w:val="20"/>
    </w:rPr>
  </w:style>
  <w:style w:type="character" w:styleId="863">
    <w:name w:val="Footnote Text Char"/>
    <w:basedOn w:val="832"/>
    <w:link w:val="862"/>
    <w:uiPriority w:val="99"/>
    <w:semiHidden/>
    <w:pPr>
      <w:pBdr/>
      <w:spacing/>
      <w:ind/>
    </w:pPr>
    <w:rPr>
      <w:sz w:val="20"/>
      <w:szCs w:val="20"/>
    </w:rPr>
  </w:style>
  <w:style w:type="character" w:styleId="864">
    <w:name w:val="footnote reference"/>
    <w:basedOn w:val="832"/>
    <w:uiPriority w:val="99"/>
    <w:semiHidden/>
    <w:unhideWhenUsed/>
    <w:pPr>
      <w:pBdr/>
      <w:spacing/>
      <w:ind/>
    </w:pPr>
    <w:rPr>
      <w:vertAlign w:val="superscript"/>
    </w:rPr>
  </w:style>
  <w:style w:type="paragraph" w:styleId="865">
    <w:name w:val="endnote text"/>
    <w:basedOn w:val="881"/>
    <w:link w:val="866"/>
    <w:uiPriority w:val="99"/>
    <w:semiHidden/>
    <w:unhideWhenUsed/>
    <w:pPr>
      <w:pBdr/>
      <w:spacing w:after="0" w:line="240" w:lineRule="auto"/>
      <w:ind/>
    </w:pPr>
    <w:rPr>
      <w:sz w:val="20"/>
      <w:szCs w:val="20"/>
    </w:rPr>
  </w:style>
  <w:style w:type="character" w:styleId="866">
    <w:name w:val="Endnote Text Char"/>
    <w:basedOn w:val="832"/>
    <w:link w:val="865"/>
    <w:uiPriority w:val="99"/>
    <w:semiHidden/>
    <w:pPr>
      <w:pBdr/>
      <w:spacing/>
      <w:ind/>
    </w:pPr>
    <w:rPr>
      <w:sz w:val="20"/>
      <w:szCs w:val="20"/>
    </w:rPr>
  </w:style>
  <w:style w:type="character" w:styleId="867">
    <w:name w:val="endnote reference"/>
    <w:basedOn w:val="832"/>
    <w:uiPriority w:val="99"/>
    <w:semiHidden/>
    <w:unhideWhenUsed/>
    <w:pPr>
      <w:pBdr/>
      <w:spacing/>
      <w:ind/>
    </w:pPr>
    <w:rPr>
      <w:vertAlign w:val="superscript"/>
    </w:rPr>
  </w:style>
  <w:style w:type="character" w:styleId="868">
    <w:name w:val="Hyperlink"/>
    <w:basedOn w:val="832"/>
    <w:uiPriority w:val="99"/>
    <w:unhideWhenUsed/>
    <w:pPr>
      <w:pBdr/>
      <w:spacing/>
      <w:ind/>
    </w:pPr>
    <w:rPr>
      <w:color w:val="0563c1" w:themeColor="hyperlink"/>
      <w:u w:val="single"/>
    </w:rPr>
  </w:style>
  <w:style w:type="character" w:styleId="869">
    <w:name w:val="FollowedHyperlink"/>
    <w:basedOn w:val="832"/>
    <w:uiPriority w:val="99"/>
    <w:semiHidden/>
    <w:unhideWhenUsed/>
    <w:pPr>
      <w:pBdr/>
      <w:spacing/>
      <w:ind/>
    </w:pPr>
    <w:rPr>
      <w:color w:val="954f72" w:themeColor="followedHyperlink"/>
      <w:u w:val="single"/>
    </w:rPr>
  </w:style>
  <w:style w:type="paragraph" w:styleId="870">
    <w:name w:val="toc 1"/>
    <w:basedOn w:val="881"/>
    <w:next w:val="881"/>
    <w:uiPriority w:val="39"/>
    <w:unhideWhenUsed/>
    <w:pPr>
      <w:pBdr/>
      <w:spacing w:after="100"/>
      <w:ind/>
    </w:pPr>
  </w:style>
  <w:style w:type="paragraph" w:styleId="871">
    <w:name w:val="toc 2"/>
    <w:basedOn w:val="881"/>
    <w:next w:val="881"/>
    <w:uiPriority w:val="39"/>
    <w:unhideWhenUsed/>
    <w:pPr>
      <w:pBdr/>
      <w:spacing w:after="100"/>
      <w:ind w:left="220"/>
    </w:pPr>
  </w:style>
  <w:style w:type="paragraph" w:styleId="872">
    <w:name w:val="toc 3"/>
    <w:basedOn w:val="881"/>
    <w:next w:val="881"/>
    <w:uiPriority w:val="39"/>
    <w:unhideWhenUsed/>
    <w:pPr>
      <w:pBdr/>
      <w:spacing w:after="100"/>
      <w:ind w:left="440"/>
    </w:pPr>
  </w:style>
  <w:style w:type="paragraph" w:styleId="873">
    <w:name w:val="toc 4"/>
    <w:basedOn w:val="881"/>
    <w:next w:val="881"/>
    <w:uiPriority w:val="39"/>
    <w:unhideWhenUsed/>
    <w:pPr>
      <w:pBdr/>
      <w:spacing w:after="100"/>
      <w:ind w:left="660"/>
    </w:pPr>
  </w:style>
  <w:style w:type="paragraph" w:styleId="874">
    <w:name w:val="toc 5"/>
    <w:basedOn w:val="881"/>
    <w:next w:val="881"/>
    <w:uiPriority w:val="39"/>
    <w:unhideWhenUsed/>
    <w:pPr>
      <w:pBdr/>
      <w:spacing w:after="100"/>
      <w:ind w:left="880"/>
    </w:pPr>
  </w:style>
  <w:style w:type="paragraph" w:styleId="875">
    <w:name w:val="toc 6"/>
    <w:basedOn w:val="881"/>
    <w:next w:val="881"/>
    <w:uiPriority w:val="39"/>
    <w:unhideWhenUsed/>
    <w:pPr>
      <w:pBdr/>
      <w:spacing w:after="100"/>
      <w:ind w:left="1100"/>
    </w:pPr>
  </w:style>
  <w:style w:type="paragraph" w:styleId="876">
    <w:name w:val="toc 7"/>
    <w:basedOn w:val="881"/>
    <w:next w:val="881"/>
    <w:uiPriority w:val="39"/>
    <w:unhideWhenUsed/>
    <w:pPr>
      <w:pBdr/>
      <w:spacing w:after="100"/>
      <w:ind w:left="1320"/>
    </w:pPr>
  </w:style>
  <w:style w:type="paragraph" w:styleId="877">
    <w:name w:val="toc 8"/>
    <w:basedOn w:val="881"/>
    <w:next w:val="881"/>
    <w:uiPriority w:val="39"/>
    <w:unhideWhenUsed/>
    <w:pPr>
      <w:pBdr/>
      <w:spacing w:after="100"/>
      <w:ind w:left="1540"/>
    </w:pPr>
  </w:style>
  <w:style w:type="paragraph" w:styleId="878">
    <w:name w:val="toc 9"/>
    <w:basedOn w:val="881"/>
    <w:next w:val="881"/>
    <w:uiPriority w:val="39"/>
    <w:unhideWhenUsed/>
    <w:pPr>
      <w:pBdr/>
      <w:spacing w:after="100"/>
      <w:ind w:left="1760"/>
    </w:pPr>
  </w:style>
  <w:style w:type="paragraph" w:styleId="879">
    <w:name w:val="TOC Heading"/>
    <w:uiPriority w:val="39"/>
    <w:unhideWhenUsed/>
    <w:pPr>
      <w:pBdr/>
      <w:spacing/>
      <w:ind/>
    </w:pPr>
  </w:style>
  <w:style w:type="paragraph" w:styleId="880">
    <w:name w:val="table of figures"/>
    <w:basedOn w:val="881"/>
    <w:next w:val="881"/>
    <w:uiPriority w:val="99"/>
    <w:unhideWhenUsed/>
    <w:pPr>
      <w:pBdr/>
      <w:spacing w:after="0" w:afterAutospacing="0"/>
      <w:ind/>
    </w:pPr>
  </w:style>
  <w:style w:type="paragraph" w:styleId="881" w:default="1">
    <w:name w:val="Normal"/>
    <w:qFormat/>
    <w:pPr>
      <w:pBdr/>
      <w:spacing/>
      <w:ind/>
    </w:pPr>
  </w:style>
  <w:style w:type="table" w:styleId="882" w:default="1">
    <w:name w:val="Normal Table"/>
    <w:uiPriority w:val="99"/>
    <w:semiHidden/>
    <w:unhideWhenUsed/>
    <w:pPr>
      <w:pBdr/>
      <w:spacing/>
      <w:ind/>
    </w:pPr>
    <w:tblPr>
      <w:tblInd w:w="0" w:type="dxa"/>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83" w:default="1">
    <w:name w:val="No List"/>
    <w:uiPriority w:val="99"/>
    <w:semiHidden/>
    <w:unhideWhenUsed/>
    <w:pPr>
      <w:pBdr/>
      <w:spacing/>
      <w:ind/>
    </w:pPr>
  </w:style>
  <w:style w:type="paragraph" w:styleId="884">
    <w:name w:val="No Spacing"/>
    <w:basedOn w:val="881"/>
    <w:uiPriority w:val="1"/>
    <w:qFormat/>
    <w:pPr>
      <w:pBdr/>
      <w:spacing w:after="0" w:line="240" w:lineRule="auto"/>
      <w:ind/>
    </w:pPr>
  </w:style>
  <w:style w:type="paragraph" w:styleId="885">
    <w:name w:val="List Paragraph"/>
    <w:basedOn w:val="881"/>
    <w:uiPriority w:val="34"/>
    <w:qFormat/>
    <w:pPr>
      <w:pBdr/>
      <w:spacing/>
      <w:ind w:left="720"/>
      <w:contextualSpacing w:val="true"/>
    </w:p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Application>ONLYOFFICE/8.2.0.143</Application>
  <DocSecurity>0</DocSecurity>
  <ScaleCrop>0</ScaleCrop>
  <HeadingPairs>
    <vt:vector size="0" baseType="variant"/>
  </HeadingPairs>
  <TitlesOfParts>
    <vt:vector size="0" baseType="lpstr"/>
  </TitlesOfParts>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revision>2</cp:revision>
  <dcterms:modified xsi:type="dcterms:W3CDTF">2025-01-09T05:09:36Z</dcterms:modified>
</cp:coreProperties>
</file>