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15" w:lineRule="auto"/>
        <w:jc w:val="center"/>
        <w:rPr>
          <w:b w:val="0"/>
          <w:sz w:val="24"/>
          <w:szCs w:val="24"/>
          <w:u w:val="single"/>
          <w:vertAlign w:val="baseline"/>
        </w:rPr>
      </w:pPr>
      <w:r w:rsidDel="00000000" w:rsidR="00000000" w:rsidRPr="00000000">
        <w:rPr>
          <w:b w:val="1"/>
          <w:sz w:val="24"/>
          <w:szCs w:val="24"/>
          <w:u w:val="single"/>
          <w:vertAlign w:val="baseline"/>
          <w:rtl w:val="0"/>
        </w:rPr>
        <w:t xml:space="preserve">ERDA, UTAH</w:t>
      </w:r>
      <w:r w:rsidDel="00000000" w:rsidR="00000000" w:rsidRPr="00000000">
        <w:rPr>
          <w:rtl w:val="0"/>
        </w:rPr>
      </w:r>
    </w:p>
    <w:p w:rsidR="00000000" w:rsidDel="00000000" w:rsidP="00000000" w:rsidRDefault="00000000" w:rsidRPr="00000000" w14:paraId="00000002">
      <w:pPr>
        <w:spacing w:line="215" w:lineRule="auto"/>
        <w:jc w:val="center"/>
        <w:rPr>
          <w:sz w:val="24"/>
          <w:szCs w:val="24"/>
          <w:vertAlign w:val="baseline"/>
        </w:rPr>
      </w:pPr>
      <w:r w:rsidDel="00000000" w:rsidR="00000000" w:rsidRPr="00000000">
        <w:rPr>
          <w:b w:val="1"/>
          <w:sz w:val="24"/>
          <w:szCs w:val="24"/>
          <w:u w:val="single"/>
          <w:vertAlign w:val="baseline"/>
          <w:rtl w:val="0"/>
        </w:rPr>
        <w:t xml:space="preserve">RESOLUTION NO. 25-02     </w:t>
      </w:r>
      <w:r w:rsidDel="00000000" w:rsidR="00000000" w:rsidRPr="00000000">
        <w:rPr>
          <w:rtl w:val="0"/>
        </w:rPr>
      </w:r>
    </w:p>
    <w:p w:rsidR="00000000" w:rsidDel="00000000" w:rsidP="00000000" w:rsidRDefault="00000000" w:rsidRPr="00000000" w14:paraId="00000003">
      <w:pPr>
        <w:spacing w:line="215" w:lineRule="auto"/>
        <w:jc w:val="center"/>
        <w:rPr>
          <w:sz w:val="24"/>
          <w:szCs w:val="24"/>
          <w:vertAlign w:val="baseline"/>
        </w:rPr>
      </w:pPr>
      <w:r w:rsidDel="00000000" w:rsidR="00000000" w:rsidRPr="00000000">
        <w:rPr>
          <w:rtl w:val="0"/>
        </w:rPr>
      </w:r>
    </w:p>
    <w:p w:rsidR="00000000" w:rsidDel="00000000" w:rsidP="00000000" w:rsidRDefault="00000000" w:rsidRPr="00000000" w14:paraId="00000004">
      <w:pPr>
        <w:spacing w:line="215" w:lineRule="auto"/>
        <w:jc w:val="center"/>
        <w:rPr>
          <w:b w:val="0"/>
          <w:sz w:val="24"/>
          <w:szCs w:val="24"/>
          <w:vertAlign w:val="baseline"/>
        </w:rPr>
      </w:pPr>
      <w:r w:rsidDel="00000000" w:rsidR="00000000" w:rsidRPr="00000000">
        <w:rPr>
          <w:b w:val="1"/>
          <w:sz w:val="24"/>
          <w:szCs w:val="24"/>
          <w:vertAlign w:val="baseline"/>
          <w:rtl w:val="0"/>
        </w:rPr>
        <w:t xml:space="preserve">A RESOLUTION OF THE ERDA CITY COUNCIL APPROVING AN INTERLOCAL COOPERATIVE AGREEMENT WITH</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TOOELE COUNTY FOR  CIVIL INSPECTION SERVICES AND PUBLIC WORKS INSPECTIONS</w:t>
      </w:r>
      <w:r w:rsidDel="00000000" w:rsidR="00000000" w:rsidRPr="00000000">
        <w:rPr>
          <w:rtl w:val="0"/>
        </w:rPr>
      </w:r>
    </w:p>
    <w:p w:rsidR="00000000" w:rsidDel="00000000" w:rsidP="00000000" w:rsidRDefault="00000000" w:rsidRPr="00000000" w14:paraId="00000006">
      <w:pPr>
        <w:spacing w:line="215" w:lineRule="auto"/>
        <w:rPr>
          <w:sz w:val="24"/>
          <w:szCs w:val="24"/>
          <w:vertAlign w:val="baseline"/>
        </w:rPr>
      </w:pPr>
      <w:r w:rsidDel="00000000" w:rsidR="00000000" w:rsidRPr="00000000">
        <w:rPr>
          <w:rtl w:val="0"/>
        </w:rPr>
      </w:r>
    </w:p>
    <w:p w:rsidR="00000000" w:rsidDel="00000000" w:rsidP="00000000" w:rsidRDefault="00000000" w:rsidRPr="00000000" w14:paraId="00000007">
      <w:pPr>
        <w:spacing w:line="215" w:lineRule="auto"/>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the Erda City Council (“Council”) met in regular session on </w:t>
      </w:r>
      <w:r w:rsidDel="00000000" w:rsidR="00000000" w:rsidRPr="00000000">
        <w:rPr>
          <w:sz w:val="24"/>
          <w:szCs w:val="24"/>
          <w:rtl w:val="0"/>
        </w:rPr>
        <w:t xml:space="preserve">February 13th</w:t>
      </w:r>
      <w:r w:rsidDel="00000000" w:rsidR="00000000" w:rsidRPr="00000000">
        <w:rPr>
          <w:sz w:val="24"/>
          <w:szCs w:val="24"/>
          <w:vertAlign w:val="baseline"/>
          <w:rtl w:val="0"/>
        </w:rPr>
        <w:t xml:space="preserve">, 2025, to consider, among other things, approving an Interlocal Cooperative Agreement with Tooele County for civil inspection services and public works inspections; and</w:t>
      </w:r>
    </w:p>
    <w:p w:rsidR="00000000" w:rsidDel="00000000" w:rsidP="00000000" w:rsidRDefault="00000000" w:rsidRPr="00000000" w14:paraId="00000008">
      <w:pPr>
        <w:spacing w:line="215" w:lineRule="auto"/>
        <w:jc w:val="both"/>
        <w:rPr>
          <w:sz w:val="24"/>
          <w:szCs w:val="24"/>
          <w:vertAlign w:val="baseline"/>
        </w:rPr>
      </w:pPr>
      <w:r w:rsidDel="00000000" w:rsidR="00000000" w:rsidRPr="00000000">
        <w:rPr>
          <w:rtl w:val="0"/>
        </w:rPr>
      </w:r>
    </w:p>
    <w:p w:rsidR="00000000" w:rsidDel="00000000" w:rsidP="00000000" w:rsidRDefault="00000000" w:rsidRPr="00000000" w14:paraId="00000009">
      <w:pPr>
        <w:spacing w:line="215" w:lineRule="auto"/>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the Utah Local Cooperative Act (Utah Code Ann.</w:t>
      </w:r>
      <w:r w:rsidDel="00000000" w:rsidR="00000000" w:rsidRPr="00000000">
        <w:rPr>
          <w:smallCaps w:val="1"/>
          <w:sz w:val="24"/>
          <w:szCs w:val="24"/>
          <w:vertAlign w:val="baseline"/>
          <w:rtl w:val="0"/>
        </w:rPr>
        <w:t xml:space="preserve"> § 11-13-101,</w:t>
      </w:r>
      <w:r w:rsidDel="00000000" w:rsidR="00000000" w:rsidRPr="00000000">
        <w:rPr>
          <w:sz w:val="24"/>
          <w:szCs w:val="24"/>
          <w:vertAlign w:val="baseline"/>
          <w:rtl w:val="0"/>
        </w:rPr>
        <w:t xml:space="preserve"> et seq.) (the “Act”</w:t>
      </w:r>
      <w:r w:rsidDel="00000000" w:rsidR="00000000" w:rsidRPr="00000000">
        <w:rPr>
          <w:smallCaps w:val="1"/>
          <w:sz w:val="24"/>
          <w:szCs w:val="24"/>
          <w:vertAlign w:val="baseline"/>
          <w:rtl w:val="0"/>
        </w:rPr>
        <w:t xml:space="preserve">) </w:t>
      </w:r>
      <w:r w:rsidDel="00000000" w:rsidR="00000000" w:rsidRPr="00000000">
        <w:rPr>
          <w:sz w:val="24"/>
          <w:szCs w:val="24"/>
          <w:vertAlign w:val="baseline"/>
          <w:rtl w:val="0"/>
        </w:rPr>
        <w:t xml:space="preserve">provides that two or more entities are authorized to enter into agreements with each other for joint or cooperative action; and</w:t>
      </w:r>
    </w:p>
    <w:p w:rsidR="00000000" w:rsidDel="00000000" w:rsidP="00000000" w:rsidRDefault="00000000" w:rsidRPr="00000000" w14:paraId="0000000A">
      <w:pPr>
        <w:spacing w:line="215" w:lineRule="auto"/>
        <w:jc w:val="both"/>
        <w:rPr>
          <w:sz w:val="24"/>
          <w:szCs w:val="24"/>
          <w:vertAlign w:val="baseline"/>
        </w:rPr>
      </w:pPr>
      <w:r w:rsidDel="00000000" w:rsidR="00000000" w:rsidRPr="00000000">
        <w:rPr>
          <w:rtl w:val="0"/>
        </w:rPr>
      </w:r>
    </w:p>
    <w:p w:rsidR="00000000" w:rsidDel="00000000" w:rsidP="00000000" w:rsidRDefault="00000000" w:rsidRPr="00000000" w14:paraId="0000000B">
      <w:pPr>
        <w:spacing w:line="215" w:lineRule="auto"/>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Tooele County (“County”) has proposed to do civil inspection services and public works inspections for Erda; and</w:t>
      </w:r>
    </w:p>
    <w:p w:rsidR="00000000" w:rsidDel="00000000" w:rsidP="00000000" w:rsidRDefault="00000000" w:rsidRPr="00000000" w14:paraId="0000000C">
      <w:pPr>
        <w:spacing w:line="215" w:lineRule="auto"/>
        <w:jc w:val="both"/>
        <w:rPr>
          <w:b w:val="0"/>
          <w:sz w:val="24"/>
          <w:szCs w:val="24"/>
          <w:vertAlign w:val="baseline"/>
        </w:rPr>
      </w:pPr>
      <w:r w:rsidDel="00000000" w:rsidR="00000000" w:rsidRPr="00000000">
        <w:rPr>
          <w:rtl w:val="0"/>
        </w:rPr>
      </w:r>
    </w:p>
    <w:p w:rsidR="00000000" w:rsidDel="00000000" w:rsidP="00000000" w:rsidRDefault="00000000" w:rsidRPr="00000000" w14:paraId="0000000D">
      <w:pPr>
        <w:spacing w:line="215" w:lineRule="auto"/>
        <w:ind w:firstLine="720"/>
        <w:jc w:val="both"/>
        <w:rPr>
          <w:sz w:val="24"/>
          <w:szCs w:val="24"/>
          <w:vertAlign w:val="baseline"/>
        </w:rPr>
      </w:pP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the County and Erda are public agencies, as contemplated in the Act, and the services contemplated are joint and cooperative actions, as contemplated in the Act; and</w:t>
      </w:r>
    </w:p>
    <w:p w:rsidR="00000000" w:rsidDel="00000000" w:rsidP="00000000" w:rsidRDefault="00000000" w:rsidRPr="00000000" w14:paraId="0000000E">
      <w:pPr>
        <w:spacing w:line="215" w:lineRule="auto"/>
        <w:jc w:val="both"/>
        <w:rPr>
          <w:sz w:val="24"/>
          <w:szCs w:val="24"/>
          <w:vertAlign w:val="baseline"/>
        </w:rPr>
      </w:pPr>
      <w:r w:rsidDel="00000000" w:rsidR="00000000" w:rsidRPr="00000000">
        <w:rPr>
          <w:rtl w:val="0"/>
        </w:rPr>
      </w:r>
    </w:p>
    <w:p w:rsidR="00000000" w:rsidDel="00000000" w:rsidP="00000000" w:rsidRDefault="00000000" w:rsidRPr="00000000" w14:paraId="0000000F">
      <w:pPr>
        <w:spacing w:line="215" w:lineRule="auto"/>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the Council has determined that it is in the best interest of the inhabitants of Erda to enter into an interlocal agreement with the County for civil inspection services, public works inspections; and</w:t>
      </w:r>
    </w:p>
    <w:p w:rsidR="00000000" w:rsidDel="00000000" w:rsidP="00000000" w:rsidRDefault="00000000" w:rsidRPr="00000000" w14:paraId="00000010">
      <w:pPr>
        <w:spacing w:line="215" w:lineRule="auto"/>
        <w:jc w:val="both"/>
        <w:rPr>
          <w:sz w:val="24"/>
          <w:szCs w:val="24"/>
          <w:vertAlign w:val="baseline"/>
        </w:rPr>
      </w:pPr>
      <w:r w:rsidDel="00000000" w:rsidR="00000000" w:rsidRPr="00000000">
        <w:rPr>
          <w:rtl w:val="0"/>
        </w:rPr>
      </w:r>
    </w:p>
    <w:p w:rsidR="00000000" w:rsidDel="00000000" w:rsidP="00000000" w:rsidRDefault="00000000" w:rsidRPr="00000000" w14:paraId="00000011">
      <w:pPr>
        <w:spacing w:line="215" w:lineRule="auto"/>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an agreement has been presented to the Council for review and approval, a copy of which is attached hereto (“ Agreement”); and</w:t>
      </w:r>
    </w:p>
    <w:p w:rsidR="00000000" w:rsidDel="00000000" w:rsidP="00000000" w:rsidRDefault="00000000" w:rsidRPr="00000000" w14:paraId="00000012">
      <w:pPr>
        <w:spacing w:line="215" w:lineRule="auto"/>
        <w:jc w:val="both"/>
        <w:rPr>
          <w:sz w:val="24"/>
          <w:szCs w:val="24"/>
          <w:vertAlign w:val="baseline"/>
        </w:rPr>
      </w:pPr>
      <w:r w:rsidDel="00000000" w:rsidR="00000000" w:rsidRPr="00000000">
        <w:rPr>
          <w:rtl w:val="0"/>
        </w:rPr>
      </w:r>
    </w:p>
    <w:p w:rsidR="00000000" w:rsidDel="00000000" w:rsidP="00000000" w:rsidRDefault="00000000" w:rsidRPr="00000000" w14:paraId="00000013">
      <w:pPr>
        <w:spacing w:line="215" w:lineRule="auto"/>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WHEREAS</w:t>
      </w:r>
      <w:r w:rsidDel="00000000" w:rsidR="00000000" w:rsidRPr="00000000">
        <w:rPr>
          <w:sz w:val="24"/>
          <w:szCs w:val="24"/>
          <w:vertAlign w:val="baseline"/>
          <w:rtl w:val="0"/>
        </w:rPr>
        <w:t xml:space="preserve">, the Agreement sets forth the purpose thereof, the extent of the parties' participation, and the parties' rights, duties, and responsibilities.</w:t>
      </w:r>
    </w:p>
    <w:p w:rsidR="00000000" w:rsidDel="00000000" w:rsidP="00000000" w:rsidRDefault="00000000" w:rsidRPr="00000000" w14:paraId="00000014">
      <w:pPr>
        <w:spacing w:line="215" w:lineRule="auto"/>
        <w:jc w:val="both"/>
        <w:rPr>
          <w:sz w:val="24"/>
          <w:szCs w:val="24"/>
          <w:vertAlign w:val="baseline"/>
        </w:rPr>
      </w:pPr>
      <w:r w:rsidDel="00000000" w:rsidR="00000000" w:rsidRPr="00000000">
        <w:rPr>
          <w:rtl w:val="0"/>
        </w:rPr>
      </w:r>
    </w:p>
    <w:p w:rsidR="00000000" w:rsidDel="00000000" w:rsidP="00000000" w:rsidRDefault="00000000" w:rsidRPr="00000000" w14:paraId="00000015">
      <w:pPr>
        <w:spacing w:line="215" w:lineRule="auto"/>
        <w:jc w:val="both"/>
        <w:rPr>
          <w:sz w:val="24"/>
          <w:szCs w:val="24"/>
          <w:vertAlign w:val="baseline"/>
        </w:rPr>
        <w:sectPr>
          <w:pgSz w:h="15840" w:w="12240" w:orient="portrait"/>
          <w:pgMar w:bottom="1080" w:top="1170" w:left="1800" w:right="1800" w:header="1440" w:footer="1080"/>
          <w:pgNumType w:start="1"/>
        </w:sect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NOW, THEREFORE, BE IT RESOLVED</w:t>
      </w:r>
      <w:r w:rsidDel="00000000" w:rsidR="00000000" w:rsidRPr="00000000">
        <w:rPr>
          <w:sz w:val="24"/>
          <w:szCs w:val="24"/>
          <w:vertAlign w:val="baseline"/>
          <w:rtl w:val="0"/>
        </w:rPr>
        <w:t xml:space="preserve"> that the Agreement is approved and that the Council Chair and  Recorder are hereby authorized and directed to execute and deliver the same.</w:t>
      </w:r>
    </w:p>
    <w:p w:rsidR="00000000" w:rsidDel="00000000" w:rsidP="00000000" w:rsidRDefault="00000000" w:rsidRPr="00000000" w14:paraId="00000016">
      <w:pPr>
        <w:spacing w:line="215" w:lineRule="auto"/>
        <w:jc w:val="both"/>
        <w:rPr>
          <w:sz w:val="24"/>
          <w:szCs w:val="24"/>
          <w:vertAlign w:val="baseline"/>
        </w:rPr>
      </w:pPr>
      <w:r w:rsidDel="00000000" w:rsidR="00000000" w:rsidRPr="00000000">
        <w:rPr>
          <w:rtl w:val="0"/>
        </w:rPr>
      </w:r>
    </w:p>
    <w:p w:rsidR="00000000" w:rsidDel="00000000" w:rsidP="00000000" w:rsidRDefault="00000000" w:rsidRPr="00000000" w14:paraId="00000017">
      <w:pPr>
        <w:jc w:val="both"/>
        <w:rPr>
          <w:sz w:val="24"/>
          <w:szCs w:val="24"/>
          <w:vertAlign w:val="baseline"/>
        </w:rPr>
      </w:pPr>
      <w:r w:rsidDel="00000000" w:rsidR="00000000" w:rsidRPr="00000000">
        <w:rPr>
          <w:sz w:val="24"/>
          <w:szCs w:val="24"/>
          <w:vertAlign w:val="baseline"/>
          <w:rtl w:val="0"/>
        </w:rPr>
        <w:tab/>
        <w:t xml:space="preserve">This Resolution, assigned No. 25-02, shall take effect immediately on passage.</w:t>
      </w:r>
    </w:p>
    <w:p w:rsidR="00000000" w:rsidDel="00000000" w:rsidP="00000000" w:rsidRDefault="00000000" w:rsidRPr="00000000" w14:paraId="00000018">
      <w:pPr>
        <w:jc w:val="both"/>
        <w:rPr>
          <w:sz w:val="24"/>
          <w:szCs w:val="24"/>
          <w:vertAlign w:val="baseline"/>
        </w:rPr>
      </w:pPr>
      <w:r w:rsidDel="00000000" w:rsidR="00000000" w:rsidRPr="00000000">
        <w:rPr>
          <w:rtl w:val="0"/>
        </w:rPr>
      </w:r>
    </w:p>
    <w:p w:rsidR="00000000" w:rsidDel="00000000" w:rsidP="00000000" w:rsidRDefault="00000000" w:rsidRPr="00000000" w14:paraId="00000019">
      <w:pPr>
        <w:jc w:val="both"/>
        <w:rPr>
          <w:sz w:val="24"/>
          <w:szCs w:val="24"/>
          <w:vertAlign w:val="baseline"/>
        </w:rPr>
      </w:pPr>
      <w:r w:rsidDel="00000000" w:rsidR="00000000" w:rsidRPr="00000000">
        <w:rPr>
          <w:sz w:val="24"/>
          <w:szCs w:val="24"/>
          <w:vertAlign w:val="baseline"/>
          <w:rtl w:val="0"/>
        </w:rPr>
        <w:tab/>
      </w:r>
      <w:r w:rsidDel="00000000" w:rsidR="00000000" w:rsidRPr="00000000">
        <w:rPr>
          <w:b w:val="1"/>
          <w:sz w:val="24"/>
          <w:szCs w:val="24"/>
          <w:vertAlign w:val="baseline"/>
          <w:rtl w:val="0"/>
        </w:rPr>
        <w:t xml:space="preserve">PASSED AND APPROVED</w:t>
      </w:r>
      <w:r w:rsidDel="00000000" w:rsidR="00000000" w:rsidRPr="00000000">
        <w:rPr>
          <w:sz w:val="24"/>
          <w:szCs w:val="24"/>
          <w:vertAlign w:val="baseline"/>
          <w:rtl w:val="0"/>
        </w:rPr>
        <w:t xml:space="preserve"> by the Council this </w:t>
      </w:r>
      <w:r w:rsidDel="00000000" w:rsidR="00000000" w:rsidRPr="00000000">
        <w:rPr>
          <w:sz w:val="24"/>
          <w:szCs w:val="24"/>
          <w:rtl w:val="0"/>
        </w:rPr>
        <w:t xml:space="preserve">13th</w:t>
      </w:r>
      <w:r w:rsidDel="00000000" w:rsidR="00000000" w:rsidRPr="00000000">
        <w:rPr>
          <w:sz w:val="24"/>
          <w:szCs w:val="24"/>
          <w:vertAlign w:val="baseline"/>
          <w:rtl w:val="0"/>
        </w:rPr>
        <w:t xml:space="preserve"> day of </w:t>
      </w:r>
      <w:r w:rsidDel="00000000" w:rsidR="00000000" w:rsidRPr="00000000">
        <w:rPr>
          <w:sz w:val="24"/>
          <w:szCs w:val="24"/>
          <w:rtl w:val="0"/>
        </w:rPr>
        <w:t xml:space="preserve">February</w:t>
      </w:r>
      <w:r w:rsidDel="00000000" w:rsidR="00000000" w:rsidRPr="00000000">
        <w:rPr>
          <w:sz w:val="24"/>
          <w:szCs w:val="24"/>
          <w:vertAlign w:val="baseline"/>
          <w:rtl w:val="0"/>
        </w:rPr>
        <w:t xml:space="preserve"> 2025.  </w:t>
      </w:r>
    </w:p>
    <w:p w:rsidR="00000000" w:rsidDel="00000000" w:rsidP="00000000" w:rsidRDefault="00000000" w:rsidRPr="00000000" w14:paraId="0000001A">
      <w:pPr>
        <w:jc w:val="both"/>
        <w:rPr>
          <w:b w:val="0"/>
          <w:sz w:val="24"/>
          <w:szCs w:val="24"/>
          <w:vertAlign w:val="baseline"/>
        </w:rPr>
      </w:pPr>
      <w:r w:rsidDel="00000000" w:rsidR="00000000" w:rsidRPr="00000000">
        <w:rPr>
          <w:rtl w:val="0"/>
        </w:rPr>
      </w:r>
    </w:p>
    <w:p w:rsidR="00000000" w:rsidDel="00000000" w:rsidP="00000000" w:rsidRDefault="00000000" w:rsidRPr="00000000" w14:paraId="0000001B">
      <w:pPr>
        <w:jc w:val="both"/>
        <w:rPr>
          <w:b w:val="0"/>
          <w:sz w:val="24"/>
          <w:szCs w:val="24"/>
          <w:vertAlign w:val="baseline"/>
        </w:rPr>
      </w:pPr>
      <w:r w:rsidDel="00000000" w:rsidR="00000000" w:rsidRPr="00000000">
        <w:rPr>
          <w:b w:val="1"/>
          <w:sz w:val="24"/>
          <w:szCs w:val="24"/>
          <w:vertAlign w:val="baseline"/>
          <w:rtl w:val="0"/>
        </w:rPr>
        <w:tab/>
        <w:tab/>
        <w:tab/>
        <w:tab/>
        <w:tab/>
        <w:t xml:space="preserve">ERDA COUNCIL</w:t>
      </w:r>
      <w:r w:rsidDel="00000000" w:rsidR="00000000" w:rsidRPr="00000000">
        <w:rPr>
          <w:rtl w:val="0"/>
        </w:rPr>
      </w:r>
    </w:p>
    <w:p w:rsidR="00000000" w:rsidDel="00000000" w:rsidP="00000000" w:rsidRDefault="00000000" w:rsidRPr="00000000" w14:paraId="0000001C">
      <w:pPr>
        <w:jc w:val="both"/>
        <w:rPr>
          <w:sz w:val="24"/>
          <w:szCs w:val="24"/>
          <w:vertAlign w:val="baseline"/>
        </w:rPr>
      </w:pPr>
      <w:r w:rsidDel="00000000" w:rsidR="00000000" w:rsidRPr="00000000">
        <w:rPr>
          <w:rtl w:val="0"/>
        </w:rPr>
      </w:r>
    </w:p>
    <w:p w:rsidR="00000000" w:rsidDel="00000000" w:rsidP="00000000" w:rsidRDefault="00000000" w:rsidRPr="00000000" w14:paraId="0000001D">
      <w:pPr>
        <w:jc w:val="both"/>
        <w:rPr>
          <w:sz w:val="24"/>
          <w:szCs w:val="24"/>
          <w:vertAlign w:val="baseline"/>
        </w:rPr>
      </w:pPr>
      <w:r w:rsidDel="00000000" w:rsidR="00000000" w:rsidRPr="00000000">
        <w:rPr>
          <w:rtl w:val="0"/>
        </w:rPr>
      </w:r>
    </w:p>
    <w:p w:rsidR="00000000" w:rsidDel="00000000" w:rsidP="00000000" w:rsidRDefault="00000000" w:rsidRPr="00000000" w14:paraId="0000001E">
      <w:pPr>
        <w:jc w:val="both"/>
        <w:rPr>
          <w:sz w:val="24"/>
          <w:szCs w:val="24"/>
          <w:vertAlign w:val="baseline"/>
        </w:rPr>
      </w:pPr>
      <w:r w:rsidDel="00000000" w:rsidR="00000000" w:rsidRPr="00000000">
        <w:rPr>
          <w:sz w:val="24"/>
          <w:szCs w:val="24"/>
          <w:vertAlign w:val="baseline"/>
          <w:rtl w:val="0"/>
        </w:rPr>
        <w:tab/>
        <w:tab/>
        <w:tab/>
        <w:tab/>
        <w:tab/>
        <w:t xml:space="preserve">By: ______________________________________</w:t>
      </w:r>
    </w:p>
    <w:p w:rsidR="00000000" w:rsidDel="00000000" w:rsidP="00000000" w:rsidRDefault="00000000" w:rsidRPr="00000000" w14:paraId="0000001F">
      <w:pPr>
        <w:jc w:val="both"/>
        <w:rPr>
          <w:sz w:val="24"/>
          <w:szCs w:val="24"/>
          <w:vertAlign w:val="baseline"/>
        </w:rPr>
      </w:pPr>
      <w:r w:rsidDel="00000000" w:rsidR="00000000" w:rsidRPr="00000000">
        <w:rPr>
          <w:sz w:val="24"/>
          <w:szCs w:val="24"/>
          <w:vertAlign w:val="baseline"/>
          <w:rtl w:val="0"/>
        </w:rPr>
        <w:tab/>
        <w:tab/>
        <w:tab/>
        <w:tab/>
        <w:tab/>
        <w:t xml:space="preserve">       </w:t>
      </w:r>
      <w:r w:rsidDel="00000000" w:rsidR="00000000" w:rsidRPr="00000000">
        <w:rPr>
          <w:b w:val="1"/>
          <w:sz w:val="24"/>
          <w:szCs w:val="24"/>
          <w:vertAlign w:val="baseline"/>
          <w:rtl w:val="0"/>
        </w:rPr>
        <w:t xml:space="preserve">Sheldon</w:t>
      </w:r>
      <w:r w:rsidDel="00000000" w:rsidR="00000000" w:rsidRPr="00000000">
        <w:rPr>
          <w:b w:val="1"/>
          <w:sz w:val="24"/>
          <w:szCs w:val="24"/>
          <w:rtl w:val="0"/>
        </w:rPr>
        <w:t xml:space="preserve"> B. </w:t>
      </w:r>
      <w:r w:rsidDel="00000000" w:rsidR="00000000" w:rsidRPr="00000000">
        <w:rPr>
          <w:b w:val="1"/>
          <w:sz w:val="24"/>
          <w:szCs w:val="24"/>
          <w:vertAlign w:val="baseline"/>
          <w:rtl w:val="0"/>
        </w:rPr>
        <w:t xml:space="preserve">Birch</w:t>
      </w:r>
      <w:r w:rsidDel="00000000" w:rsidR="00000000" w:rsidRPr="00000000">
        <w:rPr>
          <w:sz w:val="24"/>
          <w:szCs w:val="24"/>
          <w:vertAlign w:val="baseline"/>
          <w:rtl w:val="0"/>
        </w:rPr>
        <w:t xml:space="preserve">, Chair </w:t>
      </w:r>
    </w:p>
    <w:p w:rsidR="00000000" w:rsidDel="00000000" w:rsidP="00000000" w:rsidRDefault="00000000" w:rsidRPr="00000000" w14:paraId="00000020">
      <w:pPr>
        <w:jc w:val="both"/>
        <w:rPr>
          <w:sz w:val="24"/>
          <w:szCs w:val="24"/>
          <w:vertAlign w:val="baseline"/>
        </w:rPr>
      </w:pPr>
      <w:r w:rsidDel="00000000" w:rsidR="00000000" w:rsidRPr="00000000">
        <w:rPr>
          <w:b w:val="1"/>
          <w:sz w:val="24"/>
          <w:szCs w:val="24"/>
          <w:vertAlign w:val="baseline"/>
          <w:rtl w:val="0"/>
        </w:rPr>
        <w:t xml:space="preserve">ATTEST</w:t>
      </w:r>
      <w:r w:rsidDel="00000000" w:rsidR="00000000" w:rsidRPr="00000000">
        <w:rPr>
          <w:sz w:val="24"/>
          <w:szCs w:val="24"/>
          <w:vertAlign w:val="baseline"/>
          <w:rtl w:val="0"/>
        </w:rPr>
        <w:t xml:space="preserve">:</w:t>
      </w:r>
    </w:p>
    <w:p w:rsidR="00000000" w:rsidDel="00000000" w:rsidP="00000000" w:rsidRDefault="00000000" w:rsidRPr="00000000" w14:paraId="00000021">
      <w:pPr>
        <w:jc w:val="both"/>
        <w:rPr>
          <w:sz w:val="24"/>
          <w:szCs w:val="24"/>
          <w:vertAlign w:val="baseline"/>
        </w:rPr>
      </w:pPr>
      <w:r w:rsidDel="00000000" w:rsidR="00000000" w:rsidRPr="00000000">
        <w:rPr>
          <w:rtl w:val="0"/>
        </w:rPr>
      </w:r>
    </w:p>
    <w:p w:rsidR="00000000" w:rsidDel="00000000" w:rsidP="00000000" w:rsidRDefault="00000000" w:rsidRPr="00000000" w14:paraId="00000022">
      <w:pPr>
        <w:jc w:val="both"/>
        <w:rPr>
          <w:sz w:val="24"/>
          <w:szCs w:val="24"/>
          <w:vertAlign w:val="baseline"/>
        </w:rPr>
      </w:pPr>
      <w:r w:rsidDel="00000000" w:rsidR="00000000" w:rsidRPr="00000000">
        <w:rPr>
          <w:rtl w:val="0"/>
        </w:rPr>
      </w:r>
    </w:p>
    <w:p w:rsidR="00000000" w:rsidDel="00000000" w:rsidP="00000000" w:rsidRDefault="00000000" w:rsidRPr="00000000" w14:paraId="00000023">
      <w:pPr>
        <w:jc w:val="both"/>
        <w:rPr>
          <w:sz w:val="24"/>
          <w:szCs w:val="24"/>
          <w:vertAlign w:val="baseline"/>
        </w:rPr>
      </w:pPr>
      <w:r w:rsidDel="00000000" w:rsidR="00000000" w:rsidRPr="00000000">
        <w:rPr>
          <w:sz w:val="24"/>
          <w:szCs w:val="24"/>
          <w:vertAlign w:val="baseline"/>
          <w:rtl w:val="0"/>
        </w:rPr>
        <w:t xml:space="preserve">________________________________</w:t>
      </w:r>
    </w:p>
    <w:p w:rsidR="00000000" w:rsidDel="00000000" w:rsidP="00000000" w:rsidRDefault="00000000" w:rsidRPr="00000000" w14:paraId="00000024">
      <w:pPr>
        <w:jc w:val="both"/>
        <w:rPr>
          <w:vertAlign w:val="baseline"/>
        </w:rPr>
      </w:pPr>
      <w:r w:rsidDel="00000000" w:rsidR="00000000" w:rsidRPr="00000000">
        <w:rPr>
          <w:b w:val="1"/>
          <w:sz w:val="24"/>
          <w:szCs w:val="24"/>
          <w:vertAlign w:val="baseline"/>
          <w:rtl w:val="0"/>
        </w:rPr>
        <w:t xml:space="preserve">Jennifer Poole</w:t>
      </w:r>
      <w:r w:rsidDel="00000000" w:rsidR="00000000" w:rsidRPr="00000000">
        <w:rPr>
          <w:sz w:val="24"/>
          <w:szCs w:val="24"/>
          <w:vertAlign w:val="baseline"/>
          <w:rtl w:val="0"/>
        </w:rPr>
        <w:t xml:space="preserve">, City Recorder</w:t>
      </w:r>
      <w:r w:rsidDel="00000000" w:rsidR="00000000" w:rsidRPr="00000000">
        <w:rPr>
          <w:rtl w:val="0"/>
        </w:rPr>
      </w:r>
    </w:p>
    <w:sectPr>
      <w:footerReference r:id="rId7" w:type="default"/>
      <w:type w:val="continuous"/>
      <w:pgSz w:h="15840" w:w="12240" w:orient="portrait"/>
      <w:pgMar w:bottom="1080" w:top="1800" w:left="1800" w:right="1800" w:header="1440" w:footer="108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5">
    <w:pPr>
      <w:rPr>
        <w:sz w:val="24"/>
        <w:szCs w:val="24"/>
        <w:vertAlign w:val="baseline"/>
      </w:rPr>
    </w:pPr>
    <w:r w:rsidDel="00000000" w:rsidR="00000000" w:rsidRPr="00000000">
      <w:rPr>
        <w:sz w:val="16"/>
        <w:szCs w:val="16"/>
        <w:vertAlign w:val="baseline"/>
        <w:rtl w:val="0"/>
      </w:rPr>
      <w:t xml:space="preserve">{00050920.RTF /}</w:t>
    </w:r>
    <w:r w:rsidDel="00000000" w:rsidR="00000000" w:rsidRPr="00000000">
      <w:rPr>
        <w:rtl w:val="0"/>
      </w:rPr>
    </w:r>
  </w:p>
  <w:p w:rsidR="00000000" w:rsidDel="00000000" w:rsidP="00000000" w:rsidRDefault="00000000" w:rsidRPr="00000000" w14:paraId="00000026">
    <w:pPr>
      <w:rPr>
        <w:sz w:val="16"/>
        <w:szCs w:val="16"/>
        <w:vertAlign w:val="baseline"/>
      </w:rPr>
    </w:pPr>
    <w:r w:rsidDel="00000000" w:rsidR="00000000" w:rsidRPr="00000000">
      <w:rPr>
        <w:sz w:val="16"/>
        <w:szCs w:val="16"/>
        <w:vertAlign w:val="baseline"/>
        <w:rtl w:val="0"/>
      </w:rPr>
      <w:t xml:space="preserve">00034814.DOC /</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Paragraph[1]">
    <w:name w:val="Paragraph[1]"/>
    <w:next w:val="Paragraph[1]"/>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Paragraph[2]">
    <w:name w:val="Paragraph[2]"/>
    <w:next w:val="Paragraph[2]"/>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Paragraph[3]">
    <w:name w:val="Paragraph[3]"/>
    <w:next w:val="Paragraph[3]"/>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Paragraph[4]">
    <w:name w:val="Paragraph[4]"/>
    <w:next w:val="Paragraph[4]"/>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Paragraph[5]">
    <w:name w:val="Paragraph[5]"/>
    <w:next w:val="Paragraph[5]"/>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Paragraph[6]">
    <w:name w:val="Paragraph[6]"/>
    <w:next w:val="Paragraph[6]"/>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Paragraph[7]">
    <w:name w:val="Paragraph[7]"/>
    <w:next w:val="Paragraph[7]"/>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Paragraph[8]">
    <w:name w:val="Paragraph[8]"/>
    <w:next w:val="Paragraph[8]"/>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Level9">
    <w:name w:val="Level 9"/>
    <w:next w:val="Level9"/>
    <w:autoRedefine w:val="0"/>
    <w:hidden w:val="0"/>
    <w:qFormat w:val="0"/>
    <w:pPr>
      <w:widowControl w:val="0"/>
      <w:suppressAutoHyphens w:val="1"/>
      <w:autoSpaceDE w:val="0"/>
      <w:autoSpaceDN w:val="0"/>
      <w:adjustRightInd w:val="0"/>
      <w:spacing w:line="1" w:lineRule="atLeast"/>
      <w:ind w:left="-1440"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en-US" w:val="en-US"/>
    </w:rPr>
  </w:style>
  <w:style w:type="paragraph" w:styleId="Header">
    <w:name w:val="Header"/>
    <w:basedOn w:val="Normal"/>
    <w:next w:val="Header"/>
    <w:autoRedefine w:val="0"/>
    <w:hidden w:val="0"/>
    <w:qFormat w:val="0"/>
    <w:pPr>
      <w:widowControl w:val="0"/>
      <w:tabs>
        <w:tab w:val="center" w:leader="none" w:pos="4320"/>
        <w:tab w:val="right" w:leader="none" w:pos="8640"/>
      </w:tabs>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paragraph" w:styleId="Footer">
    <w:name w:val="Footer"/>
    <w:basedOn w:val="Normal"/>
    <w:next w:val="Footer"/>
    <w:autoRedefine w:val="0"/>
    <w:hidden w:val="0"/>
    <w:qFormat w:val="0"/>
    <w:pPr>
      <w:widowControl w:val="0"/>
      <w:tabs>
        <w:tab w:val="center" w:leader="none" w:pos="4320"/>
        <w:tab w:val="right" w:leader="none" w:pos="8640"/>
      </w:tabs>
      <w:suppressAutoHyphens w:val="1"/>
      <w:autoSpaceDE w:val="0"/>
      <w:autoSpaceDN w:val="0"/>
      <w:adjustRightInd w:val="0"/>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paragraph" w:styleId="Default">
    <w:name w:val="Default"/>
    <w:next w:val="Default"/>
    <w:autoRedefine w:val="0"/>
    <w:hidden w:val="0"/>
    <w:qFormat w:val="0"/>
    <w:pPr>
      <w:suppressAutoHyphens w:val="1"/>
      <w:autoSpaceDE w:val="0"/>
      <w:autoSpaceDN w:val="0"/>
      <w:adjustRightInd w:val="0"/>
      <w:spacing w:line="1" w:lineRule="atLeast"/>
      <w:ind w:leftChars="-1" w:rightChars="0" w:firstLineChars="-1"/>
      <w:textDirection w:val="btLr"/>
      <w:textAlignment w:val="top"/>
      <w:outlineLvl w:val="0"/>
    </w:pPr>
    <w:rPr>
      <w:color w:val="000000"/>
      <w:w w:val="100"/>
      <w:position w:val="-1"/>
      <w:sz w:val="24"/>
      <w:szCs w:val="24"/>
      <w:effect w:val="none"/>
      <w:vertAlign w:val="baseline"/>
      <w:cs w:val="0"/>
      <w:em w:val="none"/>
      <w:lang w:bidi="ar-SA" w:eastAsia="en-US"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J0sK86PyK0TrJ4AKxrkrMoCbc/Q==">CgMxLjA4AHIhMW9Gc3pOUUZsaHAzRmRnZXNEZTBGWVZsZ1E3S3o2WlJp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2025-01-22T18:53:00Z</dcterms:created>
  <dc:creator>Parsons Kinghorn Harris</dc:creator>
</cp:coreProperties>
</file>