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2A49D55" w14:textId="77777777" w:rsidR="009D4C8C" w:rsidRDefault="009D4C8C" w:rsidP="00F51C7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718F">
        <w:rPr>
          <w:rFonts w:ascii="Times New Roman" w:hAnsi="Times New Roman" w:cs="Times New Roman"/>
          <w:b/>
          <w:bCs/>
          <w:sz w:val="28"/>
          <w:szCs w:val="28"/>
        </w:rPr>
        <w:t>Coral Canyon Infrastructure Financing District No. 1</w:t>
      </w:r>
    </w:p>
    <w:p w14:paraId="46756A1C" w14:textId="2FDCBF53" w:rsidR="00F51C79" w:rsidRDefault="00F51C79" w:rsidP="00F51C7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77777777" w:rsidR="002430E2" w:rsidRPr="007B4AF0" w:rsidRDefault="002430E2" w:rsidP="002430E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1C01A708" w:rsidR="000804A2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563A47">
        <w:rPr>
          <w:rFonts w:ascii="Times New Roman" w:hAnsi="Times New Roman" w:cs="Times New Roman"/>
          <w:color w:val="08050B"/>
          <w:sz w:val="24"/>
          <w:szCs w:val="24"/>
          <w:u w:val="single"/>
        </w:rPr>
        <w:t>JANUARY 31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3CC42E6A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563A47">
        <w:rPr>
          <w:rFonts w:ascii="Times New Roman" w:hAnsi="Times New Roman" w:cs="Times New Roman"/>
          <w:color w:val="08050B"/>
          <w:sz w:val="24"/>
          <w:szCs w:val="24"/>
          <w:u w:val="single"/>
        </w:rPr>
        <w:t>9:00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482AFD76" w:rsidR="00C84D8C" w:rsidRPr="00C800B5" w:rsidRDefault="00C84D8C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9D4C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Robertson (zoom) Eric Day (zoom)</w:t>
      </w:r>
    </w:p>
    <w:p w14:paraId="5C394C15" w14:textId="2CFEF719" w:rsidR="004532F0" w:rsidRDefault="00C84D8C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F207CF">
        <w:rPr>
          <w:rFonts w:ascii="Times New Roman" w:hAnsi="Times New Roman" w:cs="Times New Roman"/>
          <w:b w:val="0"/>
          <w:color w:val="08050B"/>
          <w:sz w:val="24"/>
          <w:szCs w:val="24"/>
        </w:rPr>
        <w:t>. David Hutchison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3B5BB491" w:rsidR="00914DCF" w:rsidRDefault="00914DCF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F207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F207C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Nick Meister</w:t>
      </w:r>
    </w:p>
    <w:p w14:paraId="5401CBC3" w14:textId="020D41EE" w:rsidR="00914DCF" w:rsidRPr="009E1FD3" w:rsidRDefault="00914DCF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4B00B6">
      <w:pPr>
        <w:pStyle w:val="BodyText2"/>
        <w:numPr>
          <w:ilvl w:val="0"/>
          <w:numId w:val="4"/>
        </w:numPr>
        <w:tabs>
          <w:tab w:val="left" w:pos="360"/>
        </w:tabs>
        <w:ind w:left="0" w:right="-45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4B00B6">
      <w:pPr>
        <w:pStyle w:val="BodyText2"/>
        <w:ind w:left="450" w:right="-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45FF8672" w:rsidR="00380A15" w:rsidRPr="004532F0" w:rsidRDefault="00380A15" w:rsidP="004B00B6">
      <w:pPr>
        <w:pStyle w:val="BodyText2"/>
        <w:ind w:left="45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F207C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9:08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4532F0">
      <w:pPr>
        <w:pStyle w:val="BodyText2"/>
        <w:ind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4B00B6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4B00B6">
      <w:pPr>
        <w:tabs>
          <w:tab w:val="left" w:pos="450"/>
        </w:tabs>
        <w:ind w:left="0" w:right="-45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0740D0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F7D9CBC" w14:textId="2C2B7FD8" w:rsidR="001713A0" w:rsidRPr="006978E2" w:rsidRDefault="00323965" w:rsidP="006F6672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9D4C8C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14, 2024</w:t>
      </w:r>
    </w:p>
    <w:p w14:paraId="50097F64" w14:textId="77777777" w:rsidR="001713A0" w:rsidRPr="001713A0" w:rsidRDefault="001713A0" w:rsidP="006F667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55CEE699" w:rsidR="00CB5277" w:rsidRDefault="00DA042A" w:rsidP="006F667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207CF"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meeting minutes of </w:t>
      </w:r>
      <w:r w:rsidR="009D4C8C">
        <w:rPr>
          <w:rFonts w:ascii="Times New Roman" w:hAnsi="Times New Roman" w:cs="Times New Roman"/>
          <w:color w:val="08050B"/>
          <w:sz w:val="24"/>
          <w:szCs w:val="24"/>
        </w:rPr>
        <w:t>November 14, 2024.</w:t>
      </w:r>
    </w:p>
    <w:p w14:paraId="7945BBE5" w14:textId="7AB5D3BF" w:rsidR="00914DCF" w:rsidRDefault="00DA042A" w:rsidP="006F667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2427E">
        <w:rPr>
          <w:rFonts w:ascii="Times New Roman" w:hAnsi="Times New Roman" w:cs="Times New Roman"/>
          <w:color w:val="08050B"/>
          <w:sz w:val="24"/>
          <w:szCs w:val="24"/>
        </w:rPr>
        <w:t xml:space="preserve">Eric Day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4A4B29A9" w14:textId="77777777" w:rsidR="009D4C8C" w:rsidRDefault="009D4C8C" w:rsidP="009D4C8C">
      <w:pPr>
        <w:pStyle w:val="BodyText2"/>
        <w:tabs>
          <w:tab w:val="left" w:pos="81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108F73E" w14:textId="2728261F" w:rsidR="009D4C8C" w:rsidRDefault="009D4C8C" w:rsidP="009D4C8C">
      <w:pPr>
        <w:pStyle w:val="BodyText2"/>
        <w:tabs>
          <w:tab w:val="left" w:pos="81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Day</w:t>
      </w:r>
      <w:r w:rsidRPr="00060F99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001C55D" w14:textId="53920FF7" w:rsidR="009D4C8C" w:rsidRPr="00060F99" w:rsidRDefault="009D4C8C" w:rsidP="009D4C8C">
      <w:pPr>
        <w:pStyle w:val="BodyText2"/>
        <w:tabs>
          <w:tab w:val="left" w:pos="810"/>
          <w:tab w:val="left" w:pos="1170"/>
        </w:tabs>
        <w:spacing w:line="276" w:lineRule="auto"/>
        <w:ind w:left="0" w:firstLine="81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1991AF67" w14:textId="7EFD5154" w:rsidR="005A43B8" w:rsidRDefault="005A43B8" w:rsidP="009D4C8C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4B00B6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F20054C" w14:textId="77777777" w:rsidR="009D4C8C" w:rsidRPr="009D4C8C" w:rsidRDefault="009D4C8C" w:rsidP="009D4C8C">
      <w:pPr>
        <w:pStyle w:val="ListParagraph"/>
        <w:spacing w:line="276" w:lineRule="auto"/>
        <w:ind w:left="81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205CFBE" w14:textId="211028DB" w:rsidR="00153A1E" w:rsidRPr="009D4C8C" w:rsidRDefault="00200241" w:rsidP="00200241">
      <w:pPr>
        <w:tabs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r w:rsidR="009D4C8C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9D4C8C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9D4C8C" w:rsidRPr="009D4C8C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2024 &amp; 2025 Tentative Budget</w:t>
      </w:r>
    </w:p>
    <w:p w14:paraId="6CDD3456" w14:textId="77777777" w:rsidR="00914DCF" w:rsidRDefault="00914DCF" w:rsidP="006F6672">
      <w:pPr>
        <w:pStyle w:val="ListParagraph"/>
        <w:ind w:left="810" w:hanging="36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13D6C6A7" w:rsidR="00914DCF" w:rsidRDefault="0012427E" w:rsidP="006F6672">
      <w:pPr>
        <w:pStyle w:val="ListParagraph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David Hutchison explained the 2024 &amp; 2025 Tentative Budget.</w:t>
      </w:r>
    </w:p>
    <w:p w14:paraId="72995DED" w14:textId="77777777" w:rsidR="0012427E" w:rsidRPr="0012427E" w:rsidRDefault="0012427E" w:rsidP="006F6672">
      <w:pPr>
        <w:pStyle w:val="ListParagraph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54B30708" w:rsidR="00914DCF" w:rsidRDefault="004B00B6" w:rsidP="006F6672">
      <w:pPr>
        <w:pStyle w:val="ListParagraph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2427E">
        <w:rPr>
          <w:rFonts w:ascii="Times New Roman" w:hAnsi="Times New Roman" w:cs="Times New Roman"/>
          <w:bCs/>
          <w:color w:val="08050B"/>
          <w:sz w:val="24"/>
          <w:szCs w:val="24"/>
        </w:rPr>
        <w:t>Seth Robertson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12427E">
        <w:rPr>
          <w:rFonts w:ascii="Times New Roman" w:hAnsi="Times New Roman" w:cs="Times New Roman"/>
          <w:bCs/>
          <w:color w:val="08050B"/>
          <w:sz w:val="24"/>
          <w:szCs w:val="24"/>
        </w:rPr>
        <w:t>the 2024 &amp; 2025 Tentative Budget.</w:t>
      </w:r>
    </w:p>
    <w:p w14:paraId="16500AB9" w14:textId="7159BD41" w:rsidR="00914DCF" w:rsidRDefault="004B00B6" w:rsidP="006F6672">
      <w:pPr>
        <w:pStyle w:val="ListParagraph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2427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Eric Day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56ABD1EE" w14:textId="77777777" w:rsidR="009D4C8C" w:rsidRDefault="009D4C8C" w:rsidP="009D4C8C">
      <w:pPr>
        <w:pStyle w:val="BodyText2"/>
        <w:tabs>
          <w:tab w:val="left" w:pos="81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8A18E73" w14:textId="77777777" w:rsidR="009D4C8C" w:rsidRDefault="009D4C8C" w:rsidP="009D4C8C">
      <w:pPr>
        <w:pStyle w:val="BodyText2"/>
        <w:tabs>
          <w:tab w:val="left" w:pos="81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Day</w:t>
      </w:r>
      <w:r w:rsidRPr="00060F99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EAE40AD" w14:textId="1ABE5450" w:rsidR="003045D2" w:rsidRDefault="009D4C8C" w:rsidP="009D4C8C">
      <w:pPr>
        <w:pStyle w:val="BodyText2"/>
        <w:tabs>
          <w:tab w:val="left" w:pos="810"/>
          <w:tab w:val="left" w:pos="1170"/>
        </w:tabs>
        <w:spacing w:line="276" w:lineRule="auto"/>
        <w:ind w:left="0" w:firstLine="81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4C3A68FA" w14:textId="77777777" w:rsidR="0012427E" w:rsidRDefault="0012427E" w:rsidP="009D4C8C">
      <w:pPr>
        <w:pStyle w:val="BodyText2"/>
        <w:tabs>
          <w:tab w:val="left" w:pos="810"/>
          <w:tab w:val="left" w:pos="1170"/>
        </w:tabs>
        <w:spacing w:line="276" w:lineRule="auto"/>
        <w:ind w:left="0" w:firstLine="81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F8A4C77" w14:textId="77777777" w:rsidR="003045D2" w:rsidRDefault="003045D2" w:rsidP="003045D2">
      <w:pPr>
        <w:pStyle w:val="ListParagraph"/>
        <w:tabs>
          <w:tab w:val="left" w:pos="810"/>
        </w:tabs>
        <w:ind w:left="81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3045D2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3045D2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proofErr w:type="gramStart"/>
      <w:r w:rsidRPr="003045D2">
        <w:rPr>
          <w:rFonts w:ascii="Times New Roman" w:hAnsi="Times New Roman" w:cs="Times New Roman"/>
          <w:b/>
          <w:bCs/>
          <w:color w:val="08050B"/>
          <w:sz w:val="24"/>
          <w:szCs w:val="24"/>
        </w:rPr>
        <w:t>approval</w:t>
      </w:r>
      <w:proofErr w:type="gramEnd"/>
      <w:r w:rsidRPr="003045D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2024 Fourth Quarter Financial Statements</w:t>
      </w:r>
    </w:p>
    <w:p w14:paraId="06948A30" w14:textId="1389FD99" w:rsidR="0012427E" w:rsidRPr="0012427E" w:rsidRDefault="0012427E" w:rsidP="003045D2">
      <w:pPr>
        <w:pStyle w:val="ListParagraph"/>
        <w:tabs>
          <w:tab w:val="left" w:pos="810"/>
        </w:tabs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David Hutchison explained the 2024 Fourth Quarter Financial.</w:t>
      </w:r>
    </w:p>
    <w:p w14:paraId="7EAB3225" w14:textId="77777777" w:rsidR="003045D2" w:rsidRDefault="003045D2" w:rsidP="003045D2">
      <w:pPr>
        <w:pStyle w:val="ListParagraph"/>
        <w:tabs>
          <w:tab w:val="left" w:pos="810"/>
        </w:tabs>
        <w:ind w:left="81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BD9BBF8" w14:textId="46AB6BB7" w:rsidR="003045D2" w:rsidRDefault="003045D2" w:rsidP="003045D2">
      <w:pPr>
        <w:pStyle w:val="ListParagraph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12427E">
        <w:rPr>
          <w:rFonts w:ascii="Times New Roman" w:hAnsi="Times New Roman" w:cs="Times New Roman"/>
          <w:bCs/>
          <w:color w:val="08050B"/>
          <w:sz w:val="24"/>
          <w:szCs w:val="24"/>
        </w:rPr>
        <w:t>Seth Robertson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12427E">
        <w:rPr>
          <w:rFonts w:ascii="Times New Roman" w:hAnsi="Times New Roman" w:cs="Times New Roman"/>
          <w:bCs/>
          <w:color w:val="08050B"/>
          <w:sz w:val="24"/>
          <w:szCs w:val="24"/>
        </w:rPr>
        <w:t>the 4</w:t>
      </w:r>
      <w:r w:rsidR="0012427E" w:rsidRPr="0012427E">
        <w:rPr>
          <w:rFonts w:ascii="Times New Roman" w:hAnsi="Times New Roman" w:cs="Times New Roman"/>
          <w:bCs/>
          <w:color w:val="08050B"/>
          <w:sz w:val="24"/>
          <w:szCs w:val="24"/>
          <w:vertAlign w:val="superscript"/>
        </w:rPr>
        <w:t>th</w:t>
      </w:r>
      <w:r w:rsidR="0012427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Quarter Financial Statements as presented.</w:t>
      </w:r>
    </w:p>
    <w:p w14:paraId="6B0D0177" w14:textId="5DA6259E" w:rsidR="003045D2" w:rsidRDefault="003045D2" w:rsidP="003045D2">
      <w:pPr>
        <w:pStyle w:val="ListParagraph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2427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Eric Day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6F09DC42" w14:textId="77777777" w:rsidR="003045D2" w:rsidRDefault="003045D2" w:rsidP="003045D2">
      <w:pPr>
        <w:pStyle w:val="BodyText2"/>
        <w:tabs>
          <w:tab w:val="left" w:pos="81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853C370" w14:textId="77777777" w:rsidR="003045D2" w:rsidRDefault="003045D2" w:rsidP="003045D2">
      <w:pPr>
        <w:pStyle w:val="BodyText2"/>
        <w:tabs>
          <w:tab w:val="left" w:pos="81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Day</w:t>
      </w:r>
      <w:r w:rsidRPr="00060F99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07D9C71" w14:textId="77777777" w:rsidR="003045D2" w:rsidRDefault="003045D2" w:rsidP="003045D2">
      <w:pPr>
        <w:pStyle w:val="BodyText2"/>
        <w:tabs>
          <w:tab w:val="left" w:pos="810"/>
          <w:tab w:val="left" w:pos="1170"/>
        </w:tabs>
        <w:spacing w:line="276" w:lineRule="auto"/>
        <w:ind w:left="0" w:firstLine="81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27A46F09" w14:textId="77777777" w:rsidR="003045D2" w:rsidRPr="00731B4D" w:rsidRDefault="003045D2" w:rsidP="003045D2">
      <w:pPr>
        <w:pStyle w:val="ListParagraph"/>
        <w:tabs>
          <w:tab w:val="left" w:pos="810"/>
        </w:tabs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</w:p>
    <w:p w14:paraId="6A448535" w14:textId="77777777" w:rsidR="003045D2" w:rsidRPr="003045D2" w:rsidRDefault="003045D2" w:rsidP="003045D2">
      <w:pPr>
        <w:pStyle w:val="ListParagraph"/>
        <w:tabs>
          <w:tab w:val="left" w:pos="810"/>
        </w:tabs>
        <w:ind w:left="81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3045D2">
        <w:rPr>
          <w:rFonts w:ascii="Times New Roman" w:hAnsi="Times New Roman" w:cs="Times New Roman"/>
          <w:b/>
          <w:bCs/>
          <w:color w:val="08050B"/>
          <w:sz w:val="24"/>
          <w:szCs w:val="24"/>
        </w:rPr>
        <w:t>3.</w:t>
      </w:r>
      <w:r w:rsidRPr="003045D2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for approval the </w:t>
      </w:r>
      <w:proofErr w:type="spellStart"/>
      <w:r w:rsidRPr="003045D2">
        <w:rPr>
          <w:rFonts w:ascii="Times New Roman" w:hAnsi="Times New Roman" w:cs="Times New Roman"/>
          <w:b/>
          <w:bCs/>
          <w:color w:val="08050B"/>
          <w:sz w:val="24"/>
          <w:szCs w:val="24"/>
        </w:rPr>
        <w:t>MSA</w:t>
      </w:r>
      <w:proofErr w:type="spellEnd"/>
      <w:r w:rsidRPr="003045D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and SOW Agreement with CLA</w:t>
      </w:r>
    </w:p>
    <w:p w14:paraId="79633F8F" w14:textId="77777777" w:rsidR="003045D2" w:rsidRDefault="003045D2" w:rsidP="003045D2">
      <w:pPr>
        <w:pStyle w:val="BodyText2"/>
        <w:tabs>
          <w:tab w:val="left" w:pos="810"/>
        </w:tabs>
        <w:spacing w:line="276" w:lineRule="auto"/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38A1B65" w14:textId="2BEA075E" w:rsidR="0012427E" w:rsidRDefault="0012427E" w:rsidP="0012427E">
      <w:pPr>
        <w:pStyle w:val="BodyText2"/>
        <w:tabs>
          <w:tab w:val="left" w:pos="81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Michael Jensen indicated to </w:t>
      </w:r>
      <w:proofErr w:type="gramStart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Board</w:t>
      </w:r>
      <w:proofErr w:type="gramEnd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Members that these are the standard agreements that you have seen in the past from CLA.</w:t>
      </w:r>
    </w:p>
    <w:p w14:paraId="1FD1E0DE" w14:textId="77777777" w:rsidR="003045D2" w:rsidRDefault="003045D2" w:rsidP="003045D2">
      <w:pPr>
        <w:pStyle w:val="BodyText2"/>
        <w:tabs>
          <w:tab w:val="left" w:pos="810"/>
        </w:tabs>
        <w:spacing w:line="276" w:lineRule="auto"/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D87681D" w14:textId="15F42DF1" w:rsidR="003045D2" w:rsidRDefault="003045D2" w:rsidP="003045D2">
      <w:pPr>
        <w:pStyle w:val="ListParagraph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12427E">
        <w:rPr>
          <w:rFonts w:ascii="Times New Roman" w:hAnsi="Times New Roman" w:cs="Times New Roman"/>
          <w:bCs/>
          <w:color w:val="08050B"/>
          <w:sz w:val="24"/>
          <w:szCs w:val="24"/>
        </w:rPr>
        <w:t>Seth Robertson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12427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</w:t>
      </w:r>
      <w:proofErr w:type="spellStart"/>
      <w:r w:rsidR="0012427E">
        <w:rPr>
          <w:rFonts w:ascii="Times New Roman" w:hAnsi="Times New Roman" w:cs="Times New Roman"/>
          <w:bCs/>
          <w:color w:val="08050B"/>
          <w:sz w:val="24"/>
          <w:szCs w:val="24"/>
        </w:rPr>
        <w:t>MSA</w:t>
      </w:r>
      <w:proofErr w:type="spellEnd"/>
      <w:r w:rsidR="0012427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and SOW with CLA.</w:t>
      </w:r>
    </w:p>
    <w:p w14:paraId="4EB20922" w14:textId="6DFF3D02" w:rsidR="003045D2" w:rsidRDefault="003045D2" w:rsidP="003045D2">
      <w:pPr>
        <w:pStyle w:val="ListParagraph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2427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Eric Day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0F3A7EB6" w14:textId="77777777" w:rsidR="003045D2" w:rsidRDefault="003045D2" w:rsidP="003045D2">
      <w:pPr>
        <w:pStyle w:val="BodyText2"/>
        <w:tabs>
          <w:tab w:val="left" w:pos="81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21BD76B" w14:textId="77777777" w:rsidR="003045D2" w:rsidRDefault="003045D2" w:rsidP="003045D2">
      <w:pPr>
        <w:pStyle w:val="BodyText2"/>
        <w:tabs>
          <w:tab w:val="left" w:pos="81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Day</w:t>
      </w:r>
      <w:r w:rsidRPr="00060F99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12412C5" w14:textId="77777777" w:rsidR="003045D2" w:rsidRDefault="003045D2" w:rsidP="003045D2">
      <w:pPr>
        <w:pStyle w:val="BodyText2"/>
        <w:tabs>
          <w:tab w:val="left" w:pos="810"/>
          <w:tab w:val="left" w:pos="1170"/>
        </w:tabs>
        <w:spacing w:line="276" w:lineRule="auto"/>
        <w:ind w:left="0" w:firstLine="81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4CC2EFD7" w14:textId="77777777" w:rsidR="009D4C8C" w:rsidRPr="009D4C8C" w:rsidRDefault="009D4C8C" w:rsidP="003045D2">
      <w:pPr>
        <w:pStyle w:val="BodyText2"/>
        <w:tabs>
          <w:tab w:val="left" w:pos="810"/>
        </w:tabs>
        <w:spacing w:line="276" w:lineRule="auto"/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D9D6D49" w14:textId="27E0930A" w:rsidR="0019546E" w:rsidRDefault="005E7BDE" w:rsidP="004B00B6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478A22F1" w14:textId="77777777" w:rsidR="007F4712" w:rsidRDefault="007F4712" w:rsidP="007F4712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196B64E0" w14:textId="77777777" w:rsidR="007F4712" w:rsidRPr="00DA042A" w:rsidRDefault="007F4712" w:rsidP="007F4712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Jesen explained the Treasurer Bond requirements for the application and discussed it with Board Members.</w:t>
      </w:r>
    </w:p>
    <w:p w14:paraId="6EAACA38" w14:textId="77777777" w:rsidR="0012427E" w:rsidRDefault="0012427E" w:rsidP="004B00B6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B596FE3" w14:textId="10967520" w:rsidR="0012427E" w:rsidRPr="0012427E" w:rsidRDefault="0012427E" w:rsidP="007F4712">
      <w:pPr>
        <w:pStyle w:val="BodyText2"/>
        <w:tabs>
          <w:tab w:val="left" w:pos="450"/>
        </w:tabs>
        <w:ind w:left="450" w:hanging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Seth Robertson asked about what Requisition form to use whe</w:t>
      </w:r>
      <w:r w:rsidR="007F4712">
        <w:rPr>
          <w:rFonts w:ascii="Times New Roman" w:hAnsi="Times New Roman" w:cs="Times New Roman"/>
          <w:b w:val="0"/>
          <w:color w:val="08050B"/>
          <w:sz w:val="24"/>
          <w:szCs w:val="24"/>
        </w:rPr>
        <w:t>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it is not a </w:t>
      </w:r>
      <w:r w:rsidR="007F4712">
        <w:rPr>
          <w:rFonts w:ascii="Times New Roman" w:hAnsi="Times New Roman" w:cs="Times New Roman"/>
          <w:b w:val="0"/>
          <w:color w:val="08050B"/>
          <w:sz w:val="24"/>
          <w:szCs w:val="24"/>
        </w:rPr>
        <w:t>Capital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F4712">
        <w:rPr>
          <w:rFonts w:ascii="Times New Roman" w:hAnsi="Times New Roman" w:cs="Times New Roman"/>
          <w:b w:val="0"/>
          <w:color w:val="08050B"/>
          <w:sz w:val="24"/>
          <w:szCs w:val="24"/>
        </w:rPr>
        <w:t>Expense and discussed it with David Hutchison and Michael Jensen.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</w:t>
      </w:r>
    </w:p>
    <w:p w14:paraId="6CBB9AD0" w14:textId="77777777" w:rsidR="000740D0" w:rsidRDefault="000740D0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4B00B6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Other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4B00B6">
      <w:pPr>
        <w:pStyle w:val="BodyText2"/>
        <w:tabs>
          <w:tab w:val="left" w:pos="450"/>
        </w:tabs>
        <w:ind w:left="450" w:right="-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E1F5892" w14:textId="2C56705C" w:rsidR="00DA042A" w:rsidRDefault="00DA042A" w:rsidP="004B00B6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F4712" w:rsidRPr="007F4712">
        <w:rPr>
          <w:rFonts w:ascii="Times New Roman" w:hAnsi="Times New Roman" w:cs="Times New Roman"/>
          <w:b w:val="0"/>
          <w:bCs/>
          <w:sz w:val="24"/>
          <w:szCs w:val="24"/>
        </w:rPr>
        <w:t>Seth Robertson</w:t>
      </w:r>
      <w:r w:rsidR="007F47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</w:p>
    <w:p w14:paraId="403CCB32" w14:textId="08754030" w:rsidR="009D4C8C" w:rsidRDefault="00DA042A" w:rsidP="009D4C8C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7F4712">
        <w:rPr>
          <w:rFonts w:ascii="Times New Roman" w:hAnsi="Times New Roman" w:cs="Times New Roman"/>
          <w:b w:val="0"/>
          <w:bCs/>
          <w:sz w:val="24"/>
          <w:szCs w:val="24"/>
        </w:rPr>
        <w:t xml:space="preserve">Eric Day 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Second the motion.</w:t>
      </w:r>
      <w:bookmarkEnd w:id="0"/>
      <w:bookmarkEnd w:id="1"/>
      <w:bookmarkEnd w:id="2"/>
      <w:bookmarkEnd w:id="3"/>
    </w:p>
    <w:p w14:paraId="5D500074" w14:textId="77777777" w:rsidR="009D4C8C" w:rsidRDefault="009D4C8C" w:rsidP="009D4C8C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F2C69A0" w14:textId="77777777" w:rsidR="009D4C8C" w:rsidRDefault="009D4C8C" w:rsidP="009D4C8C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Day</w:t>
      </w:r>
      <w:r w:rsidRPr="00060F99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AB9093F" w14:textId="55DCDDFD" w:rsidR="009D4C8C" w:rsidRPr="009D4C8C" w:rsidRDefault="009D4C8C" w:rsidP="009D4C8C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30E89D81" w14:textId="17A47CB2" w:rsidR="00F7111B" w:rsidRDefault="00F7111B" w:rsidP="009D4C8C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6057149" w14:textId="77777777" w:rsidR="00461F78" w:rsidRDefault="00461F78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B0AEE88" w14:textId="77777777" w:rsidR="00235EDB" w:rsidRDefault="00235EDB" w:rsidP="00235EDB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235ED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235ED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235EDB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E68A1" w14:textId="77777777" w:rsidR="00BB7C07" w:rsidRDefault="00BB7C07">
      <w:r>
        <w:separator/>
      </w:r>
    </w:p>
  </w:endnote>
  <w:endnote w:type="continuationSeparator" w:id="0">
    <w:p w14:paraId="78999566" w14:textId="77777777" w:rsidR="00BB7C07" w:rsidRDefault="00BB7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26698" w14:textId="77777777" w:rsidR="00BB7C07" w:rsidRDefault="00BB7C07">
      <w:r>
        <w:separator/>
      </w:r>
    </w:p>
  </w:footnote>
  <w:footnote w:type="continuationSeparator" w:id="0">
    <w:p w14:paraId="30209DEA" w14:textId="77777777" w:rsidR="00BB7C07" w:rsidRDefault="00BB7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9045572"/>
      <w:docPartObj>
        <w:docPartGallery w:val="Watermarks"/>
        <w:docPartUnique/>
      </w:docPartObj>
    </w:sdtPr>
    <w:sdtEndPr/>
    <w:sdtContent>
      <w:p w14:paraId="1C82D0FB" w14:textId="6B60B938" w:rsidR="007D2937" w:rsidRDefault="00753F99">
        <w:pPr>
          <w:pStyle w:val="Header"/>
        </w:pPr>
        <w:r>
          <w:rPr>
            <w:noProof/>
          </w:rPr>
          <w:pict w14:anchorId="64C6E66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81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055CE"/>
    <w:rsid w:val="00111FFA"/>
    <w:rsid w:val="001128BE"/>
    <w:rsid w:val="00113041"/>
    <w:rsid w:val="00114CDD"/>
    <w:rsid w:val="00114FEF"/>
    <w:rsid w:val="00116F75"/>
    <w:rsid w:val="00117528"/>
    <w:rsid w:val="0012427E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680F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1F7BC7"/>
    <w:rsid w:val="00200241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0E2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45D2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1335"/>
    <w:rsid w:val="003F2024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08BD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3A47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978E2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3F9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4712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3B8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4C8C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2415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09CB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7CF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11E7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2193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2025-01-31T17:36:00Z</dcterms:created>
  <dcterms:modified xsi:type="dcterms:W3CDTF">2025-01-31T17:36:00Z</dcterms:modified>
</cp:coreProperties>
</file>