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Montserrat" w:cs="Montserrat" w:eastAsia="Montserrat" w:hAnsi="Montserrat"/>
          <w:color w:val="222222"/>
          <w:sz w:val="22"/>
          <w:szCs w:val="22"/>
          <w:highlight w:val="white"/>
        </w:rPr>
      </w:pPr>
      <w:r w:rsidDel="00000000" w:rsidR="00000000" w:rsidRPr="00000000">
        <w:rPr>
          <w:rFonts w:ascii="Montserrat" w:cs="Montserrat" w:eastAsia="Montserrat" w:hAnsi="Montserrat"/>
          <w:color w:val="222222"/>
          <w:sz w:val="22"/>
          <w:szCs w:val="22"/>
          <w:highlight w:val="white"/>
          <w:rtl w:val="0"/>
        </w:rPr>
        <w:t xml:space="preserve"> </w:t>
      </w:r>
    </w:p>
    <w:p w:rsidR="00000000" w:rsidDel="00000000" w:rsidP="00000000" w:rsidRDefault="00000000" w:rsidRPr="00000000" w14:paraId="00000002">
      <w:pPr>
        <w:pStyle w:val="Heading4"/>
        <w:spacing w:after="0" w:before="0" w:lineRule="auto"/>
        <w:jc w:val="center"/>
        <w:rPr>
          <w:rFonts w:ascii="Montserrat" w:cs="Montserrat" w:eastAsia="Montserrat" w:hAnsi="Montserrat"/>
          <w:color w:val="0000ff"/>
        </w:rPr>
      </w:pPr>
      <w:r w:rsidDel="00000000" w:rsidR="00000000" w:rsidRPr="00000000">
        <w:rPr>
          <w:rFonts w:ascii="Montserrat" w:cs="Montserrat" w:eastAsia="Montserrat" w:hAnsi="Montserrat"/>
          <w:color w:val="0000ff"/>
          <w:rtl w:val="0"/>
        </w:rPr>
        <w:t xml:space="preserve">Meeting Minutes</w:t>
      </w:r>
    </w:p>
    <w:p w:rsidR="00000000" w:rsidDel="00000000" w:rsidP="00000000" w:rsidRDefault="00000000" w:rsidRPr="00000000" w14:paraId="00000003">
      <w:pPr>
        <w:pStyle w:val="Heading4"/>
        <w:spacing w:after="0" w:before="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Emery County Public Lands Council</w:t>
      </w:r>
    </w:p>
    <w:p w:rsidR="00000000" w:rsidDel="00000000" w:rsidP="00000000" w:rsidRDefault="00000000" w:rsidRPr="00000000" w14:paraId="00000004">
      <w:pPr>
        <w:pStyle w:val="Heading4"/>
        <w:spacing w:after="0" w:before="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January 7, 2025</w:t>
      </w:r>
    </w:p>
    <w:p w:rsidR="00000000" w:rsidDel="00000000" w:rsidP="00000000" w:rsidRDefault="00000000" w:rsidRPr="00000000" w14:paraId="00000005">
      <w:pPr>
        <w:pStyle w:val="Heading4"/>
        <w:spacing w:after="0" w:before="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10:00 AM</w:t>
      </w:r>
    </w:p>
    <w:p w:rsidR="00000000" w:rsidDel="00000000" w:rsidP="00000000" w:rsidRDefault="00000000" w:rsidRPr="00000000" w14:paraId="00000006">
      <w:pPr>
        <w:pStyle w:val="Heading4"/>
        <w:spacing w:after="0" w:before="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Administrative Building</w:t>
      </w:r>
    </w:p>
    <w:p w:rsidR="00000000" w:rsidDel="00000000" w:rsidP="00000000" w:rsidRDefault="00000000" w:rsidRPr="00000000" w14:paraId="00000007">
      <w:pPr>
        <w:pStyle w:val="Heading4"/>
        <w:spacing w:after="0" w:before="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Canyon Conference Room</w:t>
      </w:r>
    </w:p>
    <w:p w:rsidR="00000000" w:rsidDel="00000000" w:rsidP="00000000" w:rsidRDefault="00000000" w:rsidRPr="00000000" w14:paraId="00000008">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PLC:</w:t>
      </w:r>
      <w:r w:rsidDel="00000000" w:rsidR="00000000" w:rsidRPr="00000000">
        <w:rPr>
          <w:rFonts w:ascii="Montserrat" w:cs="Montserrat" w:eastAsia="Montserrat" w:hAnsi="Montserrat"/>
          <w:rtl w:val="0"/>
        </w:rPr>
        <w:t xml:space="preserve"> Rod Player, Ray Petersen, Bruce Wilson, Leon McElprang, </w:t>
      </w:r>
    </w:p>
    <w:p w:rsidR="00000000" w:rsidDel="00000000" w:rsidP="00000000" w:rsidRDefault="00000000" w:rsidRPr="00000000" w14:paraId="0000000B">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Rod Player, Sherrel Ward, Varian Allen, Ben Grimes, Les Wilberg, Travis Richards, Andy Gordon.</w:t>
      </w:r>
    </w:p>
    <w:p w:rsidR="00000000" w:rsidDel="00000000" w:rsidP="00000000" w:rsidRDefault="00000000" w:rsidRPr="00000000" w14:paraId="0000000C">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Excused:</w:t>
      </w:r>
      <w:r w:rsidDel="00000000" w:rsidR="00000000" w:rsidRPr="00000000">
        <w:rPr>
          <w:rFonts w:ascii="Montserrat" w:cs="Montserrat" w:eastAsia="Montserrat" w:hAnsi="Montserrat"/>
          <w:rtl w:val="0"/>
        </w:rPr>
        <w:t xml:space="preserve"> Kim McFarlane</w:t>
      </w:r>
    </w:p>
    <w:p w:rsidR="00000000" w:rsidDel="00000000" w:rsidP="00000000" w:rsidRDefault="00000000" w:rsidRPr="00000000" w14:paraId="0000000D">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PL STAFF:</w:t>
      </w:r>
      <w:r w:rsidDel="00000000" w:rsidR="00000000" w:rsidRPr="00000000">
        <w:rPr>
          <w:rFonts w:ascii="Montserrat" w:cs="Montserrat" w:eastAsia="Montserrat" w:hAnsi="Montserrat"/>
          <w:rtl w:val="0"/>
        </w:rPr>
        <w:t xml:space="preserve"> Jim Jennings (ECPL), Jan Olsen </w:t>
      </w:r>
    </w:p>
    <w:p w:rsidR="00000000" w:rsidDel="00000000" w:rsidP="00000000" w:rsidRDefault="00000000" w:rsidRPr="00000000" w14:paraId="0000000E">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Visitors:</w:t>
      </w:r>
      <w:r w:rsidDel="00000000" w:rsidR="00000000" w:rsidRPr="00000000">
        <w:rPr>
          <w:rFonts w:ascii="Montserrat" w:cs="Montserrat" w:eastAsia="Montserrat" w:hAnsi="Montserrat"/>
          <w:rtl w:val="0"/>
        </w:rPr>
        <w:t xml:space="preserve"> Jordan Leonard, Commissioner; Keven Jensen, Commissioner; Dennis Worwood, Commissioner, Kyle Beagley &amp; Elijah Waters, Jaydon Mead (BLM); Dal Gray (DOGM); Chris Wood (DWR); Brian Kurta (DOR); Nicole Nielson (PLPCO); Wayne Ludington (SRBCH); Darren Olsen &amp; Kevin Albrecht (USFS); Larry Ellertson (Sen Curtis), Beth Williams &amp; Ryan Jones (UDAF); Brett Behling (WSP); Bryan Torgerson (SITLA); Cash Stalling (DWRi); Tifnie Hansen (State Parks); Don and Terri Bennett (EC Trails) Scott Wheeler &amp; Ed Geary (public); Julie Johansen (ETV).</w:t>
      </w:r>
    </w:p>
    <w:p w:rsidR="00000000" w:rsidDel="00000000" w:rsidP="00000000" w:rsidRDefault="00000000" w:rsidRPr="00000000" w14:paraId="0000000F">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Electronically:</w:t>
      </w:r>
      <w:r w:rsidDel="00000000" w:rsidR="00000000" w:rsidRPr="00000000">
        <w:rPr>
          <w:rFonts w:ascii="Montserrat" w:cs="Montserrat" w:eastAsia="Montserrat" w:hAnsi="Montserrat"/>
          <w:rtl w:val="0"/>
        </w:rPr>
        <w:t xml:space="preserve"> Joel Brown, Kathy Davis, Clay Crozier, Redge Johnson, Steve, Erin Wilson (AOG)</w:t>
      </w:r>
    </w:p>
    <w:p w:rsidR="00000000" w:rsidDel="00000000" w:rsidP="00000000" w:rsidRDefault="00000000" w:rsidRPr="00000000" w14:paraId="00000010">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pStyle w:val="Heading4"/>
        <w:numPr>
          <w:ilvl w:val="0"/>
          <w:numId w:val="4"/>
        </w:numPr>
        <w:spacing w:after="0" w:before="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Welcome</w:t>
        <w:tab/>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Fonts w:ascii="Montserrat" w:cs="Montserrat" w:eastAsia="Montserrat" w:hAnsi="Montserrat"/>
          <w:color w:val="555555"/>
          <w:rtl w:val="0"/>
        </w:rPr>
        <w:t xml:space="preserve">                     </w:t>
      </w:r>
      <w:r w:rsidDel="00000000" w:rsidR="00000000" w:rsidRPr="00000000">
        <w:rPr>
          <w:rFonts w:ascii="Montserrat" w:cs="Montserrat" w:eastAsia="Montserrat" w:hAnsi="Montserrat"/>
          <w:rtl w:val="0"/>
        </w:rPr>
        <w:t xml:space="preserve">  The new year began with welcoming two new members to the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                       Emery County Public Lands Council: Travis Richard from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                       Orangeville and Andy Gordon, from Huntington.</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                       The following action was to select a chairman and vice chair to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                       head the council. Ray nominated Rod Player as the Chairman and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                       Les Wilberg nominated Ray Petersen to remain as the Vice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                       Chairman then Verian went to second the motion when Ben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                       Grimes motioned to suspend the rules and select the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                       current leaders by acclamation. The motion was then made by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                       Les Wilberg to keep the following leadership as is and was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0" w:lineRule="auto"/>
        <w:rPr>
          <w:rFonts w:ascii="Montserrat" w:cs="Montserrat" w:eastAsia="Montserrat" w:hAnsi="Montserrat"/>
          <w:color w:val="555555"/>
          <w:highlight w:val="white"/>
        </w:rPr>
      </w:pPr>
      <w:r w:rsidDel="00000000" w:rsidR="00000000" w:rsidRPr="00000000">
        <w:rPr>
          <w:rFonts w:ascii="Montserrat" w:cs="Montserrat" w:eastAsia="Montserrat" w:hAnsi="Montserrat"/>
          <w:rtl w:val="0"/>
        </w:rPr>
        <w:t xml:space="preserve">                       seconded by Verian Allen, the motion passed.</w:t>
      </w:r>
      <w:r w:rsidDel="00000000" w:rsidR="00000000" w:rsidRPr="00000000">
        <w:rPr>
          <w:rFonts w:ascii="Montserrat" w:cs="Montserrat" w:eastAsia="Montserrat" w:hAnsi="Montserrat"/>
          <w:color w:val="555555"/>
          <w:rtl w:val="0"/>
        </w:rPr>
        <w:t xml:space="preserve"> </w:t>
      </w:r>
      <w:r w:rsidDel="00000000" w:rsidR="00000000" w:rsidRPr="00000000">
        <w:rPr>
          <w:rtl w:val="0"/>
        </w:rPr>
      </w:r>
    </w:p>
    <w:p w:rsidR="00000000" w:rsidDel="00000000" w:rsidP="00000000" w:rsidRDefault="00000000" w:rsidRPr="00000000" w14:paraId="0000001E">
      <w:pPr>
        <w:ind w:left="1440" w:firstLine="0"/>
        <w:rPr>
          <w:rFonts w:ascii="Montserrat" w:cs="Montserrat" w:eastAsia="Montserrat" w:hAnsi="Montserrat"/>
          <w:color w:val="555555"/>
          <w:highlight w:val="white"/>
        </w:rPr>
      </w:pPr>
      <w:r w:rsidDel="00000000" w:rsidR="00000000" w:rsidRPr="00000000">
        <w:rPr>
          <w:rtl w:val="0"/>
        </w:rPr>
      </w:r>
    </w:p>
    <w:p w:rsidR="00000000" w:rsidDel="00000000" w:rsidP="00000000" w:rsidRDefault="00000000" w:rsidRPr="00000000" w14:paraId="0000001F">
      <w:pPr>
        <w:ind w:left="1440" w:firstLine="0"/>
        <w:rPr>
          <w:rFonts w:ascii="Montserrat" w:cs="Montserrat" w:eastAsia="Montserrat" w:hAnsi="Montserrat"/>
          <w:color w:val="555555"/>
          <w:highlight w:val="white"/>
        </w:rPr>
      </w:pPr>
      <w:r w:rsidDel="00000000" w:rsidR="00000000" w:rsidRPr="00000000">
        <w:rPr>
          <w:rtl w:val="0"/>
        </w:rPr>
      </w:r>
    </w:p>
    <w:p w:rsidR="00000000" w:rsidDel="00000000" w:rsidP="00000000" w:rsidRDefault="00000000" w:rsidRPr="00000000" w14:paraId="00000020">
      <w:pPr>
        <w:pStyle w:val="Heading4"/>
        <w:numPr>
          <w:ilvl w:val="0"/>
          <w:numId w:val="4"/>
        </w:numPr>
        <w:spacing w:after="0" w:before="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Approval of Minutes for December 3, 2024.</w:t>
      </w:r>
    </w:p>
    <w:p w:rsidR="00000000" w:rsidDel="00000000" w:rsidP="00000000" w:rsidRDefault="00000000" w:rsidRPr="00000000" w14:paraId="00000021">
      <w:pPr>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The December minutes were not ready for this meeting.  They will be approved at the January 2025 meeting. </w:t>
      </w:r>
    </w:p>
    <w:p w:rsidR="00000000" w:rsidDel="00000000" w:rsidP="00000000" w:rsidRDefault="00000000" w:rsidRPr="00000000" w14:paraId="00000022">
      <w:pPr>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3">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tabs>
          <w:tab w:val="left" w:leader="none" w:pos="5512"/>
        </w:tabs>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5">
      <w:pPr>
        <w:numPr>
          <w:ilvl w:val="0"/>
          <w:numId w:val="4"/>
        </w:numPr>
        <w:tabs>
          <w:tab w:val="left" w:leader="none" w:pos="5512"/>
        </w:tabs>
        <w:ind w:left="720" w:hanging="360"/>
        <w:rPr>
          <w:rFonts w:ascii="Montserrat" w:cs="Montserrat" w:eastAsia="Montserrat" w:hAnsi="Montserrat"/>
        </w:rPr>
      </w:pPr>
      <w:r w:rsidDel="00000000" w:rsidR="00000000" w:rsidRPr="00000000">
        <w:rPr>
          <w:rFonts w:ascii="Montserrat" w:cs="Montserrat" w:eastAsia="Montserrat" w:hAnsi="Montserrat"/>
          <w:b w:val="1"/>
          <w:color w:val="222222"/>
          <w:highlight w:val="white"/>
          <w:rtl w:val="0"/>
        </w:rPr>
        <w:t xml:space="preserve">Discussion from PLPCO of the State’s Lawsuit to take over BLM Lands.</w:t>
      </w:r>
    </w:p>
    <w:p w:rsidR="00000000" w:rsidDel="00000000" w:rsidP="00000000" w:rsidRDefault="00000000" w:rsidRPr="00000000" w14:paraId="00000026">
      <w:pPr>
        <w:tabs>
          <w:tab w:val="left" w:leader="none" w:pos="5512"/>
        </w:tabs>
        <w:ind w:left="720" w:firstLine="0"/>
        <w:rPr>
          <w:rFonts w:ascii="Montserrat" w:cs="Montserrat" w:eastAsia="Montserrat" w:hAnsi="Montserrat"/>
        </w:rPr>
      </w:pPr>
      <w:r w:rsidDel="00000000" w:rsidR="00000000" w:rsidRPr="00000000">
        <w:rPr>
          <w:rFonts w:ascii="Montserrat" w:cs="Montserrat" w:eastAsia="Montserrat" w:hAnsi="Montserrat"/>
          <w:color w:val="222222"/>
          <w:highlight w:val="white"/>
          <w:rtl w:val="0"/>
        </w:rPr>
        <w:t xml:space="preserve">Redge Johnson from</w:t>
      </w:r>
      <w:r w:rsidDel="00000000" w:rsidR="00000000" w:rsidRPr="00000000">
        <w:rPr>
          <w:rFonts w:ascii="Montserrat" w:cs="Montserrat" w:eastAsia="Montserrat" w:hAnsi="Montserrat"/>
          <w:color w:val="222222"/>
          <w:highlight w:val="white"/>
          <w:rtl w:val="0"/>
        </w:rPr>
        <w:t xml:space="preserve"> </w:t>
      </w:r>
      <w:r w:rsidDel="00000000" w:rsidR="00000000" w:rsidRPr="00000000">
        <w:rPr>
          <w:rFonts w:ascii="Montserrat" w:cs="Montserrat" w:eastAsia="Montserrat" w:hAnsi="Montserrat"/>
          <w:color w:val="222222"/>
          <w:highlight w:val="white"/>
          <w:rtl w:val="0"/>
        </w:rPr>
        <w:t xml:space="preserve">PLPCO was online to explain and answer questions regarding the State Lawsuit. </w:t>
      </w:r>
      <w:r w:rsidDel="00000000" w:rsidR="00000000" w:rsidRPr="00000000">
        <w:rPr>
          <w:rFonts w:ascii="Montserrat" w:cs="Montserrat" w:eastAsia="Montserrat" w:hAnsi="Montserrat"/>
          <w:rtl w:val="0"/>
        </w:rPr>
        <w:t xml:space="preserve">He had invited Kathy Davis from the Governor’s Office of Public Lands to accompany him in the discussion.</w:t>
      </w:r>
    </w:p>
    <w:p w:rsidR="00000000" w:rsidDel="00000000" w:rsidP="00000000" w:rsidRDefault="00000000" w:rsidRPr="00000000" w14:paraId="00000027">
      <w:pPr>
        <w:tabs>
          <w:tab w:val="left" w:leader="none" w:pos="5512"/>
        </w:tabs>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tabs>
          <w:tab w:val="left" w:leader="none" w:pos="5512"/>
        </w:tabs>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The Bureau of Land Management administers 22.8 million acres of land in Utah. Of that, 18.5 million acres are involved in or listed as inappropriate land in this lawsuit, so it's a substantial amount.</w:t>
      </w:r>
    </w:p>
    <w:p w:rsidR="00000000" w:rsidDel="00000000" w:rsidP="00000000" w:rsidRDefault="00000000" w:rsidRPr="00000000" w14:paraId="00000029">
      <w:pPr>
        <w:tabs>
          <w:tab w:val="left" w:leader="none" w:pos="5512"/>
        </w:tabs>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In our county, 92% of the land is public, whether from the Bureau of Land Management, the Forest Service, or the state. Our county received a little more than $1.5 million in payment in lieu of taxes.</w:t>
      </w:r>
    </w:p>
    <w:p w:rsidR="00000000" w:rsidDel="00000000" w:rsidP="00000000" w:rsidRDefault="00000000" w:rsidRPr="00000000" w14:paraId="0000002A">
      <w:pPr>
        <w:tabs>
          <w:tab w:val="left" w:leader="none" w:pos="5512"/>
        </w:tabs>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B">
      <w:pPr>
        <w:tabs>
          <w:tab w:val="left" w:leader="none" w:pos="5512"/>
        </w:tabs>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I often hear that SITLA prioritizes revenue. That's why the public lands management department was set up the way it was: to not focus solely on revenue for any agency or group to manage lands more in keeping with the original intent of FLIPMA, which was multiple uses and sustained yield—having all of those different uses combined on the landscape and paying for it that way.</w:t>
      </w:r>
    </w:p>
    <w:p w:rsidR="00000000" w:rsidDel="00000000" w:rsidP="00000000" w:rsidRDefault="00000000" w:rsidRPr="00000000" w14:paraId="0000002C">
      <w:pPr>
        <w:tabs>
          <w:tab w:val="left" w:leader="none" w:pos="5512"/>
        </w:tabs>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D">
      <w:pPr>
        <w:tabs>
          <w:tab w:val="left" w:leader="none" w:pos="5512"/>
        </w:tabs>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Are there any other states looking into this or taking similar action?  Or is it strictly just Utah?   No, there are what's called amicus briefs. We also had four western states with similar interests or concerns regarding some federal land management issues.</w:t>
      </w:r>
    </w:p>
    <w:p w:rsidR="00000000" w:rsidDel="00000000" w:rsidP="00000000" w:rsidRDefault="00000000" w:rsidRPr="00000000" w14:paraId="0000002E">
      <w:pPr>
        <w:tabs>
          <w:tab w:val="left" w:leader="none" w:pos="5512"/>
        </w:tabs>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F">
      <w:pPr>
        <w:tabs>
          <w:tab w:val="left" w:leader="none" w:pos="5512"/>
        </w:tabs>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The initial intent of this lawsuit was for the state of Utah to gain some control and work with the federal government instead of acquiring land.</w:t>
      </w:r>
    </w:p>
    <w:p w:rsidR="00000000" w:rsidDel="00000000" w:rsidP="00000000" w:rsidRDefault="00000000" w:rsidRPr="00000000" w14:paraId="00000030">
      <w:pPr>
        <w:tabs>
          <w:tab w:val="left" w:leader="none" w:pos="5512"/>
        </w:tabs>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1">
      <w:pPr>
        <w:tabs>
          <w:tab w:val="left" w:leader="none" w:pos="5512"/>
        </w:tabs>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We're frustrated because we're not being listened to. All 22 million acres were supposed to be used for multiple purposes and sustain a yield. Well, over 10 million of those acres now have federal designations that limit their uses. </w:t>
      </w:r>
    </w:p>
    <w:p w:rsidR="00000000" w:rsidDel="00000000" w:rsidP="00000000" w:rsidRDefault="00000000" w:rsidRPr="00000000" w14:paraId="00000032">
      <w:pPr>
        <w:tabs>
          <w:tab w:val="left" w:leader="none" w:pos="5512"/>
        </w:tabs>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3">
      <w:pPr>
        <w:tabs>
          <w:tab w:val="left" w:leader="none" w:pos="5512"/>
        </w:tabs>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PLPCO is fighting like hell for you on all these travel management plans that are not going in our favor.  We'll probably be in litigation for a month for most of those.  We are doing everything we can to keep multiple uses on the landscape.</w:t>
      </w:r>
    </w:p>
    <w:p w:rsidR="00000000" w:rsidDel="00000000" w:rsidP="00000000" w:rsidRDefault="00000000" w:rsidRPr="00000000" w14:paraId="00000034">
      <w:pPr>
        <w:tabs>
          <w:tab w:val="left" w:leader="none" w:pos="5512"/>
        </w:tabs>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5">
      <w:pPr>
        <w:tabs>
          <w:tab w:val="left" w:leader="none" w:pos="5512"/>
        </w:tabs>
        <w:ind w:left="720" w:firstLine="0"/>
        <w:rPr>
          <w:rFonts w:ascii="Montserrat" w:cs="Montserrat" w:eastAsia="Montserrat" w:hAnsi="Montserrat"/>
          <w:color w:val="001d35"/>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What is the lawsuit about?</w:t>
      </w:r>
    </w:p>
    <w:p w:rsidR="00000000" w:rsidDel="00000000" w:rsidP="00000000" w:rsidRDefault="00000000" w:rsidRPr="00000000" w14:paraId="00000036">
      <w:pPr>
        <w:numPr>
          <w:ilvl w:val="0"/>
          <w:numId w:val="3"/>
        </w:numPr>
        <w:pBdr>
          <w:top w:color="auto" w:space="0" w:sz="0" w:val="none"/>
          <w:bottom w:color="auto" w:space="0" w:sz="0" w:val="none"/>
          <w:right w:color="auto" w:space="0" w:sz="0" w:val="none"/>
          <w:between w:color="auto" w:space="0" w:sz="0" w:val="none"/>
        </w:pBdr>
        <w:tabs>
          <w:tab w:val="left" w:leader="none" w:pos="5512"/>
        </w:tabs>
        <w:spacing w:after="0" w:afterAutospacing="0" w:before="160" w:lineRule="auto"/>
        <w:ind w:left="720" w:right="100" w:hanging="360"/>
        <w:rPr>
          <w:rFonts w:ascii="Montserrat" w:cs="Montserrat" w:eastAsia="Montserrat" w:hAnsi="Montserrat"/>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The lawsuit challenges the BLM's ability to indefinitely hold onto land without giving it a formal designation. </w:t>
      </w:r>
    </w:p>
    <w:p w:rsidR="00000000" w:rsidDel="00000000" w:rsidP="00000000" w:rsidRDefault="00000000" w:rsidRPr="00000000" w14:paraId="00000037">
      <w:pPr>
        <w:numPr>
          <w:ilvl w:val="0"/>
          <w:numId w:val="3"/>
        </w:numPr>
        <w:pBdr>
          <w:top w:color="auto" w:space="0" w:sz="0" w:val="none"/>
          <w:bottom w:color="auto" w:space="0" w:sz="0" w:val="none"/>
          <w:right w:color="auto" w:space="0" w:sz="0" w:val="none"/>
          <w:between w:color="auto" w:space="0" w:sz="0" w:val="none"/>
        </w:pBdr>
        <w:tabs>
          <w:tab w:val="left" w:leader="none" w:pos="5512"/>
        </w:tabs>
        <w:spacing w:after="0" w:afterAutospacing="0" w:before="0" w:beforeAutospacing="0" w:lineRule="auto"/>
        <w:ind w:left="720" w:right="100" w:hanging="360"/>
        <w:rPr>
          <w:rFonts w:ascii="Montserrat" w:cs="Montserrat" w:eastAsia="Montserrat" w:hAnsi="Montserrat"/>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The lawsuit argues that this practice is unconstitutional and deprives Utah of its sovereignty. </w:t>
      </w:r>
    </w:p>
    <w:p w:rsidR="00000000" w:rsidDel="00000000" w:rsidP="00000000" w:rsidRDefault="00000000" w:rsidRPr="00000000" w14:paraId="00000038">
      <w:pPr>
        <w:numPr>
          <w:ilvl w:val="0"/>
          <w:numId w:val="3"/>
        </w:numPr>
        <w:pBdr>
          <w:top w:color="auto" w:space="0" w:sz="0" w:val="none"/>
          <w:bottom w:color="auto" w:space="0" w:sz="0" w:val="none"/>
          <w:right w:color="auto" w:space="0" w:sz="0" w:val="none"/>
          <w:between w:color="auto" w:space="0" w:sz="0" w:val="none"/>
        </w:pBdr>
        <w:tabs>
          <w:tab w:val="left" w:leader="none" w:pos="5512"/>
        </w:tabs>
        <w:spacing w:after="300" w:before="0" w:beforeAutospacing="0" w:lineRule="auto"/>
        <w:ind w:left="720" w:right="100" w:hanging="360"/>
        <w:rPr>
          <w:rFonts w:ascii="Montserrat" w:cs="Montserrat" w:eastAsia="Montserrat" w:hAnsi="Montserrat"/>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The lawsuit seeks to end federal control over about 18.5 million acres of BLM land in Utah. </w:t>
      </w:r>
    </w:p>
    <w:p w:rsidR="00000000" w:rsidDel="00000000" w:rsidP="00000000" w:rsidRDefault="00000000" w:rsidRPr="00000000" w14:paraId="00000039">
      <w:pPr>
        <w:shd w:fill="ffffff" w:val="clear"/>
        <w:tabs>
          <w:tab w:val="left" w:leader="none" w:pos="5512"/>
        </w:tabs>
        <w:spacing w:after="160" w:before="300" w:lineRule="auto"/>
        <w:ind w:right="100"/>
        <w:rPr>
          <w:rFonts w:ascii="Montserrat" w:cs="Montserrat" w:eastAsia="Montserrat" w:hAnsi="Montserrat"/>
          <w:color w:val="001d35"/>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What is the response from the Supreme Court? </w:t>
      </w:r>
    </w:p>
    <w:p w:rsidR="00000000" w:rsidDel="00000000" w:rsidP="00000000" w:rsidRDefault="00000000" w:rsidRPr="00000000" w14:paraId="0000003A">
      <w:pPr>
        <w:numPr>
          <w:ilvl w:val="0"/>
          <w:numId w:val="1"/>
        </w:numPr>
        <w:pBdr>
          <w:top w:color="auto" w:space="0" w:sz="0" w:val="none"/>
          <w:bottom w:color="auto" w:space="0" w:sz="0" w:val="none"/>
          <w:right w:color="auto" w:space="0" w:sz="0" w:val="none"/>
          <w:between w:color="auto" w:space="0" w:sz="0" w:val="none"/>
        </w:pBdr>
        <w:tabs>
          <w:tab w:val="left" w:leader="none" w:pos="5512"/>
        </w:tabs>
        <w:spacing w:after="0" w:afterAutospacing="0" w:before="160" w:lineRule="auto"/>
        <w:ind w:left="720" w:hanging="360"/>
        <w:rPr>
          <w:rFonts w:ascii="Montserrat" w:cs="Montserrat" w:eastAsia="Montserrat" w:hAnsi="Montserrat"/>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The Supreme Court declined to hear the case in January 2025</w:t>
      </w:r>
    </w:p>
    <w:p w:rsidR="00000000" w:rsidDel="00000000" w:rsidP="00000000" w:rsidRDefault="00000000" w:rsidRPr="00000000" w14:paraId="0000003B">
      <w:pPr>
        <w:numPr>
          <w:ilvl w:val="0"/>
          <w:numId w:val="1"/>
        </w:numPr>
        <w:pBdr>
          <w:top w:color="auto" w:space="0" w:sz="0" w:val="none"/>
          <w:bottom w:color="auto" w:space="0" w:sz="0" w:val="none"/>
          <w:right w:color="auto" w:space="0" w:sz="0" w:val="none"/>
          <w:between w:color="auto" w:space="0" w:sz="0" w:val="none"/>
        </w:pBdr>
        <w:tabs>
          <w:tab w:val="left" w:leader="none" w:pos="5512"/>
        </w:tabs>
        <w:spacing w:after="300" w:before="0" w:beforeAutospacing="0" w:lineRule="auto"/>
        <w:ind w:left="720" w:hanging="360"/>
        <w:rPr>
          <w:rFonts w:ascii="Montserrat" w:cs="Montserrat" w:eastAsia="Montserrat" w:hAnsi="Montserrat"/>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The Supreme Court's decision did not address the merits of Utah's arguments</w:t>
      </w:r>
    </w:p>
    <w:p w:rsidR="00000000" w:rsidDel="00000000" w:rsidP="00000000" w:rsidRDefault="00000000" w:rsidRPr="00000000" w14:paraId="0000003C">
      <w:pPr>
        <w:shd w:fill="ffffff" w:val="clear"/>
        <w:tabs>
          <w:tab w:val="left" w:leader="none" w:pos="5512"/>
        </w:tabs>
        <w:spacing w:after="160" w:before="300" w:lineRule="auto"/>
        <w:ind w:right="100"/>
        <w:rPr>
          <w:rFonts w:ascii="Montserrat" w:cs="Montserrat" w:eastAsia="Montserrat" w:hAnsi="Montserrat"/>
          <w:color w:val="001d35"/>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What is the next step for Utah? </w:t>
      </w:r>
    </w:p>
    <w:p w:rsidR="00000000" w:rsidDel="00000000" w:rsidP="00000000" w:rsidRDefault="00000000" w:rsidRPr="00000000" w14:paraId="0000003D">
      <w:pPr>
        <w:numPr>
          <w:ilvl w:val="0"/>
          <w:numId w:val="6"/>
        </w:numPr>
        <w:pBdr>
          <w:top w:color="auto" w:space="0" w:sz="0" w:val="none"/>
          <w:bottom w:color="auto" w:space="0" w:sz="0" w:val="none"/>
          <w:right w:color="auto" w:space="0" w:sz="0" w:val="none"/>
          <w:between w:color="auto" w:space="0" w:sz="0" w:val="none"/>
        </w:pBdr>
        <w:tabs>
          <w:tab w:val="left" w:leader="none" w:pos="5512"/>
        </w:tabs>
        <w:spacing w:after="0" w:afterAutospacing="0" w:before="160" w:lineRule="auto"/>
        <w:ind w:left="720" w:hanging="360"/>
        <w:rPr>
          <w:rFonts w:ascii="Montserrat" w:cs="Montserrat" w:eastAsia="Montserrat" w:hAnsi="Montserrat"/>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Utah is evaluating its next steps to defend its public lands</w:t>
      </w:r>
    </w:p>
    <w:p w:rsidR="00000000" w:rsidDel="00000000" w:rsidP="00000000" w:rsidRDefault="00000000" w:rsidRPr="00000000" w14:paraId="0000003E">
      <w:pPr>
        <w:numPr>
          <w:ilvl w:val="0"/>
          <w:numId w:val="6"/>
        </w:numPr>
        <w:pBdr>
          <w:top w:color="auto" w:space="0" w:sz="0" w:val="none"/>
          <w:bottom w:color="auto" w:space="0" w:sz="0" w:val="none"/>
          <w:right w:color="auto" w:space="0" w:sz="0" w:val="none"/>
          <w:between w:color="auto" w:space="0" w:sz="0" w:val="none"/>
        </w:pBdr>
        <w:tabs>
          <w:tab w:val="left" w:leader="none" w:pos="5512"/>
        </w:tabs>
        <w:spacing w:after="300" w:before="0" w:beforeAutospacing="0" w:lineRule="auto"/>
        <w:ind w:left="720" w:hanging="360"/>
        <w:rPr>
          <w:rFonts w:ascii="Montserrat" w:cs="Montserrat" w:eastAsia="Montserrat" w:hAnsi="Montserrat"/>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Utah is committed to challenging any BLM land management decisions that harm the state</w:t>
      </w:r>
    </w:p>
    <w:p w:rsidR="00000000" w:rsidDel="00000000" w:rsidP="00000000" w:rsidRDefault="00000000" w:rsidRPr="00000000" w14:paraId="0000003F">
      <w:pPr>
        <w:shd w:fill="ffffff" w:val="clear"/>
        <w:tabs>
          <w:tab w:val="left" w:leader="none" w:pos="5512"/>
        </w:tabs>
        <w:spacing w:after="160" w:before="300" w:lineRule="auto"/>
        <w:ind w:right="100"/>
        <w:rPr>
          <w:rFonts w:ascii="Montserrat" w:cs="Montserrat" w:eastAsia="Montserrat" w:hAnsi="Montserrat"/>
          <w:color w:val="001d35"/>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What is the role of the PLPCO? </w:t>
      </w:r>
    </w:p>
    <w:p w:rsidR="00000000" w:rsidDel="00000000" w:rsidP="00000000" w:rsidRDefault="00000000" w:rsidRPr="00000000" w14:paraId="00000040">
      <w:pPr>
        <w:numPr>
          <w:ilvl w:val="0"/>
          <w:numId w:val="2"/>
        </w:numPr>
        <w:pBdr>
          <w:top w:color="auto" w:space="0" w:sz="0" w:val="none"/>
          <w:bottom w:color="auto" w:space="0" w:sz="0" w:val="none"/>
          <w:right w:color="auto" w:space="0" w:sz="0" w:val="none"/>
          <w:between w:color="auto" w:space="0" w:sz="0" w:val="none"/>
        </w:pBdr>
        <w:tabs>
          <w:tab w:val="left" w:leader="none" w:pos="5512"/>
        </w:tabs>
        <w:spacing w:after="200" w:before="160" w:lineRule="auto"/>
        <w:ind w:left="720" w:hanging="360"/>
        <w:rPr>
          <w:rFonts w:ascii="Montserrat" w:cs="Montserrat" w:eastAsia="Montserrat" w:hAnsi="Montserrat"/>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The PLPCO is part of Utah's effort to defend its public lands.</w:t>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tabs>
          <w:tab w:val="left" w:leader="none" w:pos="5512"/>
        </w:tabs>
        <w:spacing w:after="200" w:before="160" w:lineRule="auto"/>
        <w:ind w:left="720" w:firstLine="0"/>
        <w:rPr>
          <w:rFonts w:ascii="Montserrat" w:cs="Montserrat" w:eastAsia="Montserrat" w:hAnsi="Montserrat"/>
          <w:color w:val="001d35"/>
          <w:sz w:val="16"/>
          <w:szCs w:val="16"/>
          <w:highlight w:val="white"/>
        </w:rPr>
      </w:pPr>
      <w:r w:rsidDel="00000000" w:rsidR="00000000" w:rsidRPr="00000000">
        <w:rPr>
          <w:rtl w:val="0"/>
        </w:rPr>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hd w:fill="ffffff" w:val="clear"/>
        <w:tabs>
          <w:tab w:val="left" w:leader="none" w:pos="5512"/>
        </w:tabs>
        <w:spacing w:after="0" w:before="0" w:lineRule="auto"/>
        <w:ind w:left="0" w:firstLine="0"/>
        <w:rPr>
          <w:rFonts w:ascii="Montserrat" w:cs="Montserrat" w:eastAsia="Montserrat" w:hAnsi="Montserrat"/>
          <w:color w:val="001d35"/>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Taylor Grazing Act:</w:t>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hd w:fill="ffffff" w:val="clear"/>
        <w:tabs>
          <w:tab w:val="left" w:leader="none" w:pos="5512"/>
        </w:tabs>
        <w:spacing w:after="0" w:before="0" w:lineRule="auto"/>
        <w:ind w:left="0" w:firstLine="0"/>
        <w:rPr>
          <w:rFonts w:ascii="Montserrat" w:cs="Montserrat" w:eastAsia="Montserrat" w:hAnsi="Montserrat"/>
          <w:color w:val="001d35"/>
          <w:sz w:val="16"/>
          <w:szCs w:val="16"/>
          <w:highlight w:val="white"/>
        </w:rPr>
      </w:pPr>
      <w:r w:rsidDel="00000000" w:rsidR="00000000" w:rsidRPr="00000000">
        <w:rPr>
          <w:rtl w:val="0"/>
        </w:rPr>
      </w:r>
    </w:p>
    <w:p w:rsidR="00000000" w:rsidDel="00000000" w:rsidP="00000000" w:rsidRDefault="00000000" w:rsidRPr="00000000" w14:paraId="00000044">
      <w:pPr>
        <w:numPr>
          <w:ilvl w:val="1"/>
          <w:numId w:val="2"/>
        </w:numPr>
        <w:tabs>
          <w:tab w:val="left" w:leader="none" w:pos="5512"/>
        </w:tabs>
        <w:ind w:left="1440" w:hanging="36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Established grazing districts on public lands to manage livestock grazing and prevent overgrazing. </w:t>
      </w:r>
    </w:p>
    <w:p w:rsidR="00000000" w:rsidDel="00000000" w:rsidP="00000000" w:rsidRDefault="00000000" w:rsidRPr="00000000" w14:paraId="00000045">
      <w:pPr>
        <w:tabs>
          <w:tab w:val="left" w:leader="none" w:pos="5512"/>
        </w:tabs>
        <w:ind w:left="1440" w:firstLine="0"/>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46">
      <w:pPr>
        <w:numPr>
          <w:ilvl w:val="1"/>
          <w:numId w:val="2"/>
        </w:numPr>
        <w:tabs>
          <w:tab w:val="left" w:leader="none" w:pos="5512"/>
        </w:tabs>
        <w:ind w:left="1440" w:hanging="36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Administered by the Bureau of Land Management. </w:t>
      </w:r>
    </w:p>
    <w:p w:rsidR="00000000" w:rsidDel="00000000" w:rsidP="00000000" w:rsidRDefault="00000000" w:rsidRPr="00000000" w14:paraId="00000047">
      <w:pPr>
        <w:tabs>
          <w:tab w:val="left" w:leader="none" w:pos="5512"/>
        </w:tabs>
        <w:ind w:left="1440" w:firstLine="0"/>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48">
      <w:pPr>
        <w:numPr>
          <w:ilvl w:val="1"/>
          <w:numId w:val="2"/>
        </w:numPr>
        <w:tabs>
          <w:tab w:val="left" w:leader="none" w:pos="5512"/>
        </w:tabs>
        <w:ind w:left="1440" w:hanging="36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It aims to protect the health of rangelands by issuing grazing permits and setting limits on livestock numbers. </w:t>
      </w:r>
    </w:p>
    <w:p w:rsidR="00000000" w:rsidDel="00000000" w:rsidP="00000000" w:rsidRDefault="00000000" w:rsidRPr="00000000" w14:paraId="00000049">
      <w:pPr>
        <w:tabs>
          <w:tab w:val="left" w:leader="none" w:pos="5512"/>
        </w:tabs>
        <w:ind w:left="1440" w:firstLine="0"/>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4A">
      <w:pPr>
        <w:pBdr>
          <w:top w:color="auto" w:space="0" w:sz="0" w:val="none"/>
          <w:bottom w:color="auto" w:space="0" w:sz="0" w:val="none"/>
          <w:right w:color="auto" w:space="0" w:sz="0" w:val="none"/>
          <w:between w:color="auto" w:space="0" w:sz="0" w:val="none"/>
        </w:pBdr>
        <w:shd w:fill="ffffff" w:val="clear"/>
        <w:tabs>
          <w:tab w:val="left" w:leader="none" w:pos="5512"/>
        </w:tabs>
        <w:spacing w:after="200" w:before="0" w:lineRule="auto"/>
        <w:ind w:left="0" w:firstLine="0"/>
        <w:rPr>
          <w:rFonts w:ascii="Montserrat" w:cs="Montserrat" w:eastAsia="Montserrat" w:hAnsi="Montserrat"/>
          <w:color w:val="001d35"/>
          <w:sz w:val="16"/>
          <w:szCs w:val="16"/>
          <w:highlight w:val="white"/>
        </w:rPr>
      </w:pPr>
      <w:r w:rsidDel="00000000" w:rsidR="00000000" w:rsidRPr="00000000">
        <w:rPr>
          <w:rFonts w:ascii="Montserrat" w:cs="Montserrat" w:eastAsia="Montserrat" w:hAnsi="Montserrat"/>
          <w:color w:val="001d35"/>
          <w:sz w:val="16"/>
          <w:szCs w:val="16"/>
          <w:highlight w:val="white"/>
          <w:rtl w:val="0"/>
        </w:rPr>
        <w:t xml:space="preserve">Mineral Leasing Act:</w:t>
      </w:r>
    </w:p>
    <w:p w:rsidR="00000000" w:rsidDel="00000000" w:rsidP="00000000" w:rsidRDefault="00000000" w:rsidRPr="00000000" w14:paraId="0000004B">
      <w:pPr>
        <w:numPr>
          <w:ilvl w:val="1"/>
          <w:numId w:val="2"/>
        </w:numPr>
        <w:pBdr>
          <w:top w:color="auto" w:space="0" w:sz="0" w:val="none"/>
          <w:bottom w:color="auto" w:space="0" w:sz="0" w:val="none"/>
          <w:right w:color="auto" w:space="0" w:sz="0" w:val="none"/>
          <w:between w:color="auto" w:space="0" w:sz="0" w:val="none"/>
        </w:pBdr>
        <w:tabs>
          <w:tab w:val="left" w:leader="none" w:pos="5512"/>
        </w:tabs>
        <w:spacing w:after="200" w:before="0" w:lineRule="auto"/>
        <w:ind w:left="1440" w:right="100" w:hanging="360"/>
        <w:rPr>
          <w:rFonts w:ascii="Montserrat" w:cs="Montserrat" w:eastAsia="Montserrat" w:hAnsi="Montserrat"/>
          <w:color w:val="001d35"/>
          <w:sz w:val="16"/>
          <w:szCs w:val="16"/>
        </w:rPr>
      </w:pPr>
      <w:r w:rsidDel="00000000" w:rsidR="00000000" w:rsidRPr="00000000">
        <w:rPr>
          <w:rFonts w:ascii="Montserrat" w:cs="Montserrat" w:eastAsia="Montserrat" w:hAnsi="Montserrat"/>
          <w:color w:val="001d35"/>
          <w:sz w:val="16"/>
          <w:szCs w:val="16"/>
          <w:highlight w:val="white"/>
          <w:rtl w:val="0"/>
        </w:rPr>
        <w:t xml:space="preserve">Allows private companies to lease federal lands to explore and extract minerals like oil, gas, coal, and sodium. </w:t>
      </w:r>
    </w:p>
    <w:p w:rsidR="00000000" w:rsidDel="00000000" w:rsidP="00000000" w:rsidRDefault="00000000" w:rsidRPr="00000000" w14:paraId="0000004C">
      <w:pPr>
        <w:numPr>
          <w:ilvl w:val="1"/>
          <w:numId w:val="2"/>
        </w:numPr>
        <w:pBdr>
          <w:top w:color="auto" w:space="0" w:sz="0" w:val="none"/>
          <w:bottom w:color="auto" w:space="0" w:sz="0" w:val="none"/>
          <w:right w:color="auto" w:space="0" w:sz="0" w:val="none"/>
          <w:between w:color="auto" w:space="0" w:sz="0" w:val="none"/>
        </w:pBdr>
        <w:tabs>
          <w:tab w:val="left" w:leader="none" w:pos="5512"/>
        </w:tabs>
        <w:spacing w:after="200" w:before="0" w:lineRule="auto"/>
        <w:ind w:left="1440" w:right="100" w:hanging="360"/>
        <w:rPr>
          <w:rFonts w:ascii="Montserrat" w:cs="Montserrat" w:eastAsia="Montserrat" w:hAnsi="Montserrat"/>
          <w:color w:val="001d35"/>
          <w:sz w:val="16"/>
          <w:szCs w:val="16"/>
        </w:rPr>
      </w:pPr>
      <w:r w:rsidDel="00000000" w:rsidR="00000000" w:rsidRPr="00000000">
        <w:rPr>
          <w:rFonts w:ascii="Montserrat" w:cs="Montserrat" w:eastAsia="Montserrat" w:hAnsi="Montserrat"/>
          <w:color w:val="001d35"/>
          <w:sz w:val="16"/>
          <w:szCs w:val="16"/>
          <w:highlight w:val="white"/>
          <w:rtl w:val="0"/>
        </w:rPr>
        <w:t xml:space="preserve">Requires companies to pay royalties to the government based on the amount of minerals extracted. </w:t>
      </w:r>
    </w:p>
    <w:p w:rsidR="00000000" w:rsidDel="00000000" w:rsidP="00000000" w:rsidRDefault="00000000" w:rsidRPr="00000000" w14:paraId="0000004D">
      <w:pPr>
        <w:numPr>
          <w:ilvl w:val="1"/>
          <w:numId w:val="2"/>
        </w:numPr>
        <w:pBdr>
          <w:top w:color="auto" w:space="0" w:sz="0" w:val="none"/>
          <w:bottom w:color="auto" w:space="0" w:sz="0" w:val="none"/>
          <w:right w:color="auto" w:space="0" w:sz="0" w:val="none"/>
          <w:between w:color="auto" w:space="0" w:sz="0" w:val="none"/>
        </w:pBdr>
        <w:tabs>
          <w:tab w:val="left" w:leader="none" w:pos="5512"/>
        </w:tabs>
        <w:spacing w:after="200" w:before="0" w:lineRule="auto"/>
        <w:ind w:left="1440" w:right="100" w:hanging="360"/>
        <w:rPr>
          <w:rFonts w:ascii="Montserrat" w:cs="Montserrat" w:eastAsia="Montserrat" w:hAnsi="Montserrat"/>
          <w:color w:val="001d35"/>
          <w:sz w:val="16"/>
          <w:szCs w:val="16"/>
        </w:rPr>
      </w:pPr>
      <w:r w:rsidDel="00000000" w:rsidR="00000000" w:rsidRPr="00000000">
        <w:rPr>
          <w:rFonts w:ascii="Montserrat" w:cs="Montserrat" w:eastAsia="Montserrat" w:hAnsi="Montserrat"/>
          <w:color w:val="001d35"/>
          <w:sz w:val="16"/>
          <w:szCs w:val="16"/>
          <w:highlight w:val="white"/>
          <w:rtl w:val="0"/>
        </w:rPr>
        <w:t xml:space="preserve">Managed by the Bureau of Land Management</w:t>
      </w:r>
    </w:p>
    <w:p w:rsidR="00000000" w:rsidDel="00000000" w:rsidP="00000000" w:rsidRDefault="00000000" w:rsidRPr="00000000" w14:paraId="0000004E">
      <w:pPr>
        <w:pBdr>
          <w:top w:color="auto" w:space="0" w:sz="0" w:val="none"/>
          <w:bottom w:color="auto" w:space="0" w:sz="0" w:val="none"/>
          <w:right w:color="auto" w:space="0" w:sz="0" w:val="none"/>
          <w:between w:color="auto" w:space="0" w:sz="0" w:val="none"/>
        </w:pBdr>
        <w:tabs>
          <w:tab w:val="left" w:leader="none" w:pos="5512"/>
        </w:tabs>
        <w:spacing w:after="200" w:before="0" w:lineRule="auto"/>
        <w:ind w:left="1440" w:right="100" w:firstLine="0"/>
        <w:rPr>
          <w:rFonts w:ascii="Montserrat" w:cs="Montserrat" w:eastAsia="Montserrat" w:hAnsi="Montserrat"/>
          <w:color w:val="001d35"/>
          <w:sz w:val="16"/>
          <w:szCs w:val="16"/>
          <w:highlight w:val="white"/>
        </w:rPr>
      </w:pPr>
      <w:r w:rsidDel="00000000" w:rsidR="00000000" w:rsidRPr="00000000">
        <w:rPr>
          <w:rtl w:val="0"/>
        </w:rPr>
      </w:r>
    </w:p>
    <w:p w:rsidR="00000000" w:rsidDel="00000000" w:rsidP="00000000" w:rsidRDefault="00000000" w:rsidRPr="00000000" w14:paraId="0000004F">
      <w:pPr>
        <w:pStyle w:val="Heading1"/>
        <w:keepNext w:val="0"/>
        <w:keepLines w:val="0"/>
        <w:numPr>
          <w:ilvl w:val="0"/>
          <w:numId w:val="2"/>
        </w:numPr>
        <w:pBdr>
          <w:top w:color="auto" w:space="0" w:sz="0" w:val="none"/>
          <w:bottom w:color="auto" w:space="0" w:sz="0" w:val="none"/>
          <w:right w:color="auto" w:space="0" w:sz="0" w:val="none"/>
          <w:between w:color="auto" w:space="0" w:sz="0" w:val="none"/>
        </w:pBdr>
        <w:tabs>
          <w:tab w:val="left" w:leader="none" w:pos="5512"/>
        </w:tabs>
        <w:spacing w:after="0" w:before="0" w:line="252.00000000000003" w:lineRule="auto"/>
        <w:ind w:left="720" w:hanging="360"/>
        <w:rPr>
          <w:rFonts w:ascii="Montserrat" w:cs="Montserrat" w:eastAsia="Montserrat" w:hAnsi="Montserrat"/>
          <w:b w:val="0"/>
          <w:color w:val="000000"/>
          <w:sz w:val="20"/>
          <w:szCs w:val="20"/>
          <w:highlight w:val="white"/>
        </w:rPr>
      </w:pPr>
      <w:bookmarkStart w:colFirst="0" w:colLast="0" w:name="_heading=h.ictolklmw37i" w:id="0"/>
      <w:bookmarkEnd w:id="0"/>
      <w:r w:rsidDel="00000000" w:rsidR="00000000" w:rsidRPr="00000000">
        <w:rPr>
          <w:rFonts w:ascii="Montserrat" w:cs="Montserrat" w:eastAsia="Montserrat" w:hAnsi="Montserrat"/>
          <w:b w:val="0"/>
          <w:sz w:val="20"/>
          <w:szCs w:val="20"/>
          <w:highlight w:val="white"/>
          <w:rtl w:val="0"/>
        </w:rPr>
        <w:t xml:space="preserve">R.S. 2477</w:t>
      </w:r>
    </w:p>
    <w:p w:rsidR="00000000" w:rsidDel="00000000" w:rsidP="00000000" w:rsidRDefault="00000000" w:rsidRPr="00000000" w14:paraId="00000050">
      <w:pPr>
        <w:numPr>
          <w:ilvl w:val="0"/>
          <w:numId w:val="2"/>
        </w:numPr>
        <w:pBdr>
          <w:top w:color="auto" w:space="0" w:sz="0" w:val="none"/>
          <w:bottom w:color="auto" w:space="0" w:sz="0" w:val="none"/>
          <w:right w:color="auto" w:space="0" w:sz="0" w:val="none"/>
          <w:between w:color="auto" w:space="0" w:sz="0" w:val="none"/>
        </w:pBdr>
        <w:tabs>
          <w:tab w:val="left" w:leader="none" w:pos="5512"/>
        </w:tabs>
        <w:spacing w:after="400" w:before="280" w:lineRule="auto"/>
        <w:ind w:left="720" w:hanging="360"/>
        <w:rPr>
          <w:rFonts w:ascii="Montserrat" w:cs="Montserrat" w:eastAsia="Montserrat" w:hAnsi="Montserrat"/>
          <w:color w:val="000000"/>
          <w:sz w:val="18"/>
          <w:szCs w:val="18"/>
          <w:highlight w:val="white"/>
        </w:rPr>
      </w:pPr>
      <w:r w:rsidDel="00000000" w:rsidR="00000000" w:rsidRPr="00000000">
        <w:rPr>
          <w:rFonts w:ascii="Montserrat" w:cs="Montserrat" w:eastAsia="Montserrat" w:hAnsi="Montserrat"/>
          <w:sz w:val="18"/>
          <w:szCs w:val="18"/>
          <w:highlight w:val="white"/>
          <w:rtl w:val="0"/>
        </w:rPr>
        <w:t xml:space="preserve">Revised Statute (RS) 2477 (Section 8 of the Mining Act of 1866) is a federal law that authorized the construction of roads across federal public lands. This law helped settle the West for 110 years. Residents of Utah, visitors, pioneers, and settlers created and used thousands of roads across public lands for farming, ranching, hunting, recreating, mining, accessing timber, and connecting communities. </w:t>
      </w:r>
    </w:p>
    <w:p w:rsidR="00000000" w:rsidDel="00000000" w:rsidP="00000000" w:rsidRDefault="00000000" w:rsidRPr="00000000" w14:paraId="00000051">
      <w:pPr>
        <w:numPr>
          <w:ilvl w:val="0"/>
          <w:numId w:val="2"/>
        </w:numPr>
        <w:pBdr>
          <w:top w:color="auto" w:space="0" w:sz="0" w:val="none"/>
          <w:bottom w:color="auto" w:space="0" w:sz="0" w:val="none"/>
          <w:right w:color="auto" w:space="0" w:sz="0" w:val="none"/>
          <w:between w:color="auto" w:space="0" w:sz="0" w:val="none"/>
        </w:pBdr>
        <w:tabs>
          <w:tab w:val="left" w:leader="none" w:pos="5512"/>
        </w:tabs>
        <w:spacing w:after="400" w:before="280" w:lineRule="auto"/>
        <w:ind w:left="720" w:hanging="360"/>
        <w:rPr>
          <w:rFonts w:ascii="Montserrat" w:cs="Montserrat" w:eastAsia="Montserrat" w:hAnsi="Montserrat"/>
          <w:color w:val="000000"/>
          <w:sz w:val="18"/>
          <w:szCs w:val="18"/>
          <w:highlight w:val="white"/>
        </w:rPr>
      </w:pPr>
      <w:r w:rsidDel="00000000" w:rsidR="00000000" w:rsidRPr="00000000">
        <w:rPr>
          <w:rFonts w:ascii="Montserrat" w:cs="Montserrat" w:eastAsia="Montserrat" w:hAnsi="Montserrat"/>
          <w:sz w:val="18"/>
          <w:szCs w:val="18"/>
          <w:highlight w:val="white"/>
          <w:rtl w:val="0"/>
        </w:rPr>
        <w:t xml:space="preserve">We continue to use many of these routes daily and some occasionally or seasonally for those purposes, as well as for search and rescue, fire suppression, management of wildlife habitat, and landscape restoration activities.</w:t>
      </w:r>
    </w:p>
    <w:p w:rsidR="00000000" w:rsidDel="00000000" w:rsidP="00000000" w:rsidRDefault="00000000" w:rsidRPr="00000000" w14:paraId="00000052">
      <w:pPr>
        <w:numPr>
          <w:ilvl w:val="0"/>
          <w:numId w:val="2"/>
        </w:numPr>
        <w:pBdr>
          <w:top w:color="auto" w:space="0" w:sz="0" w:val="none"/>
          <w:bottom w:color="auto" w:space="0" w:sz="0" w:val="none"/>
          <w:right w:color="auto" w:space="0" w:sz="0" w:val="none"/>
          <w:between w:color="auto" w:space="0" w:sz="0" w:val="none"/>
        </w:pBdr>
        <w:tabs>
          <w:tab w:val="left" w:leader="none" w:pos="5512"/>
        </w:tabs>
        <w:spacing w:after="400" w:before="280" w:lineRule="auto"/>
        <w:ind w:left="720" w:hanging="360"/>
        <w:rPr>
          <w:rFonts w:ascii="Montserrat" w:cs="Montserrat" w:eastAsia="Montserrat" w:hAnsi="Montserrat"/>
          <w:color w:val="000000"/>
          <w:sz w:val="18"/>
          <w:szCs w:val="18"/>
          <w:highlight w:val="white"/>
        </w:rPr>
      </w:pPr>
      <w:r w:rsidDel="00000000" w:rsidR="00000000" w:rsidRPr="00000000">
        <w:rPr>
          <w:rFonts w:ascii="Montserrat" w:cs="Montserrat" w:eastAsia="Montserrat" w:hAnsi="Montserrat"/>
          <w:sz w:val="18"/>
          <w:szCs w:val="18"/>
          <w:highlight w:val="white"/>
          <w:rtl w:val="0"/>
        </w:rPr>
        <w:t xml:space="preserve">In 1976, Congress repealed R.S. 2477 and enacted the Federal Land Policy and Management Act (FLPMA). FLPMA departed from the pro-settlement land policy and established a preference for retaining lands in federal ownership. Nonetheless, Section 701 of FLPMA preserved all R.S. 2477 rights-of-way that existed at the time FLPMA was passed for public use. </w:t>
      </w:r>
    </w:p>
    <w:p w:rsidR="00000000" w:rsidDel="00000000" w:rsidP="00000000" w:rsidRDefault="00000000" w:rsidRPr="00000000" w14:paraId="00000053">
      <w:pPr>
        <w:numPr>
          <w:ilvl w:val="0"/>
          <w:numId w:val="2"/>
        </w:numPr>
        <w:pBdr>
          <w:top w:color="auto" w:space="0" w:sz="0" w:val="none"/>
          <w:bottom w:color="auto" w:space="0" w:sz="0" w:val="none"/>
          <w:right w:color="auto" w:space="0" w:sz="0" w:val="none"/>
          <w:between w:color="auto" w:space="0" w:sz="0" w:val="none"/>
        </w:pBdr>
        <w:tabs>
          <w:tab w:val="left" w:leader="none" w:pos="5512"/>
        </w:tabs>
        <w:spacing w:after="400" w:before="280" w:lineRule="auto"/>
        <w:ind w:left="720" w:hanging="360"/>
        <w:rPr>
          <w:rFonts w:ascii="Montserrat" w:cs="Montserrat" w:eastAsia="Montserrat" w:hAnsi="Montserrat"/>
          <w:color w:val="000000"/>
          <w:sz w:val="18"/>
          <w:szCs w:val="18"/>
          <w:highlight w:val="white"/>
        </w:rPr>
      </w:pPr>
      <w:r w:rsidDel="00000000" w:rsidR="00000000" w:rsidRPr="00000000">
        <w:rPr>
          <w:rFonts w:ascii="Montserrat" w:cs="Montserrat" w:eastAsia="Montserrat" w:hAnsi="Montserrat"/>
          <w:sz w:val="18"/>
          <w:szCs w:val="18"/>
          <w:highlight w:val="white"/>
          <w:rtl w:val="0"/>
        </w:rPr>
        <w:t xml:space="preserve">Today, the State and counties rely on R.S. 2477 to establish ownership of these routes that have been used for access and must prove that the routes have been used continuously for ten years prior to the passage of FLPMA in 1976.</w:t>
        <w:tab/>
      </w:r>
    </w:p>
    <w:p w:rsidR="00000000" w:rsidDel="00000000" w:rsidP="00000000" w:rsidRDefault="00000000" w:rsidRPr="00000000" w14:paraId="00000054">
      <w:pPr>
        <w:numPr>
          <w:ilvl w:val="0"/>
          <w:numId w:val="2"/>
        </w:numPr>
        <w:pBdr>
          <w:top w:color="auto" w:space="0" w:sz="0" w:val="none"/>
          <w:bottom w:color="auto" w:space="0" w:sz="0" w:val="none"/>
          <w:right w:color="auto" w:space="0" w:sz="0" w:val="none"/>
          <w:between w:color="auto" w:space="0" w:sz="0" w:val="none"/>
        </w:pBdr>
        <w:tabs>
          <w:tab w:val="left" w:leader="none" w:pos="5512"/>
        </w:tabs>
        <w:spacing w:after="400" w:before="280" w:lineRule="auto"/>
        <w:ind w:left="720" w:hanging="360"/>
        <w:rPr>
          <w:rFonts w:ascii="Montserrat" w:cs="Montserrat" w:eastAsia="Montserrat" w:hAnsi="Montserrat"/>
          <w:color w:val="000000"/>
          <w:sz w:val="18"/>
          <w:szCs w:val="18"/>
          <w:highlight w:val="white"/>
        </w:rPr>
      </w:pPr>
      <w:r w:rsidDel="00000000" w:rsidR="00000000" w:rsidRPr="00000000">
        <w:rPr>
          <w:rFonts w:ascii="Montserrat" w:cs="Montserrat" w:eastAsia="Montserrat" w:hAnsi="Montserrat"/>
          <w:sz w:val="18"/>
          <w:szCs w:val="18"/>
          <w:highlight w:val="white"/>
          <w:rtl w:val="0"/>
        </w:rPr>
        <w:t xml:space="preserve">There is no formal administrative or judicial process under FLPMA to confirm the State and counties’ ownership of R.S. 2477 roads. Because of this, sometimes the federal government manages routes on its land without considering local, county, and State interests. Special interest groups representing specific uses often want to participate in public land and route management decisions. The question of “who owns a road” becomes central when these interest groups and their uses are at odds.</w:t>
      </w:r>
    </w:p>
    <w:p w:rsidR="00000000" w:rsidDel="00000000" w:rsidP="00000000" w:rsidRDefault="00000000" w:rsidRPr="00000000" w14:paraId="00000055">
      <w:pPr>
        <w:numPr>
          <w:ilvl w:val="0"/>
          <w:numId w:val="2"/>
        </w:numPr>
        <w:pBdr>
          <w:top w:color="auto" w:space="0" w:sz="0" w:val="none"/>
          <w:bottom w:color="auto" w:space="0" w:sz="0" w:val="none"/>
          <w:right w:color="auto" w:space="0" w:sz="0" w:val="none"/>
          <w:between w:color="auto" w:space="0" w:sz="0" w:val="none"/>
        </w:pBdr>
        <w:tabs>
          <w:tab w:val="left" w:leader="none" w:pos="5512"/>
        </w:tabs>
        <w:spacing w:after="400" w:before="280" w:lineRule="auto"/>
        <w:ind w:left="720" w:hanging="360"/>
        <w:rPr>
          <w:rFonts w:ascii="Montserrat" w:cs="Montserrat" w:eastAsia="Montserrat" w:hAnsi="Montserrat"/>
          <w:color w:val="000000"/>
          <w:sz w:val="18"/>
          <w:szCs w:val="18"/>
          <w:highlight w:val="white"/>
        </w:rPr>
      </w:pPr>
      <w:r w:rsidDel="00000000" w:rsidR="00000000" w:rsidRPr="00000000">
        <w:rPr>
          <w:rFonts w:ascii="Montserrat" w:cs="Montserrat" w:eastAsia="Montserrat" w:hAnsi="Montserrat"/>
          <w:sz w:val="18"/>
          <w:szCs w:val="18"/>
          <w:highlight w:val="white"/>
          <w:rtl w:val="0"/>
        </w:rPr>
        <w:t xml:space="preserve">The State and 22 of its counties have filed litigation to preserve your access to R.S. 2477 routes. This litigation does not seek new roads or the expansion of existing rights-of-way but only to maintain what already exists on the ground.</w:t>
      </w:r>
    </w:p>
    <w:p w:rsidR="00000000" w:rsidDel="00000000" w:rsidP="00000000" w:rsidRDefault="00000000" w:rsidRPr="00000000" w14:paraId="00000056">
      <w:pPr>
        <w:tabs>
          <w:tab w:val="left" w:leader="none" w:pos="5512"/>
        </w:tabs>
        <w:ind w:left="720" w:firstLine="0"/>
        <w:rPr>
          <w:rFonts w:ascii="Comfortaa" w:cs="Comfortaa" w:eastAsia="Comfortaa" w:hAnsi="Comfortaa"/>
          <w:b w:val="1"/>
          <w:color w:val="222222"/>
          <w:highlight w:val="white"/>
        </w:rPr>
      </w:pPr>
      <w:r w:rsidDel="00000000" w:rsidR="00000000" w:rsidRPr="00000000">
        <w:rPr>
          <w:rtl w:val="0"/>
        </w:rPr>
      </w:r>
    </w:p>
    <w:p w:rsidR="00000000" w:rsidDel="00000000" w:rsidP="00000000" w:rsidRDefault="00000000" w:rsidRPr="00000000" w14:paraId="00000057">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b w:val="1"/>
          <w:rtl w:val="0"/>
        </w:rPr>
        <w:t xml:space="preserve">Agency Reports and Council Member Comments</w:t>
      </w:r>
      <w:r w:rsidDel="00000000" w:rsidR="00000000" w:rsidRPr="00000000">
        <w:rPr>
          <w:rtl w:val="0"/>
        </w:rPr>
      </w:r>
    </w:p>
    <w:p w:rsidR="00000000" w:rsidDel="00000000" w:rsidP="00000000" w:rsidRDefault="00000000" w:rsidRPr="00000000" w14:paraId="00000058">
      <w:pPr>
        <w:pStyle w:val="Heading4"/>
        <w:ind w:left="1440" w:firstLine="0"/>
        <w:rPr>
          <w:rFonts w:ascii="Montserrat" w:cs="Montserrat" w:eastAsia="Montserrat" w:hAnsi="Montserrat"/>
          <w:b w:val="0"/>
        </w:rPr>
      </w:pPr>
      <w:r w:rsidDel="00000000" w:rsidR="00000000" w:rsidRPr="00000000">
        <w:rPr>
          <w:rtl w:val="0"/>
        </w:rPr>
      </w:r>
    </w:p>
    <w:p w:rsidR="00000000" w:rsidDel="00000000" w:rsidP="00000000" w:rsidRDefault="00000000" w:rsidRPr="00000000" w14:paraId="00000059">
      <w:pPr>
        <w:pStyle w:val="Heading4"/>
        <w:numPr>
          <w:ilvl w:val="1"/>
          <w:numId w:val="5"/>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Bureau of Land Management (BLM)</w:t>
      </w:r>
    </w:p>
    <w:p w:rsidR="00000000" w:rsidDel="00000000" w:rsidP="00000000" w:rsidRDefault="00000000" w:rsidRPr="00000000" w14:paraId="0000005A">
      <w:pPr>
        <w:tabs>
          <w:tab w:val="left" w:leader="none" w:pos="5512"/>
        </w:tabs>
        <w:rPr>
          <w:rFonts w:ascii="Montserrat" w:cs="Montserrat" w:eastAsia="Montserrat" w:hAnsi="Montserrat"/>
        </w:rPr>
      </w:pPr>
      <w:r w:rsidDel="00000000" w:rsidR="00000000" w:rsidRPr="00000000">
        <w:rPr>
          <w:rtl w:val="0"/>
        </w:rPr>
        <w:t xml:space="preserve">                       </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rtl w:val="0"/>
        </w:rPr>
        <w:t xml:space="preserve">Kyle Beagley from the BLM stated that they have completed the                </w:t>
      </w:r>
    </w:p>
    <w:p w:rsidR="00000000" w:rsidDel="00000000" w:rsidP="00000000" w:rsidRDefault="00000000" w:rsidRPr="00000000" w14:paraId="0000005B">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Swell Travel Management Plan is now going to be implemented. </w:t>
      </w:r>
    </w:p>
    <w:p w:rsidR="00000000" w:rsidDel="00000000" w:rsidP="00000000" w:rsidRDefault="00000000" w:rsidRPr="00000000" w14:paraId="0000005C">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They will put signage up to designate which routes are closed   </w:t>
        <w:tab/>
      </w:r>
    </w:p>
    <w:p w:rsidR="00000000" w:rsidDel="00000000" w:rsidP="00000000" w:rsidRDefault="00000000" w:rsidRPr="00000000" w14:paraId="0000005D">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and which are open for public use. These routes are all mapped </w:t>
      </w:r>
    </w:p>
    <w:p w:rsidR="00000000" w:rsidDel="00000000" w:rsidP="00000000" w:rsidRDefault="00000000" w:rsidRPr="00000000" w14:paraId="0000005E">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and can be seen on the BLM website.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4"/>
        <w:numPr>
          <w:ilvl w:val="1"/>
          <w:numId w:val="5"/>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Division of Water Rights (DWRi) </w:t>
      </w:r>
    </w:p>
    <w:p w:rsidR="00000000" w:rsidDel="00000000" w:rsidP="00000000" w:rsidRDefault="00000000" w:rsidRPr="00000000" w14:paraId="00000061">
      <w:pPr>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Cash Stallings introduced himself and said he had replaced Marc Stilson in the Price office. Stilson is now with the Colorado River Authority Board. He will report Legislative actions regarding water to the council as they occur.</w:t>
      </w:r>
    </w:p>
    <w:p w:rsidR="00000000" w:rsidDel="00000000" w:rsidP="00000000" w:rsidRDefault="00000000" w:rsidRPr="00000000" w14:paraId="00000062">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63">
      <w:pPr>
        <w:pStyle w:val="Heading4"/>
        <w:numPr>
          <w:ilvl w:val="1"/>
          <w:numId w:val="5"/>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Division of Oil, Gas, and Mining (DOGM)</w:t>
      </w:r>
    </w:p>
    <w:p w:rsidR="00000000" w:rsidDel="00000000" w:rsidP="00000000" w:rsidRDefault="00000000" w:rsidRPr="00000000" w14:paraId="00000064">
      <w:pPr>
        <w:tabs>
          <w:tab w:val="left" w:leader="none" w:pos="5512"/>
        </w:tabs>
        <w:ind w:left="1440" w:firstLine="0"/>
        <w:rPr/>
      </w:pPr>
      <w:r w:rsidDel="00000000" w:rsidR="00000000" w:rsidRPr="00000000">
        <w:rPr>
          <w:rFonts w:ascii="Montserrat" w:cs="Montserrat" w:eastAsia="Montserrat" w:hAnsi="Montserrat"/>
          <w:rtl w:val="0"/>
        </w:rPr>
        <w:t xml:space="preserve">Dal Gray from the Division of Oil Gas and Mining (DOGM) reported that the Kenilworth fire had been sealed off. There is an oil production increase in Utah, and Emery County is the fifth-largest oil-producing county in the state. This is a result of Urban Energy's purchase of the oil company.</w:t>
      </w:r>
      <w:r w:rsidDel="00000000" w:rsidR="00000000" w:rsidRPr="00000000">
        <w:rPr>
          <w:rtl w:val="0"/>
        </w:rPr>
        <w:tab/>
      </w:r>
    </w:p>
    <w:p w:rsidR="00000000" w:rsidDel="00000000" w:rsidP="00000000" w:rsidRDefault="00000000" w:rsidRPr="00000000" w14:paraId="00000065">
      <w:pPr>
        <w:tabs>
          <w:tab w:val="left" w:leader="none" w:pos="5512"/>
        </w:tabs>
        <w:ind w:left="1440" w:firstLine="0"/>
        <w:rPr>
          <w:rFonts w:ascii="Montserrat" w:cs="Montserrat" w:eastAsia="Montserrat" w:hAnsi="Montserrat"/>
          <w:color w:val="555555"/>
          <w:highlight w:val="white"/>
        </w:rPr>
      </w:pPr>
      <w:r w:rsidDel="00000000" w:rsidR="00000000" w:rsidRPr="00000000">
        <w:rPr>
          <w:rtl w:val="0"/>
        </w:rPr>
        <w:tab/>
        <w:tab/>
        <w:tab/>
      </w:r>
      <w:r w:rsidDel="00000000" w:rsidR="00000000" w:rsidRPr="00000000">
        <w:rPr>
          <w:rtl w:val="0"/>
        </w:rPr>
      </w:r>
    </w:p>
    <w:p w:rsidR="00000000" w:rsidDel="00000000" w:rsidP="00000000" w:rsidRDefault="00000000" w:rsidRPr="00000000" w14:paraId="00000066">
      <w:pPr>
        <w:pStyle w:val="Heading4"/>
        <w:numPr>
          <w:ilvl w:val="1"/>
          <w:numId w:val="5"/>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Division of Wildlife Resources (DWR) </w:t>
      </w:r>
    </w:p>
    <w:p w:rsidR="00000000" w:rsidDel="00000000" w:rsidP="00000000" w:rsidRDefault="00000000" w:rsidRPr="00000000" w14:paraId="00000067">
      <w:pPr>
        <w:ind w:left="1440" w:firstLine="0"/>
        <w:rPr>
          <w:rFonts w:ascii="Montserrat" w:cs="Montserrat" w:eastAsia="Montserrat" w:hAnsi="Montserrat"/>
          <w:color w:val="555555"/>
          <w:highlight w:val="white"/>
        </w:rPr>
      </w:pPr>
      <w:r w:rsidDel="00000000" w:rsidR="00000000" w:rsidRPr="00000000">
        <w:rPr>
          <w:rtl w:val="0"/>
        </w:rPr>
      </w:r>
    </w:p>
    <w:p w:rsidR="00000000" w:rsidDel="00000000" w:rsidP="00000000" w:rsidRDefault="00000000" w:rsidRPr="00000000" w14:paraId="00000068">
      <w:pPr>
        <w:ind w:left="1440" w:firstLine="0"/>
        <w:rPr>
          <w:rFonts w:ascii="Montserrat" w:cs="Montserrat" w:eastAsia="Montserrat" w:hAnsi="Montserrat"/>
          <w:color w:val="555555"/>
          <w:highlight w:val="white"/>
        </w:rPr>
      </w:pPr>
      <w:r w:rsidDel="00000000" w:rsidR="00000000" w:rsidRPr="00000000">
        <w:rPr>
          <w:rtl w:val="0"/>
        </w:rPr>
      </w:r>
    </w:p>
    <w:p w:rsidR="00000000" w:rsidDel="00000000" w:rsidP="00000000" w:rsidRDefault="00000000" w:rsidRPr="00000000" w14:paraId="00000069">
      <w:pPr>
        <w:pStyle w:val="Heading4"/>
        <w:numPr>
          <w:ilvl w:val="1"/>
          <w:numId w:val="5"/>
        </w:numPr>
        <w:ind w:left="144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Trust Lands Administration (TLA)</w:t>
      </w:r>
      <w:r w:rsidDel="00000000" w:rsidR="00000000" w:rsidRPr="00000000">
        <w:rPr>
          <w:rFonts w:ascii="Montserrat" w:cs="Montserrat" w:eastAsia="Montserrat" w:hAnsi="Montserrat"/>
          <w:b w:val="0"/>
          <w:rtl w:val="0"/>
        </w:rPr>
        <w:t xml:space="preserve">.</w:t>
      </w:r>
    </w:p>
    <w:p w:rsidR="00000000" w:rsidDel="00000000" w:rsidP="00000000" w:rsidRDefault="00000000" w:rsidRPr="00000000" w14:paraId="0000006A">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Bryan Torgerson reported that SITLA has a parcel of land for sale </w:t>
        <w:tab/>
        <w:t xml:space="preserve"> </w:t>
      </w:r>
    </w:p>
    <w:p w:rsidR="00000000" w:rsidDel="00000000" w:rsidP="00000000" w:rsidRDefault="00000000" w:rsidRPr="00000000" w14:paraId="0000006B">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near Hatt’s Ranch in the Green River area, which will be sold at </w:t>
      </w:r>
    </w:p>
    <w:p w:rsidR="00000000" w:rsidDel="00000000" w:rsidP="00000000" w:rsidRDefault="00000000" w:rsidRPr="00000000" w14:paraId="0000006C">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a public auction.  They have also leased acreage to the Solar Farm     </w:t>
      </w:r>
    </w:p>
    <w:p w:rsidR="00000000" w:rsidDel="00000000" w:rsidP="00000000" w:rsidRDefault="00000000" w:rsidRPr="00000000" w14:paraId="0000006D">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near Moore, Utah.</w:t>
      </w:r>
    </w:p>
    <w:p w:rsidR="00000000" w:rsidDel="00000000" w:rsidP="00000000" w:rsidRDefault="00000000" w:rsidRPr="00000000" w14:paraId="0000006E">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Daren Olsen, District Forest Ranger, noted a Skyline. Logging </w:t>
      </w:r>
    </w:p>
    <w:p w:rsidR="00000000" w:rsidDel="00000000" w:rsidP="00000000" w:rsidRDefault="00000000" w:rsidRPr="00000000" w14:paraId="0000006F">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permit of about 100,000 acres. This is to clean up the area of beetle</w:t>
      </w:r>
    </w:p>
    <w:p w:rsidR="00000000" w:rsidDel="00000000" w:rsidP="00000000" w:rsidRDefault="00000000" w:rsidRPr="00000000" w14:paraId="00000070">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kill and diseased trees. They are still working on the Forest Plan.</w:t>
      </w:r>
    </w:p>
    <w:p w:rsidR="00000000" w:rsidDel="00000000" w:rsidP="00000000" w:rsidRDefault="00000000" w:rsidRPr="00000000" w14:paraId="00000071">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Wildlife gates are now closed, but travel gates will not be </w:t>
      </w:r>
    </w:p>
    <w:p w:rsidR="00000000" w:rsidDel="00000000" w:rsidP="00000000" w:rsidRDefault="00000000" w:rsidRPr="00000000" w14:paraId="00000072">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closed until snow melts.</w:t>
      </w:r>
      <w:r w:rsidDel="00000000" w:rsidR="00000000" w:rsidRPr="00000000">
        <w:rPr>
          <w:rtl w:val="0"/>
        </w:rPr>
      </w:r>
    </w:p>
    <w:p w:rsidR="00000000" w:rsidDel="00000000" w:rsidP="00000000" w:rsidRDefault="00000000" w:rsidRPr="00000000" w14:paraId="00000073">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74">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75">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76">
      <w:pPr>
        <w:pStyle w:val="Heading4"/>
        <w:numPr>
          <w:ilvl w:val="1"/>
          <w:numId w:val="5"/>
        </w:numPr>
        <w:ind w:left="144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Manti-LaSal National Forest (MLNF)</w:t>
      </w:r>
      <w:r w:rsidDel="00000000" w:rsidR="00000000" w:rsidRPr="00000000">
        <w:rPr>
          <w:rFonts w:ascii="Montserrat" w:cs="Montserrat" w:eastAsia="Montserrat" w:hAnsi="Montserrat"/>
          <w:b w:val="0"/>
          <w:rtl w:val="0"/>
        </w:rPr>
        <w:t xml:space="preserve"> </w:t>
      </w:r>
    </w:p>
    <w:p w:rsidR="00000000" w:rsidDel="00000000" w:rsidP="00000000" w:rsidRDefault="00000000" w:rsidRPr="00000000" w14:paraId="00000077">
      <w:pPr>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Daren Olsen, District Forest Ranger, noted a Skyline Logging permit of about 100,000 acres. This is to clean up the area of beetle kill and diseased trees. They are still working on the Forest Plan. Wildlife gates are now closed, but travel gates will not be closed until snow melts.</w:t>
      </w:r>
    </w:p>
    <w:p w:rsidR="00000000" w:rsidDel="00000000" w:rsidP="00000000" w:rsidRDefault="00000000" w:rsidRPr="00000000" w14:paraId="00000078">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79">
      <w:pPr>
        <w:pStyle w:val="Heading4"/>
        <w:numPr>
          <w:ilvl w:val="1"/>
          <w:numId w:val="5"/>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Utah State Parks</w:t>
      </w:r>
    </w:p>
    <w:p w:rsidR="00000000" w:rsidDel="00000000" w:rsidP="00000000" w:rsidRDefault="00000000" w:rsidRPr="00000000" w14:paraId="0000007A">
      <w:pPr>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The Department of Wildlife and the Department of Recreation are joining their law enforcement work.</w:t>
      </w:r>
    </w:p>
    <w:p w:rsidR="00000000" w:rsidDel="00000000" w:rsidP="00000000" w:rsidRDefault="00000000" w:rsidRPr="00000000" w14:paraId="0000007B">
      <w:pPr>
        <w:ind w:left="1440" w:firstLine="0"/>
        <w:rPr/>
      </w:pPr>
      <w:r w:rsidDel="00000000" w:rsidR="00000000" w:rsidRPr="00000000">
        <w:rPr>
          <w:rtl w:val="0"/>
        </w:rPr>
      </w:r>
    </w:p>
    <w:p w:rsidR="00000000" w:rsidDel="00000000" w:rsidP="00000000" w:rsidRDefault="00000000" w:rsidRPr="00000000" w14:paraId="0000007C">
      <w:pPr>
        <w:pStyle w:val="Heading4"/>
        <w:numPr>
          <w:ilvl w:val="1"/>
          <w:numId w:val="5"/>
        </w:numPr>
        <w:ind w:left="144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Utah Division of Outdoor Recreation</w:t>
      </w:r>
      <w:r w:rsidDel="00000000" w:rsidR="00000000" w:rsidRPr="00000000">
        <w:rPr>
          <w:rFonts w:ascii="Montserrat" w:cs="Montserrat" w:eastAsia="Montserrat" w:hAnsi="Montserrat"/>
          <w:b w:val="0"/>
          <w:rtl w:val="0"/>
        </w:rPr>
        <w:t xml:space="preserve"> </w:t>
      </w:r>
    </w:p>
    <w:p w:rsidR="00000000" w:rsidDel="00000000" w:rsidP="00000000" w:rsidRDefault="00000000" w:rsidRPr="00000000" w14:paraId="0000007D">
      <w:pPr>
        <w:tabs>
          <w:tab w:val="left" w:leader="none" w:pos="5512"/>
        </w:tabs>
        <w:rPr>
          <w:rFonts w:ascii="Montserrat" w:cs="Montserrat" w:eastAsia="Montserrat" w:hAnsi="Montserrat"/>
        </w:rPr>
      </w:pPr>
      <w:r w:rsidDel="00000000" w:rsidR="00000000" w:rsidRPr="00000000">
        <w:rPr>
          <w:rtl w:val="0"/>
        </w:rPr>
        <w:t xml:space="preserve">                        </w:t>
      </w:r>
      <w:r w:rsidDel="00000000" w:rsidR="00000000" w:rsidRPr="00000000">
        <w:rPr>
          <w:rFonts w:ascii="Montserrat" w:cs="Montserrat" w:eastAsia="Montserrat" w:hAnsi="Montserrat"/>
          <w:rtl w:val="0"/>
        </w:rPr>
        <w:t xml:space="preserve">Trust Lands has a parcel of land for sale near Hatt’s Ranch in the   </w:t>
      </w:r>
    </w:p>
    <w:p w:rsidR="00000000" w:rsidDel="00000000" w:rsidP="00000000" w:rsidRDefault="00000000" w:rsidRPr="00000000" w14:paraId="0000007E">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The Green River area will be sold at a public auction. They have </w:t>
      </w:r>
    </w:p>
    <w:p w:rsidR="00000000" w:rsidDel="00000000" w:rsidP="00000000" w:rsidRDefault="00000000" w:rsidRPr="00000000" w14:paraId="0000007F">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also leased acreage to the Solar Farm near Moore, Utah.</w:t>
      </w:r>
    </w:p>
    <w:p w:rsidR="00000000" w:rsidDel="00000000" w:rsidP="00000000" w:rsidRDefault="00000000" w:rsidRPr="00000000" w14:paraId="00000080">
      <w:pPr>
        <w:tabs>
          <w:tab w:val="left" w:leader="none" w:pos="5512"/>
        </w:tabs>
        <w:rPr>
          <w:rFonts w:ascii="Montserrat" w:cs="Montserrat" w:eastAsia="Montserrat" w:hAnsi="Montserrat"/>
        </w:rPr>
      </w:pPr>
      <w:r w:rsidDel="00000000" w:rsidR="00000000" w:rsidRPr="00000000">
        <w:rPr>
          <w:rtl w:val="0"/>
        </w:rPr>
      </w:r>
    </w:p>
    <w:p w:rsidR="00000000" w:rsidDel="00000000" w:rsidP="00000000" w:rsidRDefault="00000000" w:rsidRPr="00000000" w14:paraId="00000081">
      <w:pPr>
        <w:pStyle w:val="Heading4"/>
        <w:numPr>
          <w:ilvl w:val="1"/>
          <w:numId w:val="5"/>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Utah State Department of Agriculture</w:t>
      </w:r>
    </w:p>
    <w:p w:rsidR="00000000" w:rsidDel="00000000" w:rsidP="00000000" w:rsidRDefault="00000000" w:rsidRPr="00000000" w14:paraId="00000082">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Ryan Jones with the Department of Agriculture announced a </w:t>
      </w:r>
    </w:p>
    <w:p w:rsidR="00000000" w:rsidDel="00000000" w:rsidP="00000000" w:rsidRDefault="00000000" w:rsidRPr="00000000" w14:paraId="00000083">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Conservation Fair at the USDA Office in Castle Dale from 5 p.m. to </w:t>
      </w:r>
    </w:p>
    <w:p w:rsidR="00000000" w:rsidDel="00000000" w:rsidP="00000000" w:rsidRDefault="00000000" w:rsidRPr="00000000" w14:paraId="00000084">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8 p.m. on Thursday, Jan. 16. There will be officials there to discuss </w:t>
      </w:r>
    </w:p>
    <w:p w:rsidR="00000000" w:rsidDel="00000000" w:rsidP="00000000" w:rsidRDefault="00000000" w:rsidRPr="00000000" w14:paraId="00000085">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Agriculture issues with farmers/ranchers. The grants open for </w:t>
      </w:r>
    </w:p>
    <w:p w:rsidR="00000000" w:rsidDel="00000000" w:rsidP="00000000" w:rsidRDefault="00000000" w:rsidRPr="00000000" w14:paraId="00000086">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Agriculture Water Optimization will be addressed, and </w:t>
        <w:tab/>
        <w:tab/>
      </w:r>
    </w:p>
    <w:p w:rsidR="00000000" w:rsidDel="00000000" w:rsidP="00000000" w:rsidRDefault="00000000" w:rsidRPr="00000000" w14:paraId="00000087">
      <w:pPr>
        <w:tabs>
          <w:tab w:val="left" w:leader="none" w:pos="5512"/>
        </w:tabs>
        <w:rPr>
          <w:rFonts w:ascii="Montserrat" w:cs="Montserrat" w:eastAsia="Montserrat" w:hAnsi="Montserrat"/>
        </w:rPr>
      </w:pPr>
      <w:r w:rsidDel="00000000" w:rsidR="00000000" w:rsidRPr="00000000">
        <w:rPr>
          <w:rFonts w:ascii="Montserrat" w:cs="Montserrat" w:eastAsia="Montserrat" w:hAnsi="Montserrat"/>
          <w:rtl w:val="0"/>
        </w:rPr>
        <w:t xml:space="preserve">                       application help available.</w:t>
      </w:r>
    </w:p>
    <w:p w:rsidR="00000000" w:rsidDel="00000000" w:rsidP="00000000" w:rsidRDefault="00000000" w:rsidRPr="00000000" w14:paraId="00000088">
      <w:pPr>
        <w:tabs>
          <w:tab w:val="left" w:leader="none" w:pos="5512"/>
        </w:tabs>
        <w:rPr/>
      </w:pPr>
      <w:r w:rsidDel="00000000" w:rsidR="00000000" w:rsidRPr="00000000">
        <w:rPr>
          <w:rtl w:val="0"/>
        </w:rPr>
      </w:r>
    </w:p>
    <w:p w:rsidR="00000000" w:rsidDel="00000000" w:rsidP="00000000" w:rsidRDefault="00000000" w:rsidRPr="00000000" w14:paraId="00000089">
      <w:pPr>
        <w:numPr>
          <w:ilvl w:val="1"/>
          <w:numId w:val="5"/>
        </w:numPr>
        <w:ind w:left="144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PLPCO</w:t>
      </w:r>
    </w:p>
    <w:p w:rsidR="00000000" w:rsidDel="00000000" w:rsidP="00000000" w:rsidRDefault="00000000" w:rsidRPr="00000000" w14:paraId="0000008A">
      <w:pPr>
        <w:ind w:left="1440" w:firstLine="0"/>
        <w:rPr>
          <w:rFonts w:ascii="Montserrat" w:cs="Montserrat" w:eastAsia="Montserrat" w:hAnsi="Montserrat"/>
          <w:color w:val="555555"/>
          <w:highlight w:val="white"/>
        </w:rPr>
      </w:pPr>
      <w:r w:rsidDel="00000000" w:rsidR="00000000" w:rsidRPr="00000000">
        <w:rPr>
          <w:rFonts w:ascii="Montserrat" w:cs="Montserrat" w:eastAsia="Montserrat" w:hAnsi="Montserrat"/>
          <w:color w:val="555555"/>
          <w:highlight w:val="white"/>
          <w:rtl w:val="0"/>
        </w:rPr>
        <w:t xml:space="preserve">    </w:t>
      </w:r>
    </w:p>
    <w:p w:rsidR="00000000" w:rsidDel="00000000" w:rsidP="00000000" w:rsidRDefault="00000000" w:rsidRPr="00000000" w14:paraId="0000008B">
      <w:pPr>
        <w:pStyle w:val="Heading4"/>
        <w:numPr>
          <w:ilvl w:val="1"/>
          <w:numId w:val="5"/>
        </w:numPr>
        <w:ind w:left="1440" w:hanging="360"/>
        <w:rPr>
          <w:rFonts w:ascii="Montserrat" w:cs="Montserrat" w:eastAsia="Montserrat" w:hAnsi="Montserrat"/>
        </w:rPr>
      </w:pPr>
      <w:bookmarkStart w:colFirst="0" w:colLast="0" w:name="_heading=h.pimes6o6a9dj" w:id="1"/>
      <w:bookmarkEnd w:id="1"/>
      <w:r w:rsidDel="00000000" w:rsidR="00000000" w:rsidRPr="00000000">
        <w:rPr>
          <w:rFonts w:ascii="Montserrat" w:cs="Montserrat" w:eastAsia="Montserrat" w:hAnsi="Montserrat"/>
          <w:rtl w:val="0"/>
        </w:rPr>
        <w:t xml:space="preserve">Washington Delegation Staff</w:t>
      </w:r>
    </w:p>
    <w:p w:rsidR="00000000" w:rsidDel="00000000" w:rsidP="00000000" w:rsidRDefault="00000000" w:rsidRPr="00000000" w14:paraId="0000008C">
      <w:pPr>
        <w:ind w:left="1440" w:firstLine="0"/>
        <w:rPr>
          <w:rFonts w:ascii="Montserrat" w:cs="Montserrat" w:eastAsia="Montserrat" w:hAnsi="Montserrat"/>
          <w:color w:val="555555"/>
          <w:highlight w:val="white"/>
        </w:rPr>
      </w:pPr>
      <w:r w:rsidDel="00000000" w:rsidR="00000000" w:rsidRPr="00000000">
        <w:rPr>
          <w:rtl w:val="0"/>
        </w:rPr>
      </w:r>
    </w:p>
    <w:p w:rsidR="00000000" w:rsidDel="00000000" w:rsidP="00000000" w:rsidRDefault="00000000" w:rsidRPr="00000000" w14:paraId="0000008D">
      <w:pPr>
        <w:ind w:left="1440" w:firstLine="0"/>
        <w:rPr>
          <w:rFonts w:ascii="Montserrat" w:cs="Montserrat" w:eastAsia="Montserrat" w:hAnsi="Montserrat"/>
          <w:color w:val="555555"/>
          <w:highlight w:val="white"/>
        </w:rPr>
      </w:pPr>
      <w:r w:rsidDel="00000000" w:rsidR="00000000" w:rsidRPr="00000000">
        <w:rPr>
          <w:rtl w:val="0"/>
        </w:rPr>
      </w:r>
    </w:p>
    <w:p w:rsidR="00000000" w:rsidDel="00000000" w:rsidP="00000000" w:rsidRDefault="00000000" w:rsidRPr="00000000" w14:paraId="0000008E">
      <w:pPr>
        <w:ind w:left="1440" w:firstLine="0"/>
        <w:rPr>
          <w:rFonts w:ascii="Montserrat" w:cs="Montserrat" w:eastAsia="Montserrat" w:hAnsi="Montserrat"/>
          <w:color w:val="555555"/>
          <w:highlight w:val="white"/>
        </w:rPr>
      </w:pPr>
      <w:r w:rsidDel="00000000" w:rsidR="00000000" w:rsidRPr="00000000">
        <w:rPr>
          <w:rtl w:val="0"/>
        </w:rPr>
      </w:r>
    </w:p>
    <w:p w:rsidR="00000000" w:rsidDel="00000000" w:rsidP="00000000" w:rsidRDefault="00000000" w:rsidRPr="00000000" w14:paraId="0000008F">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b w:val="1"/>
          <w:rtl w:val="0"/>
        </w:rPr>
        <w:t xml:space="preserve">Commission Comments on Public Land Items</w:t>
      </w:r>
      <w:r w:rsidDel="00000000" w:rsidR="00000000" w:rsidRPr="00000000">
        <w:rPr>
          <w:rtl w:val="0"/>
        </w:rPr>
      </w:r>
    </w:p>
    <w:p w:rsidR="00000000" w:rsidDel="00000000" w:rsidP="00000000" w:rsidRDefault="00000000" w:rsidRPr="00000000" w14:paraId="00000090">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91">
      <w:pPr>
        <w:pStyle w:val="Heading4"/>
        <w:numPr>
          <w:ilvl w:val="0"/>
          <w:numId w:val="4"/>
        </w:numPr>
        <w:ind w:left="720" w:hanging="360"/>
        <w:rPr>
          <w:rFonts w:ascii="Montserrat" w:cs="Montserrat" w:eastAsia="Montserrat" w:hAnsi="Montserrat"/>
        </w:rPr>
      </w:pPr>
      <w:bookmarkStart w:colFirst="0" w:colLast="0" w:name="_heading=h.sp27m3hpk7fj" w:id="2"/>
      <w:bookmarkEnd w:id="2"/>
      <w:r w:rsidDel="00000000" w:rsidR="00000000" w:rsidRPr="00000000">
        <w:rPr>
          <w:rFonts w:ascii="Montserrat" w:cs="Montserrat" w:eastAsia="Montserrat" w:hAnsi="Montserrat"/>
          <w:rtl w:val="0"/>
        </w:rPr>
        <w:t xml:space="preserve">Additional Issues From Council Members</w:t>
      </w:r>
    </w:p>
    <w:p w:rsidR="00000000" w:rsidDel="00000000" w:rsidP="00000000" w:rsidRDefault="00000000" w:rsidRPr="00000000" w14:paraId="00000092">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93">
      <w:pPr>
        <w:pStyle w:val="Heading4"/>
        <w:numPr>
          <w:ilvl w:val="0"/>
          <w:numId w:val="4"/>
        </w:numPr>
        <w:ind w:left="720" w:hanging="360"/>
        <w:rPr>
          <w:rFonts w:ascii="Montserrat" w:cs="Montserrat" w:eastAsia="Montserrat" w:hAnsi="Montserrat"/>
        </w:rPr>
      </w:pPr>
      <w:bookmarkStart w:colFirst="0" w:colLast="0" w:name="_heading=h.nz3yiebslrp3" w:id="3"/>
      <w:bookmarkEnd w:id="3"/>
      <w:r w:rsidDel="00000000" w:rsidR="00000000" w:rsidRPr="00000000">
        <w:rPr>
          <w:rFonts w:ascii="Montserrat" w:cs="Montserrat" w:eastAsia="Montserrat" w:hAnsi="Montserrat"/>
          <w:rtl w:val="0"/>
        </w:rPr>
        <w:t xml:space="preserve">Concerned Citizens with Emery County-related issues </w:t>
      </w:r>
    </w:p>
    <w:p w:rsidR="00000000" w:rsidDel="00000000" w:rsidP="00000000" w:rsidRDefault="00000000" w:rsidRPr="00000000" w14:paraId="00000094">
      <w:pPr>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Nothing at this time. </w:t>
      </w:r>
    </w:p>
    <w:p w:rsidR="00000000" w:rsidDel="00000000" w:rsidP="00000000" w:rsidRDefault="00000000" w:rsidRPr="00000000" w14:paraId="00000095">
      <w:pPr>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96">
      <w:pPr>
        <w:pStyle w:val="Heading4"/>
        <w:numPr>
          <w:ilvl w:val="0"/>
          <w:numId w:val="4"/>
        </w:numPr>
        <w:tabs>
          <w:tab w:val="left" w:leader="none" w:pos="5512"/>
        </w:tabs>
        <w:ind w:left="720" w:hanging="360"/>
        <w:rPr>
          <w:rFonts w:ascii="Montserrat" w:cs="Montserrat" w:eastAsia="Montserrat" w:hAnsi="Montserrat"/>
        </w:rPr>
      </w:pPr>
      <w:bookmarkStart w:colFirst="0" w:colLast="0" w:name="_heading=h.fqgp3vqsgyvd" w:id="4"/>
      <w:bookmarkEnd w:id="4"/>
      <w:r w:rsidDel="00000000" w:rsidR="00000000" w:rsidRPr="00000000">
        <w:rPr>
          <w:rFonts w:ascii="Montserrat" w:cs="Montserrat" w:eastAsia="Montserrat" w:hAnsi="Montserrat"/>
          <w:rtl w:val="0"/>
        </w:rPr>
        <w:t xml:space="preserve">Adjourn</w:t>
      </w:r>
    </w:p>
    <w:p w:rsidR="00000000" w:rsidDel="00000000" w:rsidP="00000000" w:rsidRDefault="00000000" w:rsidRPr="00000000" w14:paraId="00000097">
      <w:pPr>
        <w:tabs>
          <w:tab w:val="left" w:leader="none" w:pos="5512"/>
        </w:tabs>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98">
      <w:pPr>
        <w:pStyle w:val="Heading4"/>
        <w:spacing w:after="0" w:before="0" w:lineRule="auto"/>
        <w:ind w:left="0" w:firstLine="0"/>
        <w:rPr>
          <w:rFonts w:ascii="Montserrat" w:cs="Montserrat" w:eastAsia="Montserrat" w:hAnsi="Montserrat"/>
          <w:b w:val="0"/>
          <w:sz w:val="14"/>
          <w:szCs w:val="14"/>
        </w:rPr>
      </w:pPr>
      <w:r w:rsidDel="00000000" w:rsidR="00000000" w:rsidRPr="00000000">
        <w:rPr>
          <w:rFonts w:ascii="Montserrat" w:cs="Montserrat" w:eastAsia="Montserrat" w:hAnsi="Montserrat"/>
          <w:b w:val="0"/>
          <w:sz w:val="14"/>
          <w:szCs w:val="14"/>
          <w:u w:val="single"/>
          <w:rtl w:val="0"/>
        </w:rPr>
        <w:t xml:space="preserve">Mission Statement</w:t>
      </w:r>
      <w:r w:rsidDel="00000000" w:rsidR="00000000" w:rsidRPr="00000000">
        <w:rPr>
          <w:rtl w:val="0"/>
        </w:rPr>
      </w:r>
    </w:p>
    <w:p w:rsidR="00000000" w:rsidDel="00000000" w:rsidP="00000000" w:rsidRDefault="00000000" w:rsidRPr="00000000" w14:paraId="00000099">
      <w:pPr>
        <w:pStyle w:val="Heading4"/>
        <w:tabs>
          <w:tab w:val="left" w:leader="none" w:pos="5512"/>
        </w:tabs>
        <w:spacing w:after="0" w:before="0" w:lineRule="auto"/>
        <w:rPr>
          <w:rFonts w:ascii="Montserrat" w:cs="Montserrat" w:eastAsia="Montserrat" w:hAnsi="Montserrat"/>
          <w:b w:val="0"/>
          <w:sz w:val="14"/>
          <w:szCs w:val="14"/>
        </w:rPr>
      </w:pPr>
      <w:r w:rsidDel="00000000" w:rsidR="00000000" w:rsidRPr="00000000">
        <w:rPr>
          <w:rFonts w:ascii="Montserrat" w:cs="Montserrat" w:eastAsia="Montserrat" w:hAnsi="Montserrat"/>
          <w:b w:val="0"/>
          <w:sz w:val="14"/>
          <w:szCs w:val="14"/>
          <w:rtl w:val="0"/>
        </w:rPr>
        <w:t xml:space="preserve">The mission of the Emery County Public Lands Council is to represent the interests of the public land of Emery County and its citizens and to perform an advocacy role for local users and stakeholders; to work in partnership with federal and state agencies in fashioning management decisions and policies affecting lands within Emery County; and to participate in the development, coordination, and implementation of the planning objectives of federal, state, and local entities to ensure harmony between the objectives of these various entities and the Emery County General Plan.  It is the intent and purpose of the Emery County Public Lands Council to aggressively preserve the community heritage of Emery County by vigorously participating in and influencing all public land planning and decision-making processes on behalf of and under the authority of the Emery County Commission. </w:t>
      </w:r>
    </w:p>
    <w:p w:rsidR="00000000" w:rsidDel="00000000" w:rsidP="00000000" w:rsidRDefault="00000000" w:rsidRPr="00000000" w14:paraId="0000009A">
      <w:pPr>
        <w:tabs>
          <w:tab w:val="left" w:leader="none" w:pos="5512"/>
        </w:tabs>
        <w:rPr/>
      </w:pPr>
      <w:r w:rsidDel="00000000" w:rsidR="00000000" w:rsidRPr="00000000">
        <w:rPr>
          <w:rtl w:val="0"/>
        </w:rPr>
      </w:r>
    </w:p>
    <w:p w:rsidR="00000000" w:rsidDel="00000000" w:rsidP="00000000" w:rsidRDefault="00000000" w:rsidRPr="00000000" w14:paraId="0000009B">
      <w:pPr>
        <w:tabs>
          <w:tab w:val="left" w:leader="none" w:pos="5512"/>
        </w:tabs>
        <w:rPr/>
      </w:pPr>
      <w:r w:rsidDel="00000000" w:rsidR="00000000" w:rsidRPr="00000000">
        <w:rPr>
          <w:rtl w:val="0"/>
        </w:rPr>
      </w:r>
    </w:p>
    <w:p w:rsidR="00000000" w:rsidDel="00000000" w:rsidP="00000000" w:rsidRDefault="00000000" w:rsidRPr="00000000" w14:paraId="0000009C">
      <w:pPr>
        <w:tabs>
          <w:tab w:val="left" w:leader="none" w:pos="5512"/>
        </w:tabs>
        <w:rPr/>
      </w:pPr>
      <w:r w:rsidDel="00000000" w:rsidR="00000000" w:rsidRPr="00000000">
        <w:rPr>
          <w:rtl w:val="0"/>
        </w:rPr>
      </w:r>
    </w:p>
    <w:p w:rsidR="00000000" w:rsidDel="00000000" w:rsidP="00000000" w:rsidRDefault="00000000" w:rsidRPr="00000000" w14:paraId="0000009D">
      <w:pPr>
        <w:tabs>
          <w:tab w:val="left" w:leader="none" w:pos="5512"/>
        </w:tabs>
        <w:rPr/>
      </w:pPr>
      <w:r w:rsidDel="00000000" w:rsidR="00000000" w:rsidRPr="00000000">
        <w:rPr>
          <w:rtl w:val="0"/>
        </w:rPr>
      </w:r>
    </w:p>
    <w:p w:rsidR="00000000" w:rsidDel="00000000" w:rsidP="00000000" w:rsidRDefault="00000000" w:rsidRPr="00000000" w14:paraId="0000009E">
      <w:pPr>
        <w:tabs>
          <w:tab w:val="left" w:leader="none" w:pos="5512"/>
        </w:tabs>
        <w:rPr/>
      </w:pPr>
      <w:r w:rsidDel="00000000" w:rsidR="00000000" w:rsidRPr="00000000">
        <w:rPr>
          <w:rtl w:val="0"/>
        </w:rPr>
      </w:r>
    </w:p>
    <w:p w:rsidR="00000000" w:rsidDel="00000000" w:rsidP="00000000" w:rsidRDefault="00000000" w:rsidRPr="00000000" w14:paraId="0000009F">
      <w:pPr>
        <w:tabs>
          <w:tab w:val="left" w:leader="none" w:pos="5512"/>
        </w:tabs>
        <w:rPr/>
      </w:pPr>
      <w:r w:rsidDel="00000000" w:rsidR="00000000" w:rsidRPr="00000000">
        <w:rPr>
          <w:rtl w:val="0"/>
        </w:rPr>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5512"/>
        </w:tabs>
        <w:spacing w:after="360" w:lineRule="auto"/>
        <w:rPr>
          <w:rFonts w:ascii="Arial" w:cs="Arial" w:eastAsia="Arial" w:hAnsi="Arial"/>
          <w:color w:val="555555"/>
          <w:sz w:val="21"/>
          <w:szCs w:val="21"/>
        </w:rPr>
      </w:pPr>
      <w:r w:rsidDel="00000000" w:rsidR="00000000" w:rsidRPr="00000000">
        <w:rPr>
          <w:rFonts w:ascii="Arial" w:cs="Arial" w:eastAsia="Arial" w:hAnsi="Arial"/>
          <w:color w:val="555555"/>
          <w:sz w:val="21"/>
          <w:szCs w:val="21"/>
        </w:rPr>
        <w:drawing>
          <wp:inline distB="114300" distT="114300" distL="114300" distR="114300">
            <wp:extent cx="5943600" cy="77470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77470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tabs>
          <w:tab w:val="left" w:leader="none" w:pos="5512"/>
        </w:tabs>
        <w:rPr/>
      </w:pPr>
      <w:r w:rsidDel="00000000" w:rsidR="00000000" w:rsidRPr="00000000">
        <w:rPr>
          <w:rtl w:val="0"/>
        </w:rPr>
      </w:r>
    </w:p>
    <w:sectPr>
      <w:footerReference r:id="rId8" w:type="default"/>
      <w:pgSz w:h="15840" w:w="12240" w:orient="portrait"/>
      <w:pgMar w:bottom="1440" w:top="5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omfortaa">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001d3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001d3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001d3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lvl>
    <w:lvl w:ilvl="1">
      <w:start w:val="1"/>
      <w:numFmt w:val="bullet"/>
      <w:lvlText w:val="○"/>
      <w:lvlJc w:val="left"/>
      <w:pPr>
        <w:ind w:left="1440" w:hanging="360"/>
      </w:pPr>
      <w:rPr>
        <w:rFonts w:ascii="Noto Sans" w:cs="Noto Sans" w:eastAsia="Noto Sans" w:hAnsi="Noto Sans"/>
      </w:rPr>
    </w:lvl>
    <w:lvl w:ilvl="2">
      <w:start w:val="1"/>
      <w:numFmt w:val="lowerRoman"/>
      <w:lvlText w:val="%3."/>
      <w:lvlJc w:val="righ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Roboto" w:cs="Roboto" w:eastAsia="Roboto" w:hAnsi="Roboto"/>
        <w:color w:val="001d3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Comfortaa-regular.ttf"/><Relationship Id="rId12" Type="http://schemas.openxmlformats.org/officeDocument/2006/relationships/font" Target="fonts/No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regular.ttf"/><Relationship Id="rId14" Type="http://schemas.openxmlformats.org/officeDocument/2006/relationships/font" Target="fonts/Comfortaa-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05xLOf15AUVboQ7rsrDlW4DsfQ==">CgMxLjAyDmguaWN0b2xrbG13MzdpMg5oLnBpbWVzNm82YTlkajIOaC5zcDI3bTNocGs3ZmoyDmgubnozeWllYnNscnAzMg5oLmZxZ3AzdnFzZ3l2ZDgAciExRURUa0xMUGswZFg3RTFGQXhjb3Jha203X0R4NDY1RUQ=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