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08B36" w14:textId="77777777" w:rsidR="00756C76" w:rsidRDefault="00756C76" w:rsidP="00756C76">
      <w:pPr>
        <w:spacing w:line="259" w:lineRule="auto"/>
        <w:ind w:left="720" w:right="666"/>
        <w:jc w:val="right"/>
      </w:pPr>
      <w:r>
        <w:rPr>
          <w:noProof/>
        </w:rPr>
        <w:drawing>
          <wp:anchor distT="0" distB="0" distL="114300" distR="114300" simplePos="0" relativeHeight="251659264" behindDoc="0" locked="0" layoutInCell="1" allowOverlap="0" wp14:anchorId="7BBE03D6" wp14:editId="3BB1CC57">
            <wp:simplePos x="0" y="0"/>
            <wp:positionH relativeFrom="column">
              <wp:posOffset>46990</wp:posOffset>
            </wp:positionH>
            <wp:positionV relativeFrom="paragraph">
              <wp:posOffset>0</wp:posOffset>
            </wp:positionV>
            <wp:extent cx="1651000" cy="913638"/>
            <wp:effectExtent l="0" t="0" r="0" b="0"/>
            <wp:wrapSquare wrapText="bothSides"/>
            <wp:docPr id="181" name="Picture 181"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181" name="Picture 181" descr="Logo, company name&#10;&#10;Description automatically generated"/>
                    <pic:cNvPicPr/>
                  </pic:nvPicPr>
                  <pic:blipFill>
                    <a:blip r:embed="rId8"/>
                    <a:stretch>
                      <a:fillRect/>
                    </a:stretch>
                  </pic:blipFill>
                  <pic:spPr>
                    <a:xfrm>
                      <a:off x="0" y="0"/>
                      <a:ext cx="1651000" cy="913638"/>
                    </a:xfrm>
                    <a:prstGeom prst="rect">
                      <a:avLst/>
                    </a:prstGeom>
                  </pic:spPr>
                </pic:pic>
              </a:graphicData>
            </a:graphic>
          </wp:anchor>
        </w:drawing>
      </w:r>
      <w:r>
        <w:rPr>
          <w:rFonts w:ascii="Cambria" w:eastAsia="Cambria" w:hAnsi="Cambria" w:cs="Cambria"/>
          <w:b/>
        </w:rPr>
        <w:t xml:space="preserve">Mayor Bryan Cox </w:t>
      </w:r>
    </w:p>
    <w:p w14:paraId="502955C8" w14:textId="77777777" w:rsidR="00756C76" w:rsidRDefault="00756C76" w:rsidP="00756C76">
      <w:pPr>
        <w:spacing w:line="259" w:lineRule="auto"/>
        <w:ind w:left="720" w:right="710"/>
        <w:jc w:val="right"/>
      </w:pPr>
      <w:r>
        <w:rPr>
          <w:rFonts w:ascii="Cambria" w:eastAsia="Cambria" w:hAnsi="Cambria" w:cs="Cambria"/>
          <w:b/>
        </w:rPr>
        <w:t>PC Chair Michael Mowes</w:t>
      </w:r>
      <w:r>
        <w:rPr>
          <w:rFonts w:ascii="Cambria" w:eastAsia="Cambria" w:hAnsi="Cambria" w:cs="Cambria"/>
        </w:rPr>
        <w:t xml:space="preserve"> </w:t>
      </w:r>
    </w:p>
    <w:p w14:paraId="5CCCB837" w14:textId="77777777" w:rsidR="00756C76" w:rsidRDefault="00756C76" w:rsidP="00756C76">
      <w:pPr>
        <w:spacing w:after="3" w:line="259" w:lineRule="auto"/>
        <w:ind w:left="730" w:right="700"/>
        <w:jc w:val="right"/>
      </w:pPr>
      <w:r>
        <w:rPr>
          <w:rFonts w:ascii="Cambria" w:eastAsia="Cambria" w:hAnsi="Cambria" w:cs="Cambria"/>
        </w:rPr>
        <w:t xml:space="preserve">Commissioner Mark Lynne </w:t>
      </w:r>
    </w:p>
    <w:p w14:paraId="34C3F8A9" w14:textId="77777777" w:rsidR="00756C76" w:rsidRDefault="00756C76" w:rsidP="00756C76">
      <w:pPr>
        <w:spacing w:after="3" w:line="259" w:lineRule="auto"/>
        <w:ind w:left="730" w:right="700"/>
        <w:jc w:val="right"/>
      </w:pPr>
      <w:r>
        <w:rPr>
          <w:rFonts w:ascii="Cambria" w:eastAsia="Cambria" w:hAnsi="Cambria" w:cs="Cambria"/>
        </w:rPr>
        <w:t xml:space="preserve">Commissioner Ryan Brady </w:t>
      </w:r>
    </w:p>
    <w:p w14:paraId="5D274DB3" w14:textId="77777777" w:rsidR="00756C76" w:rsidRDefault="00756C76" w:rsidP="00756C76">
      <w:pPr>
        <w:tabs>
          <w:tab w:val="center" w:pos="3321"/>
          <w:tab w:val="center" w:pos="8911"/>
        </w:tabs>
        <w:spacing w:after="3" w:line="259" w:lineRule="auto"/>
        <w:ind w:right="720"/>
        <w:jc w:val="right"/>
      </w:pPr>
      <w:r>
        <w:rPr>
          <w:sz w:val="22"/>
        </w:rPr>
        <w:t>C</w:t>
      </w:r>
      <w:r>
        <w:rPr>
          <w:rFonts w:ascii="Cambria" w:eastAsia="Cambria" w:hAnsi="Cambria" w:cs="Cambria"/>
        </w:rPr>
        <w:t xml:space="preserve">ommissioner Holley Baird  </w:t>
      </w:r>
    </w:p>
    <w:p w14:paraId="47DCB1DB" w14:textId="77777777" w:rsidR="00756C76" w:rsidRDefault="00756C76" w:rsidP="00756C76">
      <w:pPr>
        <w:spacing w:after="3" w:line="259" w:lineRule="auto"/>
        <w:ind w:left="730" w:right="700"/>
        <w:jc w:val="right"/>
      </w:pPr>
      <w:r>
        <w:rPr>
          <w:rFonts w:ascii="Cambria" w:eastAsia="Cambria" w:hAnsi="Cambria" w:cs="Cambria"/>
        </w:rPr>
        <w:t xml:space="preserve">Commissioner Ned Hansen </w:t>
      </w:r>
    </w:p>
    <w:p w14:paraId="789FF2A0" w14:textId="77777777" w:rsidR="00756C76" w:rsidRDefault="00756C76" w:rsidP="00756C76">
      <w:pPr>
        <w:spacing w:after="55" w:line="259" w:lineRule="auto"/>
        <w:ind w:right="666"/>
        <w:jc w:val="right"/>
      </w:pPr>
      <w:r>
        <w:rPr>
          <w:rFonts w:ascii="Cambria" w:eastAsia="Cambria" w:hAnsi="Cambria" w:cs="Cambria"/>
        </w:rPr>
        <w:t xml:space="preserve"> </w:t>
      </w:r>
    </w:p>
    <w:p w14:paraId="2B2BDCB0" w14:textId="77777777" w:rsidR="00756C76" w:rsidRDefault="00756C76" w:rsidP="00756C76">
      <w:pPr>
        <w:spacing w:line="259" w:lineRule="auto"/>
        <w:ind w:left="17" w:right="1"/>
        <w:jc w:val="center"/>
      </w:pPr>
      <w:r>
        <w:rPr>
          <w:rFonts w:ascii="Cambria" w:eastAsia="Cambria" w:hAnsi="Cambria" w:cs="Cambria"/>
          <w:b/>
          <w:sz w:val="28"/>
        </w:rPr>
        <w:t xml:space="preserve">HYDE PARK CITY </w:t>
      </w:r>
    </w:p>
    <w:p w14:paraId="4CBE0974" w14:textId="77777777" w:rsidR="00756C76" w:rsidRDefault="00756C76" w:rsidP="00756C76">
      <w:pPr>
        <w:spacing w:line="259" w:lineRule="auto"/>
        <w:ind w:left="17" w:right="7"/>
        <w:jc w:val="center"/>
      </w:pPr>
      <w:r>
        <w:rPr>
          <w:rFonts w:ascii="Cambria" w:eastAsia="Cambria" w:hAnsi="Cambria" w:cs="Cambria"/>
          <w:b/>
          <w:sz w:val="28"/>
        </w:rPr>
        <w:t xml:space="preserve">PLANNING COMMISSION MEETING </w:t>
      </w:r>
    </w:p>
    <w:p w14:paraId="317D85DA" w14:textId="5776DB9B" w:rsidR="00756C76" w:rsidRDefault="00756C76" w:rsidP="00756C76">
      <w:pPr>
        <w:spacing w:line="259" w:lineRule="auto"/>
        <w:ind w:left="17" w:right="7"/>
        <w:jc w:val="center"/>
      </w:pPr>
      <w:r>
        <w:rPr>
          <w:rFonts w:ascii="Cambria" w:eastAsia="Cambria" w:hAnsi="Cambria" w:cs="Cambria"/>
          <w:b/>
          <w:sz w:val="28"/>
        </w:rPr>
        <w:t xml:space="preserve">January 15, 2025 </w:t>
      </w:r>
    </w:p>
    <w:p w14:paraId="3784C673" w14:textId="77777777" w:rsidR="00756C76" w:rsidRDefault="00756C76" w:rsidP="00756C76">
      <w:pPr>
        <w:spacing w:line="259" w:lineRule="auto"/>
        <w:ind w:left="17"/>
        <w:jc w:val="center"/>
        <w:rPr>
          <w:rFonts w:ascii="Cambria" w:eastAsia="Cambria" w:hAnsi="Cambria" w:cs="Cambria"/>
          <w:sz w:val="28"/>
        </w:rPr>
      </w:pPr>
      <w:r>
        <w:rPr>
          <w:rFonts w:ascii="Cambria" w:eastAsia="Cambria" w:hAnsi="Cambria" w:cs="Cambria"/>
          <w:b/>
          <w:sz w:val="28"/>
        </w:rPr>
        <w:t>Minutes</w:t>
      </w:r>
      <w:r>
        <w:rPr>
          <w:rFonts w:ascii="Cambria" w:eastAsia="Cambria" w:hAnsi="Cambria" w:cs="Cambria"/>
          <w:sz w:val="28"/>
        </w:rPr>
        <w:t xml:space="preserve"> </w:t>
      </w:r>
    </w:p>
    <w:p w14:paraId="17FF2676" w14:textId="77777777" w:rsidR="00D727B5" w:rsidRDefault="00D727B5" w:rsidP="00756C76">
      <w:pPr>
        <w:spacing w:line="259" w:lineRule="auto"/>
        <w:ind w:left="17"/>
        <w:jc w:val="center"/>
        <w:rPr>
          <w:rFonts w:ascii="Cambria" w:eastAsia="Cambria" w:hAnsi="Cambria" w:cs="Cambria"/>
          <w:sz w:val="28"/>
        </w:rPr>
      </w:pPr>
    </w:p>
    <w:p w14:paraId="0A2639B8" w14:textId="77777777" w:rsidR="00D727B5" w:rsidRDefault="00D727B5" w:rsidP="00756C76">
      <w:pPr>
        <w:spacing w:line="259" w:lineRule="auto"/>
        <w:ind w:left="17"/>
        <w:jc w:val="center"/>
        <w:rPr>
          <w:rFonts w:ascii="Cambria" w:eastAsia="Cambria" w:hAnsi="Cambria" w:cs="Cambria"/>
          <w:sz w:val="28"/>
        </w:rPr>
      </w:pPr>
    </w:p>
    <w:p w14:paraId="277688D1" w14:textId="21284DAB" w:rsidR="00756C76" w:rsidRDefault="00756C76" w:rsidP="00756C76">
      <w:pPr>
        <w:spacing w:line="259" w:lineRule="auto"/>
        <w:ind w:left="17"/>
        <w:rPr>
          <w:b/>
          <w:bCs/>
          <w:sz w:val="24"/>
          <w:szCs w:val="24"/>
        </w:rPr>
      </w:pPr>
      <w:r w:rsidRPr="00D727B5">
        <w:rPr>
          <w:b/>
          <w:bCs/>
          <w:sz w:val="24"/>
          <w:szCs w:val="24"/>
        </w:rPr>
        <w:t>City Representatives present:</w:t>
      </w:r>
      <w:r w:rsidR="00D727B5" w:rsidRPr="00D727B5">
        <w:rPr>
          <w:b/>
          <w:bCs/>
          <w:sz w:val="24"/>
          <w:szCs w:val="24"/>
        </w:rPr>
        <w:t xml:space="preserve"> </w:t>
      </w:r>
    </w:p>
    <w:p w14:paraId="695A47A7" w14:textId="597BDAE2" w:rsidR="00D727B5" w:rsidRPr="00D727B5" w:rsidRDefault="00D727B5" w:rsidP="00756C76">
      <w:pPr>
        <w:spacing w:line="259" w:lineRule="auto"/>
        <w:ind w:left="17"/>
        <w:rPr>
          <w:sz w:val="24"/>
          <w:szCs w:val="24"/>
        </w:rPr>
      </w:pPr>
      <w:r>
        <w:rPr>
          <w:sz w:val="24"/>
          <w:szCs w:val="24"/>
        </w:rPr>
        <w:t xml:space="preserve">Planning Commissioners Michael Mowes, Mark Lynne (via Zoom), Ryan Brady, Holley Baird, Ned Hansen. City Administrator Marcus Allton, Planning Assistant Colette Dursteler, </w:t>
      </w:r>
    </w:p>
    <w:p w14:paraId="50B8392C" w14:textId="5C11D475" w:rsidR="00756C76" w:rsidRPr="00D727B5" w:rsidRDefault="00D727B5" w:rsidP="00756C76">
      <w:pPr>
        <w:spacing w:line="259" w:lineRule="auto"/>
        <w:ind w:left="17"/>
        <w:rPr>
          <w:sz w:val="24"/>
          <w:szCs w:val="24"/>
        </w:rPr>
      </w:pPr>
      <w:r>
        <w:rPr>
          <w:sz w:val="24"/>
          <w:szCs w:val="24"/>
        </w:rPr>
        <w:t>City Council Member David Fowles.</w:t>
      </w:r>
    </w:p>
    <w:p w14:paraId="3F2C2DC5" w14:textId="77777777" w:rsidR="00756C76" w:rsidRPr="00D727B5" w:rsidRDefault="00756C76" w:rsidP="00756C76">
      <w:pPr>
        <w:spacing w:line="259" w:lineRule="auto"/>
        <w:ind w:left="17"/>
        <w:rPr>
          <w:b/>
          <w:bCs/>
          <w:sz w:val="24"/>
          <w:szCs w:val="24"/>
        </w:rPr>
      </w:pPr>
    </w:p>
    <w:p w14:paraId="0EE1EFAE" w14:textId="384B3CD1" w:rsidR="00756C76" w:rsidRDefault="00756C76" w:rsidP="00756C76">
      <w:pPr>
        <w:spacing w:line="259" w:lineRule="auto"/>
        <w:ind w:left="17"/>
        <w:rPr>
          <w:b/>
          <w:bCs/>
          <w:sz w:val="24"/>
          <w:szCs w:val="24"/>
        </w:rPr>
      </w:pPr>
      <w:r w:rsidRPr="00D727B5">
        <w:rPr>
          <w:b/>
          <w:bCs/>
          <w:sz w:val="24"/>
          <w:szCs w:val="24"/>
        </w:rPr>
        <w:t>Others present:</w:t>
      </w:r>
    </w:p>
    <w:p w14:paraId="4E483CA4" w14:textId="1C965302" w:rsidR="00D727B5" w:rsidRPr="00D727B5" w:rsidRDefault="00D727B5" w:rsidP="00756C76">
      <w:pPr>
        <w:spacing w:line="259" w:lineRule="auto"/>
        <w:ind w:left="17"/>
        <w:rPr>
          <w:sz w:val="24"/>
          <w:szCs w:val="24"/>
        </w:rPr>
      </w:pPr>
      <w:r>
        <w:rPr>
          <w:sz w:val="24"/>
          <w:szCs w:val="24"/>
        </w:rPr>
        <w:t>Kaylor Chew, Brandon Bales, Jake Thompson, Kevin Balls, Rod Thompson, Tyler Howland, Tom Hill, Craigh Whyte</w:t>
      </w:r>
    </w:p>
    <w:p w14:paraId="39A929D7" w14:textId="77777777" w:rsidR="00C06222" w:rsidRDefault="002F31E1">
      <w:pPr>
        <w:pStyle w:val="Heading2"/>
        <w:spacing w:before="300" w:after="100"/>
      </w:pPr>
      <w:r>
        <w:t>Opening and Approval of Minutes</w:t>
      </w:r>
    </w:p>
    <w:p w14:paraId="29B6FEBD" w14:textId="77777777" w:rsidR="00C06222" w:rsidRDefault="002F31E1">
      <w:pPr>
        <w:pStyle w:val="Heading3"/>
        <w:spacing w:before="100" w:after="80"/>
      </w:pPr>
      <w:r>
        <w:t>Prayer/Thought and Pledge of Allegiance</w:t>
      </w:r>
    </w:p>
    <w:p w14:paraId="6FF61F82" w14:textId="373498BA" w:rsidR="00C06222" w:rsidRPr="00B21FF7" w:rsidRDefault="00B21FF7">
      <w:pPr>
        <w:spacing w:after="100"/>
        <w:rPr>
          <w:sz w:val="24"/>
          <w:szCs w:val="24"/>
        </w:rPr>
      </w:pPr>
      <w:r>
        <w:rPr>
          <w:sz w:val="24"/>
          <w:szCs w:val="24"/>
        </w:rPr>
        <w:t>Ryan Brady</w:t>
      </w:r>
      <w:r w:rsidR="002F31E1" w:rsidRPr="00B21FF7">
        <w:rPr>
          <w:sz w:val="24"/>
          <w:szCs w:val="24"/>
        </w:rPr>
        <w:t xml:space="preserve"> welcomed everyone to the planning commission meeting on January 15th, 2025. He offered a prayer</w:t>
      </w:r>
      <w:r>
        <w:rPr>
          <w:sz w:val="24"/>
          <w:szCs w:val="24"/>
        </w:rPr>
        <w:t xml:space="preserve"> and </w:t>
      </w:r>
      <w:r w:rsidR="002F31E1" w:rsidRPr="00B21FF7">
        <w:rPr>
          <w:sz w:val="24"/>
          <w:szCs w:val="24"/>
        </w:rPr>
        <w:t>led the Pledge of Allegiance.</w:t>
      </w:r>
    </w:p>
    <w:p w14:paraId="5023B37D" w14:textId="77777777" w:rsidR="00C06222" w:rsidRDefault="002F31E1">
      <w:pPr>
        <w:pStyle w:val="Heading3"/>
        <w:spacing w:before="100" w:after="80"/>
      </w:pPr>
      <w:r>
        <w:t>Approval of Minutes</w:t>
      </w:r>
    </w:p>
    <w:p w14:paraId="04A9A698" w14:textId="24C8FFDA" w:rsidR="00C06222" w:rsidRPr="00B21FF7" w:rsidRDefault="00AA495D">
      <w:pPr>
        <w:spacing w:after="100"/>
        <w:rPr>
          <w:sz w:val="24"/>
          <w:szCs w:val="24"/>
        </w:rPr>
      </w:pPr>
      <w:r>
        <w:rPr>
          <w:sz w:val="24"/>
          <w:szCs w:val="24"/>
        </w:rPr>
        <w:t>Ryan Brady</w:t>
      </w:r>
      <w:r w:rsidR="002F31E1" w:rsidRPr="00B21FF7">
        <w:rPr>
          <w:sz w:val="24"/>
          <w:szCs w:val="24"/>
        </w:rPr>
        <w:t xml:space="preserve"> introduced the approval of minutes from two meetings: December 18th and January 8th. He asked for feedback from the commission on </w:t>
      </w:r>
      <w:r w:rsidRPr="00B21FF7">
        <w:rPr>
          <w:sz w:val="24"/>
          <w:szCs w:val="24"/>
        </w:rPr>
        <w:t>December</w:t>
      </w:r>
      <w:r w:rsidR="002F31E1" w:rsidRPr="00B21FF7">
        <w:rPr>
          <w:sz w:val="24"/>
          <w:szCs w:val="24"/>
        </w:rPr>
        <w:t xml:space="preserve"> 18th minutes.</w:t>
      </w:r>
    </w:p>
    <w:p w14:paraId="7B68C312" w14:textId="5EFDADC4" w:rsidR="00C06222" w:rsidRPr="00B21FF7" w:rsidRDefault="00AA495D">
      <w:pPr>
        <w:spacing w:after="100"/>
        <w:rPr>
          <w:sz w:val="24"/>
          <w:szCs w:val="24"/>
        </w:rPr>
      </w:pPr>
      <w:r>
        <w:rPr>
          <w:sz w:val="24"/>
          <w:szCs w:val="24"/>
        </w:rPr>
        <w:t>Holley Baird</w:t>
      </w:r>
      <w:r w:rsidR="002F31E1" w:rsidRPr="00B21FF7">
        <w:rPr>
          <w:sz w:val="24"/>
          <w:szCs w:val="24"/>
        </w:rPr>
        <w:t xml:space="preserve"> and </w:t>
      </w:r>
      <w:r>
        <w:rPr>
          <w:sz w:val="24"/>
          <w:szCs w:val="24"/>
        </w:rPr>
        <w:t>Ned Hansen</w:t>
      </w:r>
      <w:r w:rsidR="002F31E1" w:rsidRPr="00B21FF7">
        <w:rPr>
          <w:sz w:val="24"/>
          <w:szCs w:val="24"/>
        </w:rPr>
        <w:t xml:space="preserve"> indicated they had no comments on the minutes.</w:t>
      </w:r>
    </w:p>
    <w:p w14:paraId="7D109008" w14:textId="28DE9379" w:rsidR="00C06222" w:rsidRPr="00B21FF7" w:rsidRDefault="00AA495D">
      <w:pPr>
        <w:spacing w:after="100"/>
        <w:rPr>
          <w:sz w:val="24"/>
          <w:szCs w:val="24"/>
        </w:rPr>
      </w:pPr>
      <w:r>
        <w:rPr>
          <w:sz w:val="24"/>
          <w:szCs w:val="24"/>
        </w:rPr>
        <w:t>Mark Lynne</w:t>
      </w:r>
      <w:r w:rsidR="002F31E1" w:rsidRPr="00B21FF7">
        <w:rPr>
          <w:sz w:val="24"/>
          <w:szCs w:val="24"/>
        </w:rPr>
        <w:t>, who was attending via Zoom, stated he found nothing wrong with either the December 18th or January 8th minutes.</w:t>
      </w:r>
    </w:p>
    <w:p w14:paraId="676197D0" w14:textId="4E3413C1" w:rsidR="00C06222" w:rsidRPr="00D9041A" w:rsidRDefault="00AA495D" w:rsidP="00D9041A">
      <w:pPr>
        <w:pStyle w:val="Aside"/>
        <w:spacing w:before="120" w:after="120"/>
        <w:rPr>
          <w:b/>
          <w:bCs/>
          <w:sz w:val="24"/>
          <w:szCs w:val="24"/>
        </w:rPr>
      </w:pPr>
      <w:r w:rsidRPr="00D9041A">
        <w:rPr>
          <w:b/>
          <w:bCs/>
          <w:sz w:val="24"/>
          <w:szCs w:val="24"/>
        </w:rPr>
        <w:t>Ned Hansen</w:t>
      </w:r>
      <w:r w:rsidR="002F31E1" w:rsidRPr="00D9041A">
        <w:rPr>
          <w:b/>
          <w:bCs/>
          <w:sz w:val="24"/>
          <w:szCs w:val="24"/>
        </w:rPr>
        <w:t xml:space="preserve"> made a motion to approve the minutes for both meetings. </w:t>
      </w:r>
      <w:r w:rsidRPr="00D9041A">
        <w:rPr>
          <w:b/>
          <w:bCs/>
          <w:sz w:val="24"/>
          <w:szCs w:val="24"/>
        </w:rPr>
        <w:t>Holley Baird</w:t>
      </w:r>
      <w:r w:rsidR="002F31E1" w:rsidRPr="00D9041A">
        <w:rPr>
          <w:b/>
          <w:bCs/>
          <w:sz w:val="24"/>
          <w:szCs w:val="24"/>
        </w:rPr>
        <w:t xml:space="preserve"> seconded the motion.</w:t>
      </w:r>
      <w:r w:rsidR="00D9041A">
        <w:rPr>
          <w:b/>
          <w:bCs/>
          <w:sz w:val="24"/>
          <w:szCs w:val="24"/>
        </w:rPr>
        <w:t xml:space="preserve"> </w:t>
      </w:r>
      <w:r w:rsidR="002F31E1" w:rsidRPr="007A6AC4">
        <w:rPr>
          <w:b/>
          <w:bCs/>
          <w:sz w:val="24"/>
          <w:szCs w:val="24"/>
        </w:rPr>
        <w:t>All members voted in favor, and the motion passed unanimously.</w:t>
      </w:r>
    </w:p>
    <w:p w14:paraId="2609F72E" w14:textId="77777777" w:rsidR="00C06222" w:rsidRDefault="002F31E1">
      <w:pPr>
        <w:pStyle w:val="Heading2"/>
        <w:spacing w:before="300" w:after="100"/>
      </w:pPr>
      <w:r>
        <w:t>Input and Coordination</w:t>
      </w:r>
    </w:p>
    <w:p w14:paraId="675C79C6" w14:textId="77777777" w:rsidR="00C06222" w:rsidRDefault="002F31E1">
      <w:pPr>
        <w:pStyle w:val="Heading3"/>
        <w:spacing w:before="100" w:after="80"/>
      </w:pPr>
      <w:r>
        <w:t>Report on City Council Meeting</w:t>
      </w:r>
    </w:p>
    <w:p w14:paraId="61B88781" w14:textId="6FFAB3F8" w:rsidR="00C06222" w:rsidRPr="00AA495D" w:rsidRDefault="00AA495D">
      <w:pPr>
        <w:spacing w:after="100"/>
        <w:rPr>
          <w:sz w:val="24"/>
          <w:szCs w:val="24"/>
        </w:rPr>
      </w:pPr>
      <w:r w:rsidRPr="00AA495D">
        <w:rPr>
          <w:sz w:val="24"/>
          <w:szCs w:val="24"/>
        </w:rPr>
        <w:t>David Fowles</w:t>
      </w:r>
      <w:r w:rsidR="002F31E1" w:rsidRPr="00AA495D">
        <w:rPr>
          <w:sz w:val="24"/>
          <w:szCs w:val="24"/>
        </w:rPr>
        <w:t xml:space="preserve"> provided a report on the recent City Council meeting</w:t>
      </w:r>
      <w:r w:rsidR="00D727B5">
        <w:rPr>
          <w:sz w:val="24"/>
          <w:szCs w:val="24"/>
        </w:rPr>
        <w:t xml:space="preserve"> held 1/8/25:</w:t>
      </w:r>
    </w:p>
    <w:p w14:paraId="7F335340" w14:textId="322AB24B" w:rsidR="00C06222" w:rsidRPr="00AA495D" w:rsidRDefault="002F31E1">
      <w:pPr>
        <w:pStyle w:val="ListParagraph"/>
        <w:numPr>
          <w:ilvl w:val="0"/>
          <w:numId w:val="1"/>
        </w:numPr>
        <w:spacing w:after="100"/>
        <w:rPr>
          <w:sz w:val="24"/>
          <w:szCs w:val="24"/>
        </w:rPr>
      </w:pPr>
      <w:r w:rsidRPr="00AA495D">
        <w:rPr>
          <w:sz w:val="24"/>
          <w:szCs w:val="24"/>
        </w:rPr>
        <w:t xml:space="preserve">The Council considered preliminary </w:t>
      </w:r>
      <w:proofErr w:type="gramStart"/>
      <w:r w:rsidRPr="00AA495D">
        <w:rPr>
          <w:sz w:val="24"/>
          <w:szCs w:val="24"/>
        </w:rPr>
        <w:t>plat</w:t>
      </w:r>
      <w:proofErr w:type="gramEnd"/>
      <w:r w:rsidRPr="00AA495D">
        <w:rPr>
          <w:sz w:val="24"/>
          <w:szCs w:val="24"/>
        </w:rPr>
        <w:t xml:space="preserve"> for Bringhurst Village, the Brick Capital Assisted Living Project, and the Wolfpack Place subdivision. All were approved to move forward.</w:t>
      </w:r>
    </w:p>
    <w:p w14:paraId="6F0DB3F6" w14:textId="77777777" w:rsidR="00C06222" w:rsidRPr="00AA495D" w:rsidRDefault="002F31E1">
      <w:pPr>
        <w:pStyle w:val="ListParagraph"/>
        <w:numPr>
          <w:ilvl w:val="0"/>
          <w:numId w:val="1"/>
        </w:numPr>
        <w:spacing w:after="100"/>
        <w:rPr>
          <w:sz w:val="24"/>
          <w:szCs w:val="24"/>
        </w:rPr>
      </w:pPr>
      <w:r w:rsidRPr="00AA495D">
        <w:rPr>
          <w:sz w:val="24"/>
          <w:szCs w:val="24"/>
        </w:rPr>
        <w:lastRenderedPageBreak/>
        <w:t xml:space="preserve">Discussions were held about snow storage and other concerns, </w:t>
      </w:r>
      <w:proofErr w:type="gramStart"/>
      <w:r w:rsidRPr="00AA495D">
        <w:rPr>
          <w:sz w:val="24"/>
          <w:szCs w:val="24"/>
        </w:rPr>
        <w:t>similar to</w:t>
      </w:r>
      <w:proofErr w:type="gramEnd"/>
      <w:r w:rsidRPr="00AA495D">
        <w:rPr>
          <w:sz w:val="24"/>
          <w:szCs w:val="24"/>
        </w:rPr>
        <w:t xml:space="preserve"> those raised by the Planning Commission.</w:t>
      </w:r>
    </w:p>
    <w:p w14:paraId="7BBDCBFD" w14:textId="3AA93781" w:rsidR="00C06222" w:rsidRPr="00AA495D" w:rsidRDefault="002F31E1">
      <w:pPr>
        <w:pStyle w:val="ListParagraph"/>
        <w:numPr>
          <w:ilvl w:val="0"/>
          <w:numId w:val="1"/>
        </w:numPr>
        <w:spacing w:after="100"/>
        <w:rPr>
          <w:sz w:val="24"/>
          <w:szCs w:val="24"/>
        </w:rPr>
      </w:pPr>
      <w:r w:rsidRPr="00AA495D">
        <w:rPr>
          <w:sz w:val="24"/>
          <w:szCs w:val="24"/>
        </w:rPr>
        <w:t xml:space="preserve">An RFP for city property past the post office on Wolf Pack Way was posted, </w:t>
      </w:r>
      <w:r w:rsidR="00AA495D" w:rsidRPr="00AA495D">
        <w:rPr>
          <w:sz w:val="24"/>
          <w:szCs w:val="24"/>
        </w:rPr>
        <w:t>like</w:t>
      </w:r>
      <w:r w:rsidRPr="00AA495D">
        <w:rPr>
          <w:sz w:val="24"/>
          <w:szCs w:val="24"/>
        </w:rPr>
        <w:t xml:space="preserve"> what was done a year ago with some updates.</w:t>
      </w:r>
    </w:p>
    <w:p w14:paraId="3B47B135" w14:textId="77777777" w:rsidR="00C06222" w:rsidRPr="00AA495D" w:rsidRDefault="002F31E1">
      <w:pPr>
        <w:pStyle w:val="ListParagraph"/>
        <w:numPr>
          <w:ilvl w:val="0"/>
          <w:numId w:val="1"/>
        </w:numPr>
        <w:spacing w:after="100"/>
        <w:rPr>
          <w:sz w:val="24"/>
          <w:szCs w:val="24"/>
        </w:rPr>
      </w:pPr>
      <w:r w:rsidRPr="00AA495D">
        <w:rPr>
          <w:sz w:val="24"/>
          <w:szCs w:val="24"/>
        </w:rPr>
        <w:t>A public hearing was held on fee schedules.</w:t>
      </w:r>
    </w:p>
    <w:p w14:paraId="48660151" w14:textId="77777777" w:rsidR="00C06222" w:rsidRPr="00AA495D" w:rsidRDefault="002F31E1">
      <w:pPr>
        <w:pStyle w:val="ListParagraph"/>
        <w:numPr>
          <w:ilvl w:val="0"/>
          <w:numId w:val="1"/>
        </w:numPr>
        <w:spacing w:after="100"/>
        <w:rPr>
          <w:sz w:val="24"/>
          <w:szCs w:val="24"/>
        </w:rPr>
      </w:pPr>
      <w:r w:rsidRPr="00AA495D">
        <w:rPr>
          <w:sz w:val="24"/>
          <w:szCs w:val="24"/>
        </w:rPr>
        <w:t>The need to replace a planning commissioner was discussed.</w:t>
      </w:r>
    </w:p>
    <w:p w14:paraId="0C4D49B6" w14:textId="77777777" w:rsidR="00C06222" w:rsidRDefault="002F31E1">
      <w:pPr>
        <w:pStyle w:val="Heading2"/>
        <w:spacing w:before="300" w:after="100"/>
      </w:pPr>
      <w:r>
        <w:t>Administrative Items</w:t>
      </w:r>
    </w:p>
    <w:p w14:paraId="0C1170F6" w14:textId="77777777" w:rsidR="00C06222" w:rsidRDefault="00C06222">
      <w:pPr>
        <w:pStyle w:val="Heading3"/>
        <w:spacing w:before="100" w:after="80"/>
      </w:pPr>
    </w:p>
    <w:p w14:paraId="1427366E" w14:textId="77777777" w:rsidR="00C06222" w:rsidRDefault="002F31E1">
      <w:pPr>
        <w:pStyle w:val="Heading3"/>
        <w:spacing w:before="100" w:after="80"/>
      </w:pPr>
      <w:r>
        <w:t>The Brick Capital</w:t>
      </w:r>
    </w:p>
    <w:p w14:paraId="3F5FE21E" w14:textId="77777777" w:rsidR="00C06222" w:rsidRPr="00AA495D" w:rsidRDefault="002F31E1">
      <w:pPr>
        <w:spacing w:after="100"/>
        <w:rPr>
          <w:sz w:val="24"/>
          <w:szCs w:val="24"/>
        </w:rPr>
      </w:pPr>
      <w:r w:rsidRPr="00AA495D">
        <w:rPr>
          <w:sz w:val="24"/>
          <w:szCs w:val="24"/>
        </w:rPr>
        <w:t>Tyler Howland, representing Brick Capital, provided an update on their project:</w:t>
      </w:r>
    </w:p>
    <w:p w14:paraId="5C726FAA" w14:textId="77777777" w:rsidR="00C06222" w:rsidRPr="00AA495D" w:rsidRDefault="002F31E1">
      <w:pPr>
        <w:pStyle w:val="ListParagraph"/>
        <w:numPr>
          <w:ilvl w:val="0"/>
          <w:numId w:val="1"/>
        </w:numPr>
        <w:spacing w:after="100"/>
        <w:rPr>
          <w:sz w:val="24"/>
          <w:szCs w:val="24"/>
        </w:rPr>
      </w:pPr>
      <w:r w:rsidRPr="00AA495D">
        <w:rPr>
          <w:sz w:val="24"/>
          <w:szCs w:val="24"/>
        </w:rPr>
        <w:t>He clarified that the project includes both assisted living and skilled nursing facilities, noting that this distinction does not affect the conditional use permit application.</w:t>
      </w:r>
    </w:p>
    <w:p w14:paraId="2D32B3A3" w14:textId="77777777" w:rsidR="00C06222" w:rsidRPr="00AA495D" w:rsidRDefault="002F31E1">
      <w:pPr>
        <w:pStyle w:val="ListParagraph"/>
        <w:numPr>
          <w:ilvl w:val="0"/>
          <w:numId w:val="1"/>
        </w:numPr>
        <w:spacing w:after="100"/>
        <w:rPr>
          <w:sz w:val="24"/>
          <w:szCs w:val="24"/>
        </w:rPr>
      </w:pPr>
      <w:r w:rsidRPr="00AA495D">
        <w:rPr>
          <w:sz w:val="24"/>
          <w:szCs w:val="24"/>
        </w:rPr>
        <w:t>Tyler expressed optimism about the progress of the project and mentioned they had a successful meeting with the City Council, where he did not need to present, which he found fantastic.</w:t>
      </w:r>
    </w:p>
    <w:p w14:paraId="0D2236C1" w14:textId="77777777" w:rsidR="00C06222" w:rsidRPr="00AA495D" w:rsidRDefault="002F31E1">
      <w:pPr>
        <w:pStyle w:val="ListParagraph"/>
        <w:numPr>
          <w:ilvl w:val="0"/>
          <w:numId w:val="1"/>
        </w:numPr>
        <w:spacing w:after="100"/>
        <w:rPr>
          <w:sz w:val="24"/>
          <w:szCs w:val="24"/>
        </w:rPr>
      </w:pPr>
      <w:r w:rsidRPr="00AA495D">
        <w:rPr>
          <w:sz w:val="24"/>
          <w:szCs w:val="24"/>
        </w:rPr>
        <w:t>He anticipated that dirt work is expected to start next week, pending the finalization of their Stormwater Pollution Prevention Plan (SWPPP) permit.</w:t>
      </w:r>
    </w:p>
    <w:p w14:paraId="749B48FA" w14:textId="77777777" w:rsidR="00C06222" w:rsidRPr="00AA495D" w:rsidRDefault="002F31E1">
      <w:pPr>
        <w:pStyle w:val="ListParagraph"/>
        <w:numPr>
          <w:ilvl w:val="0"/>
          <w:numId w:val="1"/>
        </w:numPr>
        <w:spacing w:after="100"/>
        <w:rPr>
          <w:sz w:val="24"/>
          <w:szCs w:val="24"/>
        </w:rPr>
      </w:pPr>
      <w:r w:rsidRPr="00AA495D">
        <w:rPr>
          <w:sz w:val="24"/>
          <w:szCs w:val="24"/>
        </w:rPr>
        <w:t>Tyler highlighted ongoing communications with Oz Development to the south, focusing on establishing cross access and easement agreements. He mentioned a productive conversation with Scott Harwood regarding these agreements.</w:t>
      </w:r>
    </w:p>
    <w:p w14:paraId="044B87E0" w14:textId="77777777" w:rsidR="00C06222" w:rsidRPr="00AA495D" w:rsidRDefault="002F31E1">
      <w:pPr>
        <w:pStyle w:val="ListParagraph"/>
        <w:numPr>
          <w:ilvl w:val="0"/>
          <w:numId w:val="1"/>
        </w:numPr>
        <w:spacing w:after="100"/>
        <w:rPr>
          <w:sz w:val="24"/>
          <w:szCs w:val="24"/>
        </w:rPr>
      </w:pPr>
      <w:r w:rsidRPr="00AA495D">
        <w:rPr>
          <w:sz w:val="24"/>
          <w:szCs w:val="24"/>
        </w:rPr>
        <w:t>An important engineering task they are addressing with Sunrise Engineering involves determining whether it's necessary to loop a water line from Main Street for their development. However, this is not related to the conditional use permit.</w:t>
      </w:r>
    </w:p>
    <w:p w14:paraId="60A842F6" w14:textId="77777777" w:rsidR="00C06222" w:rsidRPr="00AA495D" w:rsidRDefault="002F31E1">
      <w:pPr>
        <w:spacing w:after="100"/>
        <w:rPr>
          <w:sz w:val="24"/>
          <w:szCs w:val="24"/>
        </w:rPr>
      </w:pPr>
      <w:r w:rsidRPr="00AA495D">
        <w:rPr>
          <w:sz w:val="24"/>
          <w:szCs w:val="24"/>
        </w:rPr>
        <w:t>Marcus Allton, the city planner, provided additional context:</w:t>
      </w:r>
    </w:p>
    <w:p w14:paraId="321DC61D" w14:textId="77777777" w:rsidR="00C06222" w:rsidRPr="00AA495D" w:rsidRDefault="002F31E1">
      <w:pPr>
        <w:pStyle w:val="ListParagraph"/>
        <w:numPr>
          <w:ilvl w:val="0"/>
          <w:numId w:val="1"/>
        </w:numPr>
        <w:spacing w:after="100"/>
        <w:rPr>
          <w:sz w:val="24"/>
          <w:szCs w:val="24"/>
        </w:rPr>
      </w:pPr>
      <w:r w:rsidRPr="00AA495D">
        <w:rPr>
          <w:sz w:val="24"/>
          <w:szCs w:val="24"/>
        </w:rPr>
        <w:t>The Brick Capital project is situated in the commercial zone, where such facilities are conditional uses, permitted only with a conditional use permit.</w:t>
      </w:r>
    </w:p>
    <w:p w14:paraId="3B460BD8" w14:textId="7A99E43C" w:rsidR="00C06222" w:rsidRPr="00AA495D" w:rsidRDefault="002F31E1">
      <w:pPr>
        <w:pStyle w:val="ListParagraph"/>
        <w:numPr>
          <w:ilvl w:val="0"/>
          <w:numId w:val="1"/>
        </w:numPr>
        <w:spacing w:after="100"/>
        <w:rPr>
          <w:sz w:val="24"/>
          <w:szCs w:val="24"/>
        </w:rPr>
      </w:pPr>
      <w:r w:rsidRPr="00AA495D">
        <w:rPr>
          <w:sz w:val="24"/>
          <w:szCs w:val="24"/>
        </w:rPr>
        <w:t xml:space="preserve">The </w:t>
      </w:r>
      <w:r w:rsidR="00D727B5" w:rsidRPr="00AA495D">
        <w:rPr>
          <w:sz w:val="24"/>
          <w:szCs w:val="24"/>
        </w:rPr>
        <w:t>city</w:t>
      </w:r>
      <w:r w:rsidRPr="00AA495D">
        <w:rPr>
          <w:sz w:val="24"/>
          <w:szCs w:val="24"/>
        </w:rPr>
        <w:t xml:space="preserve"> has approved the subdivision of the land, and now the conditional use permit locks in the site plan.</w:t>
      </w:r>
    </w:p>
    <w:p w14:paraId="094137FC" w14:textId="77777777" w:rsidR="00C06222" w:rsidRPr="00AA495D" w:rsidRDefault="002F31E1">
      <w:pPr>
        <w:pStyle w:val="ListParagraph"/>
        <w:numPr>
          <w:ilvl w:val="0"/>
          <w:numId w:val="1"/>
        </w:numPr>
        <w:spacing w:after="100"/>
        <w:rPr>
          <w:sz w:val="24"/>
          <w:szCs w:val="24"/>
        </w:rPr>
      </w:pPr>
      <w:r w:rsidRPr="00AA495D">
        <w:rPr>
          <w:sz w:val="24"/>
          <w:szCs w:val="24"/>
        </w:rPr>
        <w:t>A key point is that the conditional use permit adheres to the property regardless of any ownership changes, ensuring continuity of obligations.</w:t>
      </w:r>
    </w:p>
    <w:p w14:paraId="260D8236" w14:textId="77777777" w:rsidR="00C06222" w:rsidRPr="00AA495D" w:rsidRDefault="002F31E1">
      <w:pPr>
        <w:pStyle w:val="ListParagraph"/>
        <w:numPr>
          <w:ilvl w:val="0"/>
          <w:numId w:val="1"/>
        </w:numPr>
        <w:spacing w:after="100"/>
        <w:rPr>
          <w:sz w:val="24"/>
          <w:szCs w:val="24"/>
        </w:rPr>
      </w:pPr>
      <w:r w:rsidRPr="00AA495D">
        <w:rPr>
          <w:sz w:val="24"/>
          <w:szCs w:val="24"/>
        </w:rPr>
        <w:t>Marcus assured the commission that the site plan meets code requirements, although a few engineering cleanup items remain to be resolved. Concerns like parking agreements are close to resolution.</w:t>
      </w:r>
    </w:p>
    <w:p w14:paraId="6F4905EA" w14:textId="77777777" w:rsidR="00C06222" w:rsidRPr="00AA495D" w:rsidRDefault="002F31E1">
      <w:pPr>
        <w:pStyle w:val="ListParagraph"/>
        <w:numPr>
          <w:ilvl w:val="0"/>
          <w:numId w:val="1"/>
        </w:numPr>
        <w:spacing w:after="100"/>
        <w:rPr>
          <w:sz w:val="24"/>
          <w:szCs w:val="24"/>
        </w:rPr>
      </w:pPr>
      <w:r w:rsidRPr="00AA495D">
        <w:rPr>
          <w:sz w:val="24"/>
          <w:szCs w:val="24"/>
        </w:rPr>
        <w:t>In moving forward, the city staff is comfortable with the plan, contingent upon resolving redline engineering items, expressing confidence that the remaining issues can be addressed satisfactorily.</w:t>
      </w:r>
    </w:p>
    <w:p w14:paraId="5F74D9F7" w14:textId="77777777" w:rsidR="00C06222" w:rsidRDefault="00C06222">
      <w:pPr>
        <w:pStyle w:val="Heading3"/>
        <w:spacing w:before="100" w:after="80"/>
        <w:rPr>
          <w:sz w:val="24"/>
          <w:szCs w:val="24"/>
        </w:rPr>
      </w:pPr>
    </w:p>
    <w:p w14:paraId="2CC3C057" w14:textId="77777777" w:rsidR="00D9041A" w:rsidRPr="00D9041A" w:rsidRDefault="00D9041A" w:rsidP="007A6AC4">
      <w:pPr>
        <w:pStyle w:val="Heading3"/>
        <w:spacing w:before="100" w:after="80"/>
        <w:ind w:left="1080"/>
        <w:rPr>
          <w:i/>
          <w:iCs/>
          <w:sz w:val="24"/>
          <w:szCs w:val="24"/>
        </w:rPr>
      </w:pPr>
      <w:r w:rsidRPr="00D9041A">
        <w:rPr>
          <w:i/>
          <w:iCs/>
          <w:sz w:val="24"/>
          <w:szCs w:val="24"/>
        </w:rPr>
        <w:t>Ned Hansen made a motion to approve the conditional use permit, subject to the satisfaction of engineering requirements. Holley Baird seconded the motion. The motion was unanimously approved.</w:t>
      </w:r>
    </w:p>
    <w:p w14:paraId="361D5A79" w14:textId="77777777" w:rsidR="00D9041A" w:rsidRPr="00AA495D" w:rsidRDefault="00D9041A">
      <w:pPr>
        <w:pStyle w:val="Heading3"/>
        <w:spacing w:before="100" w:after="80"/>
        <w:rPr>
          <w:sz w:val="24"/>
          <w:szCs w:val="24"/>
        </w:rPr>
      </w:pPr>
    </w:p>
    <w:p w14:paraId="20DAD198" w14:textId="77777777" w:rsidR="00C06222" w:rsidRDefault="002F31E1">
      <w:pPr>
        <w:pStyle w:val="Heading3"/>
        <w:spacing w:before="100" w:after="80"/>
      </w:pPr>
      <w:r>
        <w:lastRenderedPageBreak/>
        <w:t>Wolf Pack Place (Bales)</w:t>
      </w:r>
    </w:p>
    <w:p w14:paraId="05A7672D" w14:textId="77777777" w:rsidR="00C06222" w:rsidRPr="00AA495D" w:rsidRDefault="002F31E1">
      <w:pPr>
        <w:spacing w:after="100"/>
        <w:rPr>
          <w:sz w:val="24"/>
          <w:szCs w:val="24"/>
        </w:rPr>
      </w:pPr>
      <w:r w:rsidRPr="00AA495D">
        <w:rPr>
          <w:sz w:val="24"/>
          <w:szCs w:val="24"/>
        </w:rPr>
        <w:t xml:space="preserve">Craig Winder, legal counsel for Mr. Bales, addressed the Planning Commission regarding the Wolf Pack Place project. He explained that they are pursuing concurrent plat approval and development plan approval. The final </w:t>
      </w:r>
      <w:proofErr w:type="gramStart"/>
      <w:r w:rsidRPr="00AA495D">
        <w:rPr>
          <w:sz w:val="24"/>
          <w:szCs w:val="24"/>
        </w:rPr>
        <w:t>plat</w:t>
      </w:r>
      <w:proofErr w:type="gramEnd"/>
      <w:r w:rsidRPr="00AA495D">
        <w:rPr>
          <w:sz w:val="24"/>
          <w:szCs w:val="24"/>
        </w:rPr>
        <w:t xml:space="preserve"> remains identical to the previously approved preliminary plat but incorporates additional details. Craig noted recent design review requests by the city prompted amendments to the site plan concerning snow storage and additional amenities.</w:t>
      </w:r>
    </w:p>
    <w:p w14:paraId="022DCA3F" w14:textId="77777777" w:rsidR="00C06222" w:rsidRPr="00AA495D" w:rsidRDefault="002F31E1">
      <w:pPr>
        <w:spacing w:after="100"/>
        <w:rPr>
          <w:sz w:val="24"/>
          <w:szCs w:val="24"/>
        </w:rPr>
      </w:pPr>
      <w:r w:rsidRPr="00AA495D">
        <w:rPr>
          <w:sz w:val="24"/>
          <w:szCs w:val="24"/>
        </w:rPr>
        <w:t>Marcus presented the alterations made to the site plan:</w:t>
      </w:r>
    </w:p>
    <w:p w14:paraId="31B47C66" w14:textId="77777777" w:rsidR="00C06222" w:rsidRPr="00AA495D" w:rsidRDefault="002F31E1" w:rsidP="00AA495D">
      <w:pPr>
        <w:pStyle w:val="ListParagraph"/>
        <w:spacing w:after="100"/>
        <w:ind w:left="720"/>
        <w:rPr>
          <w:sz w:val="24"/>
          <w:szCs w:val="24"/>
        </w:rPr>
      </w:pPr>
      <w:r w:rsidRPr="00AA495D">
        <w:rPr>
          <w:sz w:val="24"/>
          <w:szCs w:val="24"/>
        </w:rPr>
        <w:t xml:space="preserve">     </w:t>
      </w:r>
    </w:p>
    <w:p w14:paraId="6992C870" w14:textId="1862042F" w:rsidR="00C06222" w:rsidRPr="00AA495D" w:rsidRDefault="002F31E1" w:rsidP="00AA495D">
      <w:pPr>
        <w:pStyle w:val="ListParagraph"/>
        <w:numPr>
          <w:ilvl w:val="0"/>
          <w:numId w:val="1"/>
        </w:numPr>
        <w:spacing w:after="100"/>
        <w:rPr>
          <w:sz w:val="24"/>
          <w:szCs w:val="24"/>
        </w:rPr>
      </w:pPr>
      <w:r w:rsidRPr="00AA495D">
        <w:rPr>
          <w:sz w:val="24"/>
          <w:szCs w:val="24"/>
        </w:rPr>
        <w:t xml:space="preserve">A second playground area has been introduced in the center of the development, along with additional parking spaces.  </w:t>
      </w:r>
    </w:p>
    <w:p w14:paraId="55C963DA" w14:textId="7C7014A2" w:rsidR="00C06222" w:rsidRPr="00AA495D" w:rsidRDefault="002F31E1" w:rsidP="00AA495D">
      <w:pPr>
        <w:pStyle w:val="ListParagraph"/>
        <w:numPr>
          <w:ilvl w:val="0"/>
          <w:numId w:val="1"/>
        </w:numPr>
        <w:spacing w:after="100"/>
        <w:rPr>
          <w:sz w:val="24"/>
          <w:szCs w:val="24"/>
        </w:rPr>
      </w:pPr>
      <w:r w:rsidRPr="00AA495D">
        <w:rPr>
          <w:sz w:val="24"/>
          <w:szCs w:val="24"/>
        </w:rPr>
        <w:t xml:space="preserve">The arrangement of some units has been modified, and parking spaces have been reconfigured to enhance efficiency and functionality.  </w:t>
      </w:r>
    </w:p>
    <w:p w14:paraId="22577945" w14:textId="469AB834" w:rsidR="00C06222" w:rsidRPr="00AA495D" w:rsidRDefault="002F31E1" w:rsidP="00AA495D">
      <w:pPr>
        <w:pStyle w:val="ListParagraph"/>
        <w:numPr>
          <w:ilvl w:val="0"/>
          <w:numId w:val="1"/>
        </w:numPr>
        <w:spacing w:after="100"/>
        <w:rPr>
          <w:sz w:val="24"/>
          <w:szCs w:val="24"/>
        </w:rPr>
      </w:pPr>
      <w:r w:rsidRPr="00AA495D">
        <w:rPr>
          <w:sz w:val="24"/>
          <w:szCs w:val="24"/>
        </w:rPr>
        <w:t xml:space="preserve">Designated areas for snow storage have been identified to address previous concerns.     </w:t>
      </w:r>
    </w:p>
    <w:p w14:paraId="10D422E9" w14:textId="77777777" w:rsidR="00C06222" w:rsidRDefault="002F31E1">
      <w:pPr>
        <w:pStyle w:val="ListParagraph"/>
        <w:numPr>
          <w:ilvl w:val="0"/>
          <w:numId w:val="1"/>
        </w:numPr>
        <w:spacing w:after="100"/>
        <w:rPr>
          <w:sz w:val="24"/>
          <w:szCs w:val="24"/>
        </w:rPr>
      </w:pPr>
      <w:r w:rsidRPr="00AA495D">
        <w:rPr>
          <w:sz w:val="24"/>
          <w:szCs w:val="24"/>
        </w:rPr>
        <w:t>The location of a dumpster enclosure was adjusted for better distribution across the site.</w:t>
      </w:r>
    </w:p>
    <w:p w14:paraId="7594A99C" w14:textId="77777777" w:rsidR="00AA495D" w:rsidRPr="00AA495D" w:rsidRDefault="00AA495D" w:rsidP="00AA495D">
      <w:pPr>
        <w:pStyle w:val="ListParagraph"/>
        <w:spacing w:after="100"/>
        <w:ind w:left="720"/>
        <w:rPr>
          <w:sz w:val="24"/>
          <w:szCs w:val="24"/>
        </w:rPr>
      </w:pPr>
    </w:p>
    <w:p w14:paraId="354C0C21" w14:textId="77777777" w:rsidR="00C06222" w:rsidRPr="00AA495D" w:rsidRDefault="002F31E1">
      <w:pPr>
        <w:spacing w:after="100"/>
        <w:rPr>
          <w:sz w:val="24"/>
          <w:szCs w:val="24"/>
        </w:rPr>
      </w:pPr>
      <w:r w:rsidRPr="00AA495D">
        <w:rPr>
          <w:sz w:val="24"/>
          <w:szCs w:val="24"/>
        </w:rPr>
        <w:t>The commissioners engaged in a discussion about the proposed changes, seeking clarification on several key points, including the total unit count, parking allocations, and snow storage solutions. They expressed understanding of the logistical challenges presented by aligning the final plat with the altered site plan, particularly given the recent requests by the design review committee.</w:t>
      </w:r>
    </w:p>
    <w:p w14:paraId="417A0C67" w14:textId="77777777" w:rsidR="00C06222" w:rsidRPr="007A6AC4" w:rsidRDefault="002F31E1">
      <w:pPr>
        <w:pStyle w:val="Aside"/>
        <w:spacing w:before="120" w:after="120"/>
        <w:rPr>
          <w:b/>
          <w:bCs/>
          <w:sz w:val="24"/>
          <w:szCs w:val="24"/>
        </w:rPr>
      </w:pPr>
      <w:r w:rsidRPr="00AA495D">
        <w:rPr>
          <w:sz w:val="24"/>
          <w:szCs w:val="24"/>
        </w:rPr>
        <w:t xml:space="preserve">     </w:t>
      </w:r>
      <w:r w:rsidRPr="007A6AC4">
        <w:rPr>
          <w:b/>
          <w:bCs/>
          <w:sz w:val="24"/>
          <w:szCs w:val="24"/>
        </w:rPr>
        <w:t xml:space="preserve">Ned Hansen made a motion to recommend approval of the final </w:t>
      </w:r>
      <w:proofErr w:type="gramStart"/>
      <w:r w:rsidRPr="007A6AC4">
        <w:rPr>
          <w:b/>
          <w:bCs/>
          <w:sz w:val="24"/>
          <w:szCs w:val="24"/>
        </w:rPr>
        <w:t>plat</w:t>
      </w:r>
      <w:proofErr w:type="gramEnd"/>
      <w:r w:rsidRPr="007A6AC4">
        <w:rPr>
          <w:b/>
          <w:bCs/>
          <w:sz w:val="24"/>
          <w:szCs w:val="24"/>
        </w:rPr>
        <w:t xml:space="preserve"> </w:t>
      </w:r>
      <w:proofErr w:type="gramStart"/>
      <w:r w:rsidRPr="007A6AC4">
        <w:rPr>
          <w:b/>
          <w:bCs/>
          <w:sz w:val="24"/>
          <w:szCs w:val="24"/>
        </w:rPr>
        <w:t>as long as</w:t>
      </w:r>
      <w:proofErr w:type="gramEnd"/>
      <w:r w:rsidRPr="007A6AC4">
        <w:rPr>
          <w:b/>
          <w:bCs/>
          <w:sz w:val="24"/>
          <w:szCs w:val="24"/>
        </w:rPr>
        <w:t xml:space="preserve"> it matches the revised final site plan when it goes to city council, and all redline engineering comments are addressed. Holley Baird seconded the motion.</w:t>
      </w:r>
    </w:p>
    <w:p w14:paraId="023AB106" w14:textId="77777777" w:rsidR="00C06222" w:rsidRPr="00AA495D" w:rsidRDefault="00C06222">
      <w:pPr>
        <w:spacing w:after="100"/>
        <w:rPr>
          <w:sz w:val="24"/>
          <w:szCs w:val="24"/>
        </w:rPr>
      </w:pPr>
    </w:p>
    <w:p w14:paraId="20A5F259" w14:textId="77777777" w:rsidR="00C06222" w:rsidRPr="00AA495D" w:rsidRDefault="002F31E1">
      <w:pPr>
        <w:spacing w:after="100"/>
        <w:rPr>
          <w:sz w:val="24"/>
          <w:szCs w:val="24"/>
        </w:rPr>
      </w:pPr>
      <w:r w:rsidRPr="00AA495D">
        <w:rPr>
          <w:sz w:val="24"/>
          <w:szCs w:val="24"/>
        </w:rPr>
        <w:t xml:space="preserve">The motion was unanimously approved, allowing the project to advance to the next stage. Craig Winder expressed gratitude to the commission for accommodating the proposed adjustments and reiterated their commitment to synchronizing the final </w:t>
      </w:r>
      <w:proofErr w:type="gramStart"/>
      <w:r w:rsidRPr="00AA495D">
        <w:rPr>
          <w:sz w:val="24"/>
          <w:szCs w:val="24"/>
        </w:rPr>
        <w:t>plat</w:t>
      </w:r>
      <w:proofErr w:type="gramEnd"/>
      <w:r w:rsidRPr="00AA495D">
        <w:rPr>
          <w:sz w:val="24"/>
          <w:szCs w:val="24"/>
        </w:rPr>
        <w:t xml:space="preserve"> and site plan before submission to the city council.</w:t>
      </w:r>
    </w:p>
    <w:p w14:paraId="194EF889" w14:textId="77777777" w:rsidR="00C06222" w:rsidRPr="007A6AC4" w:rsidRDefault="002F31E1">
      <w:pPr>
        <w:pStyle w:val="Heading2"/>
        <w:spacing w:before="300" w:after="100"/>
        <w:rPr>
          <w:u w:val="single"/>
        </w:rPr>
      </w:pPr>
      <w:r w:rsidRPr="007A6AC4">
        <w:rPr>
          <w:u w:val="single"/>
        </w:rPr>
        <w:t>Discussion Items</w:t>
      </w:r>
    </w:p>
    <w:p w14:paraId="05A14CBB" w14:textId="77777777" w:rsidR="00C06222" w:rsidRDefault="00C06222">
      <w:pPr>
        <w:pStyle w:val="Heading3"/>
        <w:spacing w:before="100" w:after="80"/>
      </w:pPr>
    </w:p>
    <w:p w14:paraId="180954D0" w14:textId="77777777" w:rsidR="00C06222" w:rsidRPr="007A6AC4" w:rsidRDefault="002F31E1">
      <w:pPr>
        <w:spacing w:after="100"/>
        <w:rPr>
          <w:b/>
          <w:bCs/>
          <w:sz w:val="28"/>
          <w:szCs w:val="28"/>
        </w:rPr>
      </w:pPr>
      <w:r w:rsidRPr="007A6AC4">
        <w:rPr>
          <w:b/>
          <w:bCs/>
          <w:sz w:val="28"/>
          <w:szCs w:val="28"/>
        </w:rPr>
        <w:t>Warm Springs Commercial Development</w:t>
      </w:r>
    </w:p>
    <w:p w14:paraId="39076FDA" w14:textId="77777777" w:rsidR="00C06222" w:rsidRPr="00AA495D" w:rsidRDefault="002F31E1">
      <w:pPr>
        <w:spacing w:after="100"/>
        <w:rPr>
          <w:sz w:val="24"/>
          <w:szCs w:val="24"/>
        </w:rPr>
      </w:pPr>
      <w:r w:rsidRPr="00AA495D">
        <w:rPr>
          <w:sz w:val="24"/>
          <w:szCs w:val="24"/>
        </w:rPr>
        <w:t>Marcus explained that this item was for discussion only, as a new public hearing is required due to it being a new application. The public hearing will be held at the next meeting.</w:t>
      </w:r>
    </w:p>
    <w:p w14:paraId="6D5AD230" w14:textId="77777777" w:rsidR="00C06222" w:rsidRPr="00AA495D" w:rsidRDefault="002F31E1">
      <w:pPr>
        <w:spacing w:after="100"/>
        <w:rPr>
          <w:sz w:val="24"/>
          <w:szCs w:val="24"/>
        </w:rPr>
      </w:pPr>
      <w:r w:rsidRPr="00AA495D">
        <w:rPr>
          <w:sz w:val="24"/>
          <w:szCs w:val="24"/>
        </w:rPr>
        <w:t>Lance Sanderson, representing Water Springs Development, presented the project, outlining that they have addressed previous comments and made corrections based on staff feedback. The site plan has been updated following an engineering review.</w:t>
      </w:r>
    </w:p>
    <w:p w14:paraId="503E6D07" w14:textId="77777777" w:rsidR="00C06222" w:rsidRPr="00AA495D" w:rsidRDefault="002F31E1">
      <w:pPr>
        <w:spacing w:after="100"/>
        <w:rPr>
          <w:sz w:val="24"/>
          <w:szCs w:val="24"/>
        </w:rPr>
      </w:pPr>
      <w:r w:rsidRPr="00AA495D">
        <w:rPr>
          <w:sz w:val="24"/>
          <w:szCs w:val="24"/>
        </w:rPr>
        <w:t xml:space="preserve">The project involves splitting the parcel into two lots. The front </w:t>
      </w:r>
      <w:proofErr w:type="gramStart"/>
      <w:r w:rsidRPr="00AA495D">
        <w:rPr>
          <w:sz w:val="24"/>
          <w:szCs w:val="24"/>
        </w:rPr>
        <w:t>piece</w:t>
      </w:r>
      <w:proofErr w:type="gramEnd"/>
      <w:r w:rsidRPr="00AA495D">
        <w:rPr>
          <w:sz w:val="24"/>
          <w:szCs w:val="24"/>
        </w:rPr>
        <w:t>, where Auto Express is located, will remain unchanged.</w:t>
      </w:r>
    </w:p>
    <w:p w14:paraId="05E98D79" w14:textId="77777777" w:rsidR="00C06222" w:rsidRPr="00AA495D" w:rsidRDefault="002F31E1">
      <w:pPr>
        <w:spacing w:after="100"/>
        <w:rPr>
          <w:sz w:val="24"/>
          <w:szCs w:val="24"/>
        </w:rPr>
      </w:pPr>
      <w:r w:rsidRPr="00AA495D">
        <w:rPr>
          <w:sz w:val="24"/>
          <w:szCs w:val="24"/>
        </w:rPr>
        <w:t>The commissioners discussed various aspects of the project. Key points included:</w:t>
      </w:r>
    </w:p>
    <w:p w14:paraId="6BE50BF5" w14:textId="77777777" w:rsidR="00C06222" w:rsidRPr="00AA495D" w:rsidRDefault="002F31E1">
      <w:pPr>
        <w:pStyle w:val="ListParagraph"/>
        <w:numPr>
          <w:ilvl w:val="0"/>
          <w:numId w:val="1"/>
        </w:numPr>
        <w:spacing w:after="100"/>
        <w:rPr>
          <w:sz w:val="24"/>
          <w:szCs w:val="24"/>
        </w:rPr>
      </w:pPr>
      <w:r w:rsidRPr="00AA495D">
        <w:rPr>
          <w:sz w:val="24"/>
          <w:szCs w:val="24"/>
        </w:rPr>
        <w:lastRenderedPageBreak/>
        <w:t>Cross-Access with Neighboring Properties: Lance explained that cross-access had been coordinated with neighboring properties to ensure connectivity. Although property negotiations had been challenging, the plans now successfully integrate with neighboring developments, particularly matching driveway access.</w:t>
      </w:r>
    </w:p>
    <w:p w14:paraId="4D08AE43" w14:textId="77777777" w:rsidR="00C06222" w:rsidRPr="00AA495D" w:rsidRDefault="002F31E1">
      <w:pPr>
        <w:pStyle w:val="ListParagraph"/>
        <w:numPr>
          <w:ilvl w:val="0"/>
          <w:numId w:val="1"/>
        </w:numPr>
        <w:spacing w:after="100"/>
        <w:rPr>
          <w:sz w:val="24"/>
          <w:szCs w:val="24"/>
        </w:rPr>
      </w:pPr>
      <w:r w:rsidRPr="00AA495D">
        <w:rPr>
          <w:sz w:val="24"/>
          <w:szCs w:val="24"/>
        </w:rPr>
        <w:t>Parking Requirements: Adjustments to the parking layout were made to meet the code and ensure sufficient parking for commercial use. Lance noted that the updated parking plan aligns with city standards and includes considerations for overflow options, like snow storage areas in non-peak times.</w:t>
      </w:r>
    </w:p>
    <w:p w14:paraId="61122EB5" w14:textId="77777777" w:rsidR="00C06222" w:rsidRPr="00AA495D" w:rsidRDefault="002F31E1">
      <w:pPr>
        <w:pStyle w:val="ListParagraph"/>
        <w:numPr>
          <w:ilvl w:val="0"/>
          <w:numId w:val="1"/>
        </w:numPr>
        <w:spacing w:after="100"/>
        <w:rPr>
          <w:sz w:val="24"/>
          <w:szCs w:val="24"/>
        </w:rPr>
      </w:pPr>
      <w:r w:rsidRPr="00AA495D">
        <w:rPr>
          <w:sz w:val="24"/>
          <w:szCs w:val="24"/>
        </w:rPr>
        <w:t>Building Design and Materials: The commissioners suggested incorporating aesthetically pleasing elements into the building design to align with community expectations. Lance assured the commission that efforts are being made to enhance the storefront appearance with glass roll-up doors and enhanced facades.</w:t>
      </w:r>
    </w:p>
    <w:p w14:paraId="1196C4F3" w14:textId="77777777" w:rsidR="00C06222" w:rsidRPr="00AA495D" w:rsidRDefault="002F31E1">
      <w:pPr>
        <w:pStyle w:val="ListParagraph"/>
        <w:numPr>
          <w:ilvl w:val="0"/>
          <w:numId w:val="1"/>
        </w:numPr>
        <w:spacing w:after="100"/>
        <w:rPr>
          <w:sz w:val="24"/>
          <w:szCs w:val="24"/>
        </w:rPr>
      </w:pPr>
      <w:r w:rsidRPr="00AA495D">
        <w:rPr>
          <w:sz w:val="24"/>
          <w:szCs w:val="24"/>
        </w:rPr>
        <w:t>Potential Uses for the Commercial Spaces: Although specific tenants were not confirmed, Lance indicated interest from various small businesses, including potential for motorcycle sales, office spaces, and other retail uses, that can benefit from the open design and flexible space of the commercial units.</w:t>
      </w:r>
    </w:p>
    <w:p w14:paraId="600E6708" w14:textId="77777777" w:rsidR="00C06222" w:rsidRPr="00AA495D" w:rsidRDefault="002F31E1">
      <w:pPr>
        <w:spacing w:after="100"/>
        <w:rPr>
          <w:sz w:val="24"/>
          <w:szCs w:val="24"/>
        </w:rPr>
      </w:pPr>
      <w:r w:rsidRPr="00AA495D">
        <w:rPr>
          <w:sz w:val="24"/>
          <w:szCs w:val="24"/>
        </w:rPr>
        <w:t>The commission provided feedback and suggestions for the applicant to consider before the public hearing at the next meeting, emphasizing the importance of refining access plans and ensuring safety and usability within the commercial areas.</w:t>
      </w:r>
    </w:p>
    <w:p w14:paraId="2393860F" w14:textId="77777777" w:rsidR="00C06222" w:rsidRPr="00AA495D" w:rsidRDefault="00C06222">
      <w:pPr>
        <w:pStyle w:val="Heading3"/>
        <w:spacing w:before="100" w:after="80"/>
        <w:rPr>
          <w:sz w:val="24"/>
          <w:szCs w:val="24"/>
        </w:rPr>
      </w:pPr>
    </w:p>
    <w:p w14:paraId="6D8AB35B" w14:textId="77777777" w:rsidR="00C06222" w:rsidRPr="007A6AC4" w:rsidRDefault="002F31E1">
      <w:pPr>
        <w:spacing w:after="100"/>
        <w:rPr>
          <w:b/>
          <w:bCs/>
          <w:sz w:val="28"/>
          <w:szCs w:val="28"/>
        </w:rPr>
      </w:pPr>
      <w:r w:rsidRPr="007A6AC4">
        <w:rPr>
          <w:b/>
          <w:bCs/>
          <w:sz w:val="28"/>
          <w:szCs w:val="28"/>
        </w:rPr>
        <w:t>Wolf Pack Heights</w:t>
      </w:r>
    </w:p>
    <w:p w14:paraId="7D0F95F4" w14:textId="77777777" w:rsidR="00C06222" w:rsidRPr="00AA495D" w:rsidRDefault="002F31E1">
      <w:pPr>
        <w:spacing w:after="100"/>
        <w:rPr>
          <w:sz w:val="24"/>
          <w:szCs w:val="24"/>
        </w:rPr>
      </w:pPr>
      <w:r w:rsidRPr="00AA495D">
        <w:rPr>
          <w:sz w:val="24"/>
          <w:szCs w:val="24"/>
        </w:rPr>
        <w:t xml:space="preserve">Jake Thompson, representing the Wolf Pack Heights project, discussed the development plan which involves commercial units on the ground floor, distinctly separated from the residential spaces above, which will be offered as condominiums. </w:t>
      </w:r>
    </w:p>
    <w:p w14:paraId="59F8A10F" w14:textId="77777777" w:rsidR="00C06222" w:rsidRPr="00AA495D" w:rsidRDefault="002F31E1">
      <w:pPr>
        <w:spacing w:after="100"/>
        <w:rPr>
          <w:sz w:val="24"/>
          <w:szCs w:val="24"/>
        </w:rPr>
      </w:pPr>
      <w:r w:rsidRPr="00AA495D">
        <w:rPr>
          <w:sz w:val="24"/>
          <w:szCs w:val="24"/>
        </w:rPr>
        <w:t>During the discussion, several key points and concerns were raised by the commissioners and staff:</w:t>
      </w:r>
    </w:p>
    <w:p w14:paraId="32479A30" w14:textId="77777777" w:rsidR="00C06222" w:rsidRPr="00AA495D" w:rsidRDefault="002F31E1">
      <w:pPr>
        <w:pStyle w:val="ListParagraph"/>
        <w:numPr>
          <w:ilvl w:val="0"/>
          <w:numId w:val="1"/>
        </w:numPr>
        <w:spacing w:after="100"/>
        <w:rPr>
          <w:sz w:val="24"/>
          <w:szCs w:val="24"/>
        </w:rPr>
      </w:pPr>
      <w:r w:rsidRPr="007A6AC4">
        <w:rPr>
          <w:b/>
          <w:bCs/>
          <w:sz w:val="24"/>
          <w:szCs w:val="24"/>
        </w:rPr>
        <w:t>Amenities and Parking Distribution:</w:t>
      </w:r>
      <w:r w:rsidRPr="00AA495D">
        <w:rPr>
          <w:sz w:val="24"/>
          <w:szCs w:val="24"/>
        </w:rPr>
        <w:t xml:space="preserve"> There was significant discussion around the layout concerning the spread of amenities and the adequacy of parking. Concerns were highlighted that parking is concentrated too heavily in certain areas and not sufficiently distributed throughout the development. Commissioners suggested that parking should be more evenly dispersed to better serve all units.</w:t>
      </w:r>
    </w:p>
    <w:p w14:paraId="7FF2DFD3" w14:textId="77777777" w:rsidR="00C06222" w:rsidRPr="00AA495D" w:rsidRDefault="002F31E1">
      <w:pPr>
        <w:pStyle w:val="ListParagraph"/>
        <w:numPr>
          <w:ilvl w:val="0"/>
          <w:numId w:val="1"/>
        </w:numPr>
        <w:spacing w:after="100"/>
        <w:rPr>
          <w:sz w:val="24"/>
          <w:szCs w:val="24"/>
        </w:rPr>
      </w:pPr>
      <w:r w:rsidRPr="007A6AC4">
        <w:rPr>
          <w:b/>
          <w:bCs/>
          <w:sz w:val="24"/>
          <w:szCs w:val="24"/>
        </w:rPr>
        <w:t>Commercial Space Deficiency:</w:t>
      </w:r>
      <w:r w:rsidRPr="00AA495D">
        <w:rPr>
          <w:sz w:val="24"/>
          <w:szCs w:val="24"/>
        </w:rPr>
        <w:t xml:space="preserve"> Currently, the development allocates 10% of its space to commercial use, which falls short of the required 25%. There was a suggestion by Thompson to possibly dedicate some residential units for moderate-income housing to meet some of the ordinance criteria, but it was also noted that dedicating units in this manner does not contribute to the city's state reporting on moderate-income housing.</w:t>
      </w:r>
    </w:p>
    <w:p w14:paraId="2381B14B" w14:textId="77777777" w:rsidR="00C06222" w:rsidRPr="00AA495D" w:rsidRDefault="002F31E1">
      <w:pPr>
        <w:pStyle w:val="ListParagraph"/>
        <w:numPr>
          <w:ilvl w:val="0"/>
          <w:numId w:val="1"/>
        </w:numPr>
        <w:spacing w:after="100"/>
        <w:rPr>
          <w:sz w:val="24"/>
          <w:szCs w:val="24"/>
        </w:rPr>
      </w:pPr>
      <w:r w:rsidRPr="007A6AC4">
        <w:rPr>
          <w:b/>
          <w:bCs/>
          <w:sz w:val="24"/>
          <w:szCs w:val="24"/>
        </w:rPr>
        <w:t>Design Considerations</w:t>
      </w:r>
      <w:r w:rsidRPr="00AA495D">
        <w:rPr>
          <w:sz w:val="24"/>
          <w:szCs w:val="24"/>
        </w:rPr>
        <w:t>: The quality of the townhomes' design was a recurring concern. The commissioners urged for unique architectural features to differentiate this development from other townhome projects in the area. There was a recognition that a creative design could make the townhomes more appealing and better integrated into the community, potentially increasing market attractiveness.</w:t>
      </w:r>
    </w:p>
    <w:p w14:paraId="417B45AA" w14:textId="77777777" w:rsidR="00C06222" w:rsidRPr="00AA495D" w:rsidRDefault="002F31E1">
      <w:pPr>
        <w:pStyle w:val="ListParagraph"/>
        <w:numPr>
          <w:ilvl w:val="0"/>
          <w:numId w:val="1"/>
        </w:numPr>
        <w:spacing w:after="100"/>
        <w:rPr>
          <w:sz w:val="24"/>
          <w:szCs w:val="24"/>
        </w:rPr>
      </w:pPr>
      <w:r w:rsidRPr="007A6AC4">
        <w:rPr>
          <w:b/>
          <w:bCs/>
          <w:sz w:val="24"/>
          <w:szCs w:val="24"/>
        </w:rPr>
        <w:t>Open Space Requirements:</w:t>
      </w:r>
      <w:r w:rsidRPr="00AA495D">
        <w:rPr>
          <w:sz w:val="24"/>
          <w:szCs w:val="24"/>
        </w:rPr>
        <w:t xml:space="preserve"> There is an existing requirement that a minimum of 20% of the development site must be dedicated to open space. Marcus clarified that with the new proposal steps such as removing private space from the open space calculation and ensuring design plans included consolidated open space rather than </w:t>
      </w:r>
      <w:r w:rsidRPr="00AA495D">
        <w:rPr>
          <w:sz w:val="24"/>
          <w:szCs w:val="24"/>
        </w:rPr>
        <w:lastRenderedPageBreak/>
        <w:t>fragmented areas to allow for better community space and potential recreational activities.</w:t>
      </w:r>
    </w:p>
    <w:p w14:paraId="312C662C" w14:textId="77777777" w:rsidR="00C06222" w:rsidRPr="00AA495D" w:rsidRDefault="002F31E1">
      <w:pPr>
        <w:pStyle w:val="ListParagraph"/>
        <w:numPr>
          <w:ilvl w:val="0"/>
          <w:numId w:val="1"/>
        </w:numPr>
        <w:spacing w:after="100"/>
        <w:rPr>
          <w:sz w:val="24"/>
          <w:szCs w:val="24"/>
        </w:rPr>
      </w:pPr>
      <w:r w:rsidRPr="007A6AC4">
        <w:rPr>
          <w:b/>
          <w:bCs/>
          <w:sz w:val="24"/>
          <w:szCs w:val="24"/>
        </w:rPr>
        <w:t>Private Outdoor Spaces for Townhomes:</w:t>
      </w:r>
      <w:r w:rsidRPr="00AA495D">
        <w:rPr>
          <w:sz w:val="24"/>
          <w:szCs w:val="24"/>
        </w:rPr>
        <w:t xml:space="preserve"> The commission emphasized the importance of including private outdoor spaces for each townhome. They noted that such spaces are important for fostering a sense of personal ownership and improving living conditions, suggesting configurations where small yards, patios, or balconies could be incorporated into the townhomes.</w:t>
      </w:r>
    </w:p>
    <w:p w14:paraId="0F58708B" w14:textId="77777777" w:rsidR="00C06222" w:rsidRDefault="002F31E1">
      <w:pPr>
        <w:spacing w:after="100"/>
        <w:rPr>
          <w:sz w:val="24"/>
          <w:szCs w:val="24"/>
        </w:rPr>
      </w:pPr>
      <w:r w:rsidRPr="00AA495D">
        <w:rPr>
          <w:sz w:val="24"/>
          <w:szCs w:val="24"/>
        </w:rPr>
        <w:t>Thompson acknowledged the feedback and expressed a willingness to reconsider various aspects like parking, layout, and the potential integration of outdoor spaces to align more closely with the commission’s expectations. The commission encouraged Thompson to refine these elements and return with adjustments at a future meeting.</w:t>
      </w:r>
    </w:p>
    <w:p w14:paraId="0F9A0CF9" w14:textId="77777777" w:rsidR="007A6AC4" w:rsidRDefault="007A6AC4">
      <w:pPr>
        <w:spacing w:after="100"/>
        <w:rPr>
          <w:sz w:val="24"/>
          <w:szCs w:val="24"/>
        </w:rPr>
      </w:pPr>
    </w:p>
    <w:p w14:paraId="5ABC418B" w14:textId="77777777" w:rsidR="007A6AC4" w:rsidRDefault="007A6AC4">
      <w:pPr>
        <w:spacing w:after="100"/>
        <w:rPr>
          <w:sz w:val="24"/>
          <w:szCs w:val="24"/>
        </w:rPr>
      </w:pPr>
    </w:p>
    <w:p w14:paraId="2FADEBA3" w14:textId="77777777" w:rsidR="007A6AC4" w:rsidRDefault="007A6AC4">
      <w:pPr>
        <w:spacing w:after="100"/>
        <w:rPr>
          <w:sz w:val="24"/>
          <w:szCs w:val="24"/>
        </w:rPr>
      </w:pPr>
    </w:p>
    <w:p w14:paraId="2BD70843" w14:textId="77777777" w:rsidR="007A6AC4" w:rsidRDefault="007A6AC4">
      <w:pPr>
        <w:spacing w:after="100"/>
        <w:rPr>
          <w:sz w:val="24"/>
          <w:szCs w:val="24"/>
        </w:rPr>
      </w:pPr>
    </w:p>
    <w:p w14:paraId="7A399210" w14:textId="77777777" w:rsidR="007A6AC4" w:rsidRPr="00AA495D" w:rsidRDefault="007A6AC4">
      <w:pPr>
        <w:spacing w:after="100"/>
        <w:rPr>
          <w:sz w:val="24"/>
          <w:szCs w:val="24"/>
        </w:rPr>
      </w:pPr>
    </w:p>
    <w:p w14:paraId="4EE22DB5" w14:textId="77777777" w:rsidR="00C06222" w:rsidRPr="00AA495D" w:rsidRDefault="00C06222">
      <w:pPr>
        <w:pStyle w:val="Heading3"/>
        <w:spacing w:before="100" w:after="80"/>
        <w:rPr>
          <w:sz w:val="24"/>
          <w:szCs w:val="24"/>
        </w:rPr>
      </w:pPr>
    </w:p>
    <w:p w14:paraId="56004ED8" w14:textId="77777777" w:rsidR="00C06222" w:rsidRDefault="002F31E1">
      <w:pPr>
        <w:pStyle w:val="Heading3"/>
        <w:spacing w:before="100" w:after="80"/>
      </w:pPr>
      <w:r>
        <w:t>Review and Draft New Ordinance Regarding Private Communities</w:t>
      </w:r>
    </w:p>
    <w:p w14:paraId="64DDA95B" w14:textId="77777777" w:rsidR="00C06222" w:rsidRDefault="002F31E1">
      <w:pPr>
        <w:spacing w:after="100"/>
        <w:rPr>
          <w:sz w:val="24"/>
          <w:szCs w:val="24"/>
        </w:rPr>
      </w:pPr>
      <w:r w:rsidRPr="00AA495D">
        <w:rPr>
          <w:sz w:val="24"/>
          <w:szCs w:val="24"/>
        </w:rPr>
        <w:t>Marcus introduced the topic of reviewing and drafting a new ordinance specifically aimed at regulating private communities. The commission engaged in detailed discussions on various key aspects:</w:t>
      </w:r>
    </w:p>
    <w:p w14:paraId="4B41F054" w14:textId="77777777" w:rsidR="007A6AC4" w:rsidRPr="00AA495D" w:rsidRDefault="007A6AC4">
      <w:pPr>
        <w:spacing w:after="100"/>
        <w:rPr>
          <w:sz w:val="24"/>
          <w:szCs w:val="24"/>
        </w:rPr>
      </w:pPr>
    </w:p>
    <w:p w14:paraId="5315EE6E" w14:textId="34FF6384" w:rsidR="00C06222" w:rsidRPr="00AA495D" w:rsidRDefault="002F31E1" w:rsidP="00AA495D">
      <w:pPr>
        <w:pStyle w:val="ListParagraph"/>
        <w:numPr>
          <w:ilvl w:val="0"/>
          <w:numId w:val="1"/>
        </w:numPr>
        <w:spacing w:after="100"/>
        <w:rPr>
          <w:sz w:val="24"/>
          <w:szCs w:val="24"/>
        </w:rPr>
      </w:pPr>
      <w:r w:rsidRPr="007A6AC4">
        <w:rPr>
          <w:b/>
          <w:bCs/>
          <w:sz w:val="24"/>
          <w:szCs w:val="24"/>
        </w:rPr>
        <w:t>Definitions:</w:t>
      </w:r>
      <w:r w:rsidRPr="00AA495D">
        <w:rPr>
          <w:sz w:val="24"/>
          <w:szCs w:val="24"/>
        </w:rPr>
        <w:t xml:space="preserve"> There was a notable dialogue regarding the need for clear definitions of private lanes versus private roads. The commission suggested distinguishing between different types of roadways within private communities, emphasizing that private lanes should be defined as larger shared driveways, primarily serving up to four homes. In contrast, private roads could accommodate more residences and require city utilities, thereby differentiating them from lanes which shouldn't carry utilities.    </w:t>
      </w:r>
    </w:p>
    <w:p w14:paraId="4FA6FA67" w14:textId="7E0FC53D" w:rsidR="00C06222" w:rsidRPr="00AA495D" w:rsidRDefault="002F31E1" w:rsidP="00AA495D">
      <w:pPr>
        <w:pStyle w:val="ListParagraph"/>
        <w:numPr>
          <w:ilvl w:val="0"/>
          <w:numId w:val="1"/>
        </w:numPr>
        <w:spacing w:after="100"/>
        <w:rPr>
          <w:sz w:val="24"/>
          <w:szCs w:val="24"/>
        </w:rPr>
      </w:pPr>
      <w:r w:rsidRPr="007A6AC4">
        <w:rPr>
          <w:b/>
          <w:bCs/>
          <w:sz w:val="24"/>
          <w:szCs w:val="24"/>
        </w:rPr>
        <w:t>Width Requirements:</w:t>
      </w:r>
      <w:r w:rsidRPr="00AA495D">
        <w:rPr>
          <w:sz w:val="24"/>
          <w:szCs w:val="24"/>
        </w:rPr>
        <w:t xml:space="preserve"> The members deliberated on suitable width standards for different types of roads, especially given safety and functional concerns. It was recommended that private roads should meet similar width requirements as public roads to allow potential future integration into the city infrastructure if needed. However, some flexibility was suggested, especially for mixed-use zones where roads might be narrower but still safe for emergency access.</w:t>
      </w:r>
    </w:p>
    <w:p w14:paraId="7C6415B7" w14:textId="70809F50" w:rsidR="00C06222" w:rsidRPr="00AA495D" w:rsidRDefault="002F31E1" w:rsidP="00AA495D">
      <w:pPr>
        <w:pStyle w:val="ListParagraph"/>
        <w:numPr>
          <w:ilvl w:val="0"/>
          <w:numId w:val="1"/>
        </w:numPr>
        <w:spacing w:after="100"/>
        <w:rPr>
          <w:sz w:val="24"/>
          <w:szCs w:val="24"/>
        </w:rPr>
      </w:pPr>
      <w:r w:rsidRPr="007A6AC4">
        <w:rPr>
          <w:b/>
          <w:bCs/>
          <w:sz w:val="24"/>
          <w:szCs w:val="24"/>
        </w:rPr>
        <w:t>Residential Limitation on Lanes:</w:t>
      </w:r>
      <w:r w:rsidRPr="00AA495D">
        <w:rPr>
          <w:sz w:val="24"/>
          <w:szCs w:val="24"/>
        </w:rPr>
        <w:t xml:space="preserve"> There was a consensus to limit the number of residences allowed on a private lane to four, reinforcing the concept of lanes as access points for a smaller number of homes without public utility implications. This limitation was deemed essential to maintain clarity on the function and service level private lanes provide.    </w:t>
      </w:r>
    </w:p>
    <w:p w14:paraId="32EAF933" w14:textId="7EEFA91D" w:rsidR="00C06222" w:rsidRPr="00AA495D" w:rsidRDefault="002F31E1" w:rsidP="00AA495D">
      <w:pPr>
        <w:pStyle w:val="ListParagraph"/>
        <w:numPr>
          <w:ilvl w:val="0"/>
          <w:numId w:val="1"/>
        </w:numPr>
        <w:spacing w:after="100"/>
        <w:rPr>
          <w:sz w:val="24"/>
          <w:szCs w:val="24"/>
        </w:rPr>
      </w:pPr>
      <w:r w:rsidRPr="007A6AC4">
        <w:rPr>
          <w:b/>
          <w:bCs/>
          <w:sz w:val="24"/>
          <w:szCs w:val="24"/>
        </w:rPr>
        <w:t>Gated Community Regulations:</w:t>
      </w:r>
      <w:r w:rsidRPr="00AA495D">
        <w:rPr>
          <w:sz w:val="24"/>
          <w:szCs w:val="24"/>
        </w:rPr>
        <w:t xml:space="preserve"> A discussion ensued regarding the presence of gates in private communities. The commission was generally not in favor of </w:t>
      </w:r>
      <w:r w:rsidR="00D9041A" w:rsidRPr="00AA495D">
        <w:rPr>
          <w:sz w:val="24"/>
          <w:szCs w:val="24"/>
        </w:rPr>
        <w:t>large, gated</w:t>
      </w:r>
      <w:r w:rsidRPr="00AA495D">
        <w:rPr>
          <w:sz w:val="24"/>
          <w:szCs w:val="24"/>
        </w:rPr>
        <w:t xml:space="preserve"> developments, but smaller private lanes acting like shared driveways could incorporate gates. Safety and accessibility, especially in emergencies, were highlighted as vital considerations. Moreover, any gates should be set back sufficiently from the road to avoid traffic disruptions.  </w:t>
      </w:r>
    </w:p>
    <w:p w14:paraId="372E9359" w14:textId="135F04B3" w:rsidR="00C06222" w:rsidRPr="00AA495D" w:rsidRDefault="002F31E1" w:rsidP="00AA495D">
      <w:pPr>
        <w:pStyle w:val="ListParagraph"/>
        <w:numPr>
          <w:ilvl w:val="0"/>
          <w:numId w:val="1"/>
        </w:numPr>
        <w:spacing w:after="100"/>
        <w:rPr>
          <w:sz w:val="24"/>
          <w:szCs w:val="24"/>
        </w:rPr>
      </w:pPr>
      <w:r w:rsidRPr="007A6AC4">
        <w:rPr>
          <w:b/>
          <w:bCs/>
          <w:sz w:val="24"/>
          <w:szCs w:val="24"/>
        </w:rPr>
        <w:lastRenderedPageBreak/>
        <w:t>Sidewalk and Utility Considerations:</w:t>
      </w:r>
      <w:r w:rsidRPr="00AA495D">
        <w:rPr>
          <w:sz w:val="24"/>
          <w:szCs w:val="24"/>
        </w:rPr>
        <w:t xml:space="preserve"> There was agreement on the necessity of sidewalks for connectivity and safety. Private roads should likely include sidewalks </w:t>
      </w:r>
      <w:proofErr w:type="gramStart"/>
      <w:r w:rsidRPr="00AA495D">
        <w:rPr>
          <w:sz w:val="24"/>
          <w:szCs w:val="24"/>
        </w:rPr>
        <w:t>similar to</w:t>
      </w:r>
      <w:proofErr w:type="gramEnd"/>
      <w:r w:rsidRPr="00AA495D">
        <w:rPr>
          <w:sz w:val="24"/>
          <w:szCs w:val="24"/>
        </w:rPr>
        <w:t xml:space="preserve"> public roads, especially in residential areas, ensuring pedestrian safety. Meanwhile, private lanes, being more akin to shared driveways, could be exempt from this requirement.</w:t>
      </w:r>
    </w:p>
    <w:p w14:paraId="10D78D95" w14:textId="77777777" w:rsidR="00C06222" w:rsidRPr="00AA495D" w:rsidRDefault="002F31E1">
      <w:pPr>
        <w:pStyle w:val="ListParagraph"/>
        <w:numPr>
          <w:ilvl w:val="0"/>
          <w:numId w:val="1"/>
        </w:numPr>
        <w:spacing w:after="100"/>
        <w:rPr>
          <w:sz w:val="24"/>
          <w:szCs w:val="24"/>
        </w:rPr>
      </w:pPr>
      <w:r w:rsidRPr="007A6AC4">
        <w:rPr>
          <w:b/>
          <w:bCs/>
          <w:sz w:val="24"/>
          <w:szCs w:val="24"/>
        </w:rPr>
        <w:t>Snow Storage:</w:t>
      </w:r>
      <w:r w:rsidRPr="00AA495D">
        <w:rPr>
          <w:sz w:val="24"/>
          <w:szCs w:val="24"/>
        </w:rPr>
        <w:t xml:space="preserve"> The need for snow storage requirements was emphasized, considering the seasonal snow challenges faced by the city. Ensuring adequate snow storage areas in private design standards was deemed crucial to prevent logistical issues during winter months.</w:t>
      </w:r>
    </w:p>
    <w:p w14:paraId="385F5536" w14:textId="77777777" w:rsidR="00C06222" w:rsidRPr="00AA495D" w:rsidRDefault="002F31E1">
      <w:pPr>
        <w:spacing w:after="100"/>
        <w:rPr>
          <w:sz w:val="24"/>
          <w:szCs w:val="24"/>
        </w:rPr>
      </w:pPr>
      <w:r w:rsidRPr="00AA495D">
        <w:rPr>
          <w:sz w:val="24"/>
          <w:szCs w:val="24"/>
        </w:rPr>
        <w:t>The commission directed Marcus to revise and expand the draft ordinance based on these discussions, with specific attention to:</w:t>
      </w:r>
    </w:p>
    <w:p w14:paraId="3C54C86B" w14:textId="77777777" w:rsidR="00C06222" w:rsidRPr="00AA495D" w:rsidRDefault="002F31E1">
      <w:pPr>
        <w:pStyle w:val="ListParagraph"/>
        <w:numPr>
          <w:ilvl w:val="0"/>
          <w:numId w:val="1"/>
        </w:numPr>
        <w:spacing w:after="100"/>
        <w:rPr>
          <w:sz w:val="24"/>
          <w:szCs w:val="24"/>
        </w:rPr>
      </w:pPr>
      <w:r w:rsidRPr="00AA495D">
        <w:rPr>
          <w:sz w:val="24"/>
          <w:szCs w:val="24"/>
        </w:rPr>
        <w:t>Clearly differentiating between private residential lanes, private residential roads, and mixed-use private roads, along with targeted standards for each.</w:t>
      </w:r>
    </w:p>
    <w:p w14:paraId="1B997582" w14:textId="77777777" w:rsidR="00C06222" w:rsidRPr="00AA495D" w:rsidRDefault="002F31E1">
      <w:pPr>
        <w:pStyle w:val="ListParagraph"/>
        <w:numPr>
          <w:ilvl w:val="0"/>
          <w:numId w:val="1"/>
        </w:numPr>
        <w:spacing w:after="100"/>
        <w:rPr>
          <w:sz w:val="24"/>
          <w:szCs w:val="24"/>
        </w:rPr>
      </w:pPr>
      <w:r w:rsidRPr="00AA495D">
        <w:rPr>
          <w:sz w:val="24"/>
          <w:szCs w:val="24"/>
        </w:rPr>
        <w:t>Addressing gated community provisions, stipulating operational and safety measures, including the requirement for any gates to be set back adequately to prevent street obstructions.</w:t>
      </w:r>
    </w:p>
    <w:p w14:paraId="693DBE63" w14:textId="77777777" w:rsidR="00C06222" w:rsidRPr="00AA495D" w:rsidRDefault="002F31E1">
      <w:pPr>
        <w:pStyle w:val="ListParagraph"/>
        <w:numPr>
          <w:ilvl w:val="0"/>
          <w:numId w:val="1"/>
        </w:numPr>
        <w:spacing w:after="100"/>
        <w:rPr>
          <w:sz w:val="24"/>
          <w:szCs w:val="24"/>
        </w:rPr>
      </w:pPr>
      <w:r w:rsidRPr="00AA495D">
        <w:rPr>
          <w:sz w:val="24"/>
          <w:szCs w:val="24"/>
        </w:rPr>
        <w:t>Incorporating comprehensive sidewalk and utility provisions, geared towards ensuring public safety and access.</w:t>
      </w:r>
    </w:p>
    <w:p w14:paraId="00BDC4B8" w14:textId="77777777" w:rsidR="00C06222" w:rsidRPr="00AA495D" w:rsidRDefault="002F31E1">
      <w:pPr>
        <w:pStyle w:val="ListParagraph"/>
        <w:numPr>
          <w:ilvl w:val="0"/>
          <w:numId w:val="1"/>
        </w:numPr>
        <w:spacing w:after="100"/>
        <w:rPr>
          <w:sz w:val="24"/>
          <w:szCs w:val="24"/>
        </w:rPr>
      </w:pPr>
      <w:r w:rsidRPr="00AA495D">
        <w:rPr>
          <w:sz w:val="24"/>
          <w:szCs w:val="24"/>
        </w:rPr>
        <w:t>Integrating effective and practical snow storage considerations to address seasonal challenges and maintain community accessibility.</w:t>
      </w:r>
    </w:p>
    <w:p w14:paraId="0B3077C7" w14:textId="77777777" w:rsidR="00C06222" w:rsidRDefault="002F31E1">
      <w:pPr>
        <w:spacing w:after="100"/>
        <w:rPr>
          <w:sz w:val="24"/>
          <w:szCs w:val="24"/>
        </w:rPr>
      </w:pPr>
      <w:r w:rsidRPr="00AA495D">
        <w:rPr>
          <w:sz w:val="24"/>
          <w:szCs w:val="24"/>
        </w:rPr>
        <w:t>These proposed revisions aim to address current urban planning challenges and prepare Hyde Park for anticipated growth, both in residential and mixed-use zones, through strategic policy implementation.</w:t>
      </w:r>
    </w:p>
    <w:p w14:paraId="5D6FB1DC" w14:textId="77777777" w:rsidR="00C06222" w:rsidRPr="00AA495D" w:rsidRDefault="00C06222">
      <w:pPr>
        <w:pStyle w:val="Heading3"/>
        <w:spacing w:before="100" w:after="80"/>
        <w:rPr>
          <w:sz w:val="24"/>
          <w:szCs w:val="24"/>
        </w:rPr>
      </w:pPr>
    </w:p>
    <w:p w14:paraId="21071C7A" w14:textId="77777777" w:rsidR="00C06222" w:rsidRPr="00AA495D" w:rsidRDefault="002F31E1">
      <w:pPr>
        <w:spacing w:after="100"/>
        <w:rPr>
          <w:b/>
          <w:bCs/>
          <w:sz w:val="32"/>
          <w:szCs w:val="32"/>
        </w:rPr>
      </w:pPr>
      <w:r w:rsidRPr="00AA495D">
        <w:rPr>
          <w:b/>
          <w:bCs/>
          <w:sz w:val="32"/>
          <w:szCs w:val="32"/>
        </w:rPr>
        <w:t>Review and Draft Mixed-Use Ordinance</w:t>
      </w:r>
    </w:p>
    <w:p w14:paraId="28DC447F" w14:textId="77777777" w:rsidR="00C06222" w:rsidRPr="00AA495D" w:rsidRDefault="002F31E1">
      <w:pPr>
        <w:spacing w:after="100"/>
        <w:rPr>
          <w:sz w:val="24"/>
          <w:szCs w:val="24"/>
        </w:rPr>
      </w:pPr>
      <w:r w:rsidRPr="00AA495D">
        <w:rPr>
          <w:sz w:val="24"/>
          <w:szCs w:val="24"/>
        </w:rPr>
        <w:t xml:space="preserve">The commission engaged in a detailed review and discussion regarding potential changes to the mixed-use ordinance. Several key aspects were highlighted and debated to ensure the ordinance would align with the city's vision and address ongoing development challenges. </w:t>
      </w:r>
    </w:p>
    <w:p w14:paraId="253C7D40" w14:textId="77777777" w:rsidR="00C06222" w:rsidRPr="00AA495D" w:rsidRDefault="002F31E1">
      <w:pPr>
        <w:pStyle w:val="ListParagraph"/>
        <w:numPr>
          <w:ilvl w:val="0"/>
          <w:numId w:val="1"/>
        </w:numPr>
        <w:spacing w:after="100"/>
        <w:rPr>
          <w:sz w:val="24"/>
          <w:szCs w:val="24"/>
        </w:rPr>
      </w:pPr>
      <w:r w:rsidRPr="007A6AC4">
        <w:rPr>
          <w:b/>
          <w:bCs/>
          <w:sz w:val="24"/>
          <w:szCs w:val="24"/>
        </w:rPr>
        <w:t>Increase in Required Commercial Space</w:t>
      </w:r>
      <w:r w:rsidRPr="00AA495D">
        <w:rPr>
          <w:sz w:val="24"/>
          <w:szCs w:val="24"/>
        </w:rPr>
        <w:t xml:space="preserve">: </w:t>
      </w:r>
    </w:p>
    <w:p w14:paraId="1C9DD42C" w14:textId="77777777" w:rsidR="00C06222" w:rsidRPr="00AA495D" w:rsidRDefault="002F31E1">
      <w:pPr>
        <w:pStyle w:val="ListParagraph"/>
        <w:numPr>
          <w:ilvl w:val="0"/>
          <w:numId w:val="1"/>
        </w:numPr>
        <w:spacing w:after="100"/>
        <w:rPr>
          <w:sz w:val="24"/>
          <w:szCs w:val="24"/>
        </w:rPr>
      </w:pPr>
      <w:r w:rsidRPr="00AA495D">
        <w:rPr>
          <w:sz w:val="24"/>
          <w:szCs w:val="24"/>
        </w:rPr>
        <w:t xml:space="preserve">Commissioners discussed raising the mandatory commercial footprint from 25% to 40% of the total building area. Concerns were expressed about preserving adequate commercial space in the mixed-use zone, potentially preventing oversaturation of residential units like townhomes. </w:t>
      </w:r>
    </w:p>
    <w:p w14:paraId="6DE1603E" w14:textId="51E83285" w:rsidR="00C06222" w:rsidRPr="00AA495D" w:rsidRDefault="002F31E1">
      <w:pPr>
        <w:pStyle w:val="ListParagraph"/>
        <w:numPr>
          <w:ilvl w:val="0"/>
          <w:numId w:val="1"/>
        </w:numPr>
        <w:spacing w:after="100"/>
        <w:rPr>
          <w:sz w:val="24"/>
          <w:szCs w:val="24"/>
        </w:rPr>
      </w:pPr>
      <w:r w:rsidRPr="00AA495D">
        <w:rPr>
          <w:sz w:val="24"/>
          <w:szCs w:val="24"/>
        </w:rPr>
        <w:t xml:space="preserve">The removal of the option to reduce </w:t>
      </w:r>
      <w:r w:rsidR="00AA495D" w:rsidRPr="00AA495D">
        <w:rPr>
          <w:sz w:val="24"/>
          <w:szCs w:val="24"/>
        </w:rPr>
        <w:t>the required</w:t>
      </w:r>
      <w:r w:rsidRPr="00AA495D">
        <w:rPr>
          <w:sz w:val="24"/>
          <w:szCs w:val="24"/>
        </w:rPr>
        <w:t xml:space="preserve"> commercial space was also considered essential to encourage more diversified development, ensuring the area doesn't become exclusively residential.</w:t>
      </w:r>
    </w:p>
    <w:p w14:paraId="7A361691" w14:textId="77777777" w:rsidR="00C06222" w:rsidRPr="00AA495D" w:rsidRDefault="002F31E1">
      <w:pPr>
        <w:pStyle w:val="ListParagraph"/>
        <w:numPr>
          <w:ilvl w:val="0"/>
          <w:numId w:val="1"/>
        </w:numPr>
        <w:spacing w:after="100"/>
        <w:rPr>
          <w:sz w:val="24"/>
          <w:szCs w:val="24"/>
        </w:rPr>
      </w:pPr>
      <w:r w:rsidRPr="00AA495D">
        <w:rPr>
          <w:sz w:val="24"/>
          <w:szCs w:val="24"/>
        </w:rPr>
        <w:t>The commission reached a consensus that increased commercial space is crucial, especially given the anticipated rise in rooftops. They noted that this could promote more dynamic economic growth and provide services that align with community needs.</w:t>
      </w:r>
    </w:p>
    <w:p w14:paraId="080CB62F" w14:textId="77777777" w:rsidR="00C06222" w:rsidRPr="00AA495D" w:rsidRDefault="002F31E1">
      <w:pPr>
        <w:pStyle w:val="ListParagraph"/>
        <w:numPr>
          <w:ilvl w:val="0"/>
          <w:numId w:val="1"/>
        </w:numPr>
        <w:spacing w:after="100"/>
        <w:rPr>
          <w:sz w:val="24"/>
          <w:szCs w:val="24"/>
        </w:rPr>
      </w:pPr>
      <w:r w:rsidRPr="007A6AC4">
        <w:rPr>
          <w:b/>
          <w:bCs/>
          <w:sz w:val="24"/>
          <w:szCs w:val="24"/>
        </w:rPr>
        <w:t>Open Space Considerations</w:t>
      </w:r>
      <w:r w:rsidRPr="00AA495D">
        <w:rPr>
          <w:sz w:val="24"/>
          <w:szCs w:val="24"/>
        </w:rPr>
        <w:t>:</w:t>
      </w:r>
    </w:p>
    <w:p w14:paraId="6AB5E623" w14:textId="77777777" w:rsidR="00C06222" w:rsidRPr="00AA495D" w:rsidRDefault="002F31E1">
      <w:pPr>
        <w:pStyle w:val="ListParagraph"/>
        <w:numPr>
          <w:ilvl w:val="0"/>
          <w:numId w:val="1"/>
        </w:numPr>
        <w:spacing w:after="100"/>
        <w:rPr>
          <w:sz w:val="24"/>
          <w:szCs w:val="24"/>
        </w:rPr>
      </w:pPr>
      <w:r w:rsidRPr="00AA495D">
        <w:rPr>
          <w:sz w:val="24"/>
          <w:szCs w:val="24"/>
        </w:rPr>
        <w:t>The discussion included significant attention to open space requirements and how they are defined. Commissioners pointed out the need to ensure that open spaces are usable and provide meaningful community benefits.</w:t>
      </w:r>
    </w:p>
    <w:p w14:paraId="5F4ACE57" w14:textId="77777777" w:rsidR="00C06222" w:rsidRPr="00AA495D" w:rsidRDefault="002F31E1">
      <w:pPr>
        <w:pStyle w:val="ListParagraph"/>
        <w:numPr>
          <w:ilvl w:val="0"/>
          <w:numId w:val="1"/>
        </w:numPr>
        <w:spacing w:after="100"/>
        <w:rPr>
          <w:sz w:val="24"/>
          <w:szCs w:val="24"/>
        </w:rPr>
      </w:pPr>
      <w:r w:rsidRPr="00AA495D">
        <w:rPr>
          <w:sz w:val="24"/>
          <w:szCs w:val="24"/>
        </w:rPr>
        <w:lastRenderedPageBreak/>
        <w:t>They proposed excluding certain areas, like small landscape strips and mandatory front yard setbacks, from being counted as open space to better reflect usable areas.</w:t>
      </w:r>
    </w:p>
    <w:p w14:paraId="53DAC296" w14:textId="5A3DBB4B" w:rsidR="00C06222" w:rsidRPr="00AA495D" w:rsidRDefault="002F31E1">
      <w:pPr>
        <w:pStyle w:val="ListParagraph"/>
        <w:numPr>
          <w:ilvl w:val="0"/>
          <w:numId w:val="1"/>
        </w:numPr>
        <w:spacing w:after="100"/>
        <w:rPr>
          <w:sz w:val="24"/>
          <w:szCs w:val="24"/>
        </w:rPr>
      </w:pPr>
      <w:r w:rsidRPr="00AA495D">
        <w:rPr>
          <w:sz w:val="24"/>
          <w:szCs w:val="24"/>
        </w:rPr>
        <w:t xml:space="preserve">A requirement was proposed to consolidate larger portions of open space, promoting community activities and improving </w:t>
      </w:r>
      <w:r w:rsidR="007A6AC4" w:rsidRPr="00AA495D">
        <w:rPr>
          <w:sz w:val="24"/>
          <w:szCs w:val="24"/>
        </w:rPr>
        <w:t>overall</w:t>
      </w:r>
      <w:r w:rsidRPr="00AA495D">
        <w:rPr>
          <w:sz w:val="24"/>
          <w:szCs w:val="24"/>
        </w:rPr>
        <w:t xml:space="preserve"> aesthetic and functionality.</w:t>
      </w:r>
    </w:p>
    <w:p w14:paraId="0A67CC50" w14:textId="77777777" w:rsidR="00C06222" w:rsidRPr="00AA495D" w:rsidRDefault="002F31E1">
      <w:pPr>
        <w:pStyle w:val="ListParagraph"/>
        <w:numPr>
          <w:ilvl w:val="0"/>
          <w:numId w:val="1"/>
        </w:numPr>
        <w:spacing w:after="100"/>
        <w:rPr>
          <w:sz w:val="24"/>
          <w:szCs w:val="24"/>
        </w:rPr>
      </w:pPr>
      <w:r w:rsidRPr="007A6AC4">
        <w:rPr>
          <w:b/>
          <w:bCs/>
          <w:sz w:val="24"/>
          <w:szCs w:val="24"/>
        </w:rPr>
        <w:t>Private Outdoor Space for Townhomes</w:t>
      </w:r>
      <w:r w:rsidRPr="00AA495D">
        <w:rPr>
          <w:sz w:val="24"/>
          <w:szCs w:val="24"/>
        </w:rPr>
        <w:t>:</w:t>
      </w:r>
    </w:p>
    <w:p w14:paraId="4B15C80B" w14:textId="77777777" w:rsidR="00C06222" w:rsidRPr="00AA495D" w:rsidRDefault="002F31E1">
      <w:pPr>
        <w:pStyle w:val="ListParagraph"/>
        <w:numPr>
          <w:ilvl w:val="0"/>
          <w:numId w:val="1"/>
        </w:numPr>
        <w:spacing w:after="100"/>
        <w:rPr>
          <w:sz w:val="24"/>
          <w:szCs w:val="24"/>
        </w:rPr>
      </w:pPr>
      <w:r w:rsidRPr="00AA495D">
        <w:rPr>
          <w:sz w:val="24"/>
          <w:szCs w:val="24"/>
        </w:rPr>
        <w:t>Recognizing the importance of private outdoor areas, commissioners suggested each townhome include a dedicated outdoor space. This would enhance living conditions, providing personal areas for residents to enjoy recreational activities.</w:t>
      </w:r>
    </w:p>
    <w:p w14:paraId="1DA82391" w14:textId="5B6317EB" w:rsidR="00C06222" w:rsidRPr="00AA495D" w:rsidRDefault="002F31E1">
      <w:pPr>
        <w:pStyle w:val="ListParagraph"/>
        <w:numPr>
          <w:ilvl w:val="0"/>
          <w:numId w:val="1"/>
        </w:numPr>
        <w:spacing w:after="100"/>
        <w:rPr>
          <w:sz w:val="24"/>
          <w:szCs w:val="24"/>
        </w:rPr>
      </w:pPr>
      <w:r w:rsidRPr="00AA495D">
        <w:rPr>
          <w:sz w:val="24"/>
          <w:szCs w:val="24"/>
        </w:rPr>
        <w:t xml:space="preserve">The standard could include </w:t>
      </w:r>
      <w:r w:rsidR="007A6AC4" w:rsidRPr="00AA495D">
        <w:rPr>
          <w:sz w:val="24"/>
          <w:szCs w:val="24"/>
        </w:rPr>
        <w:t>yards</w:t>
      </w:r>
      <w:r w:rsidRPr="00AA495D">
        <w:rPr>
          <w:sz w:val="24"/>
          <w:szCs w:val="24"/>
        </w:rPr>
        <w:t>, patio, or deck areas, potentially restricted to a minimum width of 90% of the townhome and at least 10 feet in depth, ensuring they are both practical and enjoyable for residents.</w:t>
      </w:r>
    </w:p>
    <w:p w14:paraId="566935C9" w14:textId="77777777" w:rsidR="00C06222" w:rsidRPr="00AA495D" w:rsidRDefault="002F31E1">
      <w:pPr>
        <w:pStyle w:val="ListParagraph"/>
        <w:numPr>
          <w:ilvl w:val="0"/>
          <w:numId w:val="1"/>
        </w:numPr>
        <w:spacing w:after="100"/>
        <w:rPr>
          <w:sz w:val="24"/>
          <w:szCs w:val="24"/>
        </w:rPr>
      </w:pPr>
      <w:r w:rsidRPr="007A6AC4">
        <w:rPr>
          <w:b/>
          <w:bCs/>
          <w:sz w:val="24"/>
          <w:szCs w:val="24"/>
        </w:rPr>
        <w:t>Design Standards for Building Aesthetics</w:t>
      </w:r>
      <w:r w:rsidRPr="00AA495D">
        <w:rPr>
          <w:sz w:val="24"/>
          <w:szCs w:val="24"/>
        </w:rPr>
        <w:t>:</w:t>
      </w:r>
    </w:p>
    <w:p w14:paraId="1D413E22" w14:textId="77777777" w:rsidR="00C06222" w:rsidRPr="00AA495D" w:rsidRDefault="002F31E1">
      <w:pPr>
        <w:pStyle w:val="ListParagraph"/>
        <w:numPr>
          <w:ilvl w:val="0"/>
          <w:numId w:val="1"/>
        </w:numPr>
        <w:spacing w:after="100"/>
        <w:rPr>
          <w:sz w:val="24"/>
          <w:szCs w:val="24"/>
        </w:rPr>
      </w:pPr>
      <w:r w:rsidRPr="00AA495D">
        <w:rPr>
          <w:sz w:val="24"/>
          <w:szCs w:val="24"/>
        </w:rPr>
        <w:t>The potential for establishing more stringent design standards was investigated. This included specifying the use of varied building materials to prevent overreliance on stucco and promote architectural diversity.</w:t>
      </w:r>
    </w:p>
    <w:p w14:paraId="6AF95738" w14:textId="77777777" w:rsidR="00C06222" w:rsidRPr="00AA495D" w:rsidRDefault="002F31E1">
      <w:pPr>
        <w:pStyle w:val="ListParagraph"/>
        <w:numPr>
          <w:ilvl w:val="0"/>
          <w:numId w:val="1"/>
        </w:numPr>
        <w:spacing w:after="100"/>
        <w:rPr>
          <w:sz w:val="24"/>
          <w:szCs w:val="24"/>
        </w:rPr>
      </w:pPr>
      <w:r w:rsidRPr="00AA495D">
        <w:rPr>
          <w:sz w:val="24"/>
          <w:szCs w:val="24"/>
        </w:rPr>
        <w:t>Proposed requirements could also cover window designs, roofing materials, and mandatory façade elements like brick, aiming to achieve visually appealing and cohesive developments.</w:t>
      </w:r>
    </w:p>
    <w:p w14:paraId="7A93FA5F" w14:textId="77777777" w:rsidR="00C06222" w:rsidRPr="00AA495D" w:rsidRDefault="002F31E1">
      <w:pPr>
        <w:pStyle w:val="ListParagraph"/>
        <w:numPr>
          <w:ilvl w:val="0"/>
          <w:numId w:val="1"/>
        </w:numPr>
        <w:spacing w:after="100"/>
        <w:rPr>
          <w:sz w:val="24"/>
          <w:szCs w:val="24"/>
        </w:rPr>
      </w:pPr>
      <w:r w:rsidRPr="007A6AC4">
        <w:rPr>
          <w:b/>
          <w:bCs/>
          <w:sz w:val="24"/>
          <w:szCs w:val="24"/>
        </w:rPr>
        <w:t>Townhome Garage Dimensions</w:t>
      </w:r>
      <w:r w:rsidRPr="00AA495D">
        <w:rPr>
          <w:sz w:val="24"/>
          <w:szCs w:val="24"/>
        </w:rPr>
        <w:t>:</w:t>
      </w:r>
    </w:p>
    <w:p w14:paraId="19F9189B" w14:textId="32C483AA" w:rsidR="00C06222" w:rsidRPr="00AA495D" w:rsidRDefault="002F31E1">
      <w:pPr>
        <w:pStyle w:val="ListParagraph"/>
        <w:numPr>
          <w:ilvl w:val="0"/>
          <w:numId w:val="1"/>
        </w:numPr>
        <w:spacing w:after="100"/>
        <w:rPr>
          <w:sz w:val="24"/>
          <w:szCs w:val="24"/>
        </w:rPr>
      </w:pPr>
      <w:r w:rsidRPr="00AA495D">
        <w:rPr>
          <w:sz w:val="24"/>
          <w:szCs w:val="24"/>
        </w:rPr>
        <w:t xml:space="preserve">To address common issues with inadequate garage space, the commission considered setting minimum size dimensions for townhome garages, </w:t>
      </w:r>
      <w:r w:rsidR="007A6AC4" w:rsidRPr="00AA495D">
        <w:rPr>
          <w:sz w:val="24"/>
          <w:szCs w:val="24"/>
        </w:rPr>
        <w:t>potentially</w:t>
      </w:r>
      <w:r w:rsidRPr="00AA495D">
        <w:rPr>
          <w:sz w:val="24"/>
          <w:szCs w:val="24"/>
        </w:rPr>
        <w:t xml:space="preserve"> 24 feet, with 18-foot doors. This would accommodate the larger vehicles commonly owned by residents, reducing reliance on external parking spaces.</w:t>
      </w:r>
    </w:p>
    <w:p w14:paraId="0431C329" w14:textId="77777777" w:rsidR="00C06222" w:rsidRDefault="002F31E1">
      <w:pPr>
        <w:spacing w:after="100"/>
        <w:rPr>
          <w:sz w:val="24"/>
          <w:szCs w:val="24"/>
        </w:rPr>
      </w:pPr>
      <w:r w:rsidRPr="00AA495D">
        <w:rPr>
          <w:sz w:val="24"/>
          <w:szCs w:val="24"/>
        </w:rPr>
        <w:t>The commission collectively agreed that these changes would significantly enhance the mixed-use developments' overall quality and community integration. Marcus was tasked with drafting the updated ordinance, incorporating the feedback provided. Further review and approval will be sought in upcoming meetings.</w:t>
      </w:r>
    </w:p>
    <w:p w14:paraId="56B9FD5F" w14:textId="77777777" w:rsidR="007A6AC4" w:rsidRDefault="007A6AC4">
      <w:pPr>
        <w:spacing w:after="100"/>
        <w:rPr>
          <w:sz w:val="24"/>
          <w:szCs w:val="24"/>
        </w:rPr>
      </w:pPr>
    </w:p>
    <w:p w14:paraId="286CBEAC" w14:textId="377D7579" w:rsidR="007A6AC4" w:rsidRDefault="007A6AC4">
      <w:pPr>
        <w:spacing w:after="100"/>
        <w:rPr>
          <w:sz w:val="24"/>
          <w:szCs w:val="24"/>
        </w:rPr>
      </w:pPr>
      <w:r>
        <w:rPr>
          <w:sz w:val="24"/>
          <w:szCs w:val="24"/>
        </w:rPr>
        <w:t>Meeting adjourned at 9:45 pm</w:t>
      </w:r>
    </w:p>
    <w:p w14:paraId="625DD89B" w14:textId="77777777" w:rsidR="007A6AC4" w:rsidRDefault="007A6AC4">
      <w:pPr>
        <w:spacing w:after="100"/>
        <w:rPr>
          <w:sz w:val="24"/>
          <w:szCs w:val="24"/>
        </w:rPr>
      </w:pPr>
    </w:p>
    <w:p w14:paraId="010F7FAB" w14:textId="77777777" w:rsidR="007A6AC4" w:rsidRDefault="007A6AC4">
      <w:pPr>
        <w:spacing w:after="100"/>
        <w:rPr>
          <w:sz w:val="24"/>
          <w:szCs w:val="24"/>
        </w:rPr>
      </w:pPr>
    </w:p>
    <w:p w14:paraId="44263B6D" w14:textId="4AA165D0" w:rsidR="007A6AC4" w:rsidRDefault="007A6AC4">
      <w:pPr>
        <w:spacing w:after="100"/>
        <w:rPr>
          <w:sz w:val="24"/>
          <w:szCs w:val="24"/>
        </w:rPr>
      </w:pPr>
      <w:r>
        <w:rPr>
          <w:sz w:val="24"/>
          <w:szCs w:val="24"/>
        </w:rPr>
        <w:t xml:space="preserve">________________________________________________ </w:t>
      </w:r>
    </w:p>
    <w:p w14:paraId="1EB403F6" w14:textId="5CB453EE" w:rsidR="007A6AC4" w:rsidRDefault="007A6AC4">
      <w:pPr>
        <w:spacing w:after="100"/>
        <w:rPr>
          <w:sz w:val="24"/>
          <w:szCs w:val="24"/>
        </w:rPr>
      </w:pPr>
      <w:r>
        <w:rPr>
          <w:sz w:val="24"/>
          <w:szCs w:val="24"/>
        </w:rPr>
        <w:t>Colette Dursteler</w:t>
      </w:r>
    </w:p>
    <w:p w14:paraId="0B87C878" w14:textId="433AAF01" w:rsidR="007A6AC4" w:rsidRPr="00AA495D" w:rsidRDefault="007A6AC4">
      <w:pPr>
        <w:spacing w:after="100"/>
        <w:rPr>
          <w:sz w:val="24"/>
          <w:szCs w:val="24"/>
        </w:rPr>
      </w:pPr>
      <w:r>
        <w:rPr>
          <w:sz w:val="24"/>
          <w:szCs w:val="24"/>
        </w:rPr>
        <w:t>Planning Assistant</w:t>
      </w:r>
    </w:p>
    <w:sectPr w:rsidR="007A6AC4" w:rsidRPr="00AA495D">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93C9E" w14:textId="77777777" w:rsidR="002F31E1" w:rsidRDefault="002F31E1" w:rsidP="002F31E1">
      <w:r>
        <w:separator/>
      </w:r>
    </w:p>
  </w:endnote>
  <w:endnote w:type="continuationSeparator" w:id="0">
    <w:p w14:paraId="16E42CF5" w14:textId="77777777" w:rsidR="002F31E1" w:rsidRDefault="002F31E1" w:rsidP="002F31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94598" w14:textId="77777777" w:rsidR="002F31E1" w:rsidRDefault="002F31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B7594" w14:textId="77777777" w:rsidR="002F31E1" w:rsidRDefault="002F31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AAF2E" w14:textId="77777777" w:rsidR="002F31E1" w:rsidRDefault="002F31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55F2A" w14:textId="77777777" w:rsidR="002F31E1" w:rsidRDefault="002F31E1" w:rsidP="002F31E1">
      <w:r>
        <w:separator/>
      </w:r>
    </w:p>
  </w:footnote>
  <w:footnote w:type="continuationSeparator" w:id="0">
    <w:p w14:paraId="5F56C8DC" w14:textId="77777777" w:rsidR="002F31E1" w:rsidRDefault="002F31E1" w:rsidP="002F31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97BFE" w14:textId="77777777" w:rsidR="002F31E1" w:rsidRDefault="002F31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5D0CB" w14:textId="300B57D7" w:rsidR="002F31E1" w:rsidRDefault="002F31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6D23F" w14:textId="77777777" w:rsidR="002F31E1" w:rsidRDefault="002F31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E25D39"/>
    <w:multiLevelType w:val="multilevel"/>
    <w:tmpl w:val="1B4EEA68"/>
    <w:lvl w:ilvl="0">
      <w:start w:val="1"/>
      <w:numFmt w:val="decimal"/>
      <w:lvlText w:val="%1."/>
      <w:lvlJc w:val="left"/>
    </w:lvl>
    <w:lvl w:ilvl="1">
      <w:start w:val="1"/>
      <w:numFmt w:val="decimal"/>
      <w:lvlText w:val="%1.%2."/>
      <w:lvlJc w:val="left"/>
      <w:pPr>
        <w:ind w:left="431"/>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F6857A1"/>
    <w:multiLevelType w:val="hybridMultilevel"/>
    <w:tmpl w:val="033210A8"/>
    <w:lvl w:ilvl="0" w:tplc="48A67EB8">
      <w:start w:val="1"/>
      <w:numFmt w:val="bullet"/>
      <w:lvlText w:val="●"/>
      <w:lvlJc w:val="left"/>
      <w:pPr>
        <w:ind w:left="720" w:hanging="360"/>
      </w:pPr>
    </w:lvl>
    <w:lvl w:ilvl="1" w:tplc="FDC8A0F6">
      <w:start w:val="1"/>
      <w:numFmt w:val="bullet"/>
      <w:lvlText w:val="○"/>
      <w:lvlJc w:val="left"/>
      <w:pPr>
        <w:ind w:left="1440" w:hanging="360"/>
      </w:pPr>
    </w:lvl>
    <w:lvl w:ilvl="2" w:tplc="94C028EC">
      <w:start w:val="1"/>
      <w:numFmt w:val="bullet"/>
      <w:lvlText w:val="■"/>
      <w:lvlJc w:val="left"/>
      <w:pPr>
        <w:ind w:left="2160" w:hanging="360"/>
      </w:pPr>
    </w:lvl>
    <w:lvl w:ilvl="3" w:tplc="747A08AA">
      <w:start w:val="1"/>
      <w:numFmt w:val="bullet"/>
      <w:lvlText w:val="●"/>
      <w:lvlJc w:val="left"/>
      <w:pPr>
        <w:ind w:left="2880" w:hanging="360"/>
      </w:pPr>
    </w:lvl>
    <w:lvl w:ilvl="4" w:tplc="DE6EBBC2">
      <w:start w:val="1"/>
      <w:numFmt w:val="bullet"/>
      <w:lvlText w:val="○"/>
      <w:lvlJc w:val="left"/>
      <w:pPr>
        <w:ind w:left="3600" w:hanging="360"/>
      </w:pPr>
    </w:lvl>
    <w:lvl w:ilvl="5" w:tplc="80CC7B3A">
      <w:start w:val="1"/>
      <w:numFmt w:val="bullet"/>
      <w:lvlText w:val="■"/>
      <w:lvlJc w:val="left"/>
      <w:pPr>
        <w:ind w:left="4320" w:hanging="360"/>
      </w:pPr>
    </w:lvl>
    <w:lvl w:ilvl="6" w:tplc="046AD9F8">
      <w:start w:val="1"/>
      <w:numFmt w:val="bullet"/>
      <w:lvlText w:val="●"/>
      <w:lvlJc w:val="left"/>
      <w:pPr>
        <w:ind w:left="5040" w:hanging="360"/>
      </w:pPr>
    </w:lvl>
    <w:lvl w:ilvl="7" w:tplc="89C855E8">
      <w:start w:val="1"/>
      <w:numFmt w:val="bullet"/>
      <w:lvlText w:val="●"/>
      <w:lvlJc w:val="left"/>
      <w:pPr>
        <w:ind w:left="5760" w:hanging="360"/>
      </w:pPr>
    </w:lvl>
    <w:lvl w:ilvl="8" w:tplc="0CC083D0">
      <w:start w:val="1"/>
      <w:numFmt w:val="bullet"/>
      <w:lvlText w:val="●"/>
      <w:lvlJc w:val="left"/>
      <w:pPr>
        <w:ind w:left="6480" w:hanging="360"/>
      </w:pPr>
    </w:lvl>
  </w:abstractNum>
  <w:num w:numId="1" w16cid:durableId="68691167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222"/>
    <w:rsid w:val="001761B5"/>
    <w:rsid w:val="002F31E1"/>
    <w:rsid w:val="00307DB5"/>
    <w:rsid w:val="00333BA6"/>
    <w:rsid w:val="005E6866"/>
    <w:rsid w:val="005F39D4"/>
    <w:rsid w:val="00756C76"/>
    <w:rsid w:val="007A6AC4"/>
    <w:rsid w:val="00AA495D"/>
    <w:rsid w:val="00B21FF7"/>
    <w:rsid w:val="00C06222"/>
    <w:rsid w:val="00D727B5"/>
    <w:rsid w:val="00D9041A"/>
    <w:rsid w:val="00FD04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2305002"/>
  <w15:docId w15:val="{5B5289B5-AAC2-4497-A200-9C9EAE179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after="120"/>
      <w:outlineLvl w:val="0"/>
    </w:pPr>
    <w:rPr>
      <w:b/>
      <w:bCs/>
      <w:sz w:val="36"/>
      <w:szCs w:val="36"/>
    </w:rPr>
  </w:style>
  <w:style w:type="paragraph" w:styleId="Heading2">
    <w:name w:val="heading 2"/>
    <w:uiPriority w:val="9"/>
    <w:unhideWhenUsed/>
    <w:qFormat/>
    <w:pPr>
      <w:spacing w:before="240" w:after="120"/>
      <w:outlineLvl w:val="1"/>
    </w:pPr>
    <w:rPr>
      <w:b/>
      <w:bCs/>
      <w:sz w:val="32"/>
      <w:szCs w:val="32"/>
    </w:rPr>
  </w:style>
  <w:style w:type="paragraph" w:styleId="Heading3">
    <w:name w:val="heading 3"/>
    <w:uiPriority w:val="9"/>
    <w:unhideWhenUsed/>
    <w:qFormat/>
    <w:pPr>
      <w:spacing w:before="240" w:after="120"/>
      <w:outlineLvl w:val="2"/>
    </w:pPr>
    <w:rPr>
      <w:b/>
      <w:bCs/>
      <w:sz w:val="28"/>
      <w:szCs w:val="2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Aside">
    <w:name w:val="Aside"/>
    <w:pPr>
      <w:spacing w:line="276" w:lineRule="auto"/>
      <w:ind w:left="500"/>
    </w:pPr>
    <w:rPr>
      <w:i/>
      <w:iCs/>
      <w:color w:val="333333"/>
    </w:rPr>
  </w:style>
  <w:style w:type="paragraph" w:styleId="Header">
    <w:name w:val="header"/>
    <w:basedOn w:val="Normal"/>
    <w:link w:val="HeaderChar"/>
    <w:uiPriority w:val="99"/>
    <w:unhideWhenUsed/>
    <w:rsid w:val="002F31E1"/>
    <w:pPr>
      <w:tabs>
        <w:tab w:val="center" w:pos="4680"/>
        <w:tab w:val="right" w:pos="9360"/>
      </w:tabs>
    </w:pPr>
  </w:style>
  <w:style w:type="character" w:customStyle="1" w:styleId="HeaderChar">
    <w:name w:val="Header Char"/>
    <w:basedOn w:val="DefaultParagraphFont"/>
    <w:link w:val="Header"/>
    <w:uiPriority w:val="99"/>
    <w:rsid w:val="002F31E1"/>
  </w:style>
  <w:style w:type="paragraph" w:styleId="Footer">
    <w:name w:val="footer"/>
    <w:basedOn w:val="Normal"/>
    <w:link w:val="FooterChar"/>
    <w:uiPriority w:val="99"/>
    <w:unhideWhenUsed/>
    <w:rsid w:val="002F31E1"/>
    <w:pPr>
      <w:tabs>
        <w:tab w:val="center" w:pos="4680"/>
        <w:tab w:val="right" w:pos="9360"/>
      </w:tabs>
    </w:pPr>
  </w:style>
  <w:style w:type="character" w:customStyle="1" w:styleId="FooterChar">
    <w:name w:val="Footer Char"/>
    <w:basedOn w:val="DefaultParagraphFont"/>
    <w:link w:val="Footer"/>
    <w:uiPriority w:val="99"/>
    <w:rsid w:val="002F31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690942">
      <w:bodyDiv w:val="1"/>
      <w:marLeft w:val="0"/>
      <w:marRight w:val="0"/>
      <w:marTop w:val="0"/>
      <w:marBottom w:val="0"/>
      <w:divBdr>
        <w:top w:val="none" w:sz="0" w:space="0" w:color="auto"/>
        <w:left w:val="none" w:sz="0" w:space="0" w:color="auto"/>
        <w:bottom w:val="none" w:sz="0" w:space="0" w:color="auto"/>
        <w:right w:val="none" w:sz="0" w:space="0" w:color="auto"/>
      </w:divBdr>
    </w:div>
    <w:div w:id="12386315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46DD4-1FF4-4268-9F17-CF1D774D5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2648</Words>
  <Characters>15097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Colette Dursteler</cp:lastModifiedBy>
  <cp:revision>4</cp:revision>
  <dcterms:created xsi:type="dcterms:W3CDTF">2025-01-29T23:35:00Z</dcterms:created>
  <dcterms:modified xsi:type="dcterms:W3CDTF">2025-02-06T16:40:00Z</dcterms:modified>
</cp:coreProperties>
</file>