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rFonts w:ascii="Calibri" w:cs="Calibri" w:eastAsia="Calibri" w:hAnsi="Calibri"/>
          <w:color w:val="000000"/>
        </w:rPr>
      </w:pPr>
      <w:r w:rsidDel="00000000" w:rsidR="00000000" w:rsidRPr="00000000">
        <w:rPr>
          <w:rFonts w:ascii="Calibri" w:cs="Calibri" w:eastAsia="Calibri" w:hAnsi="Calibri"/>
          <w:color w:val="000000"/>
          <w:rtl w:val="0"/>
        </w:rPr>
        <w:t xml:space="preserve">January 21, 2025</w:t>
      </w:r>
    </w:p>
    <w:p w:rsidR="00000000" w:rsidDel="00000000" w:rsidP="00000000" w:rsidRDefault="00000000" w:rsidRPr="00000000" w14:paraId="00000003">
      <w:pP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Welcome (Call to order) and Roll Call:</w:t>
      </w:r>
      <w:r w:rsidDel="00000000" w:rsidR="00000000" w:rsidRPr="00000000">
        <w:rPr>
          <w:rFonts w:ascii="Calibri" w:cs="Calibri" w:eastAsia="Calibri" w:hAnsi="Calibri"/>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rPr>
          <w:sz w:val="18"/>
          <w:szCs w:val="18"/>
        </w:rPr>
      </w:pPr>
      <w:r w:rsidDel="00000000" w:rsidR="00000000" w:rsidRPr="00000000">
        <w:rPr>
          <w:rFonts w:ascii="Calibri" w:cs="Calibri" w:eastAsia="Calibri" w:hAnsi="Calibri"/>
          <w:b w:val="1"/>
          <w:color w:val="000000"/>
          <w:rtl w:val="0"/>
        </w:rPr>
        <w:t xml:space="preserve">Public Comment:</w:t>
      </w:r>
      <w:r w:rsidDel="00000000" w:rsidR="00000000" w:rsidRPr="00000000">
        <w:rPr>
          <w:rFonts w:ascii="Calibri" w:cs="Calibri" w:eastAsia="Calibri" w:hAnsi="Calibri"/>
          <w:color w:val="000000"/>
          <w:rtl w:val="0"/>
        </w:rPr>
        <w:t xml:space="preserve"> (6:35 pm)-  </w:t>
      </w:r>
      <w:r w:rsidDel="00000000" w:rsidR="00000000" w:rsidRPr="00000000">
        <w:rPr>
          <w:rFonts w:ascii="Calibri" w:cs="Calibri" w:eastAsia="Calibri" w:hAnsi="Calibri"/>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Reports:</w:t>
      </w:r>
      <w:r w:rsidDel="00000000" w:rsidR="00000000" w:rsidRPr="00000000">
        <w:rPr>
          <w:rFonts w:ascii="Calibri" w:cs="Calibri" w:eastAsia="Calibri" w:hAnsi="Calibri"/>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D">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 1. PTO (Parent Teacher Organization):</w:t>
      </w: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Recent events - </w:t>
      </w:r>
      <w:r w:rsidDel="00000000" w:rsidR="00000000" w:rsidRPr="00000000">
        <w:rPr>
          <w:rtl w:val="0"/>
        </w:rPr>
      </w:r>
    </w:p>
    <w:p w:rsidR="00000000" w:rsidDel="00000000" w:rsidP="00000000" w:rsidRDefault="00000000" w:rsidRPr="00000000" w14:paraId="00000010">
      <w:pPr>
        <w:numPr>
          <w:ilvl w:val="0"/>
          <w:numId w:val="3"/>
        </w:numPr>
        <w:spacing w:after="0" w:line="240" w:lineRule="auto"/>
        <w:ind w:left="720" w:hanging="360"/>
        <w:rPr>
          <w:rFonts w:ascii="Times New Roman" w:cs="Times New Roman" w:eastAsia="Times New Roman" w:hAnsi="Times New Roman"/>
          <w:color w:val="000000"/>
          <w:sz w:val="24"/>
          <w:szCs w:val="24"/>
        </w:rPr>
      </w:pPr>
      <w:r w:rsidDel="00000000" w:rsidR="00000000" w:rsidRPr="00000000">
        <w:rPr>
          <w:rFonts w:ascii="Calibri" w:cs="Calibri" w:eastAsia="Calibri" w:hAnsi="Calibri"/>
          <w:color w:val="000000"/>
          <w:rtl w:val="0"/>
        </w:rPr>
        <w:t xml:space="preserve">Future events and preparations - </w:t>
      </w:r>
      <w:r w:rsidDel="00000000" w:rsidR="00000000" w:rsidRPr="00000000">
        <w:rPr>
          <w:rtl w:val="0"/>
        </w:rPr>
      </w:r>
    </w:p>
    <w:p w:rsidR="00000000" w:rsidDel="00000000" w:rsidP="00000000" w:rsidRDefault="00000000" w:rsidRPr="00000000" w14:paraId="0000001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2. Administration Team Report: (20 min)</w:t>
      </w:r>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Director –</w:t>
      </w: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Enrollment</w:t>
      </w:r>
    </w:p>
    <w:p w:rsidR="00000000" w:rsidDel="00000000" w:rsidP="00000000" w:rsidRDefault="00000000" w:rsidRPr="00000000" w14:paraId="000000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Academic Excellence</w:t>
      </w:r>
    </w:p>
    <w:p w:rsidR="00000000" w:rsidDel="00000000" w:rsidP="00000000" w:rsidRDefault="00000000" w:rsidRPr="00000000" w14:paraId="0000001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Wish List for the school/School Projects</w:t>
      </w:r>
    </w:p>
    <w:p w:rsidR="00000000" w:rsidDel="00000000" w:rsidP="00000000" w:rsidRDefault="00000000" w:rsidRPr="00000000" w14:paraId="0000001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60" w:before="0" w:line="240" w:lineRule="auto"/>
        <w:ind w:left="1080" w:right="0" w:hanging="360"/>
        <w:jc w:val="left"/>
        <w:rPr>
          <w:u w:val="none"/>
        </w:rPr>
      </w:pPr>
      <w:r w:rsidDel="00000000" w:rsidR="00000000" w:rsidRPr="00000000">
        <w:rPr>
          <w:rtl w:val="0"/>
        </w:rPr>
        <w:t xml:space="preserve">Discussion of Paid Professional Hours for Educators Policy</w:t>
      </w:r>
    </w:p>
    <w:p w:rsidR="00000000" w:rsidDel="00000000" w:rsidP="00000000" w:rsidRDefault="00000000" w:rsidRPr="00000000" w14:paraId="00000018">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Assistant Director –</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Safety</w:t>
      </w:r>
    </w:p>
    <w:p w:rsidR="00000000" w:rsidDel="00000000" w:rsidP="00000000" w:rsidRDefault="00000000" w:rsidRPr="00000000" w14:paraId="0000001A">
      <w:pPr>
        <w:numPr>
          <w:ilvl w:val="0"/>
          <w:numId w:val="2"/>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Special Ed Director –</w:t>
      </w:r>
      <w:r w:rsidDel="00000000" w:rsidR="00000000" w:rsidRPr="00000000">
        <w:rPr>
          <w:rtl w:val="0"/>
        </w:rPr>
      </w:r>
    </w:p>
    <w:p w:rsidR="00000000" w:rsidDel="00000000" w:rsidP="00000000" w:rsidRDefault="00000000" w:rsidRPr="00000000" w14:paraId="0000001B">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3. Financial Accountability Committee: (15 min) Rich Eccles and Tyler Partridge</w:t>
      </w:r>
      <w:r w:rsidDel="00000000" w:rsidR="00000000" w:rsidRPr="00000000">
        <w:rPr>
          <w:rtl w:val="0"/>
        </w:rPr>
      </w:r>
    </w:p>
    <w:p w:rsidR="00000000" w:rsidDel="00000000" w:rsidP="00000000" w:rsidRDefault="00000000" w:rsidRPr="00000000" w14:paraId="0000001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Financial statement from prior Month  </w:t>
      </w:r>
      <w:r w:rsidDel="00000000" w:rsidR="00000000" w:rsidRPr="00000000">
        <w:rPr>
          <w:rtl w:val="0"/>
        </w:rPr>
      </w:r>
    </w:p>
    <w:p w:rsidR="00000000" w:rsidDel="00000000" w:rsidP="00000000" w:rsidRDefault="00000000" w:rsidRPr="00000000" w14:paraId="0000001E">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4. Facilities and Transportation updates: Mike Bronson</w:t>
      </w:r>
      <w:r w:rsidDel="00000000" w:rsidR="00000000" w:rsidRPr="00000000">
        <w:rPr>
          <w:rtl w:val="0"/>
        </w:rPr>
      </w:r>
    </w:p>
    <w:p w:rsidR="00000000" w:rsidDel="00000000" w:rsidP="00000000" w:rsidRDefault="00000000" w:rsidRPr="00000000" w14:paraId="00000020">
      <w:pPr>
        <w:spacing w:after="0" w:line="240" w:lineRule="auto"/>
        <w:ind w:left="720" w:firstLine="0"/>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Calibri" w:cs="Calibri" w:eastAsia="Calibri" w:hAnsi="Calibri"/>
          <w:color w:val="000000"/>
          <w:rtl w:val="0"/>
        </w:rPr>
        <w:t xml:space="preserve">5. Fundraising – (15 min) </w:t>
      </w:r>
      <w:r w:rsidDel="00000000" w:rsidR="00000000" w:rsidRPr="00000000">
        <w:rPr>
          <w:rtl w:val="0"/>
        </w:rPr>
      </w:r>
    </w:p>
    <w:p w:rsidR="00000000" w:rsidDel="00000000" w:rsidP="00000000" w:rsidRDefault="00000000" w:rsidRPr="00000000" w14:paraId="0000002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Gym Status</w:t>
      </w:r>
      <w:r w:rsidDel="00000000" w:rsidR="00000000" w:rsidRPr="00000000">
        <w:rPr>
          <w:rtl w:val="0"/>
        </w:rPr>
      </w:r>
    </w:p>
    <w:p w:rsidR="00000000" w:rsidDel="00000000" w:rsidP="00000000" w:rsidRDefault="00000000" w:rsidRPr="00000000" w14:paraId="00000023">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Remodel &amp; arena buildout</w:t>
      </w:r>
      <w:r w:rsidDel="00000000" w:rsidR="00000000" w:rsidRPr="00000000">
        <w:rPr>
          <w:rtl w:val="0"/>
        </w:rPr>
      </w:r>
    </w:p>
    <w:p w:rsidR="00000000" w:rsidDel="00000000" w:rsidP="00000000" w:rsidRDefault="00000000" w:rsidRPr="00000000" w14:paraId="00000024">
      <w:pPr>
        <w:numPr>
          <w:ilvl w:val="0"/>
          <w:numId w:val="5"/>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Fundraising efforts</w:t>
      </w:r>
      <w:r w:rsidDel="00000000" w:rsidR="00000000" w:rsidRPr="00000000">
        <w:rPr>
          <w:rtl w:val="0"/>
        </w:rPr>
      </w:r>
    </w:p>
    <w:p w:rsidR="00000000" w:rsidDel="00000000" w:rsidP="00000000" w:rsidRDefault="00000000" w:rsidRPr="00000000" w14:paraId="0000002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6. Policy review and update (10 min)</w:t>
      </w:r>
      <w:r w:rsidDel="00000000" w:rsidR="00000000" w:rsidRPr="00000000">
        <w:rPr>
          <w:rtl w:val="0"/>
        </w:rPr>
      </w:r>
    </w:p>
    <w:p w:rsidR="00000000" w:rsidDel="00000000" w:rsidP="00000000" w:rsidRDefault="00000000" w:rsidRPr="00000000" w14:paraId="00000027">
      <w:pPr>
        <w:spacing w:line="240" w:lineRule="auto"/>
        <w:rPr>
          <w:rFonts w:ascii="Arial" w:cs="Arial" w:eastAsia="Arial" w:hAnsi="Arial"/>
          <w:color w:val="000000"/>
        </w:rPr>
      </w:pPr>
      <w:r w:rsidDel="00000000" w:rsidR="00000000" w:rsidRPr="00000000">
        <w:rPr>
          <w:rtl w:val="0"/>
        </w:rPr>
      </w:r>
    </w:p>
    <w:p w:rsidR="00000000" w:rsidDel="00000000" w:rsidP="00000000" w:rsidRDefault="00000000" w:rsidRPr="00000000" w14:paraId="00000028">
      <w:pPr>
        <w:spacing w:after="0" w:line="240" w:lineRule="auto"/>
        <w:rPr>
          <w:rFonts w:ascii="Calibri" w:cs="Calibri" w:eastAsia="Calibri" w:hAnsi="Calibri"/>
          <w:color w:val="000000"/>
        </w:rPr>
      </w:pPr>
      <w:r w:rsidDel="00000000" w:rsidR="00000000" w:rsidRPr="00000000">
        <w:rPr>
          <w:rFonts w:ascii="Calibri" w:cs="Calibri" w:eastAsia="Calibri" w:hAnsi="Calibri"/>
          <w:color w:val="000000"/>
          <w:rtl w:val="0"/>
        </w:rPr>
        <w:t xml:space="preserve">7. Executive Committee Report: (10 min) Amy Lusby </w:t>
      </w:r>
    </w:p>
    <w:p w:rsidR="00000000" w:rsidDel="00000000" w:rsidP="00000000" w:rsidRDefault="00000000" w:rsidRPr="00000000" w14:paraId="00000029">
      <w:pPr>
        <w:spacing w:after="0" w:line="240" w:lineRule="auto"/>
        <w:rPr>
          <w:rFonts w:ascii="Calibri" w:cs="Calibri" w:eastAsia="Calibri" w:hAnsi="Calibri"/>
          <w:b w:val="1"/>
          <w:color w:val="000000"/>
        </w:rPr>
      </w:pPr>
      <w:r w:rsidDel="00000000" w:rsidR="00000000" w:rsidRPr="00000000">
        <w:rPr>
          <w:rtl w:val="0"/>
        </w:rPr>
      </w:r>
    </w:p>
    <w:p w:rsidR="00000000" w:rsidDel="00000000" w:rsidP="00000000" w:rsidRDefault="00000000" w:rsidRPr="00000000" w14:paraId="0000002A">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b w:val="1"/>
          <w:color w:val="000000"/>
          <w:rtl w:val="0"/>
        </w:rPr>
        <w:t xml:space="preserve">Possible Action Items</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Accept the Financial report from </w:t>
      </w:r>
      <w:r w:rsidDel="00000000" w:rsidR="00000000" w:rsidRPr="00000000">
        <w:rPr>
          <w:rtl w:val="0"/>
        </w:rPr>
      </w:r>
    </w:p>
    <w:p w:rsidR="00000000" w:rsidDel="00000000" w:rsidP="00000000" w:rsidRDefault="00000000" w:rsidRPr="00000000" w14:paraId="0000002C">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the Meeting minutes from prior months -</w:t>
      </w:r>
      <w:r w:rsidDel="00000000" w:rsidR="00000000" w:rsidRPr="00000000">
        <w:rPr>
          <w:rtl w:val="0"/>
        </w:rPr>
      </w:r>
    </w:p>
    <w:p w:rsidR="00000000" w:rsidDel="00000000" w:rsidP="00000000" w:rsidRDefault="00000000" w:rsidRPr="00000000" w14:paraId="0000002D">
      <w:pPr>
        <w:numPr>
          <w:ilvl w:val="0"/>
          <w:numId w:val="1"/>
        </w:numPr>
        <w:spacing w:after="0" w:line="240" w:lineRule="auto"/>
        <w:ind w:left="720" w:hanging="360"/>
        <w:rPr>
          <w:rFonts w:ascii="Arial" w:cs="Arial" w:eastAsia="Arial" w:hAnsi="Arial"/>
          <w:color w:val="000000"/>
        </w:rPr>
      </w:pPr>
      <w:r w:rsidDel="00000000" w:rsidR="00000000" w:rsidRPr="00000000">
        <w:rPr>
          <w:rFonts w:ascii="Calibri" w:cs="Calibri" w:eastAsia="Calibri" w:hAnsi="Calibri"/>
          <w:color w:val="000000"/>
          <w:rtl w:val="0"/>
        </w:rPr>
        <w:t xml:space="preserve">Approval of possible Policy Updates/Changes</w:t>
      </w:r>
    </w:p>
    <w:p w:rsidR="00000000" w:rsidDel="00000000" w:rsidP="00000000" w:rsidRDefault="00000000" w:rsidRPr="00000000" w14:paraId="0000002E">
      <w:pPr>
        <w:numPr>
          <w:ilvl w:val="0"/>
          <w:numId w:val="1"/>
        </w:numPr>
        <w:spacing w:after="0" w:line="240" w:lineRule="auto"/>
        <w:ind w:left="720" w:hanging="360"/>
        <w:rPr>
          <w:u w:val="none"/>
        </w:rPr>
      </w:pPr>
      <w:r w:rsidDel="00000000" w:rsidR="00000000" w:rsidRPr="00000000">
        <w:rPr>
          <w:rtl w:val="0"/>
        </w:rPr>
        <w:t xml:space="preserve">Approval of Paid Professional Hours for Educators Policy</w:t>
      </w:r>
      <w:r w:rsidDel="00000000" w:rsidR="00000000" w:rsidRPr="00000000">
        <w:rPr>
          <w:rtl w:val="0"/>
        </w:rPr>
      </w:r>
    </w:p>
    <w:p w:rsidR="00000000" w:rsidDel="00000000" w:rsidP="00000000" w:rsidRDefault="00000000" w:rsidRPr="00000000" w14:paraId="0000002F">
      <w:pPr>
        <w:spacing w:after="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r w:rsidDel="00000000" w:rsidR="00000000" w:rsidRPr="00000000">
        <w:rPr>
          <w:rFonts w:ascii="Calibri" w:cs="Calibri" w:eastAsia="Calibri" w:hAnsi="Calibri"/>
          <w:b w:val="1"/>
          <w:color w:val="000000"/>
          <w:rtl w:val="0"/>
        </w:rPr>
        <w:t xml:space="preserve">Adjourn meeting</w:t>
      </w:r>
      <w:r w:rsidDel="00000000" w:rsidR="00000000" w:rsidRPr="00000000">
        <w:rPr>
          <w:rFonts w:ascii="Calibri" w:cs="Calibri" w:eastAsia="Calibri" w:hAnsi="Calibri"/>
          <w:color w:val="000000"/>
          <w:rtl w:val="0"/>
        </w:rPr>
        <w:t xml:space="preserve">:</w:t>
      </w:r>
      <w:r w:rsidDel="00000000" w:rsidR="00000000" w:rsidRPr="00000000">
        <w:rPr>
          <w:rtl w:val="0"/>
        </w:rPr>
      </w:r>
    </w:p>
    <w:p w:rsidR="00000000" w:rsidDel="00000000" w:rsidP="00000000" w:rsidRDefault="00000000" w:rsidRPr="00000000" w14:paraId="00000030">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1">
      <w:pPr>
        <w:spacing w:after="0" w:line="240" w:lineRule="auto"/>
        <w:jc w:val="center"/>
        <w:rPr>
          <w:rFonts w:ascii="Times New Roman" w:cs="Times New Roman" w:eastAsia="Times New Roman" w:hAnsi="Times New Roman"/>
          <w:sz w:val="24"/>
          <w:szCs w:val="24"/>
        </w:rPr>
      </w:pPr>
      <w:r w:rsidDel="00000000" w:rsidR="00000000" w:rsidRPr="00000000">
        <w:rPr>
          <w:rFonts w:ascii="Calibri" w:cs="Calibri" w:eastAsia="Calibri" w:hAnsi="Calibri"/>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2">
      <w:pPr>
        <w:spacing w:after="0" w:line="240" w:lineRule="auto"/>
        <w:rPr>
          <w:rFonts w:ascii="Times New Roman" w:cs="Times New Roman" w:eastAsia="Times New Roman" w:hAnsi="Times New Roman"/>
          <w:sz w:val="24"/>
          <w:szCs w:val="24"/>
        </w:rPr>
      </w:pPr>
      <w:r w:rsidDel="00000000" w:rsidR="00000000" w:rsidRPr="00000000">
        <w:rPr>
          <w:rFonts w:ascii="Calibri" w:cs="Calibri" w:eastAsia="Calibri" w:hAnsi="Calibri"/>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3">
      <w:pPr>
        <w:spacing w:line="240" w:lineRule="auto"/>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 w:name="Arial"/>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gER7vegFw4UpdiwC23vsAs3Pcg==">CgMxLjAyCGguZ2pkZ3hzOAByITE5UUl1VHc2MFJXXzhQZWVxMFRIM2wzekxrZEF0UDB6dQ==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2025-01-07T17:17:00Z</dcterms:created>
  <dc:creator>Samantha Hughes</dc:creator>
</cp:coreProperties>
</file>