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33DE9" w14:textId="77777777" w:rsidR="00152E03" w:rsidRDefault="00152E03" w:rsidP="00064BB6">
      <w:pPr>
        <w:pStyle w:val="00Center"/>
      </w:pPr>
      <w:r>
        <w:t>NOTICE OF SPECIAL MEETING</w:t>
      </w:r>
    </w:p>
    <w:p w14:paraId="143ACFD1" w14:textId="50497F34" w:rsidR="00152E03" w:rsidRDefault="00152E03" w:rsidP="00F63858">
      <w:pPr>
        <w:pStyle w:val="00BodyText5"/>
      </w:pPr>
      <w:r>
        <w:t xml:space="preserve">TO THE MEMBERS OF THE </w:t>
      </w:r>
      <w:r w:rsidR="005570F6">
        <w:t>BOARD OF TRUSTEES</w:t>
      </w:r>
      <w:r>
        <w:t xml:space="preserve"> OF</w:t>
      </w:r>
      <w:r w:rsidR="00710F04">
        <w:t xml:space="preserve"> THE</w:t>
      </w:r>
      <w:r>
        <w:t xml:space="preserve"> </w:t>
      </w:r>
      <w:r w:rsidR="00B43E8F">
        <w:t>TRAILS AT SHURTZ CANYON</w:t>
      </w:r>
      <w:r w:rsidR="00823BE5">
        <w:t xml:space="preserve"> PUBLIC INFRASTRUCTURE DISTRICT</w:t>
      </w:r>
      <w:r>
        <w:t>:</w:t>
      </w:r>
    </w:p>
    <w:p w14:paraId="2F4332EF" w14:textId="553AD5CC" w:rsidR="00152E03" w:rsidRDefault="00152E03" w:rsidP="00E37A10">
      <w:pPr>
        <w:pStyle w:val="00BodyText5"/>
      </w:pPr>
      <w:r>
        <w:t xml:space="preserve">NOTICE IS HEREBY GIVEN that a special meeting of the </w:t>
      </w:r>
      <w:r w:rsidR="005570F6">
        <w:t>Board of Trustees</w:t>
      </w:r>
      <w:r>
        <w:t xml:space="preserve"> of the </w:t>
      </w:r>
      <w:r w:rsidR="00B43E8F">
        <w:t>Trails at Shurtz Canyon</w:t>
      </w:r>
      <w:r w:rsidR="00823BE5">
        <w:t xml:space="preserve"> Public Infrastructure District </w:t>
      </w:r>
      <w:r>
        <w:t xml:space="preserve">(the “District”) will be held on </w:t>
      </w:r>
      <w:r w:rsidR="003E69A5">
        <w:t>January 22, 2025</w:t>
      </w:r>
      <w:r>
        <w:t xml:space="preserve"> for the purpose of authorizing the issuance of its </w:t>
      </w:r>
      <w:r w:rsidR="00BB38CC">
        <w:t xml:space="preserve">not to exceed </w:t>
      </w:r>
      <w:r>
        <w:t>$</w:t>
      </w:r>
      <w:r w:rsidR="008338E3">
        <w:t>7,995,000</w:t>
      </w:r>
      <w:r>
        <w:t xml:space="preserve"> </w:t>
      </w:r>
      <w:bookmarkStart w:id="0" w:name="_Hlk99529440"/>
      <w:r w:rsidRPr="00014517">
        <w:t xml:space="preserve">Special Assessment Bonds, </w:t>
      </w:r>
      <w:r w:rsidR="00B43E8F">
        <w:t>Series 2025</w:t>
      </w:r>
      <w:r w:rsidR="00100612">
        <w:t>A-2</w:t>
      </w:r>
      <w:r w:rsidRPr="00014517">
        <w:t xml:space="preserve"> (</w:t>
      </w:r>
      <w:r w:rsidR="00B43E8F">
        <w:t>Trails at Shurtz Canyon</w:t>
      </w:r>
      <w:r w:rsidR="00E41637">
        <w:t xml:space="preserve"> </w:t>
      </w:r>
      <w:r w:rsidR="00E37A10">
        <w:t>Assessment Area</w:t>
      </w:r>
      <w:r w:rsidRPr="00014517">
        <w:t>)</w:t>
      </w:r>
      <w:r w:rsidR="00A64C7F">
        <w:t xml:space="preserve"> </w:t>
      </w:r>
      <w:bookmarkEnd w:id="0"/>
      <w:r>
        <w:t>and related matters, and for the transaction of such other business incidental to the foregoing as may come before said meeting.</w:t>
      </w:r>
    </w:p>
    <w:p w14:paraId="4005D989" w14:textId="77777777" w:rsidR="00B11884" w:rsidRDefault="00B11884" w:rsidP="00B11884"/>
    <w:p w14:paraId="3B772706" w14:textId="77777777" w:rsidR="00152E03" w:rsidRDefault="00152E03" w:rsidP="00152E03">
      <w:pPr>
        <w:tabs>
          <w:tab w:val="right" w:pos="8640"/>
        </w:tabs>
        <w:ind w:left="4320"/>
        <w:rPr>
          <w:u w:val="single"/>
        </w:rPr>
      </w:pPr>
      <w:r>
        <w:rPr>
          <w:u w:val="single"/>
        </w:rPr>
        <w:tab/>
      </w:r>
    </w:p>
    <w:p w14:paraId="6520EB3E" w14:textId="03F57D90" w:rsidR="00152E03" w:rsidRDefault="009B08FF" w:rsidP="00152E03">
      <w:pPr>
        <w:ind w:left="4320"/>
        <w:jc w:val="center"/>
      </w:pPr>
      <w:r>
        <w:t>Secretary/Clerk</w:t>
      </w:r>
    </w:p>
    <w:p w14:paraId="3AED901A" w14:textId="77777777" w:rsidR="00152E03" w:rsidRDefault="00152E03" w:rsidP="00152E03"/>
    <w:p w14:paraId="46BE0279" w14:textId="77777777" w:rsidR="00BB69CF" w:rsidRDefault="00BB69CF" w:rsidP="0045020F"/>
    <w:p w14:paraId="0271AB4F" w14:textId="77777777" w:rsidR="00152E03" w:rsidRDefault="00152E03" w:rsidP="00050D4B">
      <w:pPr>
        <w:pStyle w:val="00Center"/>
      </w:pPr>
      <w:r>
        <w:t>ACKNOWLEDGMENT OF NOTICE</w:t>
      </w:r>
      <w:r>
        <w:br/>
        <w:t>AND CONSENT TO SPECIAL MEETING</w:t>
      </w:r>
    </w:p>
    <w:p w14:paraId="5DC5B6E3" w14:textId="77777777" w:rsidR="00152E03" w:rsidRDefault="00152E03" w:rsidP="00050D4B">
      <w:pPr>
        <w:pStyle w:val="00BodyText5"/>
      </w:pPr>
      <w:r>
        <w:t xml:space="preserve">We, the </w:t>
      </w:r>
      <w:r w:rsidR="00B11884">
        <w:t xml:space="preserve">members </w:t>
      </w:r>
      <w:r>
        <w:t xml:space="preserve">of the </w:t>
      </w:r>
      <w:r w:rsidR="005570F6">
        <w:t>Board of Trustees</w:t>
      </w:r>
      <w:r>
        <w:t xml:space="preserve"> of the District, do hereby acknowledge receipt of the foregoing Notice of Special Meeting, and we hereby waive any and all irregularities, if any, in such notice and in the manner of service thereof upon us and consent and agree to the holding of such special meeting at the time and place specified in said notice, and to the transaction of any and all business which may come before said meeting.</w:t>
      </w:r>
    </w:p>
    <w:p w14:paraId="0505FD5C" w14:textId="77777777" w:rsidR="00152E03" w:rsidRDefault="00152E03" w:rsidP="00ED0863"/>
    <w:p w14:paraId="03E8EB15" w14:textId="77777777" w:rsidR="009B08FF" w:rsidRPr="00ED0863" w:rsidRDefault="009B08FF" w:rsidP="009B08FF">
      <w:pPr>
        <w:tabs>
          <w:tab w:val="right" w:pos="9360"/>
        </w:tabs>
        <w:ind w:left="3600"/>
        <w:rPr>
          <w:u w:val="single"/>
        </w:rPr>
      </w:pPr>
      <w:r>
        <w:rPr>
          <w:u w:val="single"/>
        </w:rPr>
        <w:tab/>
      </w:r>
    </w:p>
    <w:p w14:paraId="198F4585" w14:textId="77777777" w:rsidR="009B08FF" w:rsidRDefault="009B08FF" w:rsidP="009B08FF">
      <w:pPr>
        <w:ind w:left="3600"/>
        <w:jc w:val="center"/>
      </w:pPr>
      <w:r>
        <w:t>Chair</w:t>
      </w:r>
    </w:p>
    <w:p w14:paraId="286ABE55" w14:textId="77777777" w:rsidR="009B08FF" w:rsidRDefault="009B08FF" w:rsidP="009B08FF">
      <w:pPr>
        <w:ind w:left="3600"/>
      </w:pPr>
    </w:p>
    <w:p w14:paraId="22149381" w14:textId="77777777" w:rsidR="009B08FF" w:rsidRDefault="009B08FF" w:rsidP="009B08FF">
      <w:pPr>
        <w:ind w:left="3600"/>
      </w:pPr>
    </w:p>
    <w:p w14:paraId="0A6B806D" w14:textId="77777777" w:rsidR="009B08FF" w:rsidRPr="00ED0863" w:rsidRDefault="009B08FF" w:rsidP="009B08FF">
      <w:pPr>
        <w:tabs>
          <w:tab w:val="right" w:pos="9360"/>
        </w:tabs>
        <w:ind w:left="3600"/>
        <w:rPr>
          <w:u w:val="single"/>
        </w:rPr>
      </w:pPr>
      <w:r>
        <w:rPr>
          <w:u w:val="single"/>
        </w:rPr>
        <w:tab/>
      </w:r>
    </w:p>
    <w:p w14:paraId="592A90CA" w14:textId="77777777" w:rsidR="009B08FF" w:rsidRPr="00DF4B4E" w:rsidRDefault="009B08FF" w:rsidP="009B08FF">
      <w:pPr>
        <w:ind w:left="3600"/>
        <w:jc w:val="center"/>
      </w:pPr>
      <w:r>
        <w:t>Vice Chair</w:t>
      </w:r>
    </w:p>
    <w:p w14:paraId="51018241" w14:textId="77777777" w:rsidR="009B08FF" w:rsidRDefault="009B08FF" w:rsidP="009B08FF">
      <w:pPr>
        <w:ind w:left="3600"/>
      </w:pPr>
    </w:p>
    <w:p w14:paraId="41EECE88" w14:textId="77777777" w:rsidR="009B08FF" w:rsidRDefault="009B08FF" w:rsidP="009B08FF">
      <w:pPr>
        <w:ind w:left="3600"/>
      </w:pPr>
    </w:p>
    <w:p w14:paraId="017605DC" w14:textId="77777777" w:rsidR="009B08FF" w:rsidRPr="00ED0863" w:rsidRDefault="009B08FF" w:rsidP="009B08FF">
      <w:pPr>
        <w:tabs>
          <w:tab w:val="right" w:pos="9360"/>
        </w:tabs>
        <w:ind w:left="3600"/>
        <w:rPr>
          <w:u w:val="single"/>
        </w:rPr>
      </w:pPr>
      <w:r>
        <w:rPr>
          <w:u w:val="single"/>
        </w:rPr>
        <w:tab/>
      </w:r>
    </w:p>
    <w:p w14:paraId="27CB8338" w14:textId="77777777" w:rsidR="009B08FF" w:rsidRDefault="009B08FF" w:rsidP="009B08FF">
      <w:pPr>
        <w:ind w:left="3600"/>
        <w:jc w:val="center"/>
      </w:pPr>
      <w:r>
        <w:t>Treasurer</w:t>
      </w:r>
    </w:p>
    <w:p w14:paraId="4575BAF6" w14:textId="77777777" w:rsidR="009B08FF" w:rsidRDefault="009B08FF" w:rsidP="009B08FF">
      <w:pPr>
        <w:ind w:left="3600"/>
        <w:jc w:val="center"/>
      </w:pPr>
    </w:p>
    <w:p w14:paraId="50923683" w14:textId="77777777" w:rsidR="009B08FF" w:rsidRPr="00DF4B4E" w:rsidRDefault="009B08FF" w:rsidP="009B08FF">
      <w:pPr>
        <w:ind w:left="3600"/>
      </w:pPr>
    </w:p>
    <w:p w14:paraId="14421828" w14:textId="77777777" w:rsidR="009B08FF" w:rsidRPr="00ED0863" w:rsidRDefault="009B08FF" w:rsidP="009B08FF">
      <w:pPr>
        <w:tabs>
          <w:tab w:val="right" w:pos="9360"/>
        </w:tabs>
        <w:ind w:left="3600"/>
        <w:rPr>
          <w:u w:val="single"/>
        </w:rPr>
      </w:pPr>
      <w:r>
        <w:rPr>
          <w:u w:val="single"/>
        </w:rPr>
        <w:tab/>
      </w:r>
    </w:p>
    <w:p w14:paraId="46A584D5" w14:textId="77777777" w:rsidR="009B08FF" w:rsidRPr="00DF4B4E" w:rsidRDefault="009B08FF" w:rsidP="009B08FF">
      <w:pPr>
        <w:ind w:left="3600"/>
        <w:jc w:val="center"/>
      </w:pPr>
      <w:r>
        <w:t>Secretary/Clerk</w:t>
      </w:r>
    </w:p>
    <w:p w14:paraId="56E5B219" w14:textId="77777777" w:rsidR="009B08FF" w:rsidRDefault="009B08FF" w:rsidP="009B08FF"/>
    <w:p w14:paraId="44EE574D" w14:textId="77777777" w:rsidR="009B08FF" w:rsidRDefault="009B08FF" w:rsidP="009B08FF"/>
    <w:p w14:paraId="0698063C" w14:textId="77777777" w:rsidR="009B08FF" w:rsidRPr="00ED0863" w:rsidRDefault="009B08FF" w:rsidP="009B08FF">
      <w:pPr>
        <w:tabs>
          <w:tab w:val="right" w:pos="9360"/>
        </w:tabs>
        <w:ind w:left="3600"/>
        <w:rPr>
          <w:u w:val="single"/>
        </w:rPr>
      </w:pPr>
      <w:r>
        <w:rPr>
          <w:u w:val="single"/>
        </w:rPr>
        <w:tab/>
      </w:r>
    </w:p>
    <w:p w14:paraId="1133D66F" w14:textId="77777777" w:rsidR="009B08FF" w:rsidRPr="00DF4B4E" w:rsidRDefault="009B08FF" w:rsidP="009B08FF">
      <w:pPr>
        <w:ind w:left="3600"/>
        <w:jc w:val="center"/>
      </w:pPr>
      <w:r>
        <w:t>Assistant Secretary/Clerk</w:t>
      </w:r>
    </w:p>
    <w:p w14:paraId="2590E903" w14:textId="77777777" w:rsidR="00152E03" w:rsidRPr="00DF4B4E" w:rsidRDefault="00152E03" w:rsidP="00ED0863"/>
    <w:p w14:paraId="4347DA40" w14:textId="77777777" w:rsidR="00152E03" w:rsidRDefault="00152E03" w:rsidP="00152E03">
      <w:pPr>
        <w:sectPr w:rsidR="00152E03" w:rsidSect="009039F7">
          <w:headerReference w:type="even" r:id="rId8"/>
          <w:headerReference w:type="default" r:id="rId9"/>
          <w:footerReference w:type="even" r:id="rId10"/>
          <w:footerReference w:type="default" r:id="rId11"/>
          <w:headerReference w:type="first" r:id="rId12"/>
          <w:footerReference w:type="first" r:id="rId13"/>
          <w:endnotePr>
            <w:numFmt w:val="decimal"/>
          </w:endnotePr>
          <w:pgSz w:w="12240" w:h="15840"/>
          <w:pgMar w:top="1440" w:right="1440" w:bottom="1440" w:left="2160" w:header="720" w:footer="720" w:gutter="0"/>
          <w:pgNumType w:start="1"/>
          <w:cols w:space="720"/>
          <w:titlePg/>
          <w:docGrid w:linePitch="326"/>
        </w:sectPr>
      </w:pPr>
    </w:p>
    <w:p w14:paraId="286E2987" w14:textId="579232D8" w:rsidR="00823BE5" w:rsidRDefault="003E69A5" w:rsidP="00823BE5">
      <w:pPr>
        <w:jc w:val="right"/>
      </w:pPr>
      <w:r>
        <w:lastRenderedPageBreak/>
        <w:t>January 22, 2025</w:t>
      </w:r>
    </w:p>
    <w:p w14:paraId="253BF551" w14:textId="77777777" w:rsidR="00823BE5" w:rsidRDefault="00823BE5" w:rsidP="00823BE5">
      <w:pPr>
        <w:jc w:val="right"/>
      </w:pPr>
    </w:p>
    <w:p w14:paraId="083ED82B" w14:textId="2ADD8E5D" w:rsidR="00823BE5" w:rsidRDefault="00823BE5" w:rsidP="00823BE5">
      <w:pPr>
        <w:pStyle w:val="00BodyText5"/>
      </w:pPr>
      <w:r>
        <w:t xml:space="preserve">The Board of Trustees (the “Board”) of the </w:t>
      </w:r>
      <w:r w:rsidR="00B43E8F">
        <w:t>Trails at Shurtz Canyon</w:t>
      </w:r>
      <w:r>
        <w:t xml:space="preserve"> Public Infrastructure District (the “District”) met in special session (including by electronic means) on </w:t>
      </w:r>
      <w:r w:rsidR="003E69A5">
        <w:t xml:space="preserve">January 22, </w:t>
      </w:r>
      <w:proofErr w:type="gramStart"/>
      <w:r w:rsidR="003E69A5">
        <w:t>2025</w:t>
      </w:r>
      <w:proofErr w:type="gramEnd"/>
      <w:r>
        <w:t xml:space="preserve"> at </w:t>
      </w:r>
      <w:r w:rsidR="003E69A5">
        <w:t>10:00 a.m.,</w:t>
      </w:r>
      <w:r>
        <w:t xml:space="preserve"> with the following members of the Board present: </w:t>
      </w:r>
    </w:p>
    <w:tbl>
      <w:tblPr>
        <w:tblW w:w="0" w:type="auto"/>
        <w:jc w:val="center"/>
        <w:tblLook w:val="0000" w:firstRow="0" w:lastRow="0" w:firstColumn="0" w:lastColumn="0" w:noHBand="0" w:noVBand="0"/>
      </w:tblPr>
      <w:tblGrid>
        <w:gridCol w:w="3312"/>
        <w:gridCol w:w="3168"/>
      </w:tblGrid>
      <w:tr w:rsidR="009B08FF" w14:paraId="7C2B84B9" w14:textId="77777777" w:rsidTr="00B32268">
        <w:trPr>
          <w:jc w:val="center"/>
        </w:trPr>
        <w:tc>
          <w:tcPr>
            <w:tcW w:w="3312" w:type="dxa"/>
          </w:tcPr>
          <w:p w14:paraId="13E62FE0" w14:textId="77777777" w:rsidR="009B08FF" w:rsidRDefault="009B08FF" w:rsidP="00B32268">
            <w:pPr>
              <w:pStyle w:val="BodyText1"/>
              <w:spacing w:after="0"/>
              <w:ind w:firstLine="0"/>
            </w:pPr>
            <w:r>
              <w:t>Jason Mann</w:t>
            </w:r>
          </w:p>
        </w:tc>
        <w:tc>
          <w:tcPr>
            <w:tcW w:w="3168" w:type="dxa"/>
          </w:tcPr>
          <w:p w14:paraId="00C762F2" w14:textId="77777777" w:rsidR="009B08FF" w:rsidRDefault="009B08FF" w:rsidP="00B32268">
            <w:pPr>
              <w:pStyle w:val="BodyText1"/>
              <w:spacing w:after="0"/>
              <w:ind w:firstLine="0"/>
            </w:pPr>
            <w:r>
              <w:t>Chair</w:t>
            </w:r>
          </w:p>
        </w:tc>
      </w:tr>
      <w:tr w:rsidR="009B08FF" w14:paraId="2665CC3E" w14:textId="77777777" w:rsidTr="00B32268">
        <w:trPr>
          <w:jc w:val="center"/>
        </w:trPr>
        <w:tc>
          <w:tcPr>
            <w:tcW w:w="3312" w:type="dxa"/>
          </w:tcPr>
          <w:p w14:paraId="2C8FB0DC" w14:textId="77777777" w:rsidR="009B08FF" w:rsidRDefault="009B08FF" w:rsidP="00B32268">
            <w:pPr>
              <w:pStyle w:val="BodyText1"/>
              <w:spacing w:after="0"/>
              <w:ind w:firstLine="0"/>
            </w:pPr>
            <w:r>
              <w:t>Don Mann</w:t>
            </w:r>
          </w:p>
        </w:tc>
        <w:tc>
          <w:tcPr>
            <w:tcW w:w="3168" w:type="dxa"/>
          </w:tcPr>
          <w:p w14:paraId="1F80AC7C" w14:textId="77777777" w:rsidR="009B08FF" w:rsidRDefault="009B08FF" w:rsidP="00B32268">
            <w:pPr>
              <w:pStyle w:val="BodyText1"/>
              <w:spacing w:after="0"/>
              <w:ind w:firstLine="0"/>
            </w:pPr>
            <w:r>
              <w:t>Vice Chair</w:t>
            </w:r>
          </w:p>
        </w:tc>
      </w:tr>
      <w:tr w:rsidR="009B08FF" w14:paraId="2DD9071B" w14:textId="77777777" w:rsidTr="00B32268">
        <w:trPr>
          <w:jc w:val="center"/>
        </w:trPr>
        <w:tc>
          <w:tcPr>
            <w:tcW w:w="3312" w:type="dxa"/>
          </w:tcPr>
          <w:p w14:paraId="2A592D08" w14:textId="77777777" w:rsidR="009B08FF" w:rsidRDefault="009B08FF" w:rsidP="00B32268">
            <w:pPr>
              <w:pStyle w:val="BodyText1"/>
              <w:spacing w:after="0"/>
              <w:ind w:firstLine="0"/>
            </w:pPr>
            <w:r>
              <w:t>Caleb Wilson</w:t>
            </w:r>
          </w:p>
        </w:tc>
        <w:tc>
          <w:tcPr>
            <w:tcW w:w="3168" w:type="dxa"/>
          </w:tcPr>
          <w:p w14:paraId="3A2162D3" w14:textId="77777777" w:rsidR="009B08FF" w:rsidRDefault="009B08FF" w:rsidP="00B32268">
            <w:pPr>
              <w:pStyle w:val="BodyText1"/>
              <w:spacing w:after="0"/>
              <w:ind w:firstLine="0"/>
            </w:pPr>
            <w:r>
              <w:t>Treasurer</w:t>
            </w:r>
          </w:p>
        </w:tc>
      </w:tr>
      <w:tr w:rsidR="009B08FF" w14:paraId="02676952" w14:textId="77777777" w:rsidTr="00B32268">
        <w:trPr>
          <w:trHeight w:val="20"/>
          <w:jc w:val="center"/>
        </w:trPr>
        <w:tc>
          <w:tcPr>
            <w:tcW w:w="3312" w:type="dxa"/>
          </w:tcPr>
          <w:p w14:paraId="79F25119" w14:textId="77777777" w:rsidR="009B08FF" w:rsidRDefault="009B08FF" w:rsidP="00B32268">
            <w:pPr>
              <w:pStyle w:val="BodyText1"/>
              <w:spacing w:after="0"/>
              <w:ind w:firstLine="0"/>
            </w:pPr>
            <w:r>
              <w:t>Ryan Howard</w:t>
            </w:r>
          </w:p>
        </w:tc>
        <w:tc>
          <w:tcPr>
            <w:tcW w:w="3168" w:type="dxa"/>
          </w:tcPr>
          <w:p w14:paraId="601E386C" w14:textId="77777777" w:rsidR="009B08FF" w:rsidRDefault="009B08FF" w:rsidP="00B32268">
            <w:pPr>
              <w:pStyle w:val="BodyText1"/>
              <w:spacing w:after="0"/>
              <w:ind w:firstLine="0"/>
            </w:pPr>
            <w:r>
              <w:t>Secretary/Clerk</w:t>
            </w:r>
          </w:p>
        </w:tc>
      </w:tr>
      <w:tr w:rsidR="009B08FF" w14:paraId="777C8647" w14:textId="77777777" w:rsidTr="00B32268">
        <w:trPr>
          <w:trHeight w:val="20"/>
          <w:jc w:val="center"/>
        </w:trPr>
        <w:tc>
          <w:tcPr>
            <w:tcW w:w="3312" w:type="dxa"/>
          </w:tcPr>
          <w:p w14:paraId="54401959" w14:textId="77777777" w:rsidR="009B08FF" w:rsidRDefault="009B08FF" w:rsidP="00B32268">
            <w:pPr>
              <w:pStyle w:val="BodyText1"/>
              <w:spacing w:after="0"/>
              <w:ind w:firstLine="0"/>
            </w:pPr>
            <w:r>
              <w:t xml:space="preserve">Nicholas </w:t>
            </w:r>
            <w:proofErr w:type="spellStart"/>
            <w:r>
              <w:t>Ripandelli</w:t>
            </w:r>
            <w:proofErr w:type="spellEnd"/>
          </w:p>
        </w:tc>
        <w:tc>
          <w:tcPr>
            <w:tcW w:w="3168" w:type="dxa"/>
          </w:tcPr>
          <w:p w14:paraId="3A194BC5" w14:textId="77777777" w:rsidR="009B08FF" w:rsidRDefault="009B08FF" w:rsidP="00B32268">
            <w:pPr>
              <w:pStyle w:val="BodyText1"/>
              <w:spacing w:after="0"/>
              <w:ind w:firstLine="0"/>
            </w:pPr>
            <w:r>
              <w:t>Assistant Secretary/Clerk</w:t>
            </w:r>
          </w:p>
        </w:tc>
      </w:tr>
      <w:tr w:rsidR="009B08FF" w14:paraId="51B1C992" w14:textId="77777777" w:rsidTr="00B32268">
        <w:trPr>
          <w:trHeight w:val="20"/>
          <w:jc w:val="center"/>
        </w:trPr>
        <w:tc>
          <w:tcPr>
            <w:tcW w:w="3312" w:type="dxa"/>
          </w:tcPr>
          <w:p w14:paraId="7B7D4EBF" w14:textId="77777777" w:rsidR="009B08FF" w:rsidRDefault="009B08FF" w:rsidP="00B32268">
            <w:pPr>
              <w:pStyle w:val="BodyText1"/>
              <w:spacing w:after="0"/>
              <w:ind w:firstLine="0"/>
            </w:pPr>
          </w:p>
        </w:tc>
        <w:tc>
          <w:tcPr>
            <w:tcW w:w="3168" w:type="dxa"/>
          </w:tcPr>
          <w:p w14:paraId="1142FB5D" w14:textId="77777777" w:rsidR="009B08FF" w:rsidRDefault="009B08FF" w:rsidP="00B32268">
            <w:pPr>
              <w:pStyle w:val="BodyText1"/>
              <w:spacing w:after="0"/>
              <w:ind w:firstLine="0"/>
            </w:pPr>
          </w:p>
        </w:tc>
      </w:tr>
    </w:tbl>
    <w:p w14:paraId="3EF0E01A" w14:textId="41E53FD0" w:rsidR="00A171D1" w:rsidRDefault="00A171D1" w:rsidP="009B08FF">
      <w:pPr>
        <w:pStyle w:val="00BodyText5"/>
      </w:pPr>
      <w:r>
        <w:t>Also present:</w:t>
      </w:r>
    </w:p>
    <w:tbl>
      <w:tblPr>
        <w:tblW w:w="7200" w:type="dxa"/>
        <w:tblInd w:w="828" w:type="dxa"/>
        <w:tblLook w:val="0000" w:firstRow="0" w:lastRow="0" w:firstColumn="0" w:lastColumn="0" w:noHBand="0" w:noVBand="0"/>
      </w:tblPr>
      <w:tblGrid>
        <w:gridCol w:w="3600"/>
        <w:gridCol w:w="3600"/>
      </w:tblGrid>
      <w:tr w:rsidR="00A171D1" w:rsidRPr="00052CCE" w14:paraId="2D0694CA" w14:textId="77777777" w:rsidTr="002E393B">
        <w:tc>
          <w:tcPr>
            <w:tcW w:w="3600" w:type="dxa"/>
          </w:tcPr>
          <w:p w14:paraId="39D225BB" w14:textId="5605D2EF" w:rsidR="00A171D1" w:rsidRPr="00052CCE" w:rsidRDefault="002F0E83" w:rsidP="009B08FF">
            <w:pPr>
              <w:ind w:left="690"/>
            </w:pPr>
            <w:r>
              <w:t>Matt Ence</w:t>
            </w:r>
          </w:p>
        </w:tc>
        <w:tc>
          <w:tcPr>
            <w:tcW w:w="3600" w:type="dxa"/>
          </w:tcPr>
          <w:p w14:paraId="4DFE3A12" w14:textId="77777777" w:rsidR="00A171D1" w:rsidRPr="00052CCE" w:rsidRDefault="00A171D1" w:rsidP="009B08FF">
            <w:pPr>
              <w:ind w:left="330"/>
            </w:pPr>
            <w:r>
              <w:t>District</w:t>
            </w:r>
            <w:r w:rsidRPr="00052CCE">
              <w:t xml:space="preserve"> Counsel</w:t>
            </w:r>
          </w:p>
        </w:tc>
      </w:tr>
      <w:tr w:rsidR="00A171D1" w14:paraId="52D5019D" w14:textId="77777777" w:rsidTr="002E393B">
        <w:tc>
          <w:tcPr>
            <w:tcW w:w="3600" w:type="dxa"/>
          </w:tcPr>
          <w:p w14:paraId="7086D176" w14:textId="77777777" w:rsidR="00A171D1" w:rsidRPr="00052CCE" w:rsidRDefault="00A171D1" w:rsidP="009B08FF">
            <w:pPr>
              <w:ind w:left="690"/>
            </w:pPr>
            <w:r w:rsidRPr="00052CCE">
              <w:t>Aaron Wade</w:t>
            </w:r>
          </w:p>
        </w:tc>
        <w:tc>
          <w:tcPr>
            <w:tcW w:w="3600" w:type="dxa"/>
          </w:tcPr>
          <w:p w14:paraId="7F1E9207" w14:textId="77777777" w:rsidR="00A171D1" w:rsidRDefault="00A171D1" w:rsidP="009B08FF">
            <w:pPr>
              <w:ind w:left="330"/>
            </w:pPr>
            <w:r w:rsidRPr="00052CCE">
              <w:t>Bond Counsel</w:t>
            </w:r>
          </w:p>
        </w:tc>
      </w:tr>
    </w:tbl>
    <w:p w14:paraId="082ED937" w14:textId="77777777" w:rsidR="00823BE5" w:rsidRDefault="00823BE5" w:rsidP="00823BE5">
      <w:pPr>
        <w:tabs>
          <w:tab w:val="left" w:pos="1440"/>
          <w:tab w:val="left" w:pos="5400"/>
        </w:tabs>
        <w:ind w:left="720"/>
      </w:pPr>
    </w:p>
    <w:p w14:paraId="084FC45D" w14:textId="77777777" w:rsidR="00823BE5" w:rsidRDefault="00823BE5" w:rsidP="009B08FF">
      <w:pPr>
        <w:pStyle w:val="00BodyText5"/>
      </w:pPr>
      <w:r w:rsidRPr="00B353C5">
        <w:t>Absent:</w:t>
      </w:r>
    </w:p>
    <w:p w14:paraId="772CCBCB" w14:textId="77777777" w:rsidR="00823BE5" w:rsidRDefault="00823BE5" w:rsidP="00823BE5"/>
    <w:p w14:paraId="0C932ACD" w14:textId="283F68B7" w:rsidR="00823BE5" w:rsidRDefault="00823BE5" w:rsidP="00823BE5">
      <w:pPr>
        <w:pStyle w:val="00BodyText5"/>
      </w:pPr>
      <w:r>
        <w:t xml:space="preserve">After the meeting had been duly called to order and after other matters not pertinent to this Resolution had been discussed, the </w:t>
      </w:r>
      <w:r w:rsidR="009B08FF">
        <w:t>Secretary/Clerk</w:t>
      </w:r>
      <w:r>
        <w:t xml:space="preserve"> presented to the Board a Certificate of Compliance with Open Meeting Law with respect to this </w:t>
      </w:r>
      <w:r w:rsidR="003E69A5">
        <w:t xml:space="preserve">January 22, </w:t>
      </w:r>
      <w:proofErr w:type="gramStart"/>
      <w:r w:rsidR="003E69A5">
        <w:t>2025</w:t>
      </w:r>
      <w:proofErr w:type="gramEnd"/>
      <w:r>
        <w:t xml:space="preserve"> meeting, a copy of which is attached hereto as </w:t>
      </w:r>
      <w:r>
        <w:rPr>
          <w:u w:val="single"/>
        </w:rPr>
        <w:t>Exhibit A</w:t>
      </w:r>
      <w:r>
        <w:t>.</w:t>
      </w:r>
    </w:p>
    <w:p w14:paraId="3C899A70" w14:textId="5D9F4D9A" w:rsidR="00A171D1" w:rsidRDefault="00A171D1" w:rsidP="00A171D1">
      <w:pPr>
        <w:pStyle w:val="00BodyText5"/>
      </w:pPr>
      <w:bookmarkStart w:id="1" w:name="_Hlk65750393"/>
      <w:r>
        <w:t xml:space="preserve">The following resolution was then introduced in written form, was fully discussed, and pursuant to motion duly made by </w:t>
      </w:r>
      <w:r w:rsidR="002F0E83">
        <w:t>________</w:t>
      </w:r>
      <w:r>
        <w:t xml:space="preserve"> and seconded by </w:t>
      </w:r>
      <w:r w:rsidR="002F0E83">
        <w:t>___________</w:t>
      </w:r>
      <w:r>
        <w:t>, was adopted by the following vote:</w:t>
      </w:r>
    </w:p>
    <w:bookmarkEnd w:id="1"/>
    <w:p w14:paraId="05F69A86" w14:textId="2A02613A" w:rsidR="00A171D1" w:rsidRDefault="00A171D1" w:rsidP="00A171D1">
      <w:pPr>
        <w:ind w:left="720" w:firstLine="720"/>
      </w:pPr>
      <w:r>
        <w:t>AYE:</w:t>
      </w:r>
      <w:r>
        <w:tab/>
      </w:r>
      <w:r>
        <w:tab/>
      </w:r>
    </w:p>
    <w:tbl>
      <w:tblPr>
        <w:tblW w:w="7200" w:type="dxa"/>
        <w:tblInd w:w="828" w:type="dxa"/>
        <w:tblLook w:val="0000" w:firstRow="0" w:lastRow="0" w:firstColumn="0" w:lastColumn="0" w:noHBand="0" w:noVBand="0"/>
      </w:tblPr>
      <w:tblGrid>
        <w:gridCol w:w="7200"/>
      </w:tblGrid>
      <w:tr w:rsidR="00167A91" w:rsidRPr="00E821D8" w14:paraId="5A4C49A3" w14:textId="77777777" w:rsidTr="00AB3189">
        <w:tc>
          <w:tcPr>
            <w:tcW w:w="3600" w:type="dxa"/>
          </w:tcPr>
          <w:p w14:paraId="0D1784BF" w14:textId="6D5021F1" w:rsidR="00167A91" w:rsidRPr="00E821D8" w:rsidRDefault="00167A91" w:rsidP="00AB3189"/>
        </w:tc>
      </w:tr>
      <w:tr w:rsidR="00167A91" w:rsidRPr="00BB7F98" w14:paraId="2F8BC3A2" w14:textId="77777777" w:rsidTr="00AB3189">
        <w:tc>
          <w:tcPr>
            <w:tcW w:w="3600" w:type="dxa"/>
          </w:tcPr>
          <w:p w14:paraId="3BB1D02B" w14:textId="36331582" w:rsidR="00167A91" w:rsidRPr="00BB7F98" w:rsidRDefault="00167A91" w:rsidP="00AB3189"/>
        </w:tc>
      </w:tr>
      <w:tr w:rsidR="00167A91" w:rsidRPr="00E821D8" w14:paraId="7B3C714A" w14:textId="77777777" w:rsidTr="00AB3189">
        <w:tc>
          <w:tcPr>
            <w:tcW w:w="3600" w:type="dxa"/>
          </w:tcPr>
          <w:p w14:paraId="1FDCF8AB" w14:textId="60CCF8E9" w:rsidR="00167A91" w:rsidRPr="00E821D8" w:rsidRDefault="00167A91" w:rsidP="00AB3189"/>
        </w:tc>
      </w:tr>
    </w:tbl>
    <w:p w14:paraId="5F25AA75" w14:textId="77777777" w:rsidR="00A171D1" w:rsidRDefault="00A171D1" w:rsidP="00A171D1">
      <w:pPr>
        <w:ind w:firstLine="1440"/>
      </w:pPr>
      <w:r>
        <w:t>NAY:</w:t>
      </w:r>
      <w:r>
        <w:tab/>
      </w:r>
      <w:r>
        <w:tab/>
      </w:r>
    </w:p>
    <w:p w14:paraId="43092F6F" w14:textId="77777777" w:rsidR="00A171D1" w:rsidRDefault="00A171D1" w:rsidP="00A171D1">
      <w:pPr>
        <w:ind w:firstLine="1440"/>
      </w:pPr>
    </w:p>
    <w:p w14:paraId="526D8280" w14:textId="77777777" w:rsidR="00A171D1" w:rsidRDefault="00A171D1" w:rsidP="00A171D1">
      <w:pPr>
        <w:ind w:firstLine="1440"/>
      </w:pPr>
      <w:r>
        <w:tab/>
      </w:r>
      <w:r>
        <w:tab/>
      </w:r>
    </w:p>
    <w:p w14:paraId="780E6D9B" w14:textId="528F9499" w:rsidR="007C1F46" w:rsidRDefault="007C1F46" w:rsidP="007C1F46">
      <w:pPr>
        <w:pStyle w:val="00BodyText5"/>
      </w:pPr>
      <w:r>
        <w:t xml:space="preserve">The resolution was then signed by the Chair and recorded by the </w:t>
      </w:r>
      <w:r w:rsidR="009B08FF">
        <w:t>Secretary/Clerk</w:t>
      </w:r>
      <w:r>
        <w:t xml:space="preserve"> </w:t>
      </w:r>
      <w:r w:rsidR="009B08FF">
        <w:t xml:space="preserve">or Assistant Secretary/Clerk </w:t>
      </w:r>
      <w:r>
        <w:t>in the official records of the Trails at Shurtz Canyon Public Infrastructure District.  The resolution is as follows:</w:t>
      </w:r>
    </w:p>
    <w:p w14:paraId="194B68EE" w14:textId="16CB8DF8" w:rsidR="003A1724" w:rsidRDefault="007C1F46" w:rsidP="007C1F46">
      <w:pPr>
        <w:pStyle w:val="00Center"/>
        <w:ind w:firstLine="720"/>
      </w:pPr>
      <w:r>
        <w:br w:type="page"/>
      </w:r>
      <w:r>
        <w:lastRenderedPageBreak/>
        <w:t>RESOLUTION NO.  202</w:t>
      </w:r>
      <w:r w:rsidR="003E69A5">
        <w:t>5</w:t>
      </w:r>
      <w:proofErr w:type="gramStart"/>
      <w:r>
        <w:t>-[</w:t>
      </w:r>
      <w:proofErr w:type="gramEnd"/>
      <w:r>
        <w:t>__]</w:t>
      </w:r>
    </w:p>
    <w:p w14:paraId="7D052B67" w14:textId="687E9C13" w:rsidR="003A1724" w:rsidRDefault="00F661C2" w:rsidP="00F55358">
      <w:pPr>
        <w:pStyle w:val="00BlockInd5"/>
      </w:pPr>
      <w:bookmarkStart w:id="2" w:name="_Hlk47340632"/>
      <w:bookmarkStart w:id="3" w:name="_Hlk47362584"/>
      <w:r>
        <w:t xml:space="preserve">A RESOLUTION OF THE </w:t>
      </w:r>
      <w:r w:rsidR="005570F6">
        <w:t>BOARD OF TRUSTEES</w:t>
      </w:r>
      <w:r w:rsidR="00267ED9">
        <w:t xml:space="preserve"> </w:t>
      </w:r>
      <w:r w:rsidR="003A1724">
        <w:t xml:space="preserve">OF </w:t>
      </w:r>
      <w:r w:rsidR="005D287C">
        <w:t xml:space="preserve">THE </w:t>
      </w:r>
      <w:r w:rsidR="00B43E8F">
        <w:t>TRAILS AT SHURTZ CANYON</w:t>
      </w:r>
      <w:r w:rsidR="00235C0F">
        <w:t xml:space="preserve"> PUBLIC INFRASTRUCTURE DISTRICT</w:t>
      </w:r>
      <w:r w:rsidR="00F55358">
        <w:t xml:space="preserve"> </w:t>
      </w:r>
      <w:r w:rsidR="0080021C">
        <w:t>(</w:t>
      </w:r>
      <w:r w:rsidR="000F76A5">
        <w:t xml:space="preserve">THE </w:t>
      </w:r>
      <w:r w:rsidR="0080021C">
        <w:t>“</w:t>
      </w:r>
      <w:r w:rsidR="00235C0F">
        <w:t>DISTRICT</w:t>
      </w:r>
      <w:r w:rsidR="003A1724">
        <w:t xml:space="preserve">”), </w:t>
      </w:r>
      <w:r w:rsidR="00D071C0">
        <w:t xml:space="preserve">ESTABLISHING THE TERMS AND CONDITIONS OF THE ISSUANCE OF </w:t>
      </w:r>
      <w:r w:rsidR="00BB69CF">
        <w:t xml:space="preserve">THE </w:t>
      </w:r>
      <w:r w:rsidR="00235C0F">
        <w:t>DISTRICT</w:t>
      </w:r>
      <w:r w:rsidR="00D071C0">
        <w:t xml:space="preserve">’S </w:t>
      </w:r>
      <w:r w:rsidR="00BB38CC">
        <w:t xml:space="preserve">NOT TO EXCEED </w:t>
      </w:r>
      <w:r w:rsidR="00014517">
        <w:t>$</w:t>
      </w:r>
      <w:r w:rsidR="008338E3">
        <w:t>7,995,000</w:t>
      </w:r>
      <w:r w:rsidR="00014517">
        <w:t xml:space="preserve"> </w:t>
      </w:r>
      <w:r w:rsidR="00014517" w:rsidRPr="00014517">
        <w:t>SPECIAL ASSESSMENT</w:t>
      </w:r>
      <w:r w:rsidR="00BA0D7C">
        <w:t xml:space="preserve"> </w:t>
      </w:r>
      <w:r w:rsidR="006453FE">
        <w:t>B</w:t>
      </w:r>
      <w:r w:rsidR="00014517" w:rsidRPr="00014517">
        <w:t xml:space="preserve">ONDS, </w:t>
      </w:r>
      <w:r w:rsidR="00B43E8F">
        <w:t>SERIES 2025</w:t>
      </w:r>
      <w:r w:rsidR="004914DC">
        <w:t>A-2</w:t>
      </w:r>
      <w:r w:rsidR="00014517" w:rsidRPr="00014517">
        <w:t xml:space="preserve"> (</w:t>
      </w:r>
      <w:r w:rsidR="00B43E8F">
        <w:t>TRAILS AT SHURTZ CANYON</w:t>
      </w:r>
      <w:r w:rsidR="00B11884">
        <w:t xml:space="preserve"> </w:t>
      </w:r>
      <w:r w:rsidR="00E37A10">
        <w:t>ASSESSMENT AREA</w:t>
      </w:r>
      <w:r w:rsidR="00014517" w:rsidRPr="00014517">
        <w:t>)</w:t>
      </w:r>
      <w:r w:rsidR="00A64C7F">
        <w:t xml:space="preserve"> </w:t>
      </w:r>
      <w:r w:rsidR="00D071C0">
        <w:t>(THE “</w:t>
      </w:r>
      <w:r w:rsidR="00B43E8F">
        <w:t>SERIES 2025</w:t>
      </w:r>
      <w:r w:rsidR="00CA0230">
        <w:t xml:space="preserve">A-2 </w:t>
      </w:r>
      <w:r w:rsidR="00D071C0">
        <w:t>BONDS”)</w:t>
      </w:r>
      <w:r w:rsidR="008D7D7A">
        <w:t>;</w:t>
      </w:r>
      <w:r w:rsidR="00D071C0">
        <w:t xml:space="preserve"> AUTHORIZING THE EXECUTION BY </w:t>
      </w:r>
      <w:r w:rsidR="006339AE">
        <w:t xml:space="preserve">THE </w:t>
      </w:r>
      <w:r w:rsidR="00235C0F">
        <w:t>DISTRICT</w:t>
      </w:r>
      <w:bookmarkEnd w:id="2"/>
      <w:r w:rsidR="00D071C0">
        <w:t xml:space="preserve"> OF </w:t>
      </w:r>
      <w:r w:rsidR="00BA0D7C">
        <w:t>AN INDENTURE OF TRUST</w:t>
      </w:r>
      <w:r w:rsidR="006453FE">
        <w:t xml:space="preserve"> AND PLEDGE</w:t>
      </w:r>
      <w:r w:rsidR="00CA0230">
        <w:t xml:space="preserve"> RELATING TO THE </w:t>
      </w:r>
      <w:r w:rsidR="00B43E8F">
        <w:t>SERIES 2025</w:t>
      </w:r>
      <w:r w:rsidR="00CA0230">
        <w:t>A-2 BONDS</w:t>
      </w:r>
      <w:r w:rsidR="003E095C">
        <w:t>, A COMPLETION AGREEMENT, A COLLATERAL ASSIGNMENT AGREEMENT, AND OTHER DOCUMENTS REQUIRED IN CONNECTION THEREWITH</w:t>
      </w:r>
      <w:r w:rsidR="008D7D7A">
        <w:t>;</w:t>
      </w:r>
      <w:r w:rsidR="00BA0D7C">
        <w:t xml:space="preserve"> </w:t>
      </w:r>
      <w:r w:rsidR="002E4C84">
        <w:t xml:space="preserve">PROVIDING FOR THE RUNNING OF A CONTEST PERIOD; </w:t>
      </w:r>
      <w:r w:rsidR="003A1724">
        <w:t>AUTHORIZING THE TAKING OF ALL OTHER ACTIONS NECESSARY TO THE CONSUMMATION OF THE TRANSACTIONS CONTEMPLATED BY THIS RESOLUTION; AND RELATED MATTERS.</w:t>
      </w:r>
    </w:p>
    <w:bookmarkEnd w:id="3"/>
    <w:p w14:paraId="4A5F106B" w14:textId="47AF1BD7" w:rsidR="003A1724" w:rsidRDefault="003A1724" w:rsidP="00F55358">
      <w:pPr>
        <w:pStyle w:val="00BodyText5"/>
      </w:pPr>
      <w:r>
        <w:t xml:space="preserve">WHEREAS, </w:t>
      </w:r>
      <w:r w:rsidR="0080021C">
        <w:t xml:space="preserve">the </w:t>
      </w:r>
      <w:r w:rsidR="005570F6">
        <w:t>Board of Trustees</w:t>
      </w:r>
      <w:r w:rsidR="00F661C2">
        <w:t xml:space="preserve"> </w:t>
      </w:r>
      <w:r w:rsidR="003749A5">
        <w:t>(the “</w:t>
      </w:r>
      <w:r w:rsidR="00EA11A0">
        <w:t>Board</w:t>
      </w:r>
      <w:r w:rsidR="003749A5">
        <w:t xml:space="preserve">”) </w:t>
      </w:r>
      <w:r w:rsidR="00F661C2">
        <w:t xml:space="preserve">of </w:t>
      </w:r>
      <w:r w:rsidR="0080021C">
        <w:t>the</w:t>
      </w:r>
      <w:r w:rsidR="00045E8A">
        <w:t xml:space="preserve"> </w:t>
      </w:r>
      <w:r w:rsidR="00B43E8F">
        <w:t>Trails at Shurtz Canyon</w:t>
      </w:r>
      <w:r w:rsidR="00BB69CF">
        <w:t xml:space="preserve"> Public Infrastructure District (the “</w:t>
      </w:r>
      <w:r w:rsidR="00045E8A">
        <w:t>District</w:t>
      </w:r>
      <w:r w:rsidR="00BB69CF">
        <w:t>”)</w:t>
      </w:r>
      <w:r>
        <w:t xml:space="preserve">, </w:t>
      </w:r>
      <w:r w:rsidR="006C05AE">
        <w:t xml:space="preserve">pursuant to the Designation Resolution (as defined below) </w:t>
      </w:r>
      <w:r w:rsidR="00235C0F">
        <w:t>has designated</w:t>
      </w:r>
      <w:r>
        <w:t xml:space="preserve"> an assessment area to be known as the “</w:t>
      </w:r>
      <w:r w:rsidR="00B43E8F">
        <w:t>Trails at Shurtz Canyon</w:t>
      </w:r>
      <w:r w:rsidR="00B11884">
        <w:t xml:space="preserve"> </w:t>
      </w:r>
      <w:r w:rsidR="00E37A10">
        <w:t>Assessment Area</w:t>
      </w:r>
      <w:r w:rsidR="007C5543">
        <w:t>”</w:t>
      </w:r>
      <w:r w:rsidR="00C34F96">
        <w:t xml:space="preserve"> </w:t>
      </w:r>
      <w:r>
        <w:t>(the “</w:t>
      </w:r>
      <w:r>
        <w:rPr>
          <w:rStyle w:val="Heading1Char"/>
        </w:rPr>
        <w:t>Assessment Area</w:t>
      </w:r>
      <w:r>
        <w:t xml:space="preserve">”) for the purpose of financing the costs of </w:t>
      </w:r>
      <w:r w:rsidR="00640144">
        <w:t>publicly owned infrastructure, facilities or systems, along with other necessary miscellaneous improvements</w:t>
      </w:r>
      <w:r w:rsidR="00A64C7F">
        <w:t xml:space="preserve"> </w:t>
      </w:r>
      <w:r w:rsidR="003749A5">
        <w:t>(collectively, the “Improvements</w:t>
      </w:r>
      <w:r w:rsidR="00C34F96">
        <w:t>”),</w:t>
      </w:r>
      <w:r w:rsidR="007F1050" w:rsidRPr="00B353C5">
        <w:t xml:space="preserve"> </w:t>
      </w:r>
      <w:r>
        <w:t>including administrative and overhead costs</w:t>
      </w:r>
      <w:r w:rsidR="003B0285">
        <w:t>, capitalized interest</w:t>
      </w:r>
      <w:r w:rsidR="00704E8E">
        <w:t xml:space="preserve"> </w:t>
      </w:r>
      <w:r>
        <w:t xml:space="preserve">and the costs of funding a </w:t>
      </w:r>
      <w:r w:rsidR="00F661C2">
        <w:t xml:space="preserve">bond funded </w:t>
      </w:r>
      <w:r w:rsidR="00B43E8F">
        <w:t xml:space="preserve">surplus or </w:t>
      </w:r>
      <w:r>
        <w:t>reserve fund pursuant to the Assessment Area Act, Title 11, Chapter 42, Utah Code Annotated 1953, as amended (the “Act”); and</w:t>
      </w:r>
    </w:p>
    <w:p w14:paraId="18F81C78" w14:textId="3311BB81" w:rsidR="002F0E83" w:rsidRDefault="002F0E83" w:rsidP="002F0E83">
      <w:pPr>
        <w:pStyle w:val="00BodyText5"/>
      </w:pPr>
      <w:proofErr w:type="gramStart"/>
      <w:r>
        <w:t>WHEREAS,</w:t>
      </w:r>
      <w:proofErr w:type="gramEnd"/>
      <w:r>
        <w:t xml:space="preserve"> </w:t>
      </w:r>
      <w:r w:rsidR="009B08FF">
        <w:t>t</w:t>
      </w:r>
      <w:r>
        <w:t xml:space="preserve">he Board </w:t>
      </w:r>
      <w:r w:rsidRPr="00B753F2">
        <w:t xml:space="preserve">adopted Resolution No. </w:t>
      </w:r>
      <w:r>
        <w:t>202</w:t>
      </w:r>
      <w:r w:rsidR="009B08FF">
        <w:t>4</w:t>
      </w:r>
      <w:r>
        <w:t>-</w:t>
      </w:r>
      <w:r w:rsidR="009B08FF">
        <w:t>05</w:t>
      </w:r>
      <w:r w:rsidR="006127B5">
        <w:t xml:space="preserve"> on December 26, 2024</w:t>
      </w:r>
      <w:r w:rsidRPr="00B753F2">
        <w:t>, pursuant to which the Board authorized</w:t>
      </w:r>
      <w:r>
        <w:t xml:space="preserve"> the resolution designating the Assessment Area (the “Designation Resolution”) and an assessment ordinance relating to the Assessment Area (the “Assessment Ordinance”); and</w:t>
      </w:r>
    </w:p>
    <w:p w14:paraId="0168DF58" w14:textId="4A530D5E" w:rsidR="002F0E83" w:rsidRDefault="002F0E83" w:rsidP="002F0E83">
      <w:pPr>
        <w:pStyle w:val="00BodyText5"/>
      </w:pPr>
      <w:r>
        <w:t xml:space="preserve">WHEREAS, the Designation Resolution dated </w:t>
      </w:r>
      <w:r w:rsidR="009B08FF">
        <w:t xml:space="preserve">December 26, </w:t>
      </w:r>
      <w:proofErr w:type="gramStart"/>
      <w:r w:rsidR="009B08FF">
        <w:t>2024</w:t>
      </w:r>
      <w:proofErr w:type="gramEnd"/>
      <w:r w:rsidR="00F36FE4">
        <w:t xml:space="preserve"> has been executed and was recorded </w:t>
      </w:r>
      <w:r w:rsidRPr="00F36FE4">
        <w:t>by the County Recorder of Iron County, Utah</w:t>
      </w:r>
      <w:r w:rsidR="00F36FE4">
        <w:t xml:space="preserve"> on __________, 20__</w:t>
      </w:r>
      <w:r>
        <w:t>; and</w:t>
      </w:r>
    </w:p>
    <w:p w14:paraId="4BEFAB76" w14:textId="6F34B041" w:rsidR="006C05AE" w:rsidRDefault="002F0E83" w:rsidP="002F0E83">
      <w:pPr>
        <w:pStyle w:val="00BodyText5"/>
      </w:pPr>
      <w:proofErr w:type="gramStart"/>
      <w:r>
        <w:t>WHEREAS,</w:t>
      </w:r>
      <w:proofErr w:type="gramEnd"/>
      <w:r>
        <w:t xml:space="preserve"> the Assessment Ordinance dated </w:t>
      </w:r>
      <w:r w:rsidR="009B08FF">
        <w:t>December 26, 2024</w:t>
      </w:r>
      <w:r>
        <w:t xml:space="preserve"> (the “Assessment Ordinance”) </w:t>
      </w:r>
      <w:r w:rsidR="00F36FE4">
        <w:t xml:space="preserve">has been executed and </w:t>
      </w:r>
      <w:r w:rsidRPr="00F36FE4">
        <w:t xml:space="preserve">a Notice of Assessment Interest </w:t>
      </w:r>
      <w:r w:rsidR="00F36FE4" w:rsidRPr="00F36FE4">
        <w:t>was</w:t>
      </w:r>
      <w:r w:rsidRPr="00F36FE4">
        <w:t xml:space="preserve"> recorded by the County Recorder of Iron County, Utah</w:t>
      </w:r>
      <w:r w:rsidR="00F36FE4">
        <w:t xml:space="preserve"> on __________, 20__</w:t>
      </w:r>
      <w:r>
        <w:t>; and</w:t>
      </w:r>
    </w:p>
    <w:p w14:paraId="4491B891" w14:textId="24AF39DA" w:rsidR="00944C5D" w:rsidRDefault="00944C5D" w:rsidP="00F55358">
      <w:pPr>
        <w:pStyle w:val="00BodyText5"/>
      </w:pPr>
      <w:r>
        <w:t xml:space="preserve">WHEREAS, in order to finance the Improvements, </w:t>
      </w:r>
      <w:r w:rsidRPr="00164786">
        <w:t xml:space="preserve">the Board desires to </w:t>
      </w:r>
      <w:r>
        <w:t xml:space="preserve">issue its </w:t>
      </w:r>
      <w:r w:rsidR="00BB38CC">
        <w:t xml:space="preserve">not to exceed </w:t>
      </w:r>
      <w:r w:rsidR="00A64C7F">
        <w:t>$</w:t>
      </w:r>
      <w:r w:rsidR="008338E3">
        <w:t>7,995,000</w:t>
      </w:r>
      <w:r w:rsidR="00A64C7F">
        <w:t xml:space="preserve"> </w:t>
      </w:r>
      <w:r w:rsidR="00A64C7F" w:rsidRPr="00014517">
        <w:t xml:space="preserve">Special </w:t>
      </w:r>
      <w:r w:rsidR="00BA0D7C">
        <w:t>Assessment Bonds</w:t>
      </w:r>
      <w:r w:rsidR="00A64C7F" w:rsidRPr="00014517">
        <w:t>,</w:t>
      </w:r>
      <w:r w:rsidR="00F45CAB">
        <w:t xml:space="preserve"> </w:t>
      </w:r>
      <w:r w:rsidR="00B43E8F">
        <w:t>Series 2025</w:t>
      </w:r>
      <w:r w:rsidR="004914DC">
        <w:t>A-2</w:t>
      </w:r>
      <w:r w:rsidR="00A64C7F" w:rsidRPr="00014517">
        <w:t xml:space="preserve"> (</w:t>
      </w:r>
      <w:r w:rsidR="00B43E8F">
        <w:t>Trails at Shurtz Canyon</w:t>
      </w:r>
      <w:r w:rsidR="00E41637">
        <w:t xml:space="preserve"> </w:t>
      </w:r>
      <w:r w:rsidR="00E37A10">
        <w:t>Assessment Area</w:t>
      </w:r>
      <w:r w:rsidR="00B6451D">
        <w:t>)</w:t>
      </w:r>
      <w:r w:rsidR="006A1986">
        <w:t xml:space="preserve"> </w:t>
      </w:r>
      <w:r w:rsidR="00C03A91">
        <w:t>(the “</w:t>
      </w:r>
      <w:r w:rsidR="00B43E8F">
        <w:t>Series 2025</w:t>
      </w:r>
      <w:r w:rsidR="00B6451D">
        <w:t>A-2</w:t>
      </w:r>
      <w:r w:rsidR="00C03A91">
        <w:t xml:space="preserve"> Bonds”</w:t>
      </w:r>
      <w:r w:rsidR="00045E8A">
        <w:t>)</w:t>
      </w:r>
      <w:r w:rsidR="00A64C7F">
        <w:t xml:space="preserve"> </w:t>
      </w:r>
      <w:r w:rsidR="006A1986" w:rsidRPr="006A1986">
        <w:t xml:space="preserve">(to be issued in one or more series and with such other series or title designation(s) as may be determined by the </w:t>
      </w:r>
      <w:r w:rsidR="006A1986">
        <w:t>District</w:t>
      </w:r>
      <w:r w:rsidR="006A1986" w:rsidRPr="006A1986">
        <w:t>)</w:t>
      </w:r>
      <w:r w:rsidR="006A1986">
        <w:t xml:space="preserve"> </w:t>
      </w:r>
      <w:r>
        <w:t>pursuant to an Indenture of Trust</w:t>
      </w:r>
      <w:r w:rsidR="00BA0D7C">
        <w:t xml:space="preserve"> and Pledge</w:t>
      </w:r>
      <w:r>
        <w:t xml:space="preserve"> </w:t>
      </w:r>
      <w:r w:rsidRPr="00164786">
        <w:t>in substantially the form presented to the meeting at which this Resolution was adopted and which is atta</w:t>
      </w:r>
      <w:r>
        <w:t xml:space="preserve">ched hereto as </w:t>
      </w:r>
      <w:r w:rsidRPr="001C42B1">
        <w:rPr>
          <w:u w:val="single"/>
        </w:rPr>
        <w:t xml:space="preserve">Exhibit </w:t>
      </w:r>
      <w:r w:rsidR="00050D4B">
        <w:rPr>
          <w:u w:val="single"/>
        </w:rPr>
        <w:t>B</w:t>
      </w:r>
      <w:r w:rsidR="000F7CA2" w:rsidRPr="00045E8A">
        <w:t xml:space="preserve"> </w:t>
      </w:r>
      <w:r w:rsidRPr="00164786">
        <w:t>(the “</w:t>
      </w:r>
      <w:r>
        <w:t>Indenture</w:t>
      </w:r>
      <w:r w:rsidRPr="00164786">
        <w:t>”)</w:t>
      </w:r>
      <w:r>
        <w:t>; and</w:t>
      </w:r>
    </w:p>
    <w:p w14:paraId="25625F54" w14:textId="67761BFF" w:rsidR="00B6451D" w:rsidRDefault="00B6451D" w:rsidP="00B6451D">
      <w:pPr>
        <w:pStyle w:val="00BodyText5"/>
      </w:pPr>
      <w:r w:rsidRPr="002F7A01">
        <w:t xml:space="preserve">WHEREAS, for the purpose of financing or reimbursing additional </w:t>
      </w:r>
      <w:r>
        <w:t>improvements benefitting the District</w:t>
      </w:r>
      <w:r w:rsidRPr="002F7A01">
        <w:t xml:space="preserve">, the Board </w:t>
      </w:r>
      <w:r>
        <w:t xml:space="preserve">has </w:t>
      </w:r>
      <w:r w:rsidR="00964915">
        <w:t>adopted</w:t>
      </w:r>
      <w:r>
        <w:t xml:space="preserve"> </w:t>
      </w:r>
      <w:r w:rsidR="00F56154">
        <w:t xml:space="preserve">or will adopt </w:t>
      </w:r>
      <w:r w:rsidR="00F2672E">
        <w:t>R</w:t>
      </w:r>
      <w:r w:rsidRPr="002F7A01">
        <w:t>esolution</w:t>
      </w:r>
      <w:r w:rsidR="00F2672E">
        <w:t xml:space="preserve"> No. 202</w:t>
      </w:r>
      <w:r w:rsidR="00FD736B">
        <w:t>5</w:t>
      </w:r>
      <w:r w:rsidR="00F2672E">
        <w:t>-</w:t>
      </w:r>
      <w:r w:rsidR="00FD736B">
        <w:t>[__]</w:t>
      </w:r>
      <w:r w:rsidR="00F2672E">
        <w:t xml:space="preserve"> on </w:t>
      </w:r>
      <w:r w:rsidR="003E69A5">
        <w:t>January 22, 2025</w:t>
      </w:r>
      <w:r>
        <w:t xml:space="preserve"> (the “</w:t>
      </w:r>
      <w:proofErr w:type="spellStart"/>
      <w:r>
        <w:t>LTGO</w:t>
      </w:r>
      <w:proofErr w:type="spellEnd"/>
      <w:r>
        <w:t xml:space="preserve"> Resolution”)</w:t>
      </w:r>
      <w:r w:rsidRPr="002F7A01">
        <w:t xml:space="preserve"> </w:t>
      </w:r>
      <w:r>
        <w:t>(</w:t>
      </w:r>
      <w:proofErr w:type="spellStart"/>
      <w:r>
        <w:t>i</w:t>
      </w:r>
      <w:proofErr w:type="spellEnd"/>
      <w:r>
        <w:t xml:space="preserve">) </w:t>
      </w:r>
      <w:r w:rsidRPr="002F7A01">
        <w:t>authorizing the issuance</w:t>
      </w:r>
      <w:r w:rsidR="00F2672E">
        <w:t xml:space="preserve"> of</w:t>
      </w:r>
      <w:r w:rsidRPr="002F7A01">
        <w:t xml:space="preserve"> its </w:t>
      </w:r>
      <w:r w:rsidRPr="00B6451D">
        <w:t xml:space="preserve">Limited Tax General </w:t>
      </w:r>
      <w:r w:rsidRPr="00B6451D">
        <w:lastRenderedPageBreak/>
        <w:t xml:space="preserve">Obligation Bonds, </w:t>
      </w:r>
      <w:r w:rsidR="00B43E8F">
        <w:t>Series 2025</w:t>
      </w:r>
      <w:r w:rsidRPr="00B6451D">
        <w:t xml:space="preserve">A-1 and Subordinate Limited Tax General Obligation Bonds, </w:t>
      </w:r>
      <w:r w:rsidR="00B43E8F">
        <w:t>Series 2025</w:t>
      </w:r>
      <w:r w:rsidR="00A45134">
        <w:t>B</w:t>
      </w:r>
      <w:r w:rsidRPr="00B6451D">
        <w:t xml:space="preserve"> (</w:t>
      </w:r>
      <w:r>
        <w:t xml:space="preserve">together, </w:t>
      </w:r>
      <w:r w:rsidRPr="00B6451D">
        <w:t>the “</w:t>
      </w:r>
      <w:proofErr w:type="spellStart"/>
      <w:r>
        <w:t>LTGO</w:t>
      </w:r>
      <w:proofErr w:type="spellEnd"/>
      <w:r>
        <w:t xml:space="preserve"> Bonds</w:t>
      </w:r>
      <w:r w:rsidRPr="00B6451D">
        <w:t>”)</w:t>
      </w:r>
      <w:r>
        <w:t>, (ii) authorizing a form of Bond Purchase Agreement</w:t>
      </w:r>
      <w:r w:rsidR="0088074E">
        <w:t xml:space="preserve"> (the “BPA”)</w:t>
      </w:r>
      <w:r>
        <w:t xml:space="preserve"> to be entered into by </w:t>
      </w:r>
      <w:r w:rsidRPr="00B6451D">
        <w:t xml:space="preserve">the </w:t>
      </w:r>
      <w:r>
        <w:t xml:space="preserve">District </w:t>
      </w:r>
      <w:r w:rsidRPr="00B6451D">
        <w:t xml:space="preserve">and </w:t>
      </w:r>
      <w:r w:rsidR="002F0E83">
        <w:t>Piper Sandler</w:t>
      </w:r>
      <w:r w:rsidRPr="00B6451D">
        <w:t xml:space="preserve"> &amp; Co. (the “</w:t>
      </w:r>
      <w:r w:rsidR="00177010">
        <w:t>Underwriter</w:t>
      </w:r>
      <w:r w:rsidRPr="00B6451D">
        <w:t xml:space="preserve">”) for the purchase of the </w:t>
      </w:r>
      <w:r w:rsidR="00B43E8F">
        <w:t>Series 2025</w:t>
      </w:r>
      <w:r>
        <w:t xml:space="preserve">A-2 </w:t>
      </w:r>
      <w:r w:rsidRPr="00B6451D">
        <w:t>Bonds</w:t>
      </w:r>
      <w:r>
        <w:t xml:space="preserve"> and the </w:t>
      </w:r>
      <w:proofErr w:type="spellStart"/>
      <w:r>
        <w:t>LTGO</w:t>
      </w:r>
      <w:proofErr w:type="spellEnd"/>
      <w:r>
        <w:t xml:space="preserve"> Bonds; (iii) authorizing a form of Preliminary Limited Offering Memorandum to be used in the marketing of the </w:t>
      </w:r>
      <w:r w:rsidR="00B43E8F">
        <w:t>Series 2025</w:t>
      </w:r>
      <w:r>
        <w:t xml:space="preserve">A-2 </w:t>
      </w:r>
      <w:r w:rsidRPr="00B6451D">
        <w:t>Bonds</w:t>
      </w:r>
      <w:r>
        <w:t xml:space="preserve"> and the </w:t>
      </w:r>
      <w:proofErr w:type="spellStart"/>
      <w:r>
        <w:t>LTGO</w:t>
      </w:r>
      <w:proofErr w:type="spellEnd"/>
      <w:r>
        <w:t xml:space="preserve"> Bonds</w:t>
      </w:r>
      <w:r w:rsidR="0088074E">
        <w:t xml:space="preserve"> (the “</w:t>
      </w:r>
      <w:proofErr w:type="spellStart"/>
      <w:r w:rsidR="0088074E">
        <w:t>PLOM</w:t>
      </w:r>
      <w:proofErr w:type="spellEnd"/>
      <w:r w:rsidR="0088074E">
        <w:t>”) and authorizing the use and distribution of a final Limited Offering Memorandum (the “LOM”)</w:t>
      </w:r>
      <w:r>
        <w:t xml:space="preserve">; and (iv) authorizing a form of </w:t>
      </w:r>
      <w:r w:rsidRPr="00B6451D">
        <w:t xml:space="preserve">Continuing Disclosure Agreement </w:t>
      </w:r>
      <w:r w:rsidR="0088074E">
        <w:t>(the “</w:t>
      </w:r>
      <w:proofErr w:type="spellStart"/>
      <w:r w:rsidR="0088074E">
        <w:t>CDA</w:t>
      </w:r>
      <w:proofErr w:type="spellEnd"/>
      <w:r w:rsidR="0088074E">
        <w:t xml:space="preserve">”) </w:t>
      </w:r>
      <w:r>
        <w:t xml:space="preserve">relating to the </w:t>
      </w:r>
      <w:r w:rsidR="00B43E8F">
        <w:t>Series 2025</w:t>
      </w:r>
      <w:r>
        <w:t xml:space="preserve">A-2 </w:t>
      </w:r>
      <w:r w:rsidRPr="00B6451D">
        <w:t>Bonds</w:t>
      </w:r>
      <w:r>
        <w:t xml:space="preserve"> and the </w:t>
      </w:r>
      <w:proofErr w:type="spellStart"/>
      <w:r>
        <w:t>LTGO</w:t>
      </w:r>
      <w:proofErr w:type="spellEnd"/>
      <w:r>
        <w:t xml:space="preserve"> Bonds</w:t>
      </w:r>
      <w:r w:rsidRPr="00B6451D">
        <w:t xml:space="preserve"> to be entered into between the </w:t>
      </w:r>
      <w:r>
        <w:t>District</w:t>
      </w:r>
      <w:r w:rsidRPr="00B6451D">
        <w:t xml:space="preserve">, </w:t>
      </w:r>
      <w:r w:rsidR="00126D9A">
        <w:t>one or more developers</w:t>
      </w:r>
      <w:r w:rsidRPr="00B6451D">
        <w:t xml:space="preserve">, and UMB Bank, </w:t>
      </w:r>
      <w:proofErr w:type="spellStart"/>
      <w:r w:rsidRPr="00B6451D">
        <w:t>n.a.</w:t>
      </w:r>
      <w:proofErr w:type="spellEnd"/>
      <w:r>
        <w:t>; and</w:t>
      </w:r>
    </w:p>
    <w:p w14:paraId="49EFEC63" w14:textId="60024E94" w:rsidR="00B6451D" w:rsidRDefault="00B6451D" w:rsidP="00B6451D">
      <w:pPr>
        <w:pStyle w:val="00BodyText5"/>
      </w:pPr>
      <w:r>
        <w:t xml:space="preserve">WHEREAS, </w:t>
      </w:r>
      <w:r w:rsidR="00F2672E">
        <w:t xml:space="preserve">the Public Infrastructure District Act, </w:t>
      </w:r>
      <w:r w:rsidR="000B17A4">
        <w:t>Title 17D, Chapter</w:t>
      </w:r>
      <w:r w:rsidR="000B17A4" w:rsidRPr="00625249">
        <w:t xml:space="preserve"> </w:t>
      </w:r>
      <w:r w:rsidR="000B17A4">
        <w:t>4</w:t>
      </w:r>
      <w:r w:rsidR="002E4C84">
        <w:t>, Ut</w:t>
      </w:r>
      <w:r w:rsidR="000B17A4" w:rsidRPr="00625249">
        <w:t>ah Code</w:t>
      </w:r>
      <w:r w:rsidR="000B17A4">
        <w:t xml:space="preserve"> Annotated 1953, as amended</w:t>
      </w:r>
      <w:r w:rsidR="00F2672E">
        <w:t xml:space="preserve"> (the “PID Act”)</w:t>
      </w:r>
      <w:r w:rsidR="000B17A4">
        <w:t xml:space="preserve">, </w:t>
      </w:r>
      <w:r w:rsidR="002E4C84">
        <w:t>provides for the running of a contest period with regard to bonds issued by public infrastructure district</w:t>
      </w:r>
      <w:r w:rsidR="00F2672E">
        <w:t>s,</w:t>
      </w:r>
      <w:r w:rsidR="002E4C84">
        <w:t xml:space="preserve"> and the </w:t>
      </w:r>
      <w:proofErr w:type="gramStart"/>
      <w:r w:rsidR="002E4C84">
        <w:t>District</w:t>
      </w:r>
      <w:proofErr w:type="gramEnd"/>
      <w:r w:rsidR="002E4C84">
        <w:t xml:space="preserve"> desires to provide notice</w:t>
      </w:r>
      <w:r w:rsidR="00CE59BC">
        <w:t xml:space="preserve"> of such contest period</w:t>
      </w:r>
      <w:r>
        <w:t>; and</w:t>
      </w:r>
    </w:p>
    <w:p w14:paraId="2C05BF84" w14:textId="00D1F03F" w:rsidR="003E095C" w:rsidRDefault="003E095C" w:rsidP="003E095C">
      <w:pPr>
        <w:pStyle w:val="00BodyText5"/>
      </w:pPr>
      <w:proofErr w:type="gramStart"/>
      <w:r w:rsidRPr="007265C5">
        <w:t>WHEREAS,</w:t>
      </w:r>
      <w:proofErr w:type="gramEnd"/>
      <w:r w:rsidRPr="007265C5">
        <w:t xml:space="preserve"> there has been presented to the Board at this meeting a form of a </w:t>
      </w:r>
      <w:r>
        <w:t>Completion</w:t>
      </w:r>
      <w:r w:rsidRPr="007265C5">
        <w:t xml:space="preserve"> Agreement (the “</w:t>
      </w:r>
      <w:r>
        <w:t>Completion Agreement</w:t>
      </w:r>
      <w:r w:rsidRPr="007265C5">
        <w:t xml:space="preserve">”), in substantially the form attached hereto as </w:t>
      </w:r>
      <w:r w:rsidRPr="00D86127">
        <w:rPr>
          <w:u w:val="single"/>
        </w:rPr>
        <w:t xml:space="preserve">Exhibit </w:t>
      </w:r>
      <w:r>
        <w:rPr>
          <w:u w:val="single"/>
        </w:rPr>
        <w:t>C</w:t>
      </w:r>
      <w:r w:rsidRPr="007265C5">
        <w:t>; and</w:t>
      </w:r>
    </w:p>
    <w:p w14:paraId="19354787" w14:textId="6EEAC0CD" w:rsidR="003E095C" w:rsidRDefault="003E095C" w:rsidP="003E095C">
      <w:pPr>
        <w:pStyle w:val="00BodyText5"/>
      </w:pPr>
      <w:proofErr w:type="gramStart"/>
      <w:r w:rsidRPr="007265C5">
        <w:t>WHEREAS,</w:t>
      </w:r>
      <w:proofErr w:type="gramEnd"/>
      <w:r w:rsidRPr="007265C5">
        <w:t xml:space="preserve"> there has been presented to the Board at this meeting a form of a </w:t>
      </w:r>
      <w:r>
        <w:t xml:space="preserve">Collateral </w:t>
      </w:r>
      <w:r>
        <w:br/>
        <w:t>Assignment</w:t>
      </w:r>
      <w:r w:rsidRPr="007265C5">
        <w:t xml:space="preserve"> Agreement (the “</w:t>
      </w:r>
      <w:r>
        <w:t>Collateral Assignment Agreement</w:t>
      </w:r>
      <w:r w:rsidRPr="007265C5">
        <w:t xml:space="preserve">”), in substantially the form attached hereto as </w:t>
      </w:r>
      <w:r w:rsidRPr="00D86127">
        <w:rPr>
          <w:u w:val="single"/>
        </w:rPr>
        <w:t xml:space="preserve">Exhibit </w:t>
      </w:r>
      <w:r>
        <w:rPr>
          <w:u w:val="single"/>
        </w:rPr>
        <w:t>D</w:t>
      </w:r>
      <w:r w:rsidRPr="007265C5">
        <w:t>; and</w:t>
      </w:r>
    </w:p>
    <w:p w14:paraId="144C67C3" w14:textId="4B01DF46" w:rsidR="006116B9" w:rsidRDefault="006116B9" w:rsidP="004D429E">
      <w:pPr>
        <w:pStyle w:val="00BodyText5"/>
      </w:pPr>
      <w:r>
        <w:t xml:space="preserve">WHEREAS, in order to allow </w:t>
      </w:r>
      <w:r w:rsidR="00235C0F">
        <w:t>District</w:t>
      </w:r>
      <w:r>
        <w:t xml:space="preserve"> flexibility in confirming the terms of </w:t>
      </w:r>
      <w:r w:rsidR="00B6451D" w:rsidRPr="00B6451D">
        <w:t xml:space="preserve">the </w:t>
      </w:r>
      <w:r w:rsidR="00B43E8F">
        <w:t>Series 2025</w:t>
      </w:r>
      <w:r w:rsidR="00B6451D" w:rsidRPr="00B6451D">
        <w:t xml:space="preserve">A-2 Bonds </w:t>
      </w:r>
      <w:r w:rsidR="00944C5D">
        <w:t xml:space="preserve">and the Indenture, </w:t>
      </w:r>
      <w:r>
        <w:t xml:space="preserve">the Board desires to grant </w:t>
      </w:r>
      <w:r w:rsidR="00944C5D">
        <w:t xml:space="preserve">to any </w:t>
      </w:r>
      <w:r w:rsidR="00607920">
        <w:t>member</w:t>
      </w:r>
      <w:r w:rsidR="00636396">
        <w:t xml:space="preserve"> of the Board </w:t>
      </w:r>
      <w:r>
        <w:t>(</w:t>
      </w:r>
      <w:r w:rsidR="000D0074">
        <w:t>each a “Designated Officer</w:t>
      </w:r>
      <w:r>
        <w:t xml:space="preserve">”) the authority to approve the </w:t>
      </w:r>
      <w:r w:rsidR="00287333">
        <w:t xml:space="preserve">final </w:t>
      </w:r>
      <w:r w:rsidR="00944C5D">
        <w:t>Indenture</w:t>
      </w:r>
      <w:r w:rsidR="00E00AEF">
        <w:t xml:space="preserve"> </w:t>
      </w:r>
      <w:r w:rsidR="00B6451D">
        <w:t>and</w:t>
      </w:r>
      <w:r w:rsidR="00E00AEF">
        <w:t xml:space="preserve"> any additional documents, as needed</w:t>
      </w:r>
      <w:r w:rsidR="004D7EEE">
        <w:t xml:space="preserve">, </w:t>
      </w:r>
      <w:r>
        <w:t>and any changes with respect thereto from the form</w:t>
      </w:r>
      <w:r w:rsidR="006459EC">
        <w:t xml:space="preserve"> which </w:t>
      </w:r>
      <w:r w:rsidR="00873357">
        <w:t xml:space="preserve">was </w:t>
      </w:r>
      <w:r>
        <w:t xml:space="preserve">before the Board at the time of adoption of this Resolution, </w:t>
      </w:r>
      <w:r w:rsidR="006459EC">
        <w:t xml:space="preserve">and the authority to approve the final interest rates, principal amounts, terms, maturities, redemption features, and purchase price at which the </w:t>
      </w:r>
      <w:r w:rsidR="00B43E8F">
        <w:t>Series 2025</w:t>
      </w:r>
      <w:r w:rsidR="00B6451D">
        <w:t xml:space="preserve">A-2 </w:t>
      </w:r>
      <w:r w:rsidR="006459EC">
        <w:t xml:space="preserve">Bonds shall be sold, </w:t>
      </w:r>
      <w:r w:rsidR="006459EC" w:rsidRPr="00313F4B">
        <w:t xml:space="preserve">and any changes with respect thereto from those terms which were before the </w:t>
      </w:r>
      <w:r w:rsidR="006459EC">
        <w:t xml:space="preserve">Board </w:t>
      </w:r>
      <w:r w:rsidR="006459EC" w:rsidRPr="00313F4B">
        <w:t>at</w:t>
      </w:r>
      <w:r w:rsidR="006459EC">
        <w:t xml:space="preserve"> the time of adoption of this Resolution, </w:t>
      </w:r>
      <w:r>
        <w:t>provided such changes</w:t>
      </w:r>
      <w:r w:rsidR="006459EC">
        <w:t xml:space="preserve"> and terms</w:t>
      </w:r>
      <w:r>
        <w:t xml:space="preserve"> do not exceed the parameters set forth for such terms in this Resolution (the “Parameters”); </w:t>
      </w:r>
    </w:p>
    <w:p w14:paraId="5235567E" w14:textId="57EFA417" w:rsidR="003A1724" w:rsidRDefault="003A1724" w:rsidP="004D429E">
      <w:pPr>
        <w:pStyle w:val="00BodyText5"/>
      </w:pPr>
      <w:r>
        <w:t xml:space="preserve">NOW, THEREFORE, BE IT RESOLVED by the </w:t>
      </w:r>
      <w:r w:rsidR="005570F6">
        <w:t>Board of Trustees</w:t>
      </w:r>
      <w:r w:rsidR="0039285E">
        <w:t xml:space="preserve"> </w:t>
      </w:r>
      <w:r>
        <w:t xml:space="preserve">of </w:t>
      </w:r>
      <w:r w:rsidR="00DE3E51">
        <w:t>the</w:t>
      </w:r>
      <w:r w:rsidR="00235C0F" w:rsidRPr="00235C0F">
        <w:t xml:space="preserve"> </w:t>
      </w:r>
      <w:r w:rsidR="00B43E8F">
        <w:t>Trails at Shurtz Canyon</w:t>
      </w:r>
      <w:r w:rsidR="00235C0F">
        <w:t xml:space="preserve"> Public Infrastructure District</w:t>
      </w:r>
      <w:r w:rsidR="00EA11A0">
        <w:t xml:space="preserve">, </w:t>
      </w:r>
      <w:r>
        <w:t>as follows:</w:t>
      </w:r>
    </w:p>
    <w:p w14:paraId="6343F185" w14:textId="77777777" w:rsidR="003A1724" w:rsidRDefault="003A1724" w:rsidP="001349F3">
      <w:pPr>
        <w:pStyle w:val="Heading1"/>
        <w:tabs>
          <w:tab w:val="clear" w:pos="1800"/>
          <w:tab w:val="num" w:pos="2160"/>
        </w:tabs>
      </w:pPr>
      <w:r>
        <w:t>The terms defined or described in the recitals hereto shall have the same meanings when used in the body of this Resolution.</w:t>
      </w:r>
    </w:p>
    <w:p w14:paraId="40955BAD" w14:textId="107FDBC7" w:rsidR="003A1724" w:rsidRDefault="003A1724" w:rsidP="008C11DF">
      <w:pPr>
        <w:pStyle w:val="Heading1"/>
        <w:tabs>
          <w:tab w:val="clear" w:pos="1800"/>
          <w:tab w:val="num" w:pos="2160"/>
        </w:tabs>
      </w:pPr>
      <w:r>
        <w:t xml:space="preserve">All actions heretofore taken (not inconsistent with the provisions of this Resolution) by the </w:t>
      </w:r>
      <w:r w:rsidR="00EA11A0">
        <w:t>Board</w:t>
      </w:r>
      <w:r>
        <w:t xml:space="preserve"> and by the officers of </w:t>
      </w:r>
      <w:r w:rsidR="00235C0F">
        <w:t>District</w:t>
      </w:r>
      <w:r>
        <w:t xml:space="preserve"> directed toward the </w:t>
      </w:r>
      <w:r w:rsidR="00AD134C">
        <w:t xml:space="preserve">execution and delivery of the </w:t>
      </w:r>
      <w:r w:rsidR="00B43E8F">
        <w:t>Series 2025</w:t>
      </w:r>
      <w:r w:rsidR="00CA0230">
        <w:t xml:space="preserve">A-2 </w:t>
      </w:r>
      <w:r w:rsidR="00AD134C">
        <w:t xml:space="preserve">Bonds </w:t>
      </w:r>
      <w:r w:rsidR="000D0074">
        <w:t xml:space="preserve">and Indenture </w:t>
      </w:r>
      <w:r>
        <w:t>are hereby ratified, approved, and confirmed.</w:t>
      </w:r>
    </w:p>
    <w:p w14:paraId="7D365634" w14:textId="44116BCE" w:rsidR="00607920" w:rsidRDefault="00607920" w:rsidP="001349F3">
      <w:pPr>
        <w:pStyle w:val="Heading1"/>
        <w:tabs>
          <w:tab w:val="clear" w:pos="1800"/>
          <w:tab w:val="num" w:pos="2160"/>
        </w:tabs>
      </w:pPr>
      <w:r>
        <w:t xml:space="preserve">The </w:t>
      </w:r>
      <w:proofErr w:type="gramStart"/>
      <w:r>
        <w:t>District</w:t>
      </w:r>
      <w:proofErr w:type="gramEnd"/>
      <w:r>
        <w:t xml:space="preserve"> hereby authorizes the issuance of the </w:t>
      </w:r>
      <w:r w:rsidR="00B43E8F">
        <w:t>Series 2025</w:t>
      </w:r>
      <w:r>
        <w:t>A-2 Bonds in the aggregate principal amount of not to exceed $</w:t>
      </w:r>
      <w:r w:rsidR="008338E3">
        <w:t>7,995,000</w:t>
      </w:r>
      <w:r>
        <w:t xml:space="preserve">.  The </w:t>
      </w:r>
      <w:r w:rsidR="00B43E8F">
        <w:t>Series 2025</w:t>
      </w:r>
      <w:r>
        <w:t xml:space="preserve">A-2 Bonds shall bear interest, shall be dated, shall be issued as fully registered bonds, and shall mature as provided in the Indenture, provided that the </w:t>
      </w:r>
      <w:r w:rsidR="00B43E8F">
        <w:t>Series 2025</w:t>
      </w:r>
      <w:r>
        <w:t xml:space="preserve">A-2 Bonds shall mature in not more than </w:t>
      </w:r>
      <w:r w:rsidR="00704E8E">
        <w:t>thirty</w:t>
      </w:r>
      <w:r>
        <w:t xml:space="preserve"> (</w:t>
      </w:r>
      <w:r w:rsidR="00704E8E">
        <w:t>30</w:t>
      </w:r>
      <w:r>
        <w:t xml:space="preserve">) years from the date of the adoption of this Resolution, shall be sold at a price not less than ninety-five percent (95%) of the total principal amount thereof, shall bear interest at a rate or rates not to </w:t>
      </w:r>
      <w:r>
        <w:lastRenderedPageBreak/>
        <w:t>exceed twelve percent (12</w:t>
      </w:r>
      <w:r w:rsidR="00DE57C1">
        <w:t>.00</w:t>
      </w:r>
      <w:r>
        <w:t>%) per annum, as shall be approved by the Designated Officer, all within the Parameters set forth herein.</w:t>
      </w:r>
    </w:p>
    <w:p w14:paraId="3CEAC5F4" w14:textId="68CDE306" w:rsidR="000D0074" w:rsidRDefault="000D0074" w:rsidP="001349F3">
      <w:pPr>
        <w:pStyle w:val="Heading1"/>
        <w:tabs>
          <w:tab w:val="clear" w:pos="1800"/>
          <w:tab w:val="num" w:pos="2160"/>
        </w:tabs>
      </w:pPr>
      <w:r>
        <w:t>The Indenture</w:t>
      </w:r>
      <w:r w:rsidR="003E095C">
        <w:t>,</w:t>
      </w:r>
      <w:r w:rsidR="003E095C" w:rsidRPr="003E095C">
        <w:t xml:space="preserve"> </w:t>
      </w:r>
      <w:r w:rsidR="003E095C">
        <w:t>the Completion Agreement, and the Collateral Assignment Agreement</w:t>
      </w:r>
      <w:r>
        <w:t xml:space="preserve"> in substantially the form attached hereto as </w:t>
      </w:r>
      <w:r>
        <w:rPr>
          <w:u w:val="single"/>
        </w:rPr>
        <w:t>Exhibit</w:t>
      </w:r>
      <w:r w:rsidR="003E095C">
        <w:rPr>
          <w:u w:val="single"/>
        </w:rPr>
        <w:t>s</w:t>
      </w:r>
      <w:r>
        <w:rPr>
          <w:u w:val="single"/>
        </w:rPr>
        <w:t xml:space="preserve"> </w:t>
      </w:r>
      <w:r w:rsidR="009039F7">
        <w:rPr>
          <w:u w:val="single"/>
        </w:rPr>
        <w:t>B</w:t>
      </w:r>
      <w:r w:rsidR="003E095C">
        <w:rPr>
          <w:u w:val="single"/>
        </w:rPr>
        <w:t>, C, and D</w:t>
      </w:r>
      <w:r w:rsidR="003E095C">
        <w:t>, respectively,</w:t>
      </w:r>
      <w:r>
        <w:t xml:space="preserve"> </w:t>
      </w:r>
      <w:r w:rsidR="003E095C">
        <w:t>are</w:t>
      </w:r>
      <w:r>
        <w:t xml:space="preserve"> in all respects hereby authorized and approved, and </w:t>
      </w:r>
      <w:r w:rsidR="00954950">
        <w:t xml:space="preserve">the </w:t>
      </w:r>
      <w:r w:rsidR="006453FE">
        <w:t xml:space="preserve">Chair </w:t>
      </w:r>
      <w:r w:rsidR="00607920">
        <w:t xml:space="preserve">or </w:t>
      </w:r>
      <w:r w:rsidR="003E69A5">
        <w:t>Vice Chair</w:t>
      </w:r>
      <w:r w:rsidR="006453FE">
        <w:t xml:space="preserve"> and the </w:t>
      </w:r>
      <w:r w:rsidR="009B08FF">
        <w:t>Secretary/Clerk</w:t>
      </w:r>
      <w:r w:rsidR="006453FE">
        <w:t xml:space="preserve"> </w:t>
      </w:r>
      <w:r w:rsidR="001C0980">
        <w:t xml:space="preserve">or Assistant Secretary/Clerk </w:t>
      </w:r>
      <w:r w:rsidR="006453FE">
        <w:t>are</w:t>
      </w:r>
      <w:r w:rsidR="00954950">
        <w:t xml:space="preserve"> </w:t>
      </w:r>
      <w:r>
        <w:t xml:space="preserve">hereby authorized and directed to execute and deliver the </w:t>
      </w:r>
      <w:r w:rsidR="003E095C">
        <w:t>Indenture,</w:t>
      </w:r>
      <w:r w:rsidR="003E095C" w:rsidRPr="003E095C">
        <w:t xml:space="preserve"> </w:t>
      </w:r>
      <w:r w:rsidR="003E095C">
        <w:t>the Completion Agreement, and the Collateral Assignment Agreement in substantially the forms and with substantially the content as the forms presented at this meeting for and</w:t>
      </w:r>
      <w:r>
        <w:t xml:space="preserve"> on behalf of </w:t>
      </w:r>
      <w:r w:rsidR="00235C0F">
        <w:t>District</w:t>
      </w:r>
      <w:r>
        <w:t xml:space="preserve"> </w:t>
      </w:r>
      <w:r w:rsidRPr="00307950">
        <w:t>with final terms as may be establ</w:t>
      </w:r>
      <w:r>
        <w:t>ished by the Designated Officer</w:t>
      </w:r>
      <w:r w:rsidR="00607920">
        <w:t xml:space="preserve"> within the Parameters set forth herein</w:t>
      </w:r>
      <w:r w:rsidRPr="00307950">
        <w:t>, and with such alterations, changes or additions as may be necessary or as may be authorized herein</w:t>
      </w:r>
      <w:r>
        <w:t>.</w:t>
      </w:r>
    </w:p>
    <w:p w14:paraId="72866705" w14:textId="5DDF23C9" w:rsidR="00954950" w:rsidRDefault="00FB3ECC" w:rsidP="00607920">
      <w:pPr>
        <w:pStyle w:val="Heading1"/>
        <w:tabs>
          <w:tab w:val="clear" w:pos="1800"/>
          <w:tab w:val="num" w:pos="2160"/>
        </w:tabs>
      </w:pPr>
      <w:r w:rsidRPr="00E83CE8">
        <w:t xml:space="preserve">The Designated Officer </w:t>
      </w:r>
      <w:r w:rsidR="00954950">
        <w:t>is</w:t>
      </w:r>
      <w:r w:rsidRPr="00E83CE8">
        <w:t xml:space="preserve"> hereby authorized to specify and agree as to the method </w:t>
      </w:r>
      <w:r>
        <w:t xml:space="preserve">of </w:t>
      </w:r>
      <w:r w:rsidRPr="00E83CE8">
        <w:t>sale</w:t>
      </w:r>
      <w:r>
        <w:t>,</w:t>
      </w:r>
      <w:r w:rsidRPr="00E83CE8">
        <w:t xml:space="preserve"> the final principal amounts, terms, discounts, maturities, interest rates, redemption features, and purchase price </w:t>
      </w:r>
      <w:r>
        <w:t xml:space="preserve">with respect to the </w:t>
      </w:r>
      <w:r w:rsidR="00B43E8F">
        <w:t>Series 2025</w:t>
      </w:r>
      <w:r w:rsidR="00CA0230">
        <w:t>A-2</w:t>
      </w:r>
      <w:r w:rsidRPr="00E83CE8">
        <w:t xml:space="preserve"> Bonds for and on behalf of the</w:t>
      </w:r>
      <w:r>
        <w:t xml:space="preserve"> </w:t>
      </w:r>
      <w:proofErr w:type="gramStart"/>
      <w:r w:rsidR="00E9227D">
        <w:t>District</w:t>
      </w:r>
      <w:proofErr w:type="gramEnd"/>
      <w:r w:rsidRPr="00E83CE8">
        <w:t xml:space="preserve">, provided that such terms are within the Parameters set by this Resolution.  The determination of the final terms and redemption provisions for the </w:t>
      </w:r>
      <w:r w:rsidR="00B43E8F">
        <w:t>Series 2025</w:t>
      </w:r>
      <w:r w:rsidR="00CA0230">
        <w:t>A-2</w:t>
      </w:r>
      <w:r w:rsidRPr="00E83CE8">
        <w:t xml:space="preserve"> Bonds by the Designated Officer shall be evidenced by the execution </w:t>
      </w:r>
      <w:r>
        <w:t xml:space="preserve">of </w:t>
      </w:r>
      <w:r w:rsidRPr="00E83CE8">
        <w:t>the Bond Purchase Agreement in</w:t>
      </w:r>
      <w:r>
        <w:t xml:space="preserve"> substantially</w:t>
      </w:r>
      <w:r w:rsidRPr="00E83CE8">
        <w:t xml:space="preserve"> the form </w:t>
      </w:r>
      <w:r w:rsidR="00CA0230">
        <w:t xml:space="preserve">approved by the Board in the </w:t>
      </w:r>
      <w:proofErr w:type="spellStart"/>
      <w:r w:rsidR="00CA0230">
        <w:t>LTGO</w:t>
      </w:r>
      <w:proofErr w:type="spellEnd"/>
      <w:r w:rsidR="00CA0230">
        <w:t xml:space="preserve"> Resolution. </w:t>
      </w:r>
    </w:p>
    <w:p w14:paraId="292B1D75" w14:textId="4CFB9179" w:rsidR="00AD134C" w:rsidRDefault="00AD134C" w:rsidP="00AD134C">
      <w:pPr>
        <w:pStyle w:val="Heading1"/>
        <w:tabs>
          <w:tab w:val="clear" w:pos="1800"/>
        </w:tabs>
      </w:pPr>
      <w:r>
        <w:t xml:space="preserve">The form, terms, and provisions of the </w:t>
      </w:r>
      <w:r w:rsidR="00B43E8F">
        <w:t>Series 2025</w:t>
      </w:r>
      <w:r w:rsidR="005C2C36">
        <w:t>A-2 Bonds</w:t>
      </w:r>
      <w:r>
        <w:t xml:space="preserve"> and the provisions for the signatures, authentication, payment, registration, transfer, exchange, redemption, and number shall be as set forth in the Indenture. </w:t>
      </w:r>
      <w:r w:rsidR="00B43E8F" w:rsidRPr="00B675DD">
        <w:t xml:space="preserve">The </w:t>
      </w:r>
      <w:r w:rsidR="00B43E8F">
        <w:t xml:space="preserve">Series 2025A-2 </w:t>
      </w:r>
      <w:r w:rsidR="00B43E8F" w:rsidRPr="00B675DD">
        <w:t xml:space="preserve">Bonds shall recite that </w:t>
      </w:r>
      <w:r w:rsidR="00B43E8F">
        <w:t xml:space="preserve">such Bonds </w:t>
      </w:r>
      <w:r w:rsidR="00B43E8F" w:rsidRPr="00B675DD">
        <w:t>are issued under the authority Title 11, Chapter 42, Utah Code and other applicable law.</w:t>
      </w:r>
      <w:r>
        <w:t xml:space="preserve"> The </w:t>
      </w:r>
      <w:r w:rsidR="00CB4221">
        <w:t>Chair</w:t>
      </w:r>
      <w:r w:rsidR="00607920">
        <w:t xml:space="preserve"> or </w:t>
      </w:r>
      <w:r w:rsidR="003E69A5">
        <w:t>Vice Chair</w:t>
      </w:r>
      <w:r w:rsidR="00CB4221">
        <w:t xml:space="preserve"> and </w:t>
      </w:r>
      <w:r w:rsidR="009B08FF">
        <w:t>Secretary/Clerk</w:t>
      </w:r>
      <w:r w:rsidR="0039285E">
        <w:t xml:space="preserve"> </w:t>
      </w:r>
      <w:r w:rsidR="001C0980">
        <w:t xml:space="preserve">or Assistant Secretary/Clerk </w:t>
      </w:r>
      <w:r w:rsidR="00CB4221">
        <w:t xml:space="preserve">are </w:t>
      </w:r>
      <w:r>
        <w:t xml:space="preserve">hereby authorized and directed to execute and seal the </w:t>
      </w:r>
      <w:r w:rsidR="00B43E8F">
        <w:t>Series 2025</w:t>
      </w:r>
      <w:r w:rsidR="005C2C36">
        <w:t>A-2 Bonds</w:t>
      </w:r>
      <w:r>
        <w:t xml:space="preserve"> and to deliver said </w:t>
      </w:r>
      <w:r w:rsidR="00B43E8F">
        <w:t>Series 2025</w:t>
      </w:r>
      <w:r w:rsidR="005C2C36">
        <w:t>A-2 Bonds</w:t>
      </w:r>
      <w:r>
        <w:t xml:space="preserve"> to the </w:t>
      </w:r>
      <w:r w:rsidR="00607920">
        <w:t>t</w:t>
      </w:r>
      <w:r w:rsidR="00CB4221">
        <w:t>rustee for authentication</w:t>
      </w:r>
      <w:r>
        <w:t>.  The signature</w:t>
      </w:r>
      <w:r w:rsidR="00CB4221">
        <w:t>s</w:t>
      </w:r>
      <w:r>
        <w:t xml:space="preserve"> of the </w:t>
      </w:r>
      <w:r w:rsidR="00CB4221">
        <w:t>Chair</w:t>
      </w:r>
      <w:r w:rsidR="00607920">
        <w:t xml:space="preserve"> or </w:t>
      </w:r>
      <w:r w:rsidR="003E69A5">
        <w:t>Vice Chair</w:t>
      </w:r>
      <w:r w:rsidR="00CB4221">
        <w:t xml:space="preserve"> and </w:t>
      </w:r>
      <w:r w:rsidR="009B08FF">
        <w:t>Secretary/Clerk</w:t>
      </w:r>
      <w:r>
        <w:t xml:space="preserve"> </w:t>
      </w:r>
      <w:r w:rsidR="001C0980">
        <w:t xml:space="preserve">or Assistant Secretary/Clerk </w:t>
      </w:r>
      <w:r>
        <w:t>may be by</w:t>
      </w:r>
      <w:r w:rsidR="00607920">
        <w:t xml:space="preserve"> electronic,</w:t>
      </w:r>
      <w:r>
        <w:t xml:space="preserve"> facsimile or manual execution.</w:t>
      </w:r>
      <w:r w:rsidR="00CA0230">
        <w:t xml:space="preserve">  </w:t>
      </w:r>
    </w:p>
    <w:p w14:paraId="7615E80B" w14:textId="7516A567" w:rsidR="00FB3ECC" w:rsidRDefault="00FB3ECC" w:rsidP="00FB3ECC">
      <w:pPr>
        <w:pStyle w:val="Heading1"/>
        <w:tabs>
          <w:tab w:val="clear" w:pos="1800"/>
        </w:tabs>
      </w:pPr>
      <w:r>
        <w:t xml:space="preserve">The Designated Officer or other appropriate officials of the </w:t>
      </w:r>
      <w:r w:rsidR="00E9227D">
        <w:t>District</w:t>
      </w:r>
      <w:r>
        <w:t xml:space="preserve"> are authorized to make any alterations, changes or additions to the Indenture</w:t>
      </w:r>
      <w:r w:rsidR="0051637F">
        <w:t xml:space="preserve">, the </w:t>
      </w:r>
      <w:r w:rsidR="00B43E8F">
        <w:t>Series 2025</w:t>
      </w:r>
      <w:r w:rsidR="0051637F">
        <w:t>A-2 Bonds</w:t>
      </w:r>
      <w:r w:rsidR="0088074E">
        <w:t xml:space="preserve">, the BPA, the </w:t>
      </w:r>
      <w:proofErr w:type="spellStart"/>
      <w:r w:rsidR="0088074E">
        <w:t>PLOM</w:t>
      </w:r>
      <w:proofErr w:type="spellEnd"/>
      <w:r w:rsidR="0088074E">
        <w:t xml:space="preserve">, the LOM, the </w:t>
      </w:r>
      <w:proofErr w:type="spellStart"/>
      <w:r w:rsidR="0088074E">
        <w:t>CDA</w:t>
      </w:r>
      <w:proofErr w:type="spellEnd"/>
      <w:r w:rsidR="0088074E">
        <w:t>,</w:t>
      </w:r>
      <w:r w:rsidR="00DF3589">
        <w:t xml:space="preserve"> </w:t>
      </w:r>
      <w:r>
        <w:t xml:space="preserve">or any other document herein authorized and approved which may be necessary to conform the same to the final terms of the </w:t>
      </w:r>
      <w:r w:rsidR="00B43E8F">
        <w:t>Series 2025</w:t>
      </w:r>
      <w:r w:rsidR="005C2C36">
        <w:t>A-2 Bonds</w:t>
      </w:r>
      <w:r>
        <w:t xml:space="preserve"> (within the Parameters set by this Resolution), to conform to any applicable bond insurance or reserve instrument or to remove the same, to correct errors or omissions therein, to complete the same, to remove ambiguities therefrom, or to conform the same to other provisions of said instruments, to the provisions of this Resolution or any resolution adopted by the </w:t>
      </w:r>
      <w:r w:rsidR="007F7CB6">
        <w:t>Board</w:t>
      </w:r>
      <w:r>
        <w:t xml:space="preserve"> or the provisions of the laws of the State of Utah or the United States.</w:t>
      </w:r>
    </w:p>
    <w:p w14:paraId="4173E655" w14:textId="777CA019" w:rsidR="00AD134C" w:rsidRDefault="00AD134C" w:rsidP="00AD134C">
      <w:pPr>
        <w:pStyle w:val="Heading1"/>
        <w:tabs>
          <w:tab w:val="clear" w:pos="1800"/>
        </w:tabs>
      </w:pPr>
      <w:r>
        <w:t xml:space="preserve">Upon their issuance, the </w:t>
      </w:r>
      <w:r w:rsidR="00B43E8F">
        <w:t>Series 2025</w:t>
      </w:r>
      <w:r w:rsidR="005C2C36">
        <w:t>A-2 Bonds</w:t>
      </w:r>
      <w:r>
        <w:t xml:space="preserve"> will constitute special limited obligations of </w:t>
      </w:r>
      <w:r w:rsidR="00235C0F">
        <w:t>District</w:t>
      </w:r>
      <w:r>
        <w:t xml:space="preserve"> payable solely from and to the extent of the sources set forth in the</w:t>
      </w:r>
      <w:r w:rsidR="001349F3">
        <w:t xml:space="preserve"> </w:t>
      </w:r>
      <w:r w:rsidR="00B43E8F">
        <w:t>Series 2025</w:t>
      </w:r>
      <w:r w:rsidR="005C2C36">
        <w:t>A-2 Bonds</w:t>
      </w:r>
      <w:r>
        <w:t xml:space="preserve"> and the Indenture.  No provision of this Resolution, the Indenture, the </w:t>
      </w:r>
      <w:r w:rsidR="00B43E8F">
        <w:t>Series 2025</w:t>
      </w:r>
      <w:r w:rsidR="005C2C36">
        <w:t>A-2 Bonds</w:t>
      </w:r>
      <w:r>
        <w:t xml:space="preserve">, or any other instrument, shall be construed as creating a general obligation of </w:t>
      </w:r>
      <w:r w:rsidR="00235C0F">
        <w:t>District</w:t>
      </w:r>
      <w:r>
        <w:t xml:space="preserve">, or of creating a general obligation of the State of Utah or any political subdivision thereof, or as incurring or creating a charge upon the general credit of </w:t>
      </w:r>
      <w:r w:rsidR="00235C0F">
        <w:t>District</w:t>
      </w:r>
      <w:r>
        <w:t>.</w:t>
      </w:r>
    </w:p>
    <w:p w14:paraId="165819EE" w14:textId="7AF109F1" w:rsidR="00AD134C" w:rsidRPr="00AD134C" w:rsidRDefault="00AD134C" w:rsidP="00AD134C">
      <w:pPr>
        <w:pStyle w:val="Heading1"/>
        <w:tabs>
          <w:tab w:val="clear" w:pos="1800"/>
        </w:tabs>
      </w:pPr>
      <w:r>
        <w:lastRenderedPageBreak/>
        <w:t>After the</w:t>
      </w:r>
      <w:r w:rsidR="001349F3">
        <w:t xml:space="preserve"> </w:t>
      </w:r>
      <w:r w:rsidR="00B43E8F">
        <w:t>Series 2025</w:t>
      </w:r>
      <w:r w:rsidR="005C2C36">
        <w:t>A-2 Bonds</w:t>
      </w:r>
      <w:r>
        <w:t xml:space="preserve"> are delivered to the </w:t>
      </w:r>
      <w:r w:rsidR="00177010">
        <w:t>Underwriter</w:t>
      </w:r>
      <w:r>
        <w:t>, and upon receipt of payment therefor, this Resolution shall be and remain irrepealable until the principal of, premium, if any, and interest on the</w:t>
      </w:r>
      <w:r w:rsidR="001349F3">
        <w:t xml:space="preserve"> </w:t>
      </w:r>
      <w:r w:rsidR="00B43E8F">
        <w:t>Series 2025</w:t>
      </w:r>
      <w:r w:rsidR="005C2C36">
        <w:t>A-2 Bonds</w:t>
      </w:r>
      <w:r>
        <w:t xml:space="preserve"> are deemed to have been duly discharged in accordance with the terms and provisions of the Indenture and this Resolution. </w:t>
      </w:r>
    </w:p>
    <w:p w14:paraId="4CE78B23" w14:textId="7DDA3E55" w:rsidR="00944C5D" w:rsidRDefault="00085213" w:rsidP="00944C5D">
      <w:pPr>
        <w:pStyle w:val="Heading1"/>
        <w:tabs>
          <w:tab w:val="clear" w:pos="1800"/>
        </w:tabs>
      </w:pPr>
      <w:r>
        <w:t xml:space="preserve">The </w:t>
      </w:r>
      <w:r w:rsidR="00944C5D" w:rsidRPr="00EA3C2D">
        <w:t xml:space="preserve">Designated Officer or other appropriate officials of </w:t>
      </w:r>
      <w:r w:rsidR="00235C0F">
        <w:t>District</w:t>
      </w:r>
      <w:r w:rsidR="00944C5D" w:rsidRPr="00EA3C2D">
        <w:t>, and each of them, are hereby authorized and directed to execute and d</w:t>
      </w:r>
      <w:r w:rsidR="007619BF">
        <w:t xml:space="preserve">eliver for and on behalf of </w:t>
      </w:r>
      <w:r w:rsidR="002D423B">
        <w:t xml:space="preserve">the </w:t>
      </w:r>
      <w:r w:rsidR="00235C0F">
        <w:t>District</w:t>
      </w:r>
      <w:r w:rsidR="007619BF">
        <w:t xml:space="preserve"> </w:t>
      </w:r>
      <w:r w:rsidR="00944C5D" w:rsidRPr="00EA3C2D">
        <w:t xml:space="preserve">any or all additional certificates, documents and other papers </w:t>
      </w:r>
      <w:r w:rsidR="0088074E">
        <w:t xml:space="preserve">(including, without limitation, any escrow agreement and tax compliance procedures, continuing disclosure agreement and other documents) </w:t>
      </w:r>
      <w:r w:rsidR="00944C5D" w:rsidRPr="00EA3C2D">
        <w:t>and to perform all other acts they may deem necessary or appropriate in order to implement and carry out the matters authorized in this Resolution and the documents authorized and approved herein.</w:t>
      </w:r>
    </w:p>
    <w:p w14:paraId="04F9E1AA" w14:textId="3611D885" w:rsidR="00656521" w:rsidRDefault="002E4C84" w:rsidP="002E4C84">
      <w:pPr>
        <w:pStyle w:val="Heading1"/>
        <w:tabs>
          <w:tab w:val="clear" w:pos="1800"/>
        </w:tabs>
      </w:pPr>
      <w:r>
        <w:t xml:space="preserve">In accordance with </w:t>
      </w:r>
      <w:r w:rsidR="00656521">
        <w:t>t</w:t>
      </w:r>
      <w:r>
        <w:t xml:space="preserve">he provisions of the </w:t>
      </w:r>
      <w:r w:rsidR="0088074E">
        <w:t xml:space="preserve">PID </w:t>
      </w:r>
      <w:r>
        <w:t xml:space="preserve">Act, the </w:t>
      </w:r>
      <w:r w:rsidR="009B08FF">
        <w:t>Secretary/Clerk</w:t>
      </w:r>
      <w:r>
        <w:t xml:space="preserve"> </w:t>
      </w:r>
      <w:r w:rsidR="001C0980">
        <w:t xml:space="preserve">or Assistant Secretary/Clerk </w:t>
      </w:r>
      <w:r>
        <w:t xml:space="preserve">will cause a “Notice of Bonds to be Issued” </w:t>
      </w:r>
      <w:r w:rsidR="00FD3772">
        <w:t xml:space="preserve">(the “Notice”) </w:t>
      </w:r>
      <w:r>
        <w:t xml:space="preserve">to be </w:t>
      </w:r>
      <w:r w:rsidR="00656521" w:rsidRPr="00656521">
        <w:t>posted as a Class A notice under Section 63G-30-102</w:t>
      </w:r>
      <w:r w:rsidR="00A45134">
        <w:t>, Utah Code Annotated 1953, as amended</w:t>
      </w:r>
      <w:r w:rsidR="00656521" w:rsidRPr="00656521">
        <w:t xml:space="preserve"> (</w:t>
      </w:r>
      <w:proofErr w:type="spellStart"/>
      <w:r w:rsidR="00656521" w:rsidRPr="00656521">
        <w:t>i</w:t>
      </w:r>
      <w:proofErr w:type="spellEnd"/>
      <w:r w:rsidR="00656521" w:rsidRPr="00656521">
        <w:t xml:space="preserve">) on the Utah Public Notice Website created under Section 63A-16-601, Utah Code Annotated 1953, as amended, </w:t>
      </w:r>
      <w:r w:rsidR="00A11352">
        <w:t xml:space="preserve">and </w:t>
      </w:r>
      <w:r w:rsidR="00656521" w:rsidRPr="00656521">
        <w:t xml:space="preserve">(ii) in a public location near the </w:t>
      </w:r>
      <w:r w:rsidR="00A45134">
        <w:t>District</w:t>
      </w:r>
      <w:r w:rsidR="00656521" w:rsidRPr="00656521">
        <w:t xml:space="preserve"> that is reasonably likely to be seen by individuals who pass through or near the affected area</w:t>
      </w:r>
      <w:r>
        <w:t>.</w:t>
      </w:r>
      <w:r w:rsidR="00A45134">
        <w:t xml:space="preserve"> </w:t>
      </w:r>
      <w:r w:rsidR="00A45134" w:rsidRPr="00A45134">
        <w:t xml:space="preserve">The </w:t>
      </w:r>
      <w:r w:rsidR="009B08FF">
        <w:t>Secretary/Clerk</w:t>
      </w:r>
      <w:r w:rsidR="00A45134" w:rsidRPr="00A45134">
        <w:t xml:space="preserve"> </w:t>
      </w:r>
      <w:r w:rsidR="001C0980">
        <w:t>or Assistant Secretary/Clerk</w:t>
      </w:r>
      <w:r w:rsidR="001C0980" w:rsidRPr="00A45134">
        <w:t xml:space="preserve"> </w:t>
      </w:r>
      <w:r w:rsidR="00A45134" w:rsidRPr="00A45134">
        <w:t xml:space="preserve">shall cause a copy of this resolution (together with all exhibits hereto) to be kept on file </w:t>
      </w:r>
      <w:r w:rsidR="00607920">
        <w:t>with its counsel</w:t>
      </w:r>
      <w:r w:rsidR="00A45134" w:rsidRPr="00A45134">
        <w:t xml:space="preserve">, for public examination during the regular business hours of </w:t>
      </w:r>
      <w:r w:rsidR="00607920">
        <w:t>its counsel,</w:t>
      </w:r>
      <w:r w:rsidR="00A45134" w:rsidRPr="00A45134">
        <w:t xml:space="preserve"> until at least thirty (30) days from and after the date of the publication thereof.  </w:t>
      </w:r>
      <w:r w:rsidR="00FD3772">
        <w:t>The publication of the Notice shall trigger a 30</w:t>
      </w:r>
      <w:r w:rsidR="00B3070E">
        <w:t>-</w:t>
      </w:r>
      <w:r w:rsidR="00FD3772">
        <w:t>day contest period under the PID Act, which 30</w:t>
      </w:r>
      <w:r w:rsidR="00B3070E">
        <w:t>-</w:t>
      </w:r>
      <w:r w:rsidR="00FD3772">
        <w:t>day contest period will not interfere with or constitute a novation of the 60</w:t>
      </w:r>
      <w:r w:rsidR="00B3070E">
        <w:t>-</w:t>
      </w:r>
      <w:r w:rsidR="00FD3772">
        <w:t xml:space="preserve">day contest period already running </w:t>
      </w:r>
      <w:proofErr w:type="gramStart"/>
      <w:r w:rsidR="00FD3772">
        <w:t>with regard to</w:t>
      </w:r>
      <w:proofErr w:type="gramEnd"/>
      <w:r w:rsidR="00FD3772">
        <w:t xml:space="preserve"> the Assessment Ordinance and </w:t>
      </w:r>
      <w:r w:rsidR="00B43E8F">
        <w:t>Series 2025</w:t>
      </w:r>
      <w:r w:rsidR="00FD3772">
        <w:t xml:space="preserve">A-2 Bonds under the Act.  </w:t>
      </w:r>
      <w:r w:rsidR="00A45134" w:rsidRPr="00A45134">
        <w:t xml:space="preserve">The </w:t>
      </w:r>
      <w:proofErr w:type="gramStart"/>
      <w:r w:rsidR="00E45AF5">
        <w:t>District</w:t>
      </w:r>
      <w:proofErr w:type="gramEnd"/>
      <w:r w:rsidR="00A45134" w:rsidRPr="00A45134">
        <w:t xml:space="preserve"> directs its officers and staff to publish </w:t>
      </w:r>
      <w:r w:rsidR="00F24620">
        <w:t>the</w:t>
      </w:r>
      <w:r w:rsidR="00A45134" w:rsidRPr="00A45134">
        <w:t xml:space="preserve"> Notice in substantially the following form</w:t>
      </w:r>
      <w:r w:rsidR="00A45134">
        <w:t>:</w:t>
      </w:r>
    </w:p>
    <w:p w14:paraId="3CEA523C" w14:textId="77777777" w:rsidR="00656521" w:rsidRDefault="00656521">
      <w:pPr>
        <w:rPr>
          <w:rFonts w:cs="Arial"/>
          <w:bCs/>
          <w:szCs w:val="32"/>
        </w:rPr>
      </w:pPr>
      <w:r>
        <w:br w:type="page"/>
      </w:r>
    </w:p>
    <w:p w14:paraId="04619CB2" w14:textId="77777777" w:rsidR="00656521" w:rsidRPr="0088074E" w:rsidRDefault="00656521" w:rsidP="00704E8E">
      <w:pPr>
        <w:pStyle w:val="TitleC0"/>
      </w:pPr>
      <w:r w:rsidRPr="0088074E">
        <w:lastRenderedPageBreak/>
        <w:t>NOTICE OF BONDS TO BE ISSUED</w:t>
      </w:r>
    </w:p>
    <w:p w14:paraId="2FC5046C" w14:textId="30FCFC6C" w:rsidR="00656521" w:rsidRPr="0088074E" w:rsidRDefault="00656521" w:rsidP="00704E8E">
      <w:pPr>
        <w:pStyle w:val="BodyText5"/>
      </w:pPr>
      <w:r w:rsidRPr="0088074E">
        <w:t xml:space="preserve">NOTICE IS HEREBY GIVEN pursuant to the provisions of the Public Infrastructure District Act, Title 17D, Chapter 4, Utah Code Annotated 1953, as amended (the “Act”), that on </w:t>
      </w:r>
      <w:r w:rsidR="003E69A5">
        <w:t>January 22, 2025</w:t>
      </w:r>
      <w:r w:rsidRPr="0088074E">
        <w:t xml:space="preserve">, the Board of Trustees (the “Board”) of </w:t>
      </w:r>
      <w:r w:rsidR="00607920" w:rsidRPr="0088074E">
        <w:t xml:space="preserve">the </w:t>
      </w:r>
      <w:r w:rsidR="00B43E8F">
        <w:t>Trails at Shurtz Canyon</w:t>
      </w:r>
      <w:r w:rsidRPr="0088074E">
        <w:t xml:space="preserve"> Public Infrastructure District (the “Issuer”), adopted a resolution (the “Resolution”) in which it authorized the issuance of the Issuer’s Special Assessment Bonds, </w:t>
      </w:r>
      <w:r w:rsidR="00B43E8F">
        <w:t>Series 2025</w:t>
      </w:r>
      <w:r w:rsidRPr="0088074E">
        <w:t>A-2</w:t>
      </w:r>
      <w:r w:rsidR="000F76A5" w:rsidRPr="0088074E">
        <w:t xml:space="preserve"> (</w:t>
      </w:r>
      <w:r w:rsidR="00B43E8F">
        <w:t>Trails at Shurtz Canyon</w:t>
      </w:r>
      <w:r w:rsidR="000F76A5" w:rsidRPr="0088074E">
        <w:t xml:space="preserve"> Assessment Area)</w:t>
      </w:r>
      <w:r w:rsidRPr="0088074E">
        <w:t xml:space="preserve"> (the “</w:t>
      </w:r>
      <w:r w:rsidR="00B43E8F">
        <w:t>Series 2025</w:t>
      </w:r>
      <w:r w:rsidR="00607920" w:rsidRPr="0088074E">
        <w:t>A-2</w:t>
      </w:r>
      <w:r w:rsidRPr="0088074E">
        <w:t xml:space="preserve"> Bonds”) (to be issued in one or more series and with such other series or title designation(s) as may be determined by the Issuer).</w:t>
      </w:r>
    </w:p>
    <w:p w14:paraId="36090E67" w14:textId="2EB7DB48" w:rsidR="00656521" w:rsidRPr="0088074E" w:rsidRDefault="00656521" w:rsidP="00704E8E">
      <w:pPr>
        <w:spacing w:after="240"/>
        <w:jc w:val="center"/>
      </w:pPr>
      <w:r w:rsidRPr="0088074E">
        <w:t xml:space="preserve">PURPOSE FOR ISSUING THE </w:t>
      </w:r>
      <w:r w:rsidR="00B43E8F">
        <w:t>SERIES 2025</w:t>
      </w:r>
      <w:r w:rsidR="00607920" w:rsidRPr="0088074E">
        <w:t>A-2</w:t>
      </w:r>
      <w:r w:rsidRPr="0088074E">
        <w:t xml:space="preserve"> BONDS</w:t>
      </w:r>
    </w:p>
    <w:p w14:paraId="147A536C" w14:textId="4EA0A3BD" w:rsidR="00656521" w:rsidRDefault="00656521" w:rsidP="00704E8E">
      <w:pPr>
        <w:pStyle w:val="BodyText5"/>
      </w:pPr>
      <w:r w:rsidRPr="0088074E">
        <w:t xml:space="preserve">The </w:t>
      </w:r>
      <w:r w:rsidR="00B43E8F">
        <w:t>Series 2025</w:t>
      </w:r>
      <w:r w:rsidR="00607920" w:rsidRPr="0088074E">
        <w:t>A-2</w:t>
      </w:r>
      <w:r w:rsidRPr="0088074E">
        <w:t xml:space="preserve"> Bonds will be issued for the purpose of (a) financing all or a portion of the cost of public infrastructure as permitted under the Special District Act, Title 17B, Utah Code Annotated 1953, as amended, (b) funding a</w:t>
      </w:r>
      <w:r w:rsidR="00B43E8F">
        <w:t xml:space="preserve"> surplus or</w:t>
      </w:r>
      <w:r w:rsidRPr="0088074E">
        <w:t xml:space="preserve"> reserve fund, and (</w:t>
      </w:r>
      <w:r w:rsidR="00704E8E">
        <w:t>c</w:t>
      </w:r>
      <w:r w:rsidRPr="0088074E">
        <w:t xml:space="preserve">) paying costs of issuance of the </w:t>
      </w:r>
      <w:r w:rsidR="00B43E8F">
        <w:t>Series 2025</w:t>
      </w:r>
      <w:r w:rsidR="00607920" w:rsidRPr="0088074E">
        <w:t>A-2</w:t>
      </w:r>
      <w:r w:rsidRPr="0088074E">
        <w:t xml:space="preserve"> Bonds.</w:t>
      </w:r>
    </w:p>
    <w:p w14:paraId="3391264E" w14:textId="6C7235A6" w:rsidR="00B61490" w:rsidRPr="0088074E" w:rsidRDefault="00B61490" w:rsidP="00704E8E">
      <w:pPr>
        <w:spacing w:after="240"/>
        <w:jc w:val="center"/>
      </w:pPr>
      <w:r w:rsidRPr="0088074E">
        <w:t xml:space="preserve">PARAMETERS OF THE </w:t>
      </w:r>
      <w:r w:rsidR="00B43E8F">
        <w:t>SERIES 2025</w:t>
      </w:r>
      <w:r w:rsidRPr="0088074E">
        <w:t>A-2 BONDS</w:t>
      </w:r>
    </w:p>
    <w:p w14:paraId="627748BD" w14:textId="5FC38CAC" w:rsidR="00B61490" w:rsidRPr="0088074E" w:rsidRDefault="00B61490" w:rsidP="00704E8E">
      <w:pPr>
        <w:pStyle w:val="BodyText5"/>
      </w:pPr>
      <w:r w:rsidRPr="0088074E">
        <w:t xml:space="preserve">The Issuer intends to issue the </w:t>
      </w:r>
      <w:r w:rsidR="00B43E8F">
        <w:t>Series 2025</w:t>
      </w:r>
      <w:r w:rsidRPr="0088074E">
        <w:t xml:space="preserve">A-2 Bonds in the aggregate principal amount of not more than </w:t>
      </w:r>
      <w:r w:rsidR="008338E3">
        <w:t>Seven Million Nine Hundred Ninety-Five Thousand</w:t>
      </w:r>
      <w:r w:rsidR="0014775D">
        <w:t xml:space="preserve"> </w:t>
      </w:r>
      <w:r w:rsidRPr="0088074E">
        <w:t>Dollars ($</w:t>
      </w:r>
      <w:r w:rsidR="008338E3">
        <w:t>7,995,000</w:t>
      </w:r>
      <w:r w:rsidRPr="0088074E">
        <w:t xml:space="preserve">), to mature in not more than </w:t>
      </w:r>
      <w:r w:rsidR="00704E8E">
        <w:t>thirty</w:t>
      </w:r>
      <w:r w:rsidRPr="0088074E">
        <w:t xml:space="preserve"> (</w:t>
      </w:r>
      <w:r w:rsidR="00704E8E">
        <w:t>30</w:t>
      </w:r>
      <w:r w:rsidRPr="0088074E">
        <w:t>) years from the</w:t>
      </w:r>
      <w:r w:rsidR="00177010">
        <w:t xml:space="preserve"> </w:t>
      </w:r>
      <w:r w:rsidRPr="0088074E">
        <w:t>date o</w:t>
      </w:r>
      <w:r w:rsidR="00177010">
        <w:t>f the Resolution</w:t>
      </w:r>
      <w:r w:rsidRPr="0088074E">
        <w:t xml:space="preserve">, to be sold at a price not less than ninety-five percent (95%) of the total principal amount thereof and bearing interest at a rate or rates not to exceed twelve percent (12.00%) per annum.  The </w:t>
      </w:r>
      <w:r w:rsidR="00B43E8F">
        <w:t>Series 2025</w:t>
      </w:r>
      <w:r w:rsidRPr="0088074E">
        <w:t xml:space="preserve">A-2 Bonds are to be issued and sold by the Issuer pursuant to the Resolution, including as part of said Resolution, an Indenture of Trust and Pledge (the “Indenture”) which was before the Board in substantially final form at the time of the adoption of the Resolution and said Indenture is to be executed by the Issuer in such form and with such changes thereto as shall be approved by the Issuer; provided that the principal amount, interest rate or rates, maturity, and discount of the </w:t>
      </w:r>
      <w:r w:rsidR="00B43E8F">
        <w:t>Series 2025</w:t>
      </w:r>
      <w:r w:rsidRPr="0088074E">
        <w:t xml:space="preserve">A-2 Bonds will not exceed the maximums set forth above.  The Issuer reserves the right to not issue the </w:t>
      </w:r>
      <w:r w:rsidR="00B43E8F">
        <w:t>Series 2025</w:t>
      </w:r>
      <w:r w:rsidRPr="0088074E">
        <w:t xml:space="preserve">A-2 Bonds for any reason and at any time up to the issuance of the </w:t>
      </w:r>
      <w:r w:rsidR="00B43E8F">
        <w:t>Series 2025</w:t>
      </w:r>
      <w:r w:rsidRPr="0088074E">
        <w:t>A-2 Bonds.</w:t>
      </w:r>
    </w:p>
    <w:p w14:paraId="2B003040" w14:textId="0A806D06" w:rsidR="0088074E" w:rsidRPr="0088074E" w:rsidRDefault="0088074E" w:rsidP="00704E8E">
      <w:pPr>
        <w:spacing w:after="240"/>
        <w:jc w:val="center"/>
      </w:pPr>
      <w:r>
        <w:t>REVENUES TO BE PLEDGED</w:t>
      </w:r>
    </w:p>
    <w:p w14:paraId="4147DC85" w14:textId="09B7F3CA" w:rsidR="0088074E" w:rsidRDefault="0088074E" w:rsidP="00704E8E">
      <w:pPr>
        <w:pStyle w:val="BodyText5"/>
      </w:pPr>
      <w:r w:rsidRPr="0088074E">
        <w:t xml:space="preserve">The </w:t>
      </w:r>
      <w:r w:rsidR="00B43E8F">
        <w:t>Series 2025</w:t>
      </w:r>
      <w:r>
        <w:t xml:space="preserve">A-2 </w:t>
      </w:r>
      <w:r w:rsidRPr="0088074E">
        <w:t xml:space="preserve">Bonds are </w:t>
      </w:r>
      <w:r>
        <w:t>special assessment obligations of the Issuer payable from assessments to be levied on property within the boundaries of the Issuer</w:t>
      </w:r>
      <w:r w:rsidRPr="0088074E">
        <w:t xml:space="preserve"> (the “Pledged Revenues”).</w:t>
      </w:r>
    </w:p>
    <w:p w14:paraId="55201EEE" w14:textId="6A3EE913" w:rsidR="0088074E" w:rsidRPr="0088074E" w:rsidRDefault="0088074E" w:rsidP="00704E8E">
      <w:pPr>
        <w:spacing w:after="240"/>
        <w:jc w:val="center"/>
      </w:pPr>
      <w:r>
        <w:t xml:space="preserve">OUTSTANDING BONDS SECURED BY </w:t>
      </w:r>
      <w:r w:rsidR="000A554C">
        <w:t xml:space="preserve">PLEDGED </w:t>
      </w:r>
      <w:r>
        <w:t>REVENUES</w:t>
      </w:r>
    </w:p>
    <w:p w14:paraId="4C4F7EC1" w14:textId="067CBB52" w:rsidR="0088074E" w:rsidRDefault="0088074E" w:rsidP="00704E8E">
      <w:pPr>
        <w:pStyle w:val="BodyText5"/>
      </w:pPr>
      <w:r>
        <w:t>The Issuer currently has $0 principal amount of bonds outstanding secured by the Pledged Revenues</w:t>
      </w:r>
      <w:r w:rsidRPr="0088074E">
        <w:t>.</w:t>
      </w:r>
    </w:p>
    <w:p w14:paraId="0CB2426B" w14:textId="153B45F2" w:rsidR="0088074E" w:rsidRPr="0088074E" w:rsidRDefault="0088074E" w:rsidP="00704E8E">
      <w:pPr>
        <w:spacing w:after="240"/>
        <w:jc w:val="center"/>
      </w:pPr>
      <w:r>
        <w:t xml:space="preserve">TOTAL ESTIMATED COST OF </w:t>
      </w:r>
      <w:r w:rsidR="00B43E8F">
        <w:t>SERIES 2025</w:t>
      </w:r>
      <w:r>
        <w:t>A-2 BONDS</w:t>
      </w:r>
    </w:p>
    <w:p w14:paraId="636137D3" w14:textId="0AB8E8F5" w:rsidR="0088074E" w:rsidRPr="0088074E" w:rsidRDefault="0088074E" w:rsidP="00704E8E">
      <w:pPr>
        <w:pStyle w:val="BodyText5"/>
      </w:pPr>
      <w:r w:rsidRPr="0088074E">
        <w:t xml:space="preserve">Based on the Issuer’s current plan of finance and a current estimate of interest rates, the total principal and interest cost of the </w:t>
      </w:r>
      <w:r w:rsidR="00B43E8F">
        <w:t>Series 2025</w:t>
      </w:r>
      <w:r w:rsidRPr="0088074E">
        <w:t>A</w:t>
      </w:r>
      <w:r>
        <w:t>-2</w:t>
      </w:r>
      <w:r w:rsidRPr="0088074E">
        <w:t xml:space="preserve"> Bonds is estimated at approximately $</w:t>
      </w:r>
      <w:r w:rsidR="009F2C1A" w:rsidRPr="009F2C1A">
        <w:t>13,772,486.46</w:t>
      </w:r>
      <w:r>
        <w:t>.</w:t>
      </w:r>
    </w:p>
    <w:p w14:paraId="368AB548" w14:textId="20547E52" w:rsidR="00656521" w:rsidRPr="0088074E" w:rsidRDefault="00B43E8F" w:rsidP="00704E8E">
      <w:pPr>
        <w:pStyle w:val="BodyText5"/>
      </w:pPr>
      <w:r>
        <w:lastRenderedPageBreak/>
        <w:t xml:space="preserve">A copy of the Resolution and the Indenture are on file at Snow Jensen &amp; Reece, 912 West 1600 South, Suite B-200, St. George, Utah 84770 where they may be examined during regular business hours from 9:00 a.m. to 5:00 p.m. for a period of at least thirty (30) days from and after the date of </w:t>
      </w:r>
      <w:r w:rsidR="006127B5">
        <w:t>publication</w:t>
      </w:r>
      <w:r>
        <w:t xml:space="preserve"> of this notice. </w:t>
      </w:r>
      <w:bookmarkStart w:id="4" w:name="_Hlk167958644"/>
      <w:r>
        <w:t xml:space="preserve">For electronic copies of the Resolution and Indentures, please call </w:t>
      </w:r>
      <w:r w:rsidRPr="00F479FA">
        <w:t>(435) 628-3688</w:t>
      </w:r>
      <w:r>
        <w:t xml:space="preserve"> or email </w:t>
      </w:r>
      <w:hyperlink r:id="rId14" w:history="1">
        <w:r w:rsidRPr="00D87DD8">
          <w:rPr>
            <w:rStyle w:val="Hyperlink"/>
          </w:rPr>
          <w:t>mence@snowjensen.com</w:t>
        </w:r>
      </w:hyperlink>
      <w:r>
        <w:t>.</w:t>
      </w:r>
      <w:bookmarkEnd w:id="4"/>
    </w:p>
    <w:p w14:paraId="025951E5" w14:textId="4A42EFC3" w:rsidR="00656521" w:rsidRPr="0088074E" w:rsidRDefault="00656521" w:rsidP="00704E8E">
      <w:pPr>
        <w:pStyle w:val="BodyText5"/>
      </w:pPr>
      <w:r w:rsidRPr="0088074E">
        <w:t xml:space="preserve">NOTICE IS FURTHER GIVEN that a period of thirty (30) days from and after the date of the publication of this notice is provided by law during which any person in interest shall have the right to contest the legality of the Resolution, the Indenture (as it pertains to the </w:t>
      </w:r>
      <w:r w:rsidR="00B43E8F">
        <w:t>Series 2025</w:t>
      </w:r>
      <w:r w:rsidR="00607920" w:rsidRPr="0088074E">
        <w:t>A-2</w:t>
      </w:r>
      <w:r w:rsidRPr="0088074E">
        <w:t xml:space="preserve"> Bonds), or the </w:t>
      </w:r>
      <w:r w:rsidR="00B43E8F">
        <w:t>Series 2025</w:t>
      </w:r>
      <w:r w:rsidR="00607920" w:rsidRPr="0088074E">
        <w:t>A-2</w:t>
      </w:r>
      <w:r w:rsidRPr="0088074E">
        <w:t xml:space="preserve"> Bonds, or any provision made for the security and payment of the </w:t>
      </w:r>
      <w:r w:rsidR="00B43E8F">
        <w:t>Series 2025</w:t>
      </w:r>
      <w:r w:rsidR="00607920" w:rsidRPr="0088074E">
        <w:t>A-2</w:t>
      </w:r>
      <w:r w:rsidRPr="0088074E">
        <w:t xml:space="preserve"> Bonds, and that after such time, no one shall have any cause of action to contest the regularity, formality, or legality thereof for any cause whatsoever.</w:t>
      </w:r>
    </w:p>
    <w:p w14:paraId="37A75D4A" w14:textId="006CBBF2" w:rsidR="00656521" w:rsidRPr="0088074E" w:rsidRDefault="00656521" w:rsidP="00704E8E">
      <w:pPr>
        <w:pStyle w:val="BodyText5"/>
      </w:pPr>
      <w:r w:rsidRPr="0088074E">
        <w:t xml:space="preserve">DATED this </w:t>
      </w:r>
      <w:r w:rsidR="003E69A5">
        <w:t>January 22, 2025</w:t>
      </w:r>
      <w:r w:rsidRPr="0088074E">
        <w:t xml:space="preserve">. </w:t>
      </w:r>
    </w:p>
    <w:p w14:paraId="2AB2A1F9" w14:textId="3A4857C5" w:rsidR="00656521" w:rsidRPr="0088074E" w:rsidRDefault="00656521" w:rsidP="00704E8E">
      <w:pPr>
        <w:tabs>
          <w:tab w:val="center" w:pos="6480"/>
          <w:tab w:val="right" w:pos="8640"/>
        </w:tabs>
        <w:ind w:left="4320"/>
        <w:rPr>
          <w:u w:val="single"/>
        </w:rPr>
      </w:pPr>
      <w:r w:rsidRPr="0088074E">
        <w:rPr>
          <w:u w:val="single"/>
        </w:rPr>
        <w:tab/>
        <w:t xml:space="preserve">/s/ </w:t>
      </w:r>
      <w:r w:rsidR="009B08FF">
        <w:rPr>
          <w:u w:val="single"/>
        </w:rPr>
        <w:t>Ryan Howard</w:t>
      </w:r>
      <w:r w:rsidRPr="0088074E">
        <w:rPr>
          <w:u w:val="single"/>
        </w:rPr>
        <w:tab/>
      </w:r>
    </w:p>
    <w:p w14:paraId="3CCBB921" w14:textId="0614B8C0" w:rsidR="002E4C84" w:rsidRPr="0088074E" w:rsidRDefault="009B08FF" w:rsidP="00704E8E">
      <w:pPr>
        <w:spacing w:after="240"/>
        <w:ind w:left="5040" w:firstLine="720"/>
      </w:pPr>
      <w:r>
        <w:t>Secretary/Clerk</w:t>
      </w:r>
      <w:r w:rsidR="00656521" w:rsidRPr="0088074E">
        <w:br w:type="page"/>
      </w:r>
    </w:p>
    <w:p w14:paraId="6F96DAD5" w14:textId="707EEA21" w:rsidR="00506101" w:rsidRDefault="00506101" w:rsidP="00D071C0">
      <w:pPr>
        <w:pStyle w:val="Heading1"/>
        <w:tabs>
          <w:tab w:val="clear" w:pos="1800"/>
        </w:tabs>
      </w:pPr>
      <w:r>
        <w:lastRenderedPageBreak/>
        <w:t xml:space="preserve">The </w:t>
      </w:r>
      <w:proofErr w:type="gramStart"/>
      <w:r>
        <w:t>District</w:t>
      </w:r>
      <w:proofErr w:type="gramEnd"/>
      <w:r>
        <w:t xml:space="preserve"> hereby reserves the right to opt not to issue the </w:t>
      </w:r>
      <w:r w:rsidR="00B43E8F">
        <w:t>Series 2025</w:t>
      </w:r>
      <w:r>
        <w:t>A-2 Bonds for any reason.</w:t>
      </w:r>
    </w:p>
    <w:p w14:paraId="69D1A916" w14:textId="4D91DB4C" w:rsidR="003A1724" w:rsidRDefault="003A1724" w:rsidP="00D071C0">
      <w:pPr>
        <w:pStyle w:val="Heading1"/>
        <w:tabs>
          <w:tab w:val="clear" w:pos="1800"/>
        </w:tabs>
      </w:pPr>
      <w:r>
        <w:t xml:space="preserve">It is hereby declared that all parts of this </w:t>
      </w:r>
      <w:r w:rsidR="00AF3B43">
        <w:t>R</w:t>
      </w:r>
      <w:r>
        <w:t xml:space="preserve">esolution are severable, and if any section, clause, or provision of this </w:t>
      </w:r>
      <w:r w:rsidR="00AF3B43">
        <w:t>R</w:t>
      </w:r>
      <w:r>
        <w:t>esolution shall, for any reason, be held to be invalid or unenforceable, the invalidity or unenforceability of any such section, clause, or provision shall not affect the remaining sections, clauses, or</w:t>
      </w:r>
      <w:r w:rsidR="00AF3B43">
        <w:t xml:space="preserve"> provisions of this R</w:t>
      </w:r>
      <w:r>
        <w:t>esolution.</w:t>
      </w:r>
    </w:p>
    <w:p w14:paraId="2B5095FF" w14:textId="77777777" w:rsidR="003A1724" w:rsidRDefault="003A1724" w:rsidP="00D071C0">
      <w:pPr>
        <w:pStyle w:val="Heading1"/>
        <w:tabs>
          <w:tab w:val="clear" w:pos="1800"/>
        </w:tabs>
      </w:pPr>
      <w:r>
        <w:t xml:space="preserve">All resolutions, orders, and regulations or parts thereof heretofore adopted or passed which are in conflict herewith are, to the extent of such conflict, hereby repealed.  This </w:t>
      </w:r>
      <w:proofErr w:type="spellStart"/>
      <w:r>
        <w:t>repealer</w:t>
      </w:r>
      <w:proofErr w:type="spellEnd"/>
      <w:r>
        <w:t xml:space="preserve"> shall not be construed </w:t>
      </w:r>
      <w:proofErr w:type="gramStart"/>
      <w:r>
        <w:t>so as to</w:t>
      </w:r>
      <w:proofErr w:type="gramEnd"/>
      <w:r>
        <w:t xml:space="preserve"> revive any resolution, order, regulation, or part thereof heretofore repealed.</w:t>
      </w:r>
    </w:p>
    <w:p w14:paraId="4D972BC8" w14:textId="51728A05" w:rsidR="003A1724" w:rsidRDefault="003A1724" w:rsidP="00D071C0">
      <w:pPr>
        <w:pStyle w:val="Heading1"/>
        <w:tabs>
          <w:tab w:val="clear" w:pos="1800"/>
        </w:tabs>
      </w:pPr>
      <w:r>
        <w:t xml:space="preserve">This </w:t>
      </w:r>
      <w:r w:rsidR="00AF3B43">
        <w:t>R</w:t>
      </w:r>
      <w:r>
        <w:t xml:space="preserve">esolution shall </w:t>
      </w:r>
      <w:r w:rsidR="005464A7">
        <w:t xml:space="preserve">be in full force and </w:t>
      </w:r>
      <w:r>
        <w:t>take effect immediately upon its approval and adoption.</w:t>
      </w:r>
    </w:p>
    <w:p w14:paraId="3B7770D2" w14:textId="77777777" w:rsidR="006453FE" w:rsidRDefault="006453FE" w:rsidP="004D429E">
      <w:pPr>
        <w:pStyle w:val="00BodyText5"/>
      </w:pPr>
    </w:p>
    <w:p w14:paraId="703007F8" w14:textId="77777777" w:rsidR="006453FE" w:rsidRDefault="006453FE">
      <w:pPr>
        <w:rPr>
          <w:rFonts w:eastAsiaTheme="minorHAnsi" w:cstheme="minorBidi"/>
        </w:rPr>
      </w:pPr>
      <w:r>
        <w:br w:type="page"/>
      </w:r>
    </w:p>
    <w:p w14:paraId="7DAEB392" w14:textId="61EED123" w:rsidR="003A1724" w:rsidRDefault="003A1724" w:rsidP="004D429E">
      <w:pPr>
        <w:pStyle w:val="00BodyText5"/>
      </w:pPr>
      <w:r>
        <w:lastRenderedPageBreak/>
        <w:t xml:space="preserve">PASSED AND APPROVED this </w:t>
      </w:r>
      <w:r w:rsidR="003E69A5">
        <w:t>January 22, 2025</w:t>
      </w:r>
      <w:r>
        <w:t>.</w:t>
      </w:r>
    </w:p>
    <w:p w14:paraId="322BD942" w14:textId="77777777" w:rsidR="00006663" w:rsidRDefault="00006663" w:rsidP="00006663">
      <w:pPr>
        <w:rPr>
          <w:lang w:val="fr-FR"/>
        </w:rPr>
      </w:pPr>
      <w:bookmarkStart w:id="5" w:name="_Hlk86243119"/>
    </w:p>
    <w:p w14:paraId="573A7E22" w14:textId="74DE8ED2" w:rsidR="003A1724" w:rsidRPr="00A50D40" w:rsidRDefault="00B43E8F" w:rsidP="004D429E">
      <w:pPr>
        <w:tabs>
          <w:tab w:val="right" w:pos="8640"/>
        </w:tabs>
        <w:ind w:left="4320"/>
        <w:rPr>
          <w:lang w:val="fr-FR"/>
        </w:rPr>
      </w:pPr>
      <w:r>
        <w:rPr>
          <w:lang w:val="fr-FR"/>
        </w:rPr>
        <w:t>TRAILS AT SHURTZ CANYON</w:t>
      </w:r>
      <w:r w:rsidR="00B22221" w:rsidRPr="00A50D40">
        <w:rPr>
          <w:lang w:val="fr-FR"/>
        </w:rPr>
        <w:t xml:space="preserve"> PUBLIC INFRASTRUCTURE DISTRICT</w:t>
      </w:r>
    </w:p>
    <w:p w14:paraId="7A05D14A" w14:textId="77777777" w:rsidR="003A1724" w:rsidRPr="00A50D40" w:rsidRDefault="003A1724" w:rsidP="004D429E">
      <w:pPr>
        <w:tabs>
          <w:tab w:val="right" w:pos="8640"/>
        </w:tabs>
        <w:ind w:left="4320"/>
        <w:rPr>
          <w:lang w:val="fr-FR"/>
        </w:rPr>
      </w:pPr>
    </w:p>
    <w:p w14:paraId="4C3AF626" w14:textId="77777777" w:rsidR="003A1724" w:rsidRPr="00A50D40" w:rsidRDefault="003A1724" w:rsidP="004D429E">
      <w:pPr>
        <w:tabs>
          <w:tab w:val="right" w:pos="8640"/>
        </w:tabs>
        <w:ind w:left="4320"/>
        <w:rPr>
          <w:lang w:val="fr-FR"/>
        </w:rPr>
      </w:pPr>
    </w:p>
    <w:p w14:paraId="0D01E9CC" w14:textId="77777777" w:rsidR="006116B9" w:rsidRPr="00A50D40" w:rsidRDefault="006116B9" w:rsidP="004D429E">
      <w:pPr>
        <w:tabs>
          <w:tab w:val="right" w:pos="8640"/>
        </w:tabs>
        <w:ind w:left="4320"/>
        <w:rPr>
          <w:lang w:val="fr-FR"/>
        </w:rPr>
      </w:pPr>
    </w:p>
    <w:p w14:paraId="1D72F05B" w14:textId="77777777" w:rsidR="003A1724" w:rsidRDefault="003A1724" w:rsidP="004D429E">
      <w:pPr>
        <w:tabs>
          <w:tab w:val="right" w:pos="8640"/>
        </w:tabs>
        <w:ind w:left="4320"/>
      </w:pPr>
      <w:r>
        <w:t>By:</w:t>
      </w:r>
      <w:r>
        <w:rPr>
          <w:u w:val="single"/>
        </w:rPr>
        <w:tab/>
      </w:r>
    </w:p>
    <w:p w14:paraId="5D7BA434" w14:textId="77777777" w:rsidR="00C62F6F" w:rsidRDefault="00EA11A0" w:rsidP="004D429E">
      <w:pPr>
        <w:tabs>
          <w:tab w:val="right" w:pos="8640"/>
        </w:tabs>
        <w:ind w:left="4320"/>
        <w:jc w:val="center"/>
      </w:pPr>
      <w:r>
        <w:t>Chair</w:t>
      </w:r>
    </w:p>
    <w:p w14:paraId="6B57543A" w14:textId="77777777" w:rsidR="003A1724" w:rsidRDefault="003A1724"/>
    <w:p w14:paraId="10472025" w14:textId="77777777" w:rsidR="003A1724" w:rsidRDefault="003A1724"/>
    <w:p w14:paraId="13A8F4A6" w14:textId="77777777" w:rsidR="003A1724" w:rsidRDefault="003A1724" w:rsidP="004D429E">
      <w:pPr>
        <w:ind w:right="4320"/>
      </w:pPr>
      <w:r>
        <w:t>ATTEST:</w:t>
      </w:r>
    </w:p>
    <w:p w14:paraId="53BE498A" w14:textId="77777777" w:rsidR="003A1724" w:rsidRDefault="003A1724" w:rsidP="004D429E">
      <w:pPr>
        <w:ind w:right="4320"/>
      </w:pPr>
    </w:p>
    <w:p w14:paraId="461806AE" w14:textId="77777777" w:rsidR="003A1724" w:rsidRDefault="003A1724" w:rsidP="004D429E">
      <w:pPr>
        <w:ind w:right="4320"/>
      </w:pPr>
    </w:p>
    <w:p w14:paraId="22C508FF" w14:textId="77777777" w:rsidR="003A1724" w:rsidRDefault="003A1724" w:rsidP="004D429E">
      <w:pPr>
        <w:ind w:right="4320"/>
      </w:pPr>
    </w:p>
    <w:p w14:paraId="7BF6D28F" w14:textId="77777777" w:rsidR="003A1724" w:rsidRPr="004D429E" w:rsidRDefault="003A1724" w:rsidP="004D429E">
      <w:pPr>
        <w:tabs>
          <w:tab w:val="right" w:pos="4320"/>
        </w:tabs>
        <w:ind w:right="4320"/>
        <w:rPr>
          <w:u w:val="single"/>
        </w:rPr>
      </w:pPr>
      <w:r>
        <w:t>By:</w:t>
      </w:r>
      <w:r w:rsidR="004D429E">
        <w:rPr>
          <w:u w:val="single"/>
        </w:rPr>
        <w:tab/>
      </w:r>
    </w:p>
    <w:p w14:paraId="46F8B36E" w14:textId="7C1645C8" w:rsidR="003A1724" w:rsidRDefault="009B08FF" w:rsidP="004D429E">
      <w:pPr>
        <w:ind w:right="4320"/>
        <w:jc w:val="center"/>
      </w:pPr>
      <w:r>
        <w:t>Secretary/Clerk</w:t>
      </w:r>
    </w:p>
    <w:p w14:paraId="4E0869FD" w14:textId="77777777" w:rsidR="004D429E" w:rsidRDefault="004D429E" w:rsidP="004D429E">
      <w:pPr>
        <w:ind w:right="4320"/>
      </w:pPr>
    </w:p>
    <w:p w14:paraId="33D6DF62" w14:textId="77777777" w:rsidR="004D429E" w:rsidRDefault="004D429E"/>
    <w:bookmarkEnd w:id="5"/>
    <w:p w14:paraId="55448F96" w14:textId="77777777" w:rsidR="003A1724" w:rsidRPr="00CA0230" w:rsidRDefault="003A1724" w:rsidP="009403CD">
      <w:pPr>
        <w:pStyle w:val="00Center"/>
      </w:pPr>
      <w:r>
        <w:br w:type="page"/>
      </w:r>
      <w:bookmarkStart w:id="6" w:name="_Hlk86243151"/>
      <w:r w:rsidRPr="00CA0230">
        <w:lastRenderedPageBreak/>
        <w:t>(Here follows other business not pertinent to the above.)</w:t>
      </w:r>
    </w:p>
    <w:p w14:paraId="4245574B" w14:textId="77777777" w:rsidR="003A1724" w:rsidRPr="00CA0230" w:rsidRDefault="003A1724" w:rsidP="004D429E">
      <w:pPr>
        <w:pStyle w:val="00BodyText5"/>
      </w:pPr>
      <w:r w:rsidRPr="00CA0230">
        <w:t xml:space="preserve">Pursuant to motion duly made and seconded, the </w:t>
      </w:r>
      <w:r w:rsidR="00BC71B9" w:rsidRPr="00CA0230">
        <w:t xml:space="preserve">meeting of the </w:t>
      </w:r>
      <w:r w:rsidR="005570F6" w:rsidRPr="00CA0230">
        <w:t>Board of Trustees</w:t>
      </w:r>
      <w:r w:rsidR="00DA61D8" w:rsidRPr="00CA0230">
        <w:t xml:space="preserve"> of the </w:t>
      </w:r>
      <w:r w:rsidR="00235C0F" w:rsidRPr="00CA0230">
        <w:t>District</w:t>
      </w:r>
      <w:r w:rsidRPr="00CA0230">
        <w:t>, adjourned.</w:t>
      </w:r>
    </w:p>
    <w:p w14:paraId="79329E00" w14:textId="77777777" w:rsidR="009403CD" w:rsidRPr="00CA0230" w:rsidRDefault="009403CD" w:rsidP="00006663">
      <w:pPr>
        <w:rPr>
          <w:lang w:val="fr-FR"/>
        </w:rPr>
      </w:pPr>
    </w:p>
    <w:p w14:paraId="25E46A53" w14:textId="2F91C2C9" w:rsidR="00006663" w:rsidRPr="00CA0230" w:rsidRDefault="00B43E8F" w:rsidP="00006663">
      <w:pPr>
        <w:tabs>
          <w:tab w:val="right" w:pos="8640"/>
        </w:tabs>
        <w:ind w:left="4320"/>
        <w:rPr>
          <w:lang w:val="fr-FR"/>
        </w:rPr>
      </w:pPr>
      <w:r>
        <w:rPr>
          <w:lang w:val="fr-FR"/>
        </w:rPr>
        <w:t>TRAILS AT SHURTZ CANYON</w:t>
      </w:r>
      <w:r w:rsidR="00006663" w:rsidRPr="00CA0230">
        <w:rPr>
          <w:lang w:val="fr-FR"/>
        </w:rPr>
        <w:t xml:space="preserve"> PUBLIC INFRASTRUCTURE DISTRICT</w:t>
      </w:r>
    </w:p>
    <w:p w14:paraId="46CFC399" w14:textId="77777777" w:rsidR="00006663" w:rsidRPr="00CA0230" w:rsidRDefault="00006663" w:rsidP="00006663">
      <w:pPr>
        <w:tabs>
          <w:tab w:val="right" w:pos="8640"/>
        </w:tabs>
        <w:ind w:left="4320"/>
        <w:rPr>
          <w:lang w:val="fr-FR"/>
        </w:rPr>
      </w:pPr>
    </w:p>
    <w:p w14:paraId="2B8FAF6E" w14:textId="77777777" w:rsidR="00006663" w:rsidRPr="00CA0230" w:rsidRDefault="00006663" w:rsidP="00006663">
      <w:pPr>
        <w:tabs>
          <w:tab w:val="right" w:pos="8640"/>
        </w:tabs>
        <w:ind w:left="4320"/>
        <w:rPr>
          <w:lang w:val="fr-FR"/>
        </w:rPr>
      </w:pPr>
    </w:p>
    <w:p w14:paraId="4249E98D" w14:textId="77777777" w:rsidR="00006663" w:rsidRPr="00CA0230" w:rsidRDefault="00006663" w:rsidP="00006663">
      <w:pPr>
        <w:tabs>
          <w:tab w:val="right" w:pos="8640"/>
        </w:tabs>
        <w:ind w:left="4320"/>
        <w:rPr>
          <w:lang w:val="fr-FR"/>
        </w:rPr>
      </w:pPr>
    </w:p>
    <w:p w14:paraId="289190DA" w14:textId="77777777" w:rsidR="00006663" w:rsidRPr="00CA0230" w:rsidRDefault="00006663" w:rsidP="00006663">
      <w:pPr>
        <w:tabs>
          <w:tab w:val="right" w:pos="8640"/>
        </w:tabs>
        <w:ind w:left="4320"/>
      </w:pPr>
      <w:r w:rsidRPr="00CA0230">
        <w:t>By:</w:t>
      </w:r>
      <w:r w:rsidRPr="00CA0230">
        <w:rPr>
          <w:u w:val="single"/>
        </w:rPr>
        <w:tab/>
      </w:r>
    </w:p>
    <w:p w14:paraId="736ED1BC" w14:textId="77777777" w:rsidR="00006663" w:rsidRPr="00CA0230" w:rsidRDefault="00006663" w:rsidP="00006663">
      <w:pPr>
        <w:tabs>
          <w:tab w:val="right" w:pos="8640"/>
        </w:tabs>
        <w:ind w:left="4320"/>
        <w:jc w:val="center"/>
      </w:pPr>
      <w:r w:rsidRPr="00CA0230">
        <w:t>Chair</w:t>
      </w:r>
    </w:p>
    <w:p w14:paraId="7D7111A1" w14:textId="77777777" w:rsidR="00006663" w:rsidRPr="00CA0230" w:rsidRDefault="00006663" w:rsidP="00006663"/>
    <w:p w14:paraId="75BE42E6" w14:textId="77777777" w:rsidR="00006663" w:rsidRPr="00CA0230" w:rsidRDefault="00006663" w:rsidP="00006663"/>
    <w:p w14:paraId="1F1963AC" w14:textId="77777777" w:rsidR="00006663" w:rsidRPr="00CA0230" w:rsidRDefault="00006663" w:rsidP="00006663">
      <w:pPr>
        <w:ind w:right="4320"/>
      </w:pPr>
      <w:r w:rsidRPr="00CA0230">
        <w:t>ATTEST:</w:t>
      </w:r>
    </w:p>
    <w:p w14:paraId="2C11898A" w14:textId="77777777" w:rsidR="00006663" w:rsidRPr="00CA0230" w:rsidRDefault="00006663" w:rsidP="00006663">
      <w:pPr>
        <w:ind w:right="4320"/>
      </w:pPr>
    </w:p>
    <w:p w14:paraId="37D6349F" w14:textId="77777777" w:rsidR="00006663" w:rsidRPr="00CA0230" w:rsidRDefault="00006663" w:rsidP="00006663">
      <w:pPr>
        <w:ind w:right="4320"/>
      </w:pPr>
    </w:p>
    <w:p w14:paraId="2FAD8829" w14:textId="77777777" w:rsidR="00006663" w:rsidRPr="00CA0230" w:rsidRDefault="00006663" w:rsidP="00006663">
      <w:pPr>
        <w:ind w:right="4320"/>
      </w:pPr>
    </w:p>
    <w:p w14:paraId="2F4D62EA" w14:textId="77777777" w:rsidR="00006663" w:rsidRPr="00CA0230" w:rsidRDefault="00006663" w:rsidP="00006663">
      <w:pPr>
        <w:tabs>
          <w:tab w:val="right" w:pos="4320"/>
        </w:tabs>
        <w:ind w:right="4320"/>
        <w:rPr>
          <w:u w:val="single"/>
        </w:rPr>
      </w:pPr>
      <w:r w:rsidRPr="00CA0230">
        <w:t>By:</w:t>
      </w:r>
      <w:r w:rsidRPr="00CA0230">
        <w:rPr>
          <w:u w:val="single"/>
        </w:rPr>
        <w:tab/>
      </w:r>
    </w:p>
    <w:p w14:paraId="46D87290" w14:textId="324CBF2F" w:rsidR="00006663" w:rsidRDefault="009B08FF" w:rsidP="00006663">
      <w:pPr>
        <w:ind w:right="4320"/>
        <w:jc w:val="center"/>
      </w:pPr>
      <w:r>
        <w:t>Secretary/Clerk</w:t>
      </w:r>
    </w:p>
    <w:p w14:paraId="78AFEA0E" w14:textId="77777777" w:rsidR="003A1724" w:rsidRDefault="003A1724" w:rsidP="00006663"/>
    <w:bookmarkEnd w:id="6"/>
    <w:p w14:paraId="0FB322EF" w14:textId="201FDC94" w:rsidR="003A1724" w:rsidRDefault="003A1724" w:rsidP="00137C51">
      <w:pPr>
        <w:tabs>
          <w:tab w:val="left" w:pos="2880"/>
          <w:tab w:val="left" w:pos="3600"/>
        </w:tabs>
      </w:pPr>
      <w:r>
        <w:br w:type="page"/>
      </w:r>
      <w:bookmarkStart w:id="7" w:name="_Hlk86243208"/>
      <w:r>
        <w:lastRenderedPageBreak/>
        <w:t xml:space="preserve">STATE OF </w:t>
      </w:r>
      <w:r w:rsidR="00C03733">
        <w:t>_________</w:t>
      </w:r>
      <w:r w:rsidR="00006663">
        <w:tab/>
      </w:r>
      <w:r>
        <w:t>)</w:t>
      </w:r>
    </w:p>
    <w:p w14:paraId="664FEA70" w14:textId="77777777" w:rsidR="003A1724" w:rsidRDefault="00006663" w:rsidP="00137C51">
      <w:pPr>
        <w:tabs>
          <w:tab w:val="left" w:pos="2880"/>
        </w:tabs>
      </w:pPr>
      <w:r>
        <w:tab/>
      </w:r>
      <w:r w:rsidR="003A1724">
        <w:t>: ss.</w:t>
      </w:r>
    </w:p>
    <w:p w14:paraId="22E1ACB2" w14:textId="459FD20F" w:rsidR="003A1724" w:rsidRDefault="003A1724" w:rsidP="00137C51">
      <w:pPr>
        <w:tabs>
          <w:tab w:val="left" w:pos="2880"/>
        </w:tabs>
      </w:pPr>
      <w:r>
        <w:t xml:space="preserve">COUNTY OF </w:t>
      </w:r>
      <w:r w:rsidR="00962ECC">
        <w:t>_______</w:t>
      </w:r>
      <w:r w:rsidR="00006663">
        <w:tab/>
      </w:r>
      <w:r>
        <w:t>)</w:t>
      </w:r>
    </w:p>
    <w:p w14:paraId="46AAF29E" w14:textId="77777777" w:rsidR="003A1724" w:rsidRDefault="003A1724"/>
    <w:p w14:paraId="272A7BF4" w14:textId="6DEDBD75" w:rsidR="006C05AE" w:rsidRDefault="006C05AE" w:rsidP="006C05AE">
      <w:pPr>
        <w:pStyle w:val="00BodyText5"/>
      </w:pPr>
      <w:r>
        <w:t xml:space="preserve">I, </w:t>
      </w:r>
      <w:r w:rsidR="009B08FF">
        <w:t>Ryan Howard</w:t>
      </w:r>
      <w:r>
        <w:t xml:space="preserve">, the duly appointed and qualified </w:t>
      </w:r>
      <w:r w:rsidR="009B08FF">
        <w:t>Secretary/Clerk</w:t>
      </w:r>
      <w:r>
        <w:t xml:space="preserve"> of </w:t>
      </w:r>
      <w:r w:rsidR="006453FE">
        <w:t xml:space="preserve">the </w:t>
      </w:r>
      <w:r w:rsidR="00B43E8F">
        <w:t>Trails at Shurtz Canyon</w:t>
      </w:r>
      <w:r>
        <w:t xml:space="preserve"> Public Infrastructure District</w:t>
      </w:r>
      <w:r w:rsidR="00FF5A51">
        <w:t xml:space="preserve"> </w:t>
      </w:r>
      <w:r>
        <w:t xml:space="preserve">(the “District”), do hereby certify according to the records of the Board of Trustees of the District (the “Board”) in my official possession that the foregoing constitutes a true and correct excerpt of the minutes of the meeting of the Board held on </w:t>
      </w:r>
      <w:r w:rsidR="003E69A5">
        <w:t>January 22, 2025</w:t>
      </w:r>
      <w:r>
        <w:t>, including a resolution (the “Resolution”) adopted at said meeting as said minutes and Resolution are officially of record in my possession.</w:t>
      </w:r>
    </w:p>
    <w:p w14:paraId="23E21057" w14:textId="6E3A4667" w:rsidR="003A1724" w:rsidRDefault="006C05AE" w:rsidP="006C05AE">
      <w:pPr>
        <w:pStyle w:val="00BodyText5"/>
      </w:pPr>
      <w:r>
        <w:t xml:space="preserve">IN WITNESS WHEREOF, I have hereunto subscribed my signature and impressed hereon the official seal of said District this </w:t>
      </w:r>
      <w:r w:rsidR="003E69A5">
        <w:t>January 22, 2025</w:t>
      </w:r>
      <w:r>
        <w:t>.</w:t>
      </w:r>
    </w:p>
    <w:p w14:paraId="3299A522" w14:textId="77777777" w:rsidR="003A1724" w:rsidRDefault="003A1724" w:rsidP="00006663"/>
    <w:p w14:paraId="4B60E6C9" w14:textId="77777777" w:rsidR="006C05AE" w:rsidRDefault="006C05AE" w:rsidP="00006663">
      <w:r>
        <w:t>(SEAL)</w:t>
      </w:r>
    </w:p>
    <w:p w14:paraId="5F829A43" w14:textId="4D03FF1D" w:rsidR="00006663" w:rsidRPr="00A50D40" w:rsidRDefault="00B43E8F" w:rsidP="00006663">
      <w:pPr>
        <w:tabs>
          <w:tab w:val="right" w:pos="8640"/>
        </w:tabs>
        <w:ind w:left="4320"/>
        <w:rPr>
          <w:lang w:val="fr-FR"/>
        </w:rPr>
      </w:pPr>
      <w:r>
        <w:rPr>
          <w:lang w:val="fr-FR"/>
        </w:rPr>
        <w:t>TRAILS AT SHURTZ CANYON</w:t>
      </w:r>
      <w:r w:rsidR="00006663" w:rsidRPr="00A50D40">
        <w:rPr>
          <w:lang w:val="fr-FR"/>
        </w:rPr>
        <w:t xml:space="preserve"> PUBLIC INFRASTRUCTURE DISTRICT </w:t>
      </w:r>
    </w:p>
    <w:p w14:paraId="3064F619" w14:textId="77777777" w:rsidR="00006663" w:rsidRPr="00A50D40" w:rsidRDefault="00006663" w:rsidP="00006663">
      <w:pPr>
        <w:tabs>
          <w:tab w:val="right" w:pos="8640"/>
        </w:tabs>
        <w:ind w:left="4320"/>
        <w:rPr>
          <w:lang w:val="fr-FR"/>
        </w:rPr>
      </w:pPr>
    </w:p>
    <w:p w14:paraId="2C41FD4B" w14:textId="77777777" w:rsidR="00006663" w:rsidRPr="00A50D40" w:rsidRDefault="00006663" w:rsidP="00006663">
      <w:pPr>
        <w:tabs>
          <w:tab w:val="right" w:pos="8640"/>
        </w:tabs>
        <w:ind w:left="4320"/>
        <w:rPr>
          <w:lang w:val="fr-FR"/>
        </w:rPr>
      </w:pPr>
    </w:p>
    <w:p w14:paraId="7A9EE269" w14:textId="77777777" w:rsidR="00006663" w:rsidRPr="00A50D40" w:rsidRDefault="00006663" w:rsidP="00006663">
      <w:pPr>
        <w:tabs>
          <w:tab w:val="right" w:pos="8640"/>
        </w:tabs>
        <w:ind w:left="4320"/>
        <w:rPr>
          <w:lang w:val="fr-FR"/>
        </w:rPr>
      </w:pPr>
    </w:p>
    <w:p w14:paraId="3C60D0E1" w14:textId="77777777" w:rsidR="00006663" w:rsidRDefault="00006663" w:rsidP="00006663">
      <w:pPr>
        <w:tabs>
          <w:tab w:val="right" w:pos="8640"/>
        </w:tabs>
        <w:ind w:left="4320"/>
      </w:pPr>
      <w:r>
        <w:t>By:</w:t>
      </w:r>
      <w:r>
        <w:rPr>
          <w:u w:val="single"/>
        </w:rPr>
        <w:tab/>
      </w:r>
    </w:p>
    <w:p w14:paraId="693A0F98" w14:textId="3DB4D3F6" w:rsidR="00006663" w:rsidRDefault="009B08FF" w:rsidP="009B08FF">
      <w:pPr>
        <w:tabs>
          <w:tab w:val="right" w:pos="8640"/>
        </w:tabs>
        <w:ind w:left="4320"/>
      </w:pPr>
      <w:r>
        <w:t xml:space="preserve">                        Secretary/Clerk</w:t>
      </w:r>
    </w:p>
    <w:p w14:paraId="73751B79" w14:textId="77777777" w:rsidR="00006663" w:rsidRDefault="00006663" w:rsidP="00006663"/>
    <w:bookmarkEnd w:id="7"/>
    <w:p w14:paraId="6EABE851" w14:textId="77777777" w:rsidR="00006663" w:rsidRDefault="00006663" w:rsidP="00006663"/>
    <w:p w14:paraId="53FC52E7" w14:textId="77777777" w:rsidR="00006663" w:rsidRDefault="00006663" w:rsidP="00006663"/>
    <w:p w14:paraId="12053BEA" w14:textId="77777777" w:rsidR="003A1724" w:rsidRDefault="003A1724" w:rsidP="00006663">
      <w:pPr>
        <w:sectPr w:rsidR="003A1724" w:rsidSect="00A171D1">
          <w:headerReference w:type="even" r:id="rId15"/>
          <w:headerReference w:type="default" r:id="rId16"/>
          <w:footerReference w:type="even" r:id="rId17"/>
          <w:footerReference w:type="default" r:id="rId18"/>
          <w:headerReference w:type="first" r:id="rId19"/>
          <w:footerReference w:type="first" r:id="rId20"/>
          <w:pgSz w:w="12240" w:h="15840" w:code="1"/>
          <w:pgMar w:top="1440" w:right="1440" w:bottom="1152" w:left="1440" w:header="720" w:footer="720" w:gutter="0"/>
          <w:pgNumType w:start="1"/>
          <w:cols w:space="720"/>
          <w:titlePg/>
          <w:docGrid w:linePitch="360"/>
        </w:sectPr>
      </w:pPr>
    </w:p>
    <w:p w14:paraId="6DD84B3C" w14:textId="77777777" w:rsidR="003A1724" w:rsidRPr="00050D4B" w:rsidRDefault="003A1724" w:rsidP="00006663">
      <w:pPr>
        <w:pStyle w:val="00Center"/>
        <w:rPr>
          <w:u w:val="single"/>
        </w:rPr>
      </w:pPr>
      <w:r w:rsidRPr="00050D4B">
        <w:rPr>
          <w:u w:val="single"/>
        </w:rPr>
        <w:lastRenderedPageBreak/>
        <w:t>EXHIBIT A</w:t>
      </w:r>
    </w:p>
    <w:p w14:paraId="1DCB24BA" w14:textId="77777777" w:rsidR="003A1724" w:rsidRDefault="003A1724" w:rsidP="00006663">
      <w:pPr>
        <w:pStyle w:val="00Center"/>
      </w:pPr>
      <w:bookmarkStart w:id="8" w:name="_Hlk86243263"/>
      <w:r>
        <w:t>CERTIFICATE OF COMPLIANCE</w:t>
      </w:r>
      <w:r w:rsidR="00E00BC4">
        <w:t xml:space="preserve"> </w:t>
      </w:r>
      <w:r>
        <w:t>WITH OPEN MEETING LAW</w:t>
      </w:r>
    </w:p>
    <w:p w14:paraId="154CA4A7" w14:textId="113B0E0B" w:rsidR="006C05AE" w:rsidRDefault="006C05AE" w:rsidP="006C05AE">
      <w:pPr>
        <w:pStyle w:val="00BodyText5"/>
      </w:pPr>
      <w:r>
        <w:t xml:space="preserve">I, </w:t>
      </w:r>
      <w:r w:rsidR="009B08FF">
        <w:t>Ryan Howard</w:t>
      </w:r>
      <w:r>
        <w:t xml:space="preserve">, the undersigned </w:t>
      </w:r>
      <w:r w:rsidR="009B08FF">
        <w:t>Secretary/Clerk</w:t>
      </w:r>
      <w:r>
        <w:t xml:space="preserve"> of </w:t>
      </w:r>
      <w:r w:rsidR="006453FE">
        <w:t xml:space="preserve">the </w:t>
      </w:r>
      <w:r w:rsidR="00B43E8F">
        <w:t>Trails at Shurtz Canyon</w:t>
      </w:r>
      <w:r>
        <w:t xml:space="preserve"> Public Infrastructure District (the “District”), do hereby certify, according to the records of the District in my official possession, and upon my own knowledge and belief, that in accordance with the requirements of Section 52-4-202, Utah Code Annotated, 1953, as amended, I gave not less than twenty-four (24) hours public notice of the agenda, date, time and place of the </w:t>
      </w:r>
      <w:r w:rsidR="003E69A5">
        <w:t>January 22, 2025</w:t>
      </w:r>
      <w:r>
        <w:t xml:space="preserve"> public meeting held by the Board of Trustees of the District (the “Board”) as follows:</w:t>
      </w:r>
    </w:p>
    <w:p w14:paraId="38554D2C" w14:textId="61866CBF" w:rsidR="006C05AE" w:rsidRDefault="006C05AE" w:rsidP="006C05AE">
      <w:pPr>
        <w:pStyle w:val="00BodyText5"/>
      </w:pPr>
      <w:bookmarkStart w:id="9" w:name="_Hlk147234416"/>
      <w:r>
        <w:t>(a)</w:t>
      </w:r>
      <w:r>
        <w:tab/>
        <w:t xml:space="preserve">By causing a Notice, in the form attached hereto as </w:t>
      </w:r>
      <w:r w:rsidRPr="009F7E7A">
        <w:rPr>
          <w:u w:val="single"/>
        </w:rPr>
        <w:t>Schedule 1</w:t>
      </w:r>
      <w:r>
        <w:t>, to be posted on the Utah Public Notice Website (http://pmn.utah.gov) at least twenty-four (24) hours prior to the convening of the meeting;</w:t>
      </w:r>
      <w:r w:rsidR="00D05AC1">
        <w:t xml:space="preserve"> and</w:t>
      </w:r>
    </w:p>
    <w:p w14:paraId="0C6F866B" w14:textId="3389F31B" w:rsidR="00DF1660" w:rsidRDefault="006C05AE" w:rsidP="00DF1660">
      <w:pPr>
        <w:pStyle w:val="00BodyText5"/>
      </w:pPr>
      <w:r>
        <w:t>(b)</w:t>
      </w:r>
      <w:r>
        <w:tab/>
      </w:r>
      <w:r w:rsidR="00F56154" w:rsidRPr="0089430A">
        <w:t xml:space="preserve">By causing a Notice, in the form attached hereto as </w:t>
      </w:r>
      <w:r w:rsidR="00F56154" w:rsidRPr="0089430A">
        <w:rPr>
          <w:u w:val="single"/>
        </w:rPr>
        <w:t>Schedule 1</w:t>
      </w:r>
      <w:r w:rsidR="00F56154" w:rsidRPr="0089430A">
        <w:t xml:space="preserve">, to be posted at the </w:t>
      </w:r>
      <w:r w:rsidR="00F56154">
        <w:t>meeting location</w:t>
      </w:r>
      <w:r w:rsidR="00F56154" w:rsidRPr="0089430A">
        <w:t xml:space="preserve"> at least twenty-four (24) hours prior to the convening of the meeting, said Notice having continuously remained so posted and available for public inspection until the completion of the meeting</w:t>
      </w:r>
      <w:r w:rsidR="00D05AC1">
        <w:t>.</w:t>
      </w:r>
    </w:p>
    <w:bookmarkEnd w:id="9"/>
    <w:p w14:paraId="7887D858" w14:textId="77777777" w:rsidR="006C05AE" w:rsidRDefault="006C05AE" w:rsidP="006C05AE">
      <w:pPr>
        <w:pStyle w:val="00BodyText5"/>
      </w:pPr>
      <w:r>
        <w:t>The Board of the District does not schedule regular meetings and meets on an “as needed” basis.</w:t>
      </w:r>
    </w:p>
    <w:p w14:paraId="0E8397B1" w14:textId="26B199A1" w:rsidR="003A1724" w:rsidRDefault="003A1724" w:rsidP="006C05AE">
      <w:pPr>
        <w:pStyle w:val="00BodyText5"/>
      </w:pPr>
      <w:r>
        <w:t xml:space="preserve">IN WITNESS WHEREOF, I have hereunto subscribed my official signature this </w:t>
      </w:r>
      <w:r w:rsidR="003E69A5">
        <w:t>January 22, 2025</w:t>
      </w:r>
      <w:r>
        <w:t>.</w:t>
      </w:r>
    </w:p>
    <w:p w14:paraId="695F0E2E" w14:textId="77777777" w:rsidR="003A1724" w:rsidRDefault="003A1724" w:rsidP="00050D4B"/>
    <w:p w14:paraId="7EAFF358" w14:textId="77777777" w:rsidR="006C05AE" w:rsidRDefault="006C05AE" w:rsidP="00050D4B">
      <w:r>
        <w:t>(SEAL)</w:t>
      </w:r>
    </w:p>
    <w:p w14:paraId="3F1761BE" w14:textId="74129B32" w:rsidR="00050D4B" w:rsidRPr="00A50D40" w:rsidRDefault="00B43E8F" w:rsidP="00050D4B">
      <w:pPr>
        <w:tabs>
          <w:tab w:val="right" w:pos="8640"/>
        </w:tabs>
        <w:ind w:left="4320"/>
        <w:rPr>
          <w:lang w:val="fr-FR"/>
        </w:rPr>
      </w:pPr>
      <w:r>
        <w:rPr>
          <w:lang w:val="fr-FR"/>
        </w:rPr>
        <w:t>TRAILS AT SHURTZ CANYON</w:t>
      </w:r>
      <w:r w:rsidR="00050D4B" w:rsidRPr="00A50D40">
        <w:rPr>
          <w:lang w:val="fr-FR"/>
        </w:rPr>
        <w:t xml:space="preserve"> PUBLIC INFRASTRUCTURE DISTRICT</w:t>
      </w:r>
    </w:p>
    <w:p w14:paraId="7F0D89B7" w14:textId="77777777" w:rsidR="00050D4B" w:rsidRPr="00A50D40" w:rsidRDefault="00050D4B" w:rsidP="00050D4B">
      <w:pPr>
        <w:tabs>
          <w:tab w:val="right" w:pos="8640"/>
        </w:tabs>
        <w:ind w:left="4320"/>
        <w:rPr>
          <w:lang w:val="fr-FR"/>
        </w:rPr>
      </w:pPr>
    </w:p>
    <w:p w14:paraId="45692D90" w14:textId="77777777" w:rsidR="00050D4B" w:rsidRPr="00A50D40" w:rsidRDefault="00050D4B" w:rsidP="00050D4B">
      <w:pPr>
        <w:tabs>
          <w:tab w:val="right" w:pos="8640"/>
        </w:tabs>
        <w:ind w:left="4320"/>
        <w:rPr>
          <w:lang w:val="fr-FR"/>
        </w:rPr>
      </w:pPr>
    </w:p>
    <w:p w14:paraId="6F05BF5B" w14:textId="77777777" w:rsidR="00050D4B" w:rsidRPr="00A50D40" w:rsidRDefault="00050D4B" w:rsidP="00050D4B">
      <w:pPr>
        <w:tabs>
          <w:tab w:val="right" w:pos="8640"/>
        </w:tabs>
        <w:ind w:left="4320"/>
        <w:rPr>
          <w:lang w:val="fr-FR"/>
        </w:rPr>
      </w:pPr>
    </w:p>
    <w:p w14:paraId="4A8B024A" w14:textId="77777777" w:rsidR="00050D4B" w:rsidRDefault="00050D4B" w:rsidP="00050D4B">
      <w:pPr>
        <w:tabs>
          <w:tab w:val="right" w:pos="8640"/>
        </w:tabs>
        <w:ind w:left="4320"/>
      </w:pPr>
      <w:r>
        <w:t>By:</w:t>
      </w:r>
      <w:r>
        <w:rPr>
          <w:u w:val="single"/>
        </w:rPr>
        <w:tab/>
      </w:r>
    </w:p>
    <w:p w14:paraId="51E3B104" w14:textId="3E3E08EC" w:rsidR="00050D4B" w:rsidRDefault="009B08FF" w:rsidP="009B08FF">
      <w:pPr>
        <w:tabs>
          <w:tab w:val="right" w:pos="8640"/>
        </w:tabs>
        <w:ind w:left="4320"/>
      </w:pPr>
      <w:r>
        <w:t xml:space="preserve">                       Secretary/Clerk</w:t>
      </w:r>
    </w:p>
    <w:p w14:paraId="270AC204" w14:textId="77777777" w:rsidR="003A1724" w:rsidRDefault="003A1724" w:rsidP="00050D4B"/>
    <w:bookmarkEnd w:id="8"/>
    <w:p w14:paraId="62C1EBF1" w14:textId="77777777" w:rsidR="003A1724" w:rsidRDefault="003A1724">
      <w:pPr>
        <w:jc w:val="center"/>
      </w:pPr>
      <w:r>
        <w:rPr>
          <w:u w:val="single"/>
        </w:rPr>
        <w:br w:type="page"/>
      </w:r>
      <w:r>
        <w:rPr>
          <w:u w:val="single"/>
        </w:rPr>
        <w:lastRenderedPageBreak/>
        <w:t>SCHEDULE 1</w:t>
      </w:r>
    </w:p>
    <w:p w14:paraId="44856A3F" w14:textId="77777777" w:rsidR="003A1724" w:rsidRDefault="003A1724">
      <w:pPr>
        <w:jc w:val="center"/>
      </w:pPr>
    </w:p>
    <w:p w14:paraId="4D49C9BA" w14:textId="77777777" w:rsidR="003A1724" w:rsidRDefault="003A1724">
      <w:pPr>
        <w:jc w:val="center"/>
      </w:pPr>
      <w:r>
        <w:t>NOTICE OF MEETING AND AGENDA</w:t>
      </w:r>
    </w:p>
    <w:p w14:paraId="22CCD26B" w14:textId="77777777" w:rsidR="003A1724" w:rsidRDefault="003A1724" w:rsidP="00050D4B">
      <w:pPr>
        <w:jc w:val="center"/>
      </w:pPr>
      <w:bookmarkStart w:id="10" w:name="_Hlk86243291"/>
    </w:p>
    <w:p w14:paraId="26B1114A" w14:textId="77777777" w:rsidR="00050D4B" w:rsidRDefault="00050D4B" w:rsidP="00050D4B">
      <w:pPr>
        <w:jc w:val="center"/>
      </w:pPr>
      <w:r>
        <w:t>(</w:t>
      </w:r>
      <w:r w:rsidRPr="00050D4B">
        <w:rPr>
          <w:i/>
        </w:rPr>
        <w:t>To be attached</w:t>
      </w:r>
      <w:r>
        <w:t>)</w:t>
      </w:r>
    </w:p>
    <w:p w14:paraId="71F1031F" w14:textId="77777777" w:rsidR="00050D4B" w:rsidRDefault="00050D4B" w:rsidP="00050D4B"/>
    <w:p w14:paraId="4611A1CA" w14:textId="77777777" w:rsidR="00050D4B" w:rsidRPr="00050D4B" w:rsidRDefault="00050D4B" w:rsidP="00050D4B"/>
    <w:bookmarkEnd w:id="10"/>
    <w:p w14:paraId="2D78A105" w14:textId="77777777" w:rsidR="003A1724" w:rsidRDefault="003A1724">
      <w:pPr>
        <w:sectPr w:rsidR="003A1724" w:rsidSect="00704E8E">
          <w:footerReference w:type="default" r:id="rId21"/>
          <w:footerReference w:type="first" r:id="rId22"/>
          <w:pgSz w:w="12240" w:h="15840" w:code="1"/>
          <w:pgMar w:top="1440" w:right="1440" w:bottom="1152" w:left="1440" w:header="720" w:footer="720" w:gutter="0"/>
          <w:pgNumType w:start="1"/>
          <w:cols w:space="720"/>
          <w:titlePg/>
          <w:docGrid w:linePitch="360"/>
        </w:sectPr>
      </w:pPr>
    </w:p>
    <w:p w14:paraId="07C6001B" w14:textId="77777777" w:rsidR="003A1724" w:rsidRDefault="003A1724">
      <w:pPr>
        <w:jc w:val="center"/>
      </w:pPr>
      <w:r>
        <w:rPr>
          <w:u w:val="single"/>
        </w:rPr>
        <w:lastRenderedPageBreak/>
        <w:t>EXHIBIT B</w:t>
      </w:r>
    </w:p>
    <w:p w14:paraId="51FEC3A1" w14:textId="77777777" w:rsidR="003A1724" w:rsidRDefault="003A1724">
      <w:pPr>
        <w:jc w:val="center"/>
      </w:pPr>
    </w:p>
    <w:p w14:paraId="125E98F8" w14:textId="77777777" w:rsidR="003E095C" w:rsidRDefault="00755CAB" w:rsidP="00050D4B">
      <w:pPr>
        <w:pStyle w:val="00Center"/>
        <w:sectPr w:rsidR="003E095C" w:rsidSect="009039F7">
          <w:footerReference w:type="first" r:id="rId23"/>
          <w:pgSz w:w="12240" w:h="15840"/>
          <w:pgMar w:top="1440" w:right="1440" w:bottom="1440" w:left="2160" w:header="720" w:footer="720" w:gutter="0"/>
          <w:pgNumType w:start="1"/>
          <w:cols w:space="720"/>
          <w:titlePg/>
          <w:docGrid w:linePitch="360"/>
        </w:sectPr>
      </w:pPr>
      <w:r>
        <w:t xml:space="preserve">FORM OF </w:t>
      </w:r>
      <w:r w:rsidR="002A7B99">
        <w:t>INDENTURE OF TRUST AND PLEDGE</w:t>
      </w:r>
    </w:p>
    <w:p w14:paraId="35A3DDB1" w14:textId="4B363A61" w:rsidR="00050D4B" w:rsidRPr="003E095C" w:rsidRDefault="003E095C" w:rsidP="00050D4B">
      <w:pPr>
        <w:pStyle w:val="00Center"/>
        <w:rPr>
          <w:u w:val="single"/>
        </w:rPr>
      </w:pPr>
      <w:r>
        <w:rPr>
          <w:u w:val="single"/>
        </w:rPr>
        <w:lastRenderedPageBreak/>
        <w:t>EXHIBIT C</w:t>
      </w:r>
    </w:p>
    <w:p w14:paraId="41A24B04" w14:textId="77777777" w:rsidR="003E095C" w:rsidRDefault="003E095C" w:rsidP="003E095C">
      <w:pPr>
        <w:jc w:val="center"/>
        <w:sectPr w:rsidR="003E095C" w:rsidSect="009039F7">
          <w:footerReference w:type="first" r:id="rId24"/>
          <w:pgSz w:w="12240" w:h="15840"/>
          <w:pgMar w:top="1440" w:right="1440" w:bottom="1440" w:left="2160" w:header="720" w:footer="720" w:gutter="0"/>
          <w:pgNumType w:start="1"/>
          <w:cols w:space="720"/>
          <w:titlePg/>
          <w:docGrid w:linePitch="360"/>
        </w:sectPr>
      </w:pPr>
      <w:r>
        <w:t>FORM OF COMPLETION AGREEMENT</w:t>
      </w:r>
    </w:p>
    <w:p w14:paraId="7655A3B2" w14:textId="29817FB9" w:rsidR="00050D4B" w:rsidRDefault="003E095C" w:rsidP="003E095C">
      <w:pPr>
        <w:jc w:val="center"/>
        <w:rPr>
          <w:u w:val="single"/>
        </w:rPr>
      </w:pPr>
      <w:r>
        <w:rPr>
          <w:u w:val="single"/>
        </w:rPr>
        <w:lastRenderedPageBreak/>
        <w:t>EXHIBIT D</w:t>
      </w:r>
    </w:p>
    <w:p w14:paraId="7E242CBB" w14:textId="77777777" w:rsidR="003E095C" w:rsidRDefault="003E095C" w:rsidP="003E095C">
      <w:pPr>
        <w:jc w:val="center"/>
        <w:rPr>
          <w:u w:val="single"/>
        </w:rPr>
      </w:pPr>
    </w:p>
    <w:p w14:paraId="22C2AA42" w14:textId="1A8E76D4" w:rsidR="003E095C" w:rsidRDefault="003E095C" w:rsidP="003E095C">
      <w:pPr>
        <w:jc w:val="center"/>
      </w:pPr>
      <w:r>
        <w:t>FORM OF COLLATERAL ASSIGNMENT AGREEMENT</w:t>
      </w:r>
    </w:p>
    <w:p w14:paraId="25C2296E" w14:textId="77777777" w:rsidR="003E095C" w:rsidRDefault="003E095C" w:rsidP="003E095C">
      <w:pPr>
        <w:jc w:val="center"/>
      </w:pPr>
    </w:p>
    <w:p w14:paraId="604BC8A2" w14:textId="4035C3DA" w:rsidR="003E095C" w:rsidRPr="003E095C" w:rsidRDefault="003E095C" w:rsidP="003E095C">
      <w:pPr>
        <w:jc w:val="center"/>
      </w:pPr>
    </w:p>
    <w:sectPr w:rsidR="003E095C" w:rsidRPr="003E095C" w:rsidSect="009039F7">
      <w:footerReference w:type="first" r:id="rId25"/>
      <w:pgSz w:w="12240" w:h="15840"/>
      <w:pgMar w:top="1440" w:right="1440" w:bottom="1440" w:left="216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466E6" w14:textId="77777777" w:rsidR="003A1724" w:rsidRDefault="003A1724">
      <w:r>
        <w:separator/>
      </w:r>
    </w:p>
  </w:endnote>
  <w:endnote w:type="continuationSeparator" w:id="0">
    <w:p w14:paraId="767F404D" w14:textId="77777777" w:rsidR="003A1724" w:rsidRDefault="003A1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63D2D" w14:textId="77777777" w:rsidR="00A11352" w:rsidRDefault="00A113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A6B10" w14:textId="57461F74" w:rsidR="00152E03" w:rsidRDefault="00152E03" w:rsidP="00565062">
    <w:pPr>
      <w:pStyle w:val="Footer"/>
      <w:spacing w:line="180" w:lineRule="exact"/>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A11352">
      <w:rPr>
        <w:rFonts w:ascii="Arial" w:hAnsi="Arial" w:cs="Arial"/>
        <w:sz w:val="16"/>
      </w:rPr>
      <w:t>4930-9310-4643, v. 2</w:t>
    </w:r>
    <w:r>
      <w:rPr>
        <w:rFonts w:ascii="Arial" w:hAnsi="Arial" w:cs="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B200E" w14:textId="77777777" w:rsidR="00A11352" w:rsidRDefault="00A1135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643CC" w14:textId="77777777" w:rsidR="00FB3ECC" w:rsidRDefault="00FB3EC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98748" w14:textId="56413FAD" w:rsidR="003B6441" w:rsidRPr="009039F7" w:rsidRDefault="009039F7" w:rsidP="009039F7">
    <w:pPr>
      <w:pStyle w:val="Footer"/>
      <w:tabs>
        <w:tab w:val="clear" w:pos="4680"/>
        <w:tab w:val="clear" w:pos="9360"/>
        <w:tab w:val="center" w:pos="4320"/>
        <w:tab w:val="right" w:pos="8640"/>
      </w:tabs>
      <w:rPr>
        <w:rStyle w:val="DocID"/>
        <w:rFonts w:ascii="Times New Roman" w:hAnsi="Times New Roman"/>
        <w:sz w:val="24"/>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A11352">
      <w:rPr>
        <w:rFonts w:ascii="Arial" w:hAnsi="Arial" w:cs="Arial"/>
        <w:sz w:val="16"/>
      </w:rPr>
      <w:t>4930-9310-4643, v. 2</w:t>
    </w:r>
    <w:r>
      <w:rPr>
        <w:rFonts w:ascii="Arial" w:hAnsi="Arial" w:cs="Arial"/>
        <w:sz w:val="16"/>
      </w:rPr>
      <w:fldChar w:fldCharType="end"/>
    </w:r>
    <w:r w:rsidR="003A1724">
      <w:rPr>
        <w:rStyle w:val="DocID"/>
      </w:rPr>
      <w:tab/>
    </w:r>
    <w:r w:rsidR="003A1724">
      <w:rPr>
        <w:rStyle w:val="PageNumber"/>
      </w:rPr>
      <w:fldChar w:fldCharType="begin"/>
    </w:r>
    <w:r w:rsidR="003A1724">
      <w:rPr>
        <w:rStyle w:val="PageNumber"/>
      </w:rPr>
      <w:instrText xml:space="preserve"> PAGE </w:instrText>
    </w:r>
    <w:r w:rsidR="003A1724">
      <w:rPr>
        <w:rStyle w:val="PageNumber"/>
      </w:rPr>
      <w:fldChar w:fldCharType="separate"/>
    </w:r>
    <w:r w:rsidR="00854113">
      <w:rPr>
        <w:rStyle w:val="PageNumber"/>
        <w:noProof/>
      </w:rPr>
      <w:t>11</w:t>
    </w:r>
    <w:r w:rsidR="003A1724">
      <w:rPr>
        <w:rStyle w:val="PageNumber"/>
      </w:rPr>
      <w:fldChar w:fldCharType="end"/>
    </w:r>
    <w:r w:rsidR="003A1724">
      <w:rPr>
        <w:rStyle w:val="PageNumber"/>
      </w:rP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4DE82" w14:textId="77777777" w:rsidR="00FB3ECC" w:rsidRDefault="00FB3EC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3A4A4" w14:textId="593D6AA5" w:rsidR="003B6441" w:rsidRPr="009039F7" w:rsidRDefault="009039F7" w:rsidP="009039F7">
    <w:pPr>
      <w:pStyle w:val="Footer"/>
      <w:tabs>
        <w:tab w:val="clear" w:pos="4680"/>
        <w:tab w:val="clear" w:pos="9360"/>
        <w:tab w:val="center" w:pos="4320"/>
        <w:tab w:val="right" w:pos="8640"/>
      </w:tabs>
      <w:rPr>
        <w:rStyle w:val="DocID"/>
        <w:rFonts w:ascii="Times New Roman" w:hAnsi="Times New Roman"/>
        <w:sz w:val="24"/>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A11352">
      <w:rPr>
        <w:rFonts w:ascii="Arial" w:hAnsi="Arial" w:cs="Arial"/>
        <w:sz w:val="16"/>
      </w:rPr>
      <w:t>4930-9310-4643, v. 2</w:t>
    </w:r>
    <w:r>
      <w:rPr>
        <w:rFonts w:ascii="Arial" w:hAnsi="Arial" w:cs="Arial"/>
        <w:sz w:val="16"/>
      </w:rPr>
      <w:fldChar w:fldCharType="end"/>
    </w:r>
    <w:r w:rsidR="003A1724">
      <w:rPr>
        <w:rStyle w:val="DocID"/>
      </w:rPr>
      <w:tab/>
    </w:r>
    <w:r w:rsidR="003A1724">
      <w:rPr>
        <w:rStyle w:val="PageNumber"/>
      </w:rPr>
      <w:t>A-</w:t>
    </w:r>
    <w:r w:rsidR="003A1724">
      <w:rPr>
        <w:rStyle w:val="PageNumber"/>
      </w:rPr>
      <w:fldChar w:fldCharType="begin"/>
    </w:r>
    <w:r w:rsidR="003A1724">
      <w:rPr>
        <w:rStyle w:val="PageNumber"/>
      </w:rPr>
      <w:instrText xml:space="preserve"> PAGE </w:instrText>
    </w:r>
    <w:r w:rsidR="003A1724">
      <w:rPr>
        <w:rStyle w:val="PageNumber"/>
      </w:rPr>
      <w:fldChar w:fldCharType="separate"/>
    </w:r>
    <w:r w:rsidR="00854113">
      <w:rPr>
        <w:rStyle w:val="PageNumber"/>
        <w:noProof/>
      </w:rPr>
      <w:t>3</w:t>
    </w:r>
    <w:r w:rsidR="003A1724">
      <w:rPr>
        <w:rStyle w:val="PageNumber"/>
      </w:rPr>
      <w:fldChar w:fldCharType="end"/>
    </w:r>
    <w:r w:rsidR="003A1724">
      <w:rPr>
        <w:rStyle w:val="PageNumber"/>
      </w:rPr>
      <w:tab/>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8C5B3" w14:textId="77777777" w:rsidR="003A1724" w:rsidRDefault="003A1724">
    <w:pPr>
      <w:tabs>
        <w:tab w:val="center" w:pos="4320"/>
      </w:tabs>
      <w:rPr>
        <w:rStyle w:val="DocID"/>
      </w:rPr>
    </w:pPr>
    <w:r>
      <w:rPr>
        <w:rStyle w:val="DocID"/>
      </w:rPr>
      <w:tab/>
    </w:r>
    <w:r>
      <w:rPr>
        <w:rStyle w:val="PageNumber"/>
      </w:rPr>
      <w:t>A-</w:t>
    </w:r>
    <w:r>
      <w:rPr>
        <w:rStyle w:val="PageNumber"/>
      </w:rPr>
      <w:fldChar w:fldCharType="begin"/>
    </w:r>
    <w:r>
      <w:rPr>
        <w:rStyle w:val="PageNumber"/>
      </w:rPr>
      <w:instrText xml:space="preserve"> PAGE </w:instrText>
    </w:r>
    <w:r>
      <w:rPr>
        <w:rStyle w:val="PageNumber"/>
      </w:rPr>
      <w:fldChar w:fldCharType="separate"/>
    </w:r>
    <w:r w:rsidR="00854113">
      <w:rPr>
        <w:rStyle w:val="PageNumber"/>
        <w:noProof/>
      </w:rPr>
      <w:t>1</w:t>
    </w:r>
    <w:r>
      <w:rPr>
        <w:rStyle w:val="PageNumber"/>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132D8" w14:textId="77777777" w:rsidR="00214270" w:rsidRPr="009039F7" w:rsidRDefault="00214270">
    <w:pPr>
      <w:pStyle w:val="Footer"/>
      <w:tabs>
        <w:tab w:val="clear" w:pos="4680"/>
        <w:tab w:val="clear" w:pos="9360"/>
        <w:tab w:val="center" w:pos="4320"/>
        <w:tab w:val="right" w:pos="8640"/>
      </w:tabs>
    </w:pPr>
    <w:r>
      <w:rPr>
        <w:rStyle w:val="DOCID0"/>
      </w:rPr>
      <w:tab/>
    </w:r>
    <w:r w:rsidR="006C05AE">
      <w:rPr>
        <w:rStyle w:val="PageNumber"/>
      </w:rPr>
      <w:t>B</w:t>
    </w:r>
    <w:r>
      <w:rPr>
        <w:rStyle w:val="PageNumber"/>
      </w:rPr>
      <w:t>-</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6114D" w14:textId="3253B418" w:rsidR="003E095C" w:rsidRPr="009039F7" w:rsidRDefault="003E095C">
    <w:pPr>
      <w:pStyle w:val="Footer"/>
      <w:tabs>
        <w:tab w:val="clear" w:pos="4680"/>
        <w:tab w:val="clear" w:pos="9360"/>
        <w:tab w:val="center" w:pos="4320"/>
        <w:tab w:val="right" w:pos="8640"/>
      </w:tabs>
    </w:pPr>
    <w:r>
      <w:rPr>
        <w:rStyle w:val="DOCID0"/>
      </w:rPr>
      <w:tab/>
    </w:r>
    <w:r>
      <w:rPr>
        <w:rStyle w:val="PageNumber"/>
      </w:rPr>
      <w:t>C-</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56C55" w14:textId="6ED9A219" w:rsidR="003E095C" w:rsidRPr="009039F7" w:rsidRDefault="003E095C">
    <w:pPr>
      <w:pStyle w:val="Footer"/>
      <w:tabs>
        <w:tab w:val="clear" w:pos="4680"/>
        <w:tab w:val="clear" w:pos="9360"/>
        <w:tab w:val="center" w:pos="4320"/>
        <w:tab w:val="right" w:pos="8640"/>
      </w:tabs>
    </w:pPr>
    <w:r>
      <w:rPr>
        <w:rStyle w:val="DOCID0"/>
      </w:rPr>
      <w:tab/>
    </w:r>
    <w:r>
      <w:rPr>
        <w:rStyle w:val="PageNumber"/>
      </w:rPr>
      <w:t>D-</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5D029" w14:textId="77777777" w:rsidR="003A1724" w:rsidRDefault="003A1724">
      <w:r>
        <w:separator/>
      </w:r>
    </w:p>
  </w:footnote>
  <w:footnote w:type="continuationSeparator" w:id="0">
    <w:p w14:paraId="07EA92F0" w14:textId="77777777" w:rsidR="003A1724" w:rsidRDefault="003A17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E79E8" w14:textId="77777777" w:rsidR="00A11352" w:rsidRDefault="00A113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81493" w14:textId="77777777" w:rsidR="00152E03" w:rsidRDefault="00152E03" w:rsidP="00DC720F">
    <w:pPr>
      <w:pStyle w:val="Header"/>
      <w:jc w:val="right"/>
    </w:pPr>
  </w:p>
  <w:p w14:paraId="457A10F0" w14:textId="77777777" w:rsidR="00152E03" w:rsidRPr="00C32C1B" w:rsidRDefault="00152E03" w:rsidP="00C32C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A41D9" w14:textId="77777777" w:rsidR="0045020F" w:rsidRDefault="0045020F" w:rsidP="00E37A10">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A8C72" w14:textId="77777777" w:rsidR="00FB3ECC" w:rsidRDefault="00FB3EC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3A03F" w14:textId="77777777" w:rsidR="00FB3ECC" w:rsidRDefault="00FB3EC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4E72D" w14:textId="77777777" w:rsidR="00FB3ECC" w:rsidRDefault="00FB3E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680811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64A12C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9F2541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170403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636DED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63E290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8A0747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11CC1A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6BAE7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C6C8C0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1767A3"/>
    <w:multiLevelType w:val="multilevel"/>
    <w:tmpl w:val="E1AE6C44"/>
    <w:lvl w:ilvl="0">
      <w:start w:val="1"/>
      <w:numFmt w:val="decimal"/>
      <w:lvlText w:val=""/>
      <w:lvlJc w:val="left"/>
      <w:pPr>
        <w:tabs>
          <w:tab w:val="num" w:pos="360"/>
        </w:tabs>
        <w:ind w:left="360" w:hanging="360"/>
      </w:pPr>
    </w:lvl>
    <w:lvl w:ilvl="1">
      <w:start w:val="1"/>
      <w:numFmt w:val="decimal"/>
      <w:suff w:val="space"/>
      <w:lvlText w:val="Section %2."/>
      <w:lvlJc w:val="left"/>
      <w:pPr>
        <w:tabs>
          <w:tab w:val="num" w:pos="720"/>
        </w:tabs>
        <w:ind w:left="0" w:firstLine="0"/>
      </w:pPr>
      <w:rPr>
        <w:b w:val="0"/>
        <w:i w:val="0"/>
        <w:caps w:val="0"/>
        <w:sz w:val="14"/>
        <w:u w:val="none"/>
      </w:rPr>
    </w:lvl>
    <w:lvl w:ilvl="2">
      <w:start w:val="1"/>
      <w:numFmt w:val="lowerRoman"/>
      <w:lvlText w:val=""/>
      <w:lvlJc w:val="left"/>
      <w:pPr>
        <w:tabs>
          <w:tab w:val="num" w:pos="1080"/>
        </w:tabs>
        <w:ind w:left="1080" w:hanging="360"/>
      </w:pPr>
    </w:lvl>
    <w:lvl w:ilvl="3">
      <w:start w:val="1"/>
      <w:numFmt w:val="decimal"/>
      <w:lvlText w:val=""/>
      <w:lvlJc w:val="left"/>
      <w:pPr>
        <w:tabs>
          <w:tab w:val="num" w:pos="1440"/>
        </w:tabs>
        <w:ind w:left="1440" w:hanging="360"/>
      </w:pPr>
    </w:lvl>
    <w:lvl w:ilvl="4">
      <w:start w:val="1"/>
      <w:numFmt w:val="lowerLetter"/>
      <w:lvlText w:val=""/>
      <w:lvlJc w:val="left"/>
      <w:pPr>
        <w:tabs>
          <w:tab w:val="num" w:pos="1800"/>
        </w:tabs>
        <w:ind w:left="1800" w:hanging="360"/>
      </w:pPr>
    </w:lvl>
    <w:lvl w:ilvl="5">
      <w:start w:val="1"/>
      <w:numFmt w:val="lowerRoman"/>
      <w:lvlText w:val=""/>
      <w:lvlJc w:val="left"/>
      <w:pPr>
        <w:tabs>
          <w:tab w:val="num" w:pos="2160"/>
        </w:tabs>
        <w:ind w:left="2160" w:hanging="360"/>
      </w:pPr>
    </w:lvl>
    <w:lvl w:ilvl="6">
      <w:start w:val="1"/>
      <w:numFmt w:val="decimal"/>
      <w:lvlText w:val=""/>
      <w:lvlJc w:val="left"/>
      <w:pPr>
        <w:tabs>
          <w:tab w:val="num" w:pos="2520"/>
        </w:tabs>
        <w:ind w:left="2520" w:hanging="360"/>
      </w:pPr>
    </w:lvl>
    <w:lvl w:ilvl="7">
      <w:start w:val="1"/>
      <w:numFmt w:val="lowerLetter"/>
      <w:lvlText w:val="1"/>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ADA0A31"/>
    <w:multiLevelType w:val="multilevel"/>
    <w:tmpl w:val="1CA66268"/>
    <w:name w:val="resonumbering"/>
    <w:lvl w:ilvl="0">
      <w:start w:val="1"/>
      <w:numFmt w:val="none"/>
      <w:lvlText w:val=""/>
      <w:lvlJc w:val="left"/>
      <w:pPr>
        <w:tabs>
          <w:tab w:val="num" w:pos="1080"/>
        </w:tabs>
        <w:ind w:left="0" w:firstLine="720"/>
      </w:pPr>
      <w:rPr>
        <w:rFonts w:hint="default"/>
        <w:b w:val="0"/>
        <w:i w:val="0"/>
        <w:caps w:val="0"/>
        <w:color w:val="auto"/>
        <w:sz w:val="24"/>
        <w:u w:val="none"/>
      </w:rPr>
    </w:lvl>
    <w:lvl w:ilvl="1">
      <w:start w:val="1"/>
      <w:numFmt w:val="none"/>
      <w:lvlText w:val=""/>
      <w:lvlJc w:val="left"/>
      <w:pPr>
        <w:tabs>
          <w:tab w:val="num" w:pos="1080"/>
        </w:tabs>
        <w:ind w:left="0" w:firstLine="720"/>
      </w:pPr>
      <w:rPr>
        <w:rFonts w:hint="default"/>
        <w:caps w:val="0"/>
        <w:color w:val="auto"/>
        <w:u w:val="none"/>
      </w:rPr>
    </w:lvl>
    <w:lvl w:ilvl="2">
      <w:start w:val="1"/>
      <w:numFmt w:val="decimal"/>
      <w:lvlText w:val="Section %3."/>
      <w:lvlJc w:val="left"/>
      <w:pPr>
        <w:tabs>
          <w:tab w:val="num" w:pos="1800"/>
        </w:tabs>
        <w:ind w:left="0" w:firstLine="720"/>
      </w:pPr>
      <w:rPr>
        <w:rFonts w:hint="default"/>
        <w:caps w:val="0"/>
        <w:color w:val="auto"/>
        <w:u w:val="single"/>
      </w:rPr>
    </w:lvl>
    <w:lvl w:ilvl="3">
      <w:start w:val="1"/>
      <w:numFmt w:val="decimal"/>
      <w:lvlText w:val="%4."/>
      <w:lvlJc w:val="left"/>
      <w:pPr>
        <w:tabs>
          <w:tab w:val="num" w:pos="1080"/>
        </w:tabs>
        <w:ind w:left="0" w:firstLine="720"/>
      </w:pPr>
      <w:rPr>
        <w:rFonts w:hint="default"/>
        <w:caps w:val="0"/>
        <w:color w:val="auto"/>
        <w:u w:val="none"/>
      </w:rPr>
    </w:lvl>
    <w:lvl w:ilvl="4">
      <w:start w:val="1"/>
      <w:numFmt w:val="lowerLetter"/>
      <w:lvlText w:val="(%5)"/>
      <w:lvlJc w:val="left"/>
      <w:pPr>
        <w:tabs>
          <w:tab w:val="num" w:pos="1800"/>
        </w:tabs>
        <w:ind w:left="720" w:firstLine="720"/>
      </w:pPr>
      <w:rPr>
        <w:rFonts w:hint="default"/>
        <w:caps w:val="0"/>
        <w:color w:val="auto"/>
        <w:u w:val="none"/>
      </w:rPr>
    </w:lvl>
    <w:lvl w:ilvl="5">
      <w:start w:val="1"/>
      <w:numFmt w:val="lowerRoman"/>
      <w:lvlText w:val="(%6)"/>
      <w:lvlJc w:val="left"/>
      <w:pPr>
        <w:tabs>
          <w:tab w:val="num" w:pos="2880"/>
        </w:tabs>
        <w:ind w:left="1440" w:firstLine="720"/>
      </w:pPr>
      <w:rPr>
        <w:rFonts w:hint="default"/>
        <w:caps w:val="0"/>
        <w:color w:val="auto"/>
        <w:u w:val="none"/>
      </w:rPr>
    </w:lvl>
    <w:lvl w:ilvl="6">
      <w:start w:val="1"/>
      <w:numFmt w:val="decimal"/>
      <w:lvlText w:val="(%7)"/>
      <w:lvlJc w:val="left"/>
      <w:pPr>
        <w:tabs>
          <w:tab w:val="num" w:pos="2880"/>
        </w:tabs>
        <w:ind w:left="2880" w:hanging="720"/>
      </w:pPr>
      <w:rPr>
        <w:rFonts w:hint="default"/>
        <w:caps w:val="0"/>
        <w:color w:val="auto"/>
        <w:u w:val="none"/>
      </w:rPr>
    </w:lvl>
    <w:lvl w:ilvl="7">
      <w:start w:val="1"/>
      <w:numFmt w:val="lowerRoman"/>
      <w:lvlText w:val="%8)"/>
      <w:lvlJc w:val="left"/>
      <w:pPr>
        <w:tabs>
          <w:tab w:val="num" w:pos="6480"/>
        </w:tabs>
        <w:ind w:left="6480" w:hanging="720"/>
      </w:pPr>
      <w:rPr>
        <w:rFonts w:hint="default"/>
        <w:caps w:val="0"/>
        <w:color w:val="auto"/>
        <w:u w:val="none"/>
      </w:rPr>
    </w:lvl>
    <w:lvl w:ilvl="8">
      <w:start w:val="1"/>
      <w:numFmt w:val="lowerLetter"/>
      <w:lvlText w:val="%9)"/>
      <w:lvlJc w:val="left"/>
      <w:pPr>
        <w:tabs>
          <w:tab w:val="num" w:pos="7200"/>
        </w:tabs>
        <w:ind w:left="7200" w:hanging="720"/>
      </w:pPr>
      <w:rPr>
        <w:rFonts w:hint="default"/>
        <w:caps w:val="0"/>
        <w:color w:val="auto"/>
        <w:u w:val="none"/>
      </w:rPr>
    </w:lvl>
  </w:abstractNum>
  <w:abstractNum w:abstractNumId="12" w15:restartNumberingAfterBreak="0">
    <w:nsid w:val="0F6A127D"/>
    <w:multiLevelType w:val="hybridMultilevel"/>
    <w:tmpl w:val="DB027412"/>
    <w:lvl w:ilvl="0" w:tplc="6A9663D4">
      <w:start w:val="1"/>
      <w:numFmt w:val="decimal"/>
      <w:pStyle w:val="NumberList"/>
      <w:lvlText w:val="%1."/>
      <w:lvlJc w:val="left"/>
      <w:pPr>
        <w:tabs>
          <w:tab w:val="num" w:pos="108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7CE35E5"/>
    <w:multiLevelType w:val="multilevel"/>
    <w:tmpl w:val="3B664798"/>
    <w:name w:val="Business/Contract"/>
    <w:lvl w:ilvl="0">
      <w:start w:val="1"/>
      <w:numFmt w:val="decimal"/>
      <w:pStyle w:val="Heading1"/>
      <w:lvlText w:val="Section %1."/>
      <w:lvlJc w:val="left"/>
      <w:pPr>
        <w:tabs>
          <w:tab w:val="num" w:pos="1800"/>
        </w:tabs>
        <w:ind w:left="0" w:firstLine="720"/>
      </w:pPr>
      <w:rPr>
        <w:rFonts w:hint="default"/>
        <w:caps w:val="0"/>
        <w:color w:val="auto"/>
        <w:u w:val="single"/>
      </w:rPr>
    </w:lvl>
    <w:lvl w:ilvl="1">
      <w:start w:val="1"/>
      <w:numFmt w:val="decimal"/>
      <w:pStyle w:val="Heading2"/>
      <w:lvlText w:val="%1.%2"/>
      <w:lvlJc w:val="left"/>
      <w:pPr>
        <w:tabs>
          <w:tab w:val="num" w:pos="2160"/>
        </w:tabs>
        <w:ind w:left="0" w:firstLine="1440"/>
      </w:pPr>
      <w:rPr>
        <w:rFonts w:hint="default"/>
        <w:caps w:val="0"/>
        <w:color w:val="auto"/>
        <w:u w:val="none"/>
      </w:rPr>
    </w:lvl>
    <w:lvl w:ilvl="2">
      <w:start w:val="1"/>
      <w:numFmt w:val="lowerLetter"/>
      <w:pStyle w:val="Heading3"/>
      <w:lvlText w:val="(%3)"/>
      <w:lvlJc w:val="left"/>
      <w:pPr>
        <w:tabs>
          <w:tab w:val="num" w:pos="1800"/>
        </w:tabs>
        <w:ind w:left="720" w:firstLine="720"/>
      </w:pPr>
      <w:rPr>
        <w:rFonts w:hint="default"/>
        <w:caps w:val="0"/>
        <w:color w:val="auto"/>
        <w:u w:val="none"/>
      </w:rPr>
    </w:lvl>
    <w:lvl w:ilvl="3">
      <w:start w:val="1"/>
      <w:numFmt w:val="lowerRoman"/>
      <w:pStyle w:val="Heading4"/>
      <w:lvlText w:val="(%4)"/>
      <w:lvlJc w:val="left"/>
      <w:pPr>
        <w:tabs>
          <w:tab w:val="num" w:pos="3600"/>
        </w:tabs>
        <w:ind w:left="0" w:firstLine="2880"/>
      </w:pPr>
      <w:rPr>
        <w:rFonts w:hint="default"/>
        <w:caps w:val="0"/>
        <w:color w:val="auto"/>
        <w:u w:val="none"/>
      </w:rPr>
    </w:lvl>
    <w:lvl w:ilvl="4">
      <w:start w:val="1"/>
      <w:numFmt w:val="decimal"/>
      <w:pStyle w:val="Heading5"/>
      <w:lvlText w:val="%5)"/>
      <w:lvlJc w:val="left"/>
      <w:pPr>
        <w:tabs>
          <w:tab w:val="num" w:pos="4320"/>
        </w:tabs>
        <w:ind w:left="0" w:firstLine="3600"/>
      </w:pPr>
      <w:rPr>
        <w:rFonts w:hint="default"/>
        <w:caps w:val="0"/>
        <w:color w:val="auto"/>
        <w:u w:val="none"/>
      </w:rPr>
    </w:lvl>
    <w:lvl w:ilvl="5">
      <w:start w:val="1"/>
      <w:numFmt w:val="lowerLetter"/>
      <w:pStyle w:val="Heading6"/>
      <w:lvlText w:val="(%6)"/>
      <w:lvlJc w:val="left"/>
      <w:pPr>
        <w:tabs>
          <w:tab w:val="num" w:pos="5040"/>
        </w:tabs>
        <w:ind w:left="0" w:firstLine="4320"/>
      </w:pPr>
      <w:rPr>
        <w:rFonts w:hint="default"/>
        <w:caps w:val="0"/>
        <w:color w:val="auto"/>
        <w:u w:val="none"/>
      </w:rPr>
    </w:lvl>
    <w:lvl w:ilvl="6">
      <w:start w:val="1"/>
      <w:numFmt w:val="decimal"/>
      <w:pStyle w:val="Heading7"/>
      <w:lvlText w:val="(%7)"/>
      <w:lvlJc w:val="left"/>
      <w:pPr>
        <w:tabs>
          <w:tab w:val="num" w:pos="5760"/>
        </w:tabs>
        <w:ind w:left="0" w:firstLine="5040"/>
      </w:pPr>
      <w:rPr>
        <w:rFonts w:hint="default"/>
        <w:caps w:val="0"/>
        <w:color w:val="auto"/>
        <w:u w:val="none"/>
      </w:rPr>
    </w:lvl>
    <w:lvl w:ilvl="7">
      <w:start w:val="1"/>
      <w:numFmt w:val="lowerRoman"/>
      <w:pStyle w:val="Heading8"/>
      <w:lvlText w:val="%8)"/>
      <w:lvlJc w:val="left"/>
      <w:pPr>
        <w:tabs>
          <w:tab w:val="num" w:pos="6480"/>
        </w:tabs>
        <w:ind w:left="0" w:firstLine="5760"/>
      </w:pPr>
      <w:rPr>
        <w:rFonts w:hint="default"/>
        <w:caps w:val="0"/>
        <w:color w:val="auto"/>
        <w:u w:val="none"/>
      </w:rPr>
    </w:lvl>
    <w:lvl w:ilvl="8">
      <w:start w:val="1"/>
      <w:numFmt w:val="lowerLetter"/>
      <w:pStyle w:val="Heading9"/>
      <w:lvlText w:val="%9)"/>
      <w:lvlJc w:val="left"/>
      <w:pPr>
        <w:tabs>
          <w:tab w:val="num" w:pos="7200"/>
        </w:tabs>
        <w:ind w:left="0" w:firstLine="6480"/>
      </w:pPr>
      <w:rPr>
        <w:rFonts w:hint="default"/>
        <w:caps w:val="0"/>
        <w:color w:val="auto"/>
        <w:u w:val="none"/>
      </w:rPr>
    </w:lvl>
  </w:abstractNum>
  <w:abstractNum w:abstractNumId="14" w15:restartNumberingAfterBreak="0">
    <w:nsid w:val="28DF27F1"/>
    <w:multiLevelType w:val="hybridMultilevel"/>
    <w:tmpl w:val="09F8E49C"/>
    <w:lvl w:ilvl="0" w:tplc="EDE403A0">
      <w:start w:val="1"/>
      <w:numFmt w:val="bullet"/>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A8E256B"/>
    <w:multiLevelType w:val="hybridMultilevel"/>
    <w:tmpl w:val="433849EC"/>
    <w:lvl w:ilvl="0" w:tplc="B276FB7C">
      <w:start w:val="1"/>
      <w:numFmt w:val="decimal"/>
      <w:lvlText w:val="%1."/>
      <w:lvlJc w:val="left"/>
      <w:pPr>
        <w:tabs>
          <w:tab w:val="num" w:pos="108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D00721B"/>
    <w:multiLevelType w:val="hybridMultilevel"/>
    <w:tmpl w:val="E26C0C2E"/>
    <w:lvl w:ilvl="0" w:tplc="A9302B62">
      <w:start w:val="1"/>
      <w:numFmt w:val="bullet"/>
      <w:pStyle w:val="BulletList"/>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C05393D"/>
    <w:multiLevelType w:val="multilevel"/>
    <w:tmpl w:val="D75A2074"/>
    <w:name w:val="BSAI Scheme 1"/>
    <w:lvl w:ilvl="0">
      <w:start w:val="1"/>
      <w:numFmt w:val="decimal"/>
      <w:suff w:val="nothing"/>
      <w:lvlText w:val="Section %1."/>
      <w:lvlJc w:val="left"/>
      <w:pPr>
        <w:ind w:firstLine="720"/>
      </w:pPr>
      <w:rPr>
        <w:rFonts w:hint="default"/>
        <w:caps w:val="0"/>
        <w:color w:val="000000"/>
        <w:u w:val="single"/>
      </w:rPr>
    </w:lvl>
    <w:lvl w:ilvl="1">
      <w:start w:val="1"/>
      <w:numFmt w:val="lowerLetter"/>
      <w:lvlText w:val="(%2)"/>
      <w:lvlJc w:val="left"/>
      <w:pPr>
        <w:tabs>
          <w:tab w:val="num" w:pos="2520"/>
        </w:tabs>
        <w:ind w:firstLine="720"/>
      </w:pPr>
      <w:rPr>
        <w:rFonts w:hint="default"/>
        <w:caps w:val="0"/>
        <w:color w:val="000000"/>
        <w:u w:val="none"/>
      </w:rPr>
    </w:lvl>
    <w:lvl w:ilvl="2">
      <w:start w:val="1"/>
      <w:numFmt w:val="lowerRoman"/>
      <w:lvlText w:val="(%3)"/>
      <w:lvlJc w:val="left"/>
      <w:pPr>
        <w:tabs>
          <w:tab w:val="num" w:pos="3600"/>
        </w:tabs>
        <w:ind w:left="2160" w:firstLine="720"/>
      </w:pPr>
      <w:rPr>
        <w:rFonts w:hint="default"/>
        <w:caps w:val="0"/>
        <w:color w:val="000000"/>
        <w:u w:val="none"/>
      </w:rPr>
    </w:lvl>
    <w:lvl w:ilvl="3">
      <w:start w:val="1"/>
      <w:numFmt w:val="decimal"/>
      <w:lvlText w:val="(%4)"/>
      <w:lvlJc w:val="left"/>
      <w:pPr>
        <w:tabs>
          <w:tab w:val="num" w:pos="3960"/>
        </w:tabs>
        <w:ind w:left="2880" w:firstLine="720"/>
      </w:pPr>
      <w:rPr>
        <w:rFonts w:hint="default"/>
        <w:caps w:val="0"/>
        <w:color w:val="000000"/>
        <w:u w:val="none"/>
      </w:rPr>
    </w:lvl>
    <w:lvl w:ilvl="4">
      <w:start w:val="1"/>
      <w:numFmt w:val="lowerLetter"/>
      <w:lvlText w:val="%5."/>
      <w:lvlJc w:val="left"/>
      <w:pPr>
        <w:tabs>
          <w:tab w:val="num" w:pos="6480"/>
        </w:tabs>
        <w:ind w:left="3240" w:hanging="360"/>
      </w:pPr>
      <w:rPr>
        <w:rFonts w:hint="default"/>
        <w:caps w:val="0"/>
        <w:color w:val="000000"/>
        <w:u w:val="none"/>
      </w:rPr>
    </w:lvl>
    <w:lvl w:ilvl="5">
      <w:start w:val="1"/>
      <w:numFmt w:val="lowerRoman"/>
      <w:lvlText w:val="%6."/>
      <w:lvlJc w:val="left"/>
      <w:pPr>
        <w:tabs>
          <w:tab w:val="num" w:pos="7200"/>
        </w:tabs>
        <w:ind w:left="3600" w:hanging="360"/>
      </w:pPr>
      <w:rPr>
        <w:rFonts w:hint="default"/>
        <w:caps w:val="0"/>
        <w:color w:val="000000"/>
        <w:u w:val="none"/>
      </w:rPr>
    </w:lvl>
    <w:lvl w:ilvl="6">
      <w:start w:val="1"/>
      <w:numFmt w:val="decimal"/>
      <w:lvlText w:val="%7)"/>
      <w:lvlJc w:val="left"/>
      <w:pPr>
        <w:tabs>
          <w:tab w:val="num" w:pos="7920"/>
        </w:tabs>
        <w:ind w:left="3960" w:hanging="360"/>
      </w:pPr>
      <w:rPr>
        <w:rFonts w:hint="default"/>
        <w:caps w:val="0"/>
        <w:color w:val="000000"/>
        <w:u w:val="none"/>
      </w:rPr>
    </w:lvl>
    <w:lvl w:ilvl="7">
      <w:start w:val="1"/>
      <w:numFmt w:val="lowerLetter"/>
      <w:lvlText w:val="%8)"/>
      <w:lvlJc w:val="left"/>
      <w:pPr>
        <w:tabs>
          <w:tab w:val="num" w:pos="8640"/>
        </w:tabs>
        <w:ind w:left="4320" w:hanging="360"/>
      </w:pPr>
      <w:rPr>
        <w:rFonts w:hint="default"/>
        <w:caps w:val="0"/>
        <w:color w:val="000000"/>
        <w:u w:val="none"/>
      </w:rPr>
    </w:lvl>
    <w:lvl w:ilvl="8">
      <w:start w:val="1"/>
      <w:numFmt w:val="upperLetter"/>
      <w:suff w:val="nothing"/>
      <w:lvlText w:val="Exhibit “%9”"/>
      <w:lvlJc w:val="left"/>
      <w:rPr>
        <w:rFonts w:hint="default"/>
        <w:caps/>
        <w:color w:val="000000"/>
        <w:u w:val="none"/>
      </w:rPr>
    </w:lvl>
  </w:abstractNum>
  <w:abstractNum w:abstractNumId="18" w15:restartNumberingAfterBreak="0">
    <w:nsid w:val="70B5249B"/>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121418027">
    <w:abstractNumId w:val="14"/>
  </w:num>
  <w:num w:numId="2" w16cid:durableId="2071885427">
    <w:abstractNumId w:val="15"/>
  </w:num>
  <w:num w:numId="3" w16cid:durableId="787046066">
    <w:abstractNumId w:val="16"/>
  </w:num>
  <w:num w:numId="4" w16cid:durableId="523441975">
    <w:abstractNumId w:val="12"/>
  </w:num>
  <w:num w:numId="5" w16cid:durableId="667750296">
    <w:abstractNumId w:val="14"/>
  </w:num>
  <w:num w:numId="6" w16cid:durableId="2112124761">
    <w:abstractNumId w:val="15"/>
  </w:num>
  <w:num w:numId="7" w16cid:durableId="1465931590">
    <w:abstractNumId w:val="9"/>
  </w:num>
  <w:num w:numId="8" w16cid:durableId="1949309039">
    <w:abstractNumId w:val="7"/>
  </w:num>
  <w:num w:numId="9" w16cid:durableId="828714558">
    <w:abstractNumId w:val="6"/>
  </w:num>
  <w:num w:numId="10" w16cid:durableId="1913853535">
    <w:abstractNumId w:val="5"/>
  </w:num>
  <w:num w:numId="11" w16cid:durableId="711076677">
    <w:abstractNumId w:val="4"/>
  </w:num>
  <w:num w:numId="12" w16cid:durableId="344866855">
    <w:abstractNumId w:val="8"/>
  </w:num>
  <w:num w:numId="13" w16cid:durableId="127476928">
    <w:abstractNumId w:val="3"/>
  </w:num>
  <w:num w:numId="14" w16cid:durableId="2118714256">
    <w:abstractNumId w:val="2"/>
  </w:num>
  <w:num w:numId="15" w16cid:durableId="1550608951">
    <w:abstractNumId w:val="1"/>
  </w:num>
  <w:num w:numId="16" w16cid:durableId="1482694108">
    <w:abstractNumId w:val="0"/>
  </w:num>
  <w:num w:numId="17" w16cid:durableId="2099792622">
    <w:abstractNumId w:val="13"/>
  </w:num>
  <w:num w:numId="18" w16cid:durableId="1417483280">
    <w:abstractNumId w:val="11"/>
  </w:num>
  <w:num w:numId="19" w16cid:durableId="597058038">
    <w:abstractNumId w:val="17"/>
  </w:num>
  <w:num w:numId="20" w16cid:durableId="888343917">
    <w:abstractNumId w:val="13"/>
  </w:num>
  <w:num w:numId="21" w16cid:durableId="1763064256">
    <w:abstractNumId w:val="13"/>
  </w:num>
  <w:num w:numId="22" w16cid:durableId="859507643">
    <w:abstractNumId w:val="13"/>
  </w:num>
  <w:num w:numId="23" w16cid:durableId="134409384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noPunctuationKerning/>
  <w:characterSpacingControl w:val="doNotCompress"/>
  <w:hdrShapeDefaults>
    <o:shapedefaults v:ext="edit" spidmax="218113"/>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NumChoice" w:val="7"/>
    <w:docVar w:name="LastSchemeChoice" w:val="Business/Contract"/>
    <w:docVar w:name="ndGeneratedStamp" w:val="4930-9310-4643, v. 2"/>
    <w:docVar w:name="ndGeneratedStampLocation" w:val="ExceptFirst"/>
    <w:docVar w:name="Option0True" w:val="False"/>
    <w:docVar w:name="Option1True" w:val="True"/>
    <w:docVar w:name="Option2True" w:val="False"/>
    <w:docVar w:name="Option3True" w:val="True"/>
  </w:docVars>
  <w:rsids>
    <w:rsidRoot w:val="003A1724"/>
    <w:rsid w:val="00006663"/>
    <w:rsid w:val="00014517"/>
    <w:rsid w:val="000243EF"/>
    <w:rsid w:val="00042014"/>
    <w:rsid w:val="00042823"/>
    <w:rsid w:val="00045211"/>
    <w:rsid w:val="00045E8A"/>
    <w:rsid w:val="00050D4B"/>
    <w:rsid w:val="00064BB6"/>
    <w:rsid w:val="0007704D"/>
    <w:rsid w:val="00085213"/>
    <w:rsid w:val="000A4A58"/>
    <w:rsid w:val="000A554C"/>
    <w:rsid w:val="000A563F"/>
    <w:rsid w:val="000B17A4"/>
    <w:rsid w:val="000C150F"/>
    <w:rsid w:val="000D0074"/>
    <w:rsid w:val="000E09C4"/>
    <w:rsid w:val="000E53DA"/>
    <w:rsid w:val="000E7865"/>
    <w:rsid w:val="000F76A5"/>
    <w:rsid w:val="000F7CA2"/>
    <w:rsid w:val="00100612"/>
    <w:rsid w:val="00107FF9"/>
    <w:rsid w:val="00111CDC"/>
    <w:rsid w:val="00117E68"/>
    <w:rsid w:val="0012298C"/>
    <w:rsid w:val="00126D9A"/>
    <w:rsid w:val="001332A0"/>
    <w:rsid w:val="001349F3"/>
    <w:rsid w:val="00135123"/>
    <w:rsid w:val="00137C51"/>
    <w:rsid w:val="00140122"/>
    <w:rsid w:val="0014775D"/>
    <w:rsid w:val="00152E03"/>
    <w:rsid w:val="00167A91"/>
    <w:rsid w:val="00170588"/>
    <w:rsid w:val="00171575"/>
    <w:rsid w:val="001747ED"/>
    <w:rsid w:val="00177010"/>
    <w:rsid w:val="0018569D"/>
    <w:rsid w:val="001B035C"/>
    <w:rsid w:val="001C0980"/>
    <w:rsid w:val="001D73B7"/>
    <w:rsid w:val="001E1000"/>
    <w:rsid w:val="001E174D"/>
    <w:rsid w:val="001E5301"/>
    <w:rsid w:val="00214270"/>
    <w:rsid w:val="0021491A"/>
    <w:rsid w:val="00235C0F"/>
    <w:rsid w:val="00241078"/>
    <w:rsid w:val="00242FC3"/>
    <w:rsid w:val="00246FD7"/>
    <w:rsid w:val="00267ED9"/>
    <w:rsid w:val="002714B9"/>
    <w:rsid w:val="00271D65"/>
    <w:rsid w:val="0027414D"/>
    <w:rsid w:val="00275FA8"/>
    <w:rsid w:val="00287333"/>
    <w:rsid w:val="002A4AE2"/>
    <w:rsid w:val="002A7B99"/>
    <w:rsid w:val="002B2FF8"/>
    <w:rsid w:val="002B6A0D"/>
    <w:rsid w:val="002D2FAE"/>
    <w:rsid w:val="002D423B"/>
    <w:rsid w:val="002E4C84"/>
    <w:rsid w:val="002F0E83"/>
    <w:rsid w:val="00307F1F"/>
    <w:rsid w:val="00325332"/>
    <w:rsid w:val="00325783"/>
    <w:rsid w:val="00327FC8"/>
    <w:rsid w:val="00354BB2"/>
    <w:rsid w:val="00366D7A"/>
    <w:rsid w:val="00372EC0"/>
    <w:rsid w:val="003749A5"/>
    <w:rsid w:val="0039285E"/>
    <w:rsid w:val="003A1724"/>
    <w:rsid w:val="003A2B0A"/>
    <w:rsid w:val="003B0285"/>
    <w:rsid w:val="003B6441"/>
    <w:rsid w:val="003E095C"/>
    <w:rsid w:val="003E44DE"/>
    <w:rsid w:val="003E69A5"/>
    <w:rsid w:val="004036A9"/>
    <w:rsid w:val="00416C48"/>
    <w:rsid w:val="004231F5"/>
    <w:rsid w:val="00431D58"/>
    <w:rsid w:val="004322E2"/>
    <w:rsid w:val="00436892"/>
    <w:rsid w:val="0045020F"/>
    <w:rsid w:val="00461938"/>
    <w:rsid w:val="00463E81"/>
    <w:rsid w:val="004703C3"/>
    <w:rsid w:val="004721BF"/>
    <w:rsid w:val="00474C10"/>
    <w:rsid w:val="004844E6"/>
    <w:rsid w:val="004914DC"/>
    <w:rsid w:val="004D429E"/>
    <w:rsid w:val="004D7EEE"/>
    <w:rsid w:val="004E6480"/>
    <w:rsid w:val="004F79E4"/>
    <w:rsid w:val="00505A5F"/>
    <w:rsid w:val="00506101"/>
    <w:rsid w:val="0051637F"/>
    <w:rsid w:val="00523123"/>
    <w:rsid w:val="0053683D"/>
    <w:rsid w:val="00543139"/>
    <w:rsid w:val="005464A7"/>
    <w:rsid w:val="00553018"/>
    <w:rsid w:val="00555EDA"/>
    <w:rsid w:val="00556916"/>
    <w:rsid w:val="005570F6"/>
    <w:rsid w:val="0056122C"/>
    <w:rsid w:val="00562254"/>
    <w:rsid w:val="00565287"/>
    <w:rsid w:val="00593854"/>
    <w:rsid w:val="005A77BD"/>
    <w:rsid w:val="005C2C36"/>
    <w:rsid w:val="005D287C"/>
    <w:rsid w:val="005D56EF"/>
    <w:rsid w:val="006007FF"/>
    <w:rsid w:val="006010FC"/>
    <w:rsid w:val="00607920"/>
    <w:rsid w:val="0061049E"/>
    <w:rsid w:val="006116B9"/>
    <w:rsid w:val="006127B5"/>
    <w:rsid w:val="006151A6"/>
    <w:rsid w:val="006155C9"/>
    <w:rsid w:val="00630D50"/>
    <w:rsid w:val="006339AE"/>
    <w:rsid w:val="00636396"/>
    <w:rsid w:val="00640144"/>
    <w:rsid w:val="00641BFB"/>
    <w:rsid w:val="006453FE"/>
    <w:rsid w:val="006459EC"/>
    <w:rsid w:val="006523F2"/>
    <w:rsid w:val="00653D3F"/>
    <w:rsid w:val="006551F7"/>
    <w:rsid w:val="00656521"/>
    <w:rsid w:val="0066084C"/>
    <w:rsid w:val="006629EC"/>
    <w:rsid w:val="006767D4"/>
    <w:rsid w:val="006960F8"/>
    <w:rsid w:val="006A1986"/>
    <w:rsid w:val="006C05AE"/>
    <w:rsid w:val="006C348E"/>
    <w:rsid w:val="006C54D3"/>
    <w:rsid w:val="006C5D93"/>
    <w:rsid w:val="006C759A"/>
    <w:rsid w:val="006E2D1F"/>
    <w:rsid w:val="006F1A70"/>
    <w:rsid w:val="006F7BF3"/>
    <w:rsid w:val="0070456E"/>
    <w:rsid w:val="00704E8E"/>
    <w:rsid w:val="00710F04"/>
    <w:rsid w:val="00745BDC"/>
    <w:rsid w:val="007541BF"/>
    <w:rsid w:val="00755CAB"/>
    <w:rsid w:val="007619BF"/>
    <w:rsid w:val="007726E6"/>
    <w:rsid w:val="00785BAC"/>
    <w:rsid w:val="007A5779"/>
    <w:rsid w:val="007C1F46"/>
    <w:rsid w:val="007C5543"/>
    <w:rsid w:val="007D5BCB"/>
    <w:rsid w:val="007F1050"/>
    <w:rsid w:val="007F4E76"/>
    <w:rsid w:val="007F7CB6"/>
    <w:rsid w:val="0080021C"/>
    <w:rsid w:val="00811227"/>
    <w:rsid w:val="0081508A"/>
    <w:rsid w:val="00823BE5"/>
    <w:rsid w:val="008338E3"/>
    <w:rsid w:val="008423BD"/>
    <w:rsid w:val="00846EE1"/>
    <w:rsid w:val="00854113"/>
    <w:rsid w:val="00871B86"/>
    <w:rsid w:val="00873357"/>
    <w:rsid w:val="00875BFC"/>
    <w:rsid w:val="0088074E"/>
    <w:rsid w:val="00897819"/>
    <w:rsid w:val="008A093F"/>
    <w:rsid w:val="008C11DF"/>
    <w:rsid w:val="008D7D7A"/>
    <w:rsid w:val="009039F7"/>
    <w:rsid w:val="00932708"/>
    <w:rsid w:val="00932E87"/>
    <w:rsid w:val="009403CD"/>
    <w:rsid w:val="00943C0A"/>
    <w:rsid w:val="00944C5D"/>
    <w:rsid w:val="00954144"/>
    <w:rsid w:val="00954950"/>
    <w:rsid w:val="00956216"/>
    <w:rsid w:val="0096191F"/>
    <w:rsid w:val="00962ECC"/>
    <w:rsid w:val="00964915"/>
    <w:rsid w:val="00964D3B"/>
    <w:rsid w:val="00991B8A"/>
    <w:rsid w:val="009B08FF"/>
    <w:rsid w:val="009C5A82"/>
    <w:rsid w:val="009D262B"/>
    <w:rsid w:val="009F0F08"/>
    <w:rsid w:val="009F2C1A"/>
    <w:rsid w:val="009F7E7A"/>
    <w:rsid w:val="00A06E1F"/>
    <w:rsid w:val="00A11352"/>
    <w:rsid w:val="00A12991"/>
    <w:rsid w:val="00A144F6"/>
    <w:rsid w:val="00A171D1"/>
    <w:rsid w:val="00A32A49"/>
    <w:rsid w:val="00A45134"/>
    <w:rsid w:val="00A464CF"/>
    <w:rsid w:val="00A50D40"/>
    <w:rsid w:val="00A64C7F"/>
    <w:rsid w:val="00A7748D"/>
    <w:rsid w:val="00A937B5"/>
    <w:rsid w:val="00AC6E79"/>
    <w:rsid w:val="00AD134C"/>
    <w:rsid w:val="00AD53B8"/>
    <w:rsid w:val="00AD7885"/>
    <w:rsid w:val="00AF3B43"/>
    <w:rsid w:val="00B055CD"/>
    <w:rsid w:val="00B11884"/>
    <w:rsid w:val="00B12EB5"/>
    <w:rsid w:val="00B17620"/>
    <w:rsid w:val="00B22221"/>
    <w:rsid w:val="00B3070E"/>
    <w:rsid w:val="00B32DBF"/>
    <w:rsid w:val="00B33248"/>
    <w:rsid w:val="00B40F6D"/>
    <w:rsid w:val="00B43E8F"/>
    <w:rsid w:val="00B5709F"/>
    <w:rsid w:val="00B61490"/>
    <w:rsid w:val="00B6451D"/>
    <w:rsid w:val="00B8491D"/>
    <w:rsid w:val="00B86455"/>
    <w:rsid w:val="00BA0D7C"/>
    <w:rsid w:val="00BA29EA"/>
    <w:rsid w:val="00BB109B"/>
    <w:rsid w:val="00BB38CC"/>
    <w:rsid w:val="00BB400D"/>
    <w:rsid w:val="00BB69CF"/>
    <w:rsid w:val="00BB6DA9"/>
    <w:rsid w:val="00BC71B9"/>
    <w:rsid w:val="00BF0455"/>
    <w:rsid w:val="00C03733"/>
    <w:rsid w:val="00C03A91"/>
    <w:rsid w:val="00C0418B"/>
    <w:rsid w:val="00C34F96"/>
    <w:rsid w:val="00C43B53"/>
    <w:rsid w:val="00C45BF7"/>
    <w:rsid w:val="00C54A94"/>
    <w:rsid w:val="00C62F6F"/>
    <w:rsid w:val="00C656F5"/>
    <w:rsid w:val="00C74ED9"/>
    <w:rsid w:val="00C81789"/>
    <w:rsid w:val="00C81B3C"/>
    <w:rsid w:val="00C83804"/>
    <w:rsid w:val="00C847B1"/>
    <w:rsid w:val="00CA0230"/>
    <w:rsid w:val="00CA1BE6"/>
    <w:rsid w:val="00CA458C"/>
    <w:rsid w:val="00CB204C"/>
    <w:rsid w:val="00CB4221"/>
    <w:rsid w:val="00CE35FF"/>
    <w:rsid w:val="00CE59BC"/>
    <w:rsid w:val="00D05AC1"/>
    <w:rsid w:val="00D06E90"/>
    <w:rsid w:val="00D071C0"/>
    <w:rsid w:val="00D42AAB"/>
    <w:rsid w:val="00D973FD"/>
    <w:rsid w:val="00DA61D8"/>
    <w:rsid w:val="00DB5D63"/>
    <w:rsid w:val="00DC2D9F"/>
    <w:rsid w:val="00DD138F"/>
    <w:rsid w:val="00DE3E51"/>
    <w:rsid w:val="00DE57C1"/>
    <w:rsid w:val="00DE5861"/>
    <w:rsid w:val="00DF1660"/>
    <w:rsid w:val="00DF3589"/>
    <w:rsid w:val="00E00AEF"/>
    <w:rsid w:val="00E00BC4"/>
    <w:rsid w:val="00E37A10"/>
    <w:rsid w:val="00E41637"/>
    <w:rsid w:val="00E45AF5"/>
    <w:rsid w:val="00E46BFE"/>
    <w:rsid w:val="00E8273B"/>
    <w:rsid w:val="00E9227D"/>
    <w:rsid w:val="00E9399C"/>
    <w:rsid w:val="00EA11A0"/>
    <w:rsid w:val="00EA7641"/>
    <w:rsid w:val="00EB1ECC"/>
    <w:rsid w:val="00EB27B7"/>
    <w:rsid w:val="00EB4400"/>
    <w:rsid w:val="00EC19DC"/>
    <w:rsid w:val="00ED070B"/>
    <w:rsid w:val="00ED0863"/>
    <w:rsid w:val="00ED5FE1"/>
    <w:rsid w:val="00EF37FD"/>
    <w:rsid w:val="00F03402"/>
    <w:rsid w:val="00F24620"/>
    <w:rsid w:val="00F2672E"/>
    <w:rsid w:val="00F36FE4"/>
    <w:rsid w:val="00F45CAB"/>
    <w:rsid w:val="00F55358"/>
    <w:rsid w:val="00F56154"/>
    <w:rsid w:val="00F63858"/>
    <w:rsid w:val="00F661C2"/>
    <w:rsid w:val="00F874CF"/>
    <w:rsid w:val="00F90A1B"/>
    <w:rsid w:val="00F92F48"/>
    <w:rsid w:val="00F93FF3"/>
    <w:rsid w:val="00FB3ECC"/>
    <w:rsid w:val="00FB466B"/>
    <w:rsid w:val="00FC28C9"/>
    <w:rsid w:val="00FD3772"/>
    <w:rsid w:val="00FD4843"/>
    <w:rsid w:val="00FD59C6"/>
    <w:rsid w:val="00FD736B"/>
    <w:rsid w:val="00FF023C"/>
    <w:rsid w:val="00FF0857"/>
    <w:rsid w:val="00FF1B8A"/>
    <w:rsid w:val="00FF2BF1"/>
    <w:rsid w:val="00FF5A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8113"/>
    <o:shapelayout v:ext="edit">
      <o:idmap v:ext="edit" data="1"/>
    </o:shapelayout>
  </w:shapeDefaults>
  <w:decimalSymbol w:val="."/>
  <w:listSeparator w:val=","/>
  <w14:docId w14:val="3AB4A070"/>
  <w15:docId w15:val="{35302E25-7107-41EC-AB2F-0355B7BA9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551F7"/>
    <w:rPr>
      <w:sz w:val="24"/>
      <w:szCs w:val="24"/>
    </w:rPr>
  </w:style>
  <w:style w:type="paragraph" w:styleId="Heading1">
    <w:name w:val="heading 1"/>
    <w:basedOn w:val="Normal"/>
    <w:next w:val="BodyText1"/>
    <w:link w:val="Heading1Char"/>
    <w:qFormat/>
    <w:pPr>
      <w:numPr>
        <w:numId w:val="17"/>
      </w:numPr>
      <w:spacing w:after="240"/>
      <w:jc w:val="both"/>
      <w:outlineLvl w:val="0"/>
    </w:pPr>
    <w:rPr>
      <w:rFonts w:cs="Arial"/>
      <w:bCs/>
      <w:szCs w:val="32"/>
    </w:rPr>
  </w:style>
  <w:style w:type="paragraph" w:styleId="Heading2">
    <w:name w:val="heading 2"/>
    <w:basedOn w:val="Normal"/>
    <w:next w:val="BodyText1"/>
    <w:qFormat/>
    <w:pPr>
      <w:numPr>
        <w:ilvl w:val="1"/>
        <w:numId w:val="17"/>
      </w:numPr>
      <w:tabs>
        <w:tab w:val="clear" w:pos="2160"/>
      </w:tabs>
      <w:spacing w:after="240"/>
      <w:jc w:val="both"/>
      <w:outlineLvl w:val="1"/>
    </w:pPr>
    <w:rPr>
      <w:rFonts w:cs="Arial"/>
      <w:bCs/>
      <w:iCs/>
      <w:szCs w:val="28"/>
    </w:rPr>
  </w:style>
  <w:style w:type="paragraph" w:styleId="Heading3">
    <w:name w:val="heading 3"/>
    <w:basedOn w:val="Normal"/>
    <w:next w:val="BodyText1"/>
    <w:qFormat/>
    <w:pPr>
      <w:numPr>
        <w:ilvl w:val="2"/>
        <w:numId w:val="17"/>
      </w:numPr>
      <w:tabs>
        <w:tab w:val="clear" w:pos="1800"/>
      </w:tabs>
      <w:spacing w:after="240"/>
      <w:jc w:val="both"/>
      <w:outlineLvl w:val="2"/>
    </w:pPr>
    <w:rPr>
      <w:rFonts w:cs="Arial"/>
      <w:bCs/>
      <w:szCs w:val="26"/>
    </w:rPr>
  </w:style>
  <w:style w:type="paragraph" w:styleId="Heading4">
    <w:name w:val="heading 4"/>
    <w:basedOn w:val="Normal"/>
    <w:next w:val="BodyText1"/>
    <w:qFormat/>
    <w:pPr>
      <w:numPr>
        <w:ilvl w:val="3"/>
        <w:numId w:val="17"/>
      </w:numPr>
      <w:tabs>
        <w:tab w:val="clear" w:pos="3600"/>
      </w:tabs>
      <w:spacing w:after="240"/>
      <w:jc w:val="both"/>
      <w:outlineLvl w:val="3"/>
    </w:pPr>
    <w:rPr>
      <w:bCs/>
      <w:szCs w:val="28"/>
    </w:rPr>
  </w:style>
  <w:style w:type="paragraph" w:styleId="Heading5">
    <w:name w:val="heading 5"/>
    <w:basedOn w:val="Normal"/>
    <w:next w:val="BodyText1"/>
    <w:qFormat/>
    <w:pPr>
      <w:numPr>
        <w:ilvl w:val="4"/>
        <w:numId w:val="17"/>
      </w:numPr>
      <w:tabs>
        <w:tab w:val="clear" w:pos="4320"/>
      </w:tabs>
      <w:spacing w:after="240"/>
      <w:jc w:val="both"/>
      <w:outlineLvl w:val="4"/>
    </w:pPr>
    <w:rPr>
      <w:bCs/>
      <w:iCs/>
      <w:szCs w:val="26"/>
    </w:rPr>
  </w:style>
  <w:style w:type="paragraph" w:styleId="Heading6">
    <w:name w:val="heading 6"/>
    <w:basedOn w:val="Normal"/>
    <w:next w:val="BodyText1"/>
    <w:qFormat/>
    <w:pPr>
      <w:numPr>
        <w:ilvl w:val="5"/>
        <w:numId w:val="17"/>
      </w:numPr>
      <w:tabs>
        <w:tab w:val="clear" w:pos="5040"/>
      </w:tabs>
      <w:spacing w:after="240"/>
      <w:jc w:val="both"/>
      <w:outlineLvl w:val="5"/>
    </w:pPr>
    <w:rPr>
      <w:bCs/>
      <w:szCs w:val="22"/>
    </w:rPr>
  </w:style>
  <w:style w:type="paragraph" w:styleId="Heading7">
    <w:name w:val="heading 7"/>
    <w:basedOn w:val="Normal"/>
    <w:next w:val="BodyText1"/>
    <w:qFormat/>
    <w:pPr>
      <w:numPr>
        <w:ilvl w:val="6"/>
        <w:numId w:val="17"/>
      </w:numPr>
      <w:tabs>
        <w:tab w:val="clear" w:pos="5760"/>
      </w:tabs>
      <w:spacing w:after="240"/>
      <w:jc w:val="both"/>
      <w:outlineLvl w:val="6"/>
    </w:pPr>
  </w:style>
  <w:style w:type="paragraph" w:styleId="Heading8">
    <w:name w:val="heading 8"/>
    <w:basedOn w:val="Normal"/>
    <w:next w:val="BodyText1"/>
    <w:qFormat/>
    <w:pPr>
      <w:numPr>
        <w:ilvl w:val="7"/>
        <w:numId w:val="17"/>
      </w:numPr>
      <w:tabs>
        <w:tab w:val="clear" w:pos="6480"/>
      </w:tabs>
      <w:spacing w:after="240"/>
      <w:jc w:val="both"/>
      <w:outlineLvl w:val="7"/>
    </w:pPr>
    <w:rPr>
      <w:iCs/>
    </w:rPr>
  </w:style>
  <w:style w:type="paragraph" w:styleId="Heading9">
    <w:name w:val="heading 9"/>
    <w:basedOn w:val="Normal"/>
    <w:next w:val="BodyText1"/>
    <w:qFormat/>
    <w:pPr>
      <w:numPr>
        <w:ilvl w:val="8"/>
        <w:numId w:val="17"/>
      </w:numPr>
      <w:tabs>
        <w:tab w:val="clear" w:pos="7200"/>
      </w:tabs>
      <w:spacing w:after="240"/>
      <w:jc w:val="both"/>
      <w:outlineLvl w:val="8"/>
    </w:pPr>
    <w:rPr>
      <w:rFonts w:cs="Arial"/>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Ind5">
    <w:name w:val="* Block Ind .5"/>
    <w:basedOn w:val="Normal"/>
    <w:pPr>
      <w:spacing w:after="240"/>
      <w:ind w:left="720" w:right="720"/>
    </w:pPr>
  </w:style>
  <w:style w:type="paragraph" w:customStyle="1" w:styleId="BlockInd1">
    <w:name w:val="* Block Ind 1"/>
    <w:basedOn w:val="Normal"/>
    <w:pPr>
      <w:spacing w:after="240"/>
      <w:ind w:left="1440" w:right="1440"/>
    </w:pPr>
  </w:style>
  <w:style w:type="paragraph" w:styleId="Header">
    <w:name w:val="header"/>
    <w:aliases w:val="h"/>
    <w:basedOn w:val="Normal"/>
    <w:link w:val="HeaderChar"/>
    <w:pPr>
      <w:tabs>
        <w:tab w:val="center" w:pos="4680"/>
        <w:tab w:val="right" w:pos="9360"/>
      </w:tabs>
    </w:pPr>
  </w:style>
  <w:style w:type="paragraph" w:styleId="Footer">
    <w:name w:val="footer"/>
    <w:basedOn w:val="Normal"/>
    <w:link w:val="FooterChar"/>
    <w:pPr>
      <w:tabs>
        <w:tab w:val="center" w:pos="4680"/>
        <w:tab w:val="right" w:pos="9360"/>
      </w:tabs>
    </w:pPr>
  </w:style>
  <w:style w:type="paragraph" w:customStyle="1" w:styleId="BodyText5">
    <w:name w:val="* Body Text .5"/>
    <w:basedOn w:val="Normal"/>
    <w:link w:val="BodyText5Char"/>
    <w:pPr>
      <w:spacing w:after="240"/>
      <w:ind w:firstLine="720"/>
      <w:jc w:val="both"/>
    </w:pPr>
  </w:style>
  <w:style w:type="paragraph" w:customStyle="1" w:styleId="BodyText1">
    <w:name w:val="* Body Text 1"/>
    <w:basedOn w:val="Normal"/>
    <w:pPr>
      <w:spacing w:after="240"/>
      <w:ind w:firstLine="1440"/>
    </w:pPr>
  </w:style>
  <w:style w:type="paragraph" w:customStyle="1" w:styleId="BodyText15">
    <w:name w:val="* Body Text 1.5"/>
    <w:basedOn w:val="Normal"/>
    <w:pPr>
      <w:spacing w:line="360" w:lineRule="auto"/>
      <w:ind w:firstLine="1440"/>
    </w:pPr>
  </w:style>
  <w:style w:type="paragraph" w:customStyle="1" w:styleId="BodyTextDbl">
    <w:name w:val="* Body Text Dbl"/>
    <w:basedOn w:val="Normal"/>
    <w:pPr>
      <w:spacing w:line="480" w:lineRule="auto"/>
      <w:ind w:firstLine="1440"/>
    </w:pPr>
  </w:style>
  <w:style w:type="paragraph" w:customStyle="1" w:styleId="BulletList">
    <w:name w:val="* Bullet List"/>
    <w:basedOn w:val="Normal"/>
    <w:pPr>
      <w:numPr>
        <w:numId w:val="3"/>
      </w:numPr>
      <w:tabs>
        <w:tab w:val="clear" w:pos="1440"/>
      </w:tabs>
      <w:spacing w:after="240"/>
    </w:pPr>
  </w:style>
  <w:style w:type="paragraph" w:customStyle="1" w:styleId="JBodyText1">
    <w:name w:val="* J Body Text 1"/>
    <w:basedOn w:val="Normal"/>
    <w:pPr>
      <w:spacing w:after="240"/>
      <w:ind w:firstLine="1440"/>
      <w:jc w:val="both"/>
    </w:pPr>
  </w:style>
  <w:style w:type="paragraph" w:customStyle="1" w:styleId="NumberList">
    <w:name w:val="* Number List"/>
    <w:basedOn w:val="Normal"/>
    <w:pPr>
      <w:numPr>
        <w:numId w:val="4"/>
      </w:numPr>
      <w:tabs>
        <w:tab w:val="clear" w:pos="1080"/>
      </w:tabs>
      <w:spacing w:after="240"/>
    </w:pPr>
  </w:style>
  <w:style w:type="paragraph" w:customStyle="1" w:styleId="TitleC">
    <w:name w:val="* Title C"/>
    <w:basedOn w:val="Normal"/>
    <w:pPr>
      <w:keepNext/>
      <w:spacing w:after="240"/>
      <w:jc w:val="center"/>
    </w:pPr>
    <w:rPr>
      <w:b/>
    </w:rPr>
  </w:style>
  <w:style w:type="paragraph" w:customStyle="1" w:styleId="TitleL">
    <w:name w:val="* Title L"/>
    <w:basedOn w:val="Normal"/>
    <w:pPr>
      <w:keepNext/>
      <w:spacing w:after="240"/>
    </w:pPr>
    <w:rPr>
      <w:b/>
    </w:rPr>
  </w:style>
  <w:style w:type="paragraph" w:customStyle="1" w:styleId="Double">
    <w:name w:val="* Double"/>
    <w:basedOn w:val="Normal"/>
    <w:pPr>
      <w:spacing w:line="480" w:lineRule="auto"/>
    </w:pPr>
  </w:style>
  <w:style w:type="paragraph" w:customStyle="1" w:styleId="Normal0">
    <w:name w:val="* Normal"/>
    <w:basedOn w:val="Normal"/>
    <w:pPr>
      <w:spacing w:after="240"/>
    </w:pPr>
  </w:style>
  <w:style w:type="paragraph" w:styleId="EndnoteText">
    <w:name w:val="endnote text"/>
    <w:basedOn w:val="Normal"/>
    <w:next w:val="Normal"/>
    <w:semiHidden/>
    <w:pPr>
      <w:spacing w:after="240"/>
      <w:ind w:left="720" w:hanging="720"/>
    </w:pPr>
    <w:rPr>
      <w:szCs w:val="20"/>
    </w:rPr>
  </w:style>
  <w:style w:type="character" w:customStyle="1" w:styleId="DocID">
    <w:name w:val="DocID"/>
    <w:basedOn w:val="DefaultParagraphFont"/>
    <w:rPr>
      <w:rFonts w:ascii="Arial" w:hAnsi="Arial"/>
      <w:sz w:val="16"/>
    </w:rPr>
  </w:style>
  <w:style w:type="paragraph" w:customStyle="1" w:styleId="EndnoteTextMore">
    <w:name w:val="Endnote Text More"/>
    <w:basedOn w:val="Normal"/>
    <w:pPr>
      <w:spacing w:after="240"/>
      <w:ind w:left="720"/>
    </w:pPr>
  </w:style>
  <w:style w:type="character" w:styleId="PageNumber">
    <w:name w:val="page number"/>
    <w:basedOn w:val="DefaultParagraphFont"/>
  </w:style>
  <w:style w:type="paragraph" w:customStyle="1" w:styleId="Tabletext">
    <w:name w:val="Table text"/>
    <w:basedOn w:val="Normal"/>
  </w:style>
  <w:style w:type="paragraph" w:styleId="TOAHeading">
    <w:name w:val="toa heading"/>
    <w:basedOn w:val="Normal"/>
    <w:next w:val="Normal"/>
    <w:semiHidden/>
    <w:pPr>
      <w:spacing w:before="120"/>
    </w:pPr>
    <w:rPr>
      <w:rFonts w:ascii="Arial" w:hAnsi="Arial" w:cs="Arial"/>
      <w:b/>
      <w:bCs/>
    </w:rPr>
  </w:style>
  <w:style w:type="paragraph" w:styleId="TOCHeading">
    <w:name w:val="TOC Heading"/>
    <w:basedOn w:val="Normal"/>
    <w:qFormat/>
    <w:pPr>
      <w:spacing w:after="240"/>
      <w:jc w:val="center"/>
    </w:pPr>
    <w:rPr>
      <w:b/>
      <w:szCs w:val="20"/>
    </w:rPr>
  </w:style>
  <w:style w:type="paragraph" w:customStyle="1" w:styleId="TOCPage">
    <w:name w:val="TOC Page"/>
    <w:basedOn w:val="Normal"/>
    <w:pPr>
      <w:spacing w:after="240"/>
      <w:jc w:val="right"/>
    </w:pPr>
    <w:rPr>
      <w:b/>
      <w:szCs w:val="20"/>
    </w:rPr>
  </w:style>
  <w:style w:type="paragraph" w:styleId="Signature">
    <w:name w:val="Signature"/>
    <w:aliases w:val="sig,s,si"/>
    <w:basedOn w:val="Normal"/>
    <w:link w:val="SignatureChar"/>
    <w:pPr>
      <w:ind w:left="4320"/>
    </w:pPr>
  </w:style>
  <w:style w:type="paragraph" w:styleId="BlockText">
    <w:name w:val="Block Text"/>
    <w:basedOn w:val="Normal"/>
    <w:pPr>
      <w:spacing w:after="120"/>
      <w:ind w:left="1440" w:right="1440"/>
    </w:pPr>
  </w:style>
  <w:style w:type="paragraph" w:styleId="TOC1">
    <w:name w:val="toc 1"/>
    <w:basedOn w:val="Normal"/>
    <w:next w:val="Normal"/>
    <w:autoRedefine/>
    <w:semiHidden/>
    <w:pPr>
      <w:tabs>
        <w:tab w:val="right" w:leader="dot" w:pos="9350"/>
      </w:tabs>
      <w:ind w:left="720" w:right="720" w:hanging="720"/>
    </w:pPr>
  </w:style>
  <w:style w:type="paragraph" w:styleId="FootnoteText">
    <w:name w:val="footnote text"/>
    <w:basedOn w:val="Normal"/>
    <w:semiHidden/>
    <w:pPr>
      <w:ind w:left="720" w:hanging="720"/>
    </w:pPr>
    <w:rPr>
      <w:szCs w:val="20"/>
    </w:rPr>
  </w:style>
  <w:style w:type="paragraph" w:styleId="TOC2">
    <w:name w:val="toc 2"/>
    <w:basedOn w:val="Normal"/>
    <w:next w:val="Normal"/>
    <w:autoRedefine/>
    <w:semiHidden/>
    <w:pPr>
      <w:tabs>
        <w:tab w:val="right" w:leader="dot" w:pos="9350"/>
      </w:tabs>
      <w:ind w:left="1440" w:right="720" w:hanging="720"/>
    </w:pPr>
  </w:style>
  <w:style w:type="paragraph" w:styleId="TOC3">
    <w:name w:val="toc 3"/>
    <w:basedOn w:val="Normal"/>
    <w:next w:val="Normal"/>
    <w:autoRedefine/>
    <w:semiHidden/>
    <w:pPr>
      <w:tabs>
        <w:tab w:val="right" w:leader="dot" w:pos="9350"/>
      </w:tabs>
      <w:ind w:left="2160" w:right="720" w:hanging="720"/>
    </w:pPr>
  </w:style>
  <w:style w:type="paragraph" w:styleId="TOC4">
    <w:name w:val="toc 4"/>
    <w:basedOn w:val="Normal"/>
    <w:next w:val="Normal"/>
    <w:autoRedefine/>
    <w:semiHidden/>
    <w:pPr>
      <w:tabs>
        <w:tab w:val="right" w:leader="dot" w:pos="9350"/>
      </w:tabs>
      <w:ind w:left="2880" w:right="720" w:hanging="720"/>
    </w:pPr>
  </w:style>
  <w:style w:type="paragraph" w:styleId="TOC5">
    <w:name w:val="toc 5"/>
    <w:basedOn w:val="Normal"/>
    <w:next w:val="Normal"/>
    <w:autoRedefine/>
    <w:semiHidden/>
    <w:pPr>
      <w:tabs>
        <w:tab w:val="right" w:leader="dot" w:pos="9350"/>
      </w:tabs>
      <w:ind w:left="3600" w:right="720" w:hanging="720"/>
    </w:pPr>
  </w:style>
  <w:style w:type="paragraph" w:styleId="TOC6">
    <w:name w:val="toc 6"/>
    <w:basedOn w:val="Normal"/>
    <w:next w:val="Normal"/>
    <w:autoRedefine/>
    <w:semiHidden/>
    <w:pPr>
      <w:tabs>
        <w:tab w:val="right" w:leader="dot" w:pos="9350"/>
      </w:tabs>
      <w:ind w:left="4320" w:right="720" w:hanging="720"/>
    </w:pPr>
  </w:style>
  <w:style w:type="paragraph" w:styleId="TOC7">
    <w:name w:val="toc 7"/>
    <w:basedOn w:val="Normal"/>
    <w:next w:val="Normal"/>
    <w:autoRedefine/>
    <w:semiHidden/>
    <w:pPr>
      <w:tabs>
        <w:tab w:val="right" w:leader="dot" w:pos="9350"/>
      </w:tabs>
      <w:ind w:left="5040" w:right="720" w:hanging="720"/>
    </w:pPr>
  </w:style>
  <w:style w:type="paragraph" w:styleId="TOC8">
    <w:name w:val="toc 8"/>
    <w:basedOn w:val="Normal"/>
    <w:next w:val="Normal"/>
    <w:autoRedefine/>
    <w:semiHidden/>
    <w:pPr>
      <w:tabs>
        <w:tab w:val="right" w:leader="dot" w:pos="9350"/>
      </w:tabs>
      <w:ind w:left="5760" w:right="720" w:hanging="720"/>
    </w:pPr>
  </w:style>
  <w:style w:type="paragraph" w:styleId="TOC9">
    <w:name w:val="toc 9"/>
    <w:basedOn w:val="Normal"/>
    <w:next w:val="Normal"/>
    <w:autoRedefine/>
    <w:semiHidden/>
    <w:pPr>
      <w:tabs>
        <w:tab w:val="right" w:leader="dot" w:pos="9350"/>
      </w:tabs>
      <w:ind w:left="6480" w:right="720" w:hanging="720"/>
    </w:pPr>
  </w:style>
  <w:style w:type="paragraph" w:customStyle="1" w:styleId="DefaultParagraphFontParaChar">
    <w:name w:val="Default Paragraph Font Para Char"/>
    <w:basedOn w:val="Normal"/>
    <w:pPr>
      <w:spacing w:after="160" w:line="240" w:lineRule="exact"/>
      <w:jc w:val="both"/>
    </w:pPr>
    <w:rPr>
      <w:rFonts w:ascii="Verdana" w:hAnsi="Verdana"/>
      <w:sz w:val="20"/>
      <w:szCs w:val="20"/>
    </w:rPr>
  </w:style>
  <w:style w:type="character" w:customStyle="1" w:styleId="BodyText5Char">
    <w:name w:val="* Body Text .5 Char"/>
    <w:basedOn w:val="DefaultParagraphFont"/>
    <w:link w:val="BodyText5"/>
    <w:rPr>
      <w:sz w:val="24"/>
      <w:szCs w:val="24"/>
      <w:lang w:val="en-US" w:eastAsia="en-US" w:bidi="ar-SA"/>
    </w:rPr>
  </w:style>
  <w:style w:type="paragraph" w:customStyle="1" w:styleId="00BlockInd5">
    <w:name w:val="00 Block Ind .5"/>
    <w:basedOn w:val="Normal"/>
    <w:qFormat/>
    <w:rsid w:val="00F55358"/>
    <w:pPr>
      <w:spacing w:after="240"/>
      <w:ind w:left="720" w:right="720"/>
      <w:jc w:val="both"/>
    </w:pPr>
    <w:rPr>
      <w:rFonts w:eastAsiaTheme="minorEastAsia" w:cstheme="minorBidi"/>
      <w:lang w:eastAsia="zh-CN"/>
    </w:rPr>
  </w:style>
  <w:style w:type="character" w:customStyle="1" w:styleId="Heading1Char">
    <w:name w:val="Heading 1 Char"/>
    <w:basedOn w:val="DefaultParagraphFont"/>
    <w:link w:val="Heading1"/>
    <w:rPr>
      <w:rFonts w:cs="Arial"/>
      <w:bCs/>
      <w:sz w:val="24"/>
      <w:szCs w:val="32"/>
      <w:lang w:val="en-US" w:eastAsia="en-US" w:bidi="ar-SA"/>
    </w:rPr>
  </w:style>
  <w:style w:type="paragraph" w:styleId="BalloonText">
    <w:name w:val="Balloon Text"/>
    <w:basedOn w:val="Normal"/>
    <w:link w:val="BalloonTextChar"/>
    <w:rsid w:val="00954144"/>
    <w:rPr>
      <w:rFonts w:ascii="Tahoma" w:hAnsi="Tahoma" w:cs="Tahoma"/>
      <w:sz w:val="16"/>
      <w:szCs w:val="16"/>
    </w:rPr>
  </w:style>
  <w:style w:type="character" w:customStyle="1" w:styleId="BalloonTextChar">
    <w:name w:val="Balloon Text Char"/>
    <w:basedOn w:val="DefaultParagraphFont"/>
    <w:link w:val="BalloonText"/>
    <w:rsid w:val="00954144"/>
    <w:rPr>
      <w:rFonts w:ascii="Tahoma" w:hAnsi="Tahoma" w:cs="Tahoma"/>
      <w:sz w:val="16"/>
      <w:szCs w:val="16"/>
    </w:rPr>
  </w:style>
  <w:style w:type="character" w:styleId="Hyperlink">
    <w:name w:val="Hyperlink"/>
    <w:rsid w:val="006C5D93"/>
    <w:rPr>
      <w:color w:val="0000FF"/>
      <w:u w:val="single"/>
    </w:rPr>
  </w:style>
  <w:style w:type="paragraph" w:customStyle="1" w:styleId="00BodyText5">
    <w:name w:val="00 Body Text .5"/>
    <w:basedOn w:val="Normal"/>
    <w:link w:val="00BodyText5Char"/>
    <w:qFormat/>
    <w:rsid w:val="00C54A94"/>
    <w:pPr>
      <w:spacing w:after="240"/>
      <w:ind w:firstLine="720"/>
      <w:jc w:val="both"/>
    </w:pPr>
    <w:rPr>
      <w:rFonts w:eastAsiaTheme="minorHAnsi" w:cstheme="minorBidi"/>
    </w:rPr>
  </w:style>
  <w:style w:type="paragraph" w:customStyle="1" w:styleId="TitleC0">
    <w:name w:val="# Title C"/>
    <w:basedOn w:val="Normal"/>
    <w:next w:val="Normal"/>
    <w:rsid w:val="004F79E4"/>
    <w:pPr>
      <w:keepNext/>
      <w:spacing w:after="240"/>
      <w:jc w:val="center"/>
    </w:pPr>
  </w:style>
  <w:style w:type="character" w:customStyle="1" w:styleId="DOCID0">
    <w:name w:val="DOCID"/>
    <w:rsid w:val="00FB3ECC"/>
    <w:rPr>
      <w:rFonts w:ascii="Arial" w:hAnsi="Arial" w:cs="Arial"/>
      <w:sz w:val="16"/>
      <w:szCs w:val="16"/>
    </w:rPr>
  </w:style>
  <w:style w:type="paragraph" w:customStyle="1" w:styleId="00NumberList">
    <w:name w:val="00 Number List"/>
    <w:basedOn w:val="Normal"/>
    <w:rsid w:val="00FB3ECC"/>
    <w:pPr>
      <w:tabs>
        <w:tab w:val="num" w:pos="1080"/>
      </w:tabs>
      <w:spacing w:after="240"/>
      <w:ind w:firstLine="720"/>
    </w:pPr>
  </w:style>
  <w:style w:type="character" w:customStyle="1" w:styleId="HeaderChar">
    <w:name w:val="Header Char"/>
    <w:aliases w:val="h Char"/>
    <w:basedOn w:val="DefaultParagraphFont"/>
    <w:link w:val="Header"/>
    <w:rsid w:val="00152E03"/>
    <w:rPr>
      <w:sz w:val="24"/>
      <w:szCs w:val="24"/>
    </w:rPr>
  </w:style>
  <w:style w:type="character" w:customStyle="1" w:styleId="FooterChar">
    <w:name w:val="Footer Char"/>
    <w:basedOn w:val="DefaultParagraphFont"/>
    <w:link w:val="Footer"/>
    <w:rsid w:val="00152E03"/>
    <w:rPr>
      <w:sz w:val="24"/>
      <w:szCs w:val="24"/>
    </w:rPr>
  </w:style>
  <w:style w:type="character" w:customStyle="1" w:styleId="SignatureChar">
    <w:name w:val="Signature Char"/>
    <w:aliases w:val="sig Char,s Char,si Char"/>
    <w:basedOn w:val="DefaultParagraphFont"/>
    <w:link w:val="Signature"/>
    <w:rsid w:val="00152E03"/>
    <w:rPr>
      <w:sz w:val="24"/>
      <w:szCs w:val="24"/>
    </w:rPr>
  </w:style>
  <w:style w:type="character" w:customStyle="1" w:styleId="00BodyText5Char">
    <w:name w:val="00 Body Text .5 Char"/>
    <w:basedOn w:val="DefaultParagraphFont"/>
    <w:link w:val="00BodyText5"/>
    <w:rsid w:val="00E9227D"/>
    <w:rPr>
      <w:rFonts w:eastAsiaTheme="minorHAnsi" w:cstheme="minorBidi"/>
      <w:sz w:val="24"/>
      <w:szCs w:val="24"/>
    </w:rPr>
  </w:style>
  <w:style w:type="paragraph" w:customStyle="1" w:styleId="00Center">
    <w:name w:val="00 Center"/>
    <w:basedOn w:val="Normal"/>
    <w:qFormat/>
    <w:rsid w:val="00064BB6"/>
    <w:pPr>
      <w:keepNext/>
      <w:widowControl w:val="0"/>
      <w:suppressAutoHyphens/>
      <w:spacing w:after="240"/>
      <w:jc w:val="center"/>
    </w:pPr>
    <w:rPr>
      <w:rFonts w:eastAsiaTheme="minorHAnsi" w:cstheme="minorBidi"/>
      <w:szCs w:val="22"/>
      <w:lang w:eastAsia="zh-CN"/>
    </w:rPr>
  </w:style>
  <w:style w:type="paragraph" w:customStyle="1" w:styleId="00LeftIndent5">
    <w:name w:val="00 Left Indent .5"/>
    <w:basedOn w:val="Normal"/>
    <w:qFormat/>
    <w:rsid w:val="00064BB6"/>
    <w:pPr>
      <w:spacing w:after="240"/>
      <w:ind w:left="720"/>
      <w:jc w:val="both"/>
    </w:pPr>
    <w:rPr>
      <w:rFonts w:eastAsiaTheme="minorEastAsia" w:cstheme="minorBidi"/>
      <w:lang w:eastAsia="zh-CN"/>
    </w:rPr>
  </w:style>
  <w:style w:type="paragraph" w:customStyle="1" w:styleId="00Normal">
    <w:name w:val="00 Normal"/>
    <w:basedOn w:val="Normal"/>
    <w:qFormat/>
    <w:rsid w:val="00064BB6"/>
    <w:pPr>
      <w:spacing w:after="240"/>
      <w:jc w:val="both"/>
    </w:pPr>
    <w:rPr>
      <w:rFonts w:eastAsiaTheme="minorEastAsia" w:cstheme="minorBidi"/>
      <w:lang w:eastAsia="zh-CN"/>
    </w:rPr>
  </w:style>
  <w:style w:type="paragraph" w:customStyle="1" w:styleId="00TitleC">
    <w:name w:val="00 Title C"/>
    <w:basedOn w:val="Normal"/>
    <w:qFormat/>
    <w:rsid w:val="00064BB6"/>
    <w:pPr>
      <w:keepNext/>
      <w:spacing w:after="240"/>
      <w:jc w:val="center"/>
    </w:pPr>
    <w:rPr>
      <w:rFonts w:eastAsiaTheme="minorEastAsia" w:cstheme="minorBidi"/>
      <w:b/>
      <w:lang w:eastAsia="zh-CN"/>
    </w:rPr>
  </w:style>
  <w:style w:type="paragraph" w:customStyle="1" w:styleId="00TitleL">
    <w:name w:val="00 Title L"/>
    <w:basedOn w:val="Normal"/>
    <w:qFormat/>
    <w:rsid w:val="00064BB6"/>
    <w:pPr>
      <w:keepNext/>
      <w:spacing w:after="240"/>
      <w:jc w:val="both"/>
    </w:pPr>
    <w:rPr>
      <w:rFonts w:eastAsiaTheme="minorEastAsia" w:cstheme="minorBidi"/>
      <w:b/>
      <w:lang w:eastAsia="zh-CN"/>
    </w:rPr>
  </w:style>
  <w:style w:type="paragraph" w:customStyle="1" w:styleId="00LeftIndent10">
    <w:name w:val="00 Left Indent 1.0"/>
    <w:basedOn w:val="Normal"/>
    <w:rsid w:val="00A171D1"/>
    <w:pPr>
      <w:spacing w:after="240"/>
      <w:ind w:left="1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3864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mence@snowjensen.com" TargetMode="External"/><Relationship Id="rId22" Type="http://schemas.openxmlformats.org/officeDocument/2006/relationships/footer" Target="footer8.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ull\templates\Ballard%20Spahr%20Templates\Blan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170193-0E9B-4E7F-A05A-626F815A67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Template>
  <TotalTime>86</TotalTime>
  <Pages>17</Pages>
  <Words>3555</Words>
  <Characters>18753</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Coalville, Utah</vt:lpstr>
    </vt:vector>
  </TitlesOfParts>
  <Company/>
  <LinksUpToDate>false</LinksUpToDate>
  <CharactersWithSpaces>22264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Coalville, Utah</dc:title>
  <dc:subject/>
  <dc:creator>CarltonB</dc:creator>
  <cp:keywords/>
  <dc:description/>
  <cp:lastModifiedBy>Daly, Adam (G&amp;B)</cp:lastModifiedBy>
  <cp:revision>22</cp:revision>
  <cp:lastPrinted>2021-07-30T18:16:00Z</cp:lastPrinted>
  <dcterms:created xsi:type="dcterms:W3CDTF">2024-12-05T00:00:00Z</dcterms:created>
  <dcterms:modified xsi:type="dcterms:W3CDTF">2025-01-21T18:04:00Z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DMWEST #14717428 v2</vt:lpwstr>
  </property>
</Properties>
</file>