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2C1FD" w14:textId="5B0C3EAD" w:rsidR="00DA4536" w:rsidRDefault="00521958" w:rsidP="00521958">
      <w:pPr>
        <w:spacing w:after="0"/>
        <w:jc w:val="center"/>
      </w:pPr>
      <w:r>
        <w:t>Daggett Board of Education</w:t>
      </w:r>
    </w:p>
    <w:p w14:paraId="029F06A1" w14:textId="352BE789" w:rsidR="00521958" w:rsidRDefault="00521958" w:rsidP="00521958">
      <w:pPr>
        <w:spacing w:after="0"/>
        <w:jc w:val="center"/>
      </w:pPr>
      <w:r>
        <w:t>Regular Meeting</w:t>
      </w:r>
    </w:p>
    <w:p w14:paraId="6B01819C" w14:textId="523CD914" w:rsidR="00521958" w:rsidRDefault="00521958" w:rsidP="00521958">
      <w:pPr>
        <w:spacing w:after="0"/>
        <w:jc w:val="center"/>
      </w:pPr>
      <w:r>
        <w:t>December 10, 2024</w:t>
      </w:r>
    </w:p>
    <w:p w14:paraId="6898F369" w14:textId="06FB4997" w:rsidR="00521958" w:rsidRDefault="00521958" w:rsidP="00521958">
      <w:pPr>
        <w:spacing w:after="0"/>
        <w:jc w:val="center"/>
      </w:pPr>
      <w:r>
        <w:t>5:00 P.M.</w:t>
      </w:r>
    </w:p>
    <w:p w14:paraId="2C19E93E" w14:textId="77777777" w:rsidR="00521958" w:rsidRDefault="00521958" w:rsidP="00521958">
      <w:pPr>
        <w:jc w:val="center"/>
      </w:pPr>
    </w:p>
    <w:p w14:paraId="4B0629D1" w14:textId="77777777" w:rsidR="00521958" w:rsidRDefault="00521958" w:rsidP="00521958">
      <w:pPr>
        <w:jc w:val="center"/>
      </w:pPr>
    </w:p>
    <w:p w14:paraId="15736CB4" w14:textId="30AC3F17" w:rsidR="00521958" w:rsidRDefault="00521958" w:rsidP="00521958">
      <w:r>
        <w:t xml:space="preserve">The regular meeting for the Daggett Board of Education held in the District Board Room in Manila, Utah was called to order by President Chelsy Lail at 5:00 </w:t>
      </w:r>
      <w:r w:rsidR="0063221C">
        <w:t>P.M.</w:t>
      </w:r>
      <w:r>
        <w:t xml:space="preserve"> Those attending in-person were Board Members Ross Catron, Sarah Wilson, Rob Gahley; Business Administrator Missy Butler; and District Secretary Lynette Asay</w:t>
      </w:r>
      <w:r w:rsidR="002242A7">
        <w:t>; Principal Mindy Terry; Paige Smith, Malinda Broadbent, Wyatt Muir, Keylie Boren, Raegan Browning. Board Member Charles Card was absent.</w:t>
      </w:r>
    </w:p>
    <w:p w14:paraId="49C60CE8" w14:textId="77777777" w:rsidR="002242A7" w:rsidRDefault="002242A7" w:rsidP="00521958"/>
    <w:p w14:paraId="21E5C330" w14:textId="40CE91F8" w:rsidR="002242A7" w:rsidRDefault="002242A7" w:rsidP="00521958">
      <w:r w:rsidRPr="002242A7">
        <w:rPr>
          <w:b/>
          <w:bCs/>
        </w:rPr>
        <w:t>FFA National Out of State Travel</w:t>
      </w:r>
      <w:r>
        <w:t xml:space="preserve">- Malinda Broadbent requested the Board approve the out of state travel for the FFA team to attend the National Convention in Oklahoma. The Land Judging Team placed in the top 5 in the state and qualified for the National Convention. The Land Judging Team consists of Wyatt Muir, Keylie Boren, Raegan Browning and Grady Pendleton. This item was not on the agenda, so no action was taken, and it will be added to the next agenda. </w:t>
      </w:r>
    </w:p>
    <w:p w14:paraId="790DC962" w14:textId="29EFE4C4" w:rsidR="002242A7" w:rsidRDefault="002242A7" w:rsidP="00521958">
      <w:r w:rsidRPr="002242A7">
        <w:rPr>
          <w:b/>
          <w:bCs/>
        </w:rPr>
        <w:t>Consent Calendar</w:t>
      </w:r>
      <w:r>
        <w:t xml:space="preserve">- Board Member Wilson made a motion to approve the Consent Calendar containing; the Work Session and Regular Meeting minutes from November 12, 2024, Revenue Reports, Expenditure Reports and a Warrant List for $590,384.06.  Board Member Gahley seconded the motion. The motion passed unanimously 4-0. </w:t>
      </w:r>
    </w:p>
    <w:p w14:paraId="6197BB88" w14:textId="70F51FF5" w:rsidR="002242A7" w:rsidRDefault="00882A7E" w:rsidP="00521958">
      <w:r w:rsidRPr="00882A7E">
        <w:rPr>
          <w:b/>
          <w:bCs/>
        </w:rPr>
        <w:t>Calendar Adoption SY 26-27</w:t>
      </w:r>
      <w:r>
        <w:t xml:space="preserve">- Board Member Gahley made a motion to approve the calendar as presented. Board Member Wison seconded the motion. The motion passed unanimously 4-0. </w:t>
      </w:r>
    </w:p>
    <w:p w14:paraId="22D820C5" w14:textId="77EBD430" w:rsidR="00882A7E" w:rsidRDefault="00882A7E" w:rsidP="00521958">
      <w:r w:rsidRPr="00882A7E">
        <w:rPr>
          <w:b/>
          <w:bCs/>
        </w:rPr>
        <w:t>Superintendent Evaluation</w:t>
      </w:r>
      <w:r>
        <w:t xml:space="preserve">- The survey was sent out and had a total of 18 responses. Board Member Catron made a motion to approve the Superintendent Evaluation. Board Member Gahley seconded the motion. The motion passed unanimously 4-0. </w:t>
      </w:r>
    </w:p>
    <w:p w14:paraId="5F8B9077" w14:textId="3717E495" w:rsidR="00882A7E" w:rsidRDefault="00882A7E" w:rsidP="00521958">
      <w:r w:rsidRPr="00350934">
        <w:rPr>
          <w:b/>
          <w:bCs/>
        </w:rPr>
        <w:t>Policies Group 1 Revisions</w:t>
      </w:r>
      <w:r w:rsidR="00350934">
        <w:t xml:space="preserve">- </w:t>
      </w:r>
      <w:r>
        <w:t xml:space="preserve">Second and Final Reading- </w:t>
      </w:r>
      <w:r w:rsidR="00350934">
        <w:t xml:space="preserve">Board Member Gahley made a motion to table all policies in this group; </w:t>
      </w:r>
      <w:r>
        <w:t xml:space="preserve">BBA Board Members Eligibility and Qualifications, BE Board Meetings, BEA Notice Requirements, BEE2 Board Meetings Electronic Meetings, BFA School Closures and Boundary Changes, BJD Superintendent Dismissal, BKD Business Administrator Dismissal, CAB Revenue and Budgeting Local Revenue, CAF </w:t>
      </w:r>
      <w:r>
        <w:lastRenderedPageBreak/>
        <w:t xml:space="preserve">Financial Reporting, CAH Program Accounting, CB Procurement, CBA General Procurement Policies, CBG Contracts and Contract Limitations, CBJ Contractor Oversight, CCG Construction and School Site Acquisition Requirements, CE School Safety, CEA School Safety Video and Audio Surveillance, CEB District Emergency </w:t>
      </w:r>
      <w:r w:rsidR="00350934">
        <w:t xml:space="preserve">Response Plan, CEC School Resource Officer Contracts, CJ Transportation, CK Cash Receipts and Expenditures, CABA Paraprofessional Qualifications, DAC Employment Background Checks, DAE Employee Conflict of Interest, DAH Drug Testing of Bus Drivers, DAI Code of Conduct, DBG Reemployment of Retired Employees, DDAA Child Sexual Abuse and Human Trafficking Prevention Education for Employees, DFA Educator Induction Mentoring and Professional Learning, DFD Teacher Leader, DG Employee Evaluation, DHA Orderly School Termination of Employees, DKAB Hiring Preference of Veterans and Veteran’s Spouses, DKAC Nepotism, DKD Nursing Mothers, DLA Employee Bullying or Hazing, EBA Term of Instruction School Year, ECA Curriculum Required Instruction, ECBB Curriculum Elective Instruction for Drivers Ed, ECC Curriculum Early Learning Plan, ECCA Curriculum Reading Achievement for K-3, ECCB Curriculum Mathematics Assessment for K-3. Board Member Wilson seconded the motion. The motion passed unanimously 4-0. </w:t>
      </w:r>
    </w:p>
    <w:p w14:paraId="2CF889AB" w14:textId="057C48EC" w:rsidR="004A18BE" w:rsidRDefault="00350934" w:rsidP="00521958">
      <w:r w:rsidRPr="002E56FD">
        <w:rPr>
          <w:b/>
          <w:bCs/>
        </w:rPr>
        <w:t>Policies, Group 2 Revisions: First Reading</w:t>
      </w:r>
      <w:r>
        <w:t xml:space="preserve">- Board Member </w:t>
      </w:r>
      <w:r w:rsidR="00125D17">
        <w:t>Wilson made a motion to table all the policies in this group; ECE Curriculum College Course Work</w:t>
      </w:r>
      <w:r w:rsidR="00CD38BB">
        <w:t xml:space="preserve">, </w:t>
      </w:r>
      <w:r w:rsidR="008F5591">
        <w:t xml:space="preserve">ECG Curriculum American Heritage, ECH Curriculum Human Sexuality, </w:t>
      </w:r>
      <w:r w:rsidR="00253E57">
        <w:t xml:space="preserve">ECI Curriculum Cardiopulmonary Resuscitation, </w:t>
      </w:r>
      <w:r w:rsidR="00E8652C">
        <w:t>ECJ Curriculum Ethnic Studies, EDA Special Programs Alternative</w:t>
      </w:r>
      <w:r w:rsidR="00470B02">
        <w:t xml:space="preserve"> Language, </w:t>
      </w:r>
      <w:r w:rsidR="005F3840">
        <w:t>EEE Instructional</w:t>
      </w:r>
      <w:r w:rsidR="005C1F21">
        <w:t xml:space="preserve"> Resources Evaluation and Selection </w:t>
      </w:r>
      <w:r w:rsidR="00A40C39">
        <w:t>of Instructional Material, EEEA Instructional Resources Evaluation and S</w:t>
      </w:r>
      <w:r w:rsidR="00EF756C">
        <w:t xml:space="preserve">election of Library Materials, EEEB Instructional Resources Evaluation and Selection of Supplemental Material, </w:t>
      </w:r>
      <w:r w:rsidR="00631199">
        <w:t xml:space="preserve">EEEC Instructional Resources Evaluation and Selection of Other Learning Material, </w:t>
      </w:r>
      <w:r w:rsidR="00951261">
        <w:t xml:space="preserve">EFBA Grading Testing Procedures and Standards </w:t>
      </w:r>
      <w:r w:rsidR="0011735F">
        <w:t xml:space="preserve">Kindergarten Assessment, EFC Grading Participation of Private and Home School Students in Statewide Assessments, </w:t>
      </w:r>
      <w:r w:rsidR="00B57749">
        <w:t>EHA Graduation Requirements, FA Equal Educational Opportunities</w:t>
      </w:r>
      <w:r w:rsidR="001F4256">
        <w:t>, FAA Evaluation of Interscholastic Athletic Pa</w:t>
      </w:r>
      <w:r w:rsidR="007E0D3E">
        <w:t xml:space="preserve">rticipation, FAB Transgender Students, FABA Participation </w:t>
      </w:r>
      <w:r w:rsidR="00C40DF7">
        <w:t xml:space="preserve">in Sex-Designated Athletic Activities and Teams, </w:t>
      </w:r>
      <w:r w:rsidR="000622B9">
        <w:t xml:space="preserve">FBA Admission and Attendance </w:t>
      </w:r>
      <w:r w:rsidR="00ED18B8">
        <w:t xml:space="preserve">Eligibility and Admissions Req, </w:t>
      </w:r>
      <w:r w:rsidR="009D78B7">
        <w:t>FBB Admissions and Attendance Compulsory</w:t>
      </w:r>
      <w:r w:rsidR="00B50B87">
        <w:t xml:space="preserve"> Attendance, FBBB Participation in Online Education, FDAC</w:t>
      </w:r>
      <w:r w:rsidR="008F62EE">
        <w:t xml:space="preserve"> </w:t>
      </w:r>
      <w:r w:rsidR="00116D0B">
        <w:t>Health Requirements and Services Medical Treatment</w:t>
      </w:r>
      <w:r w:rsidR="00B84572">
        <w:t>, FDACA Medical Treatment DNR Directives</w:t>
      </w:r>
      <w:r w:rsidR="008A5F92">
        <w:t xml:space="preserve">, FDACD Health Requirements and Services </w:t>
      </w:r>
      <w:r w:rsidR="00F8380D">
        <w:t>Student Asthma Emergency, FDAC</w:t>
      </w:r>
      <w:r w:rsidR="001756AE">
        <w:t xml:space="preserve">E Health Requirements and Services Medical Recommendations by School Personnel, </w:t>
      </w:r>
      <w:r w:rsidR="00781371">
        <w:t xml:space="preserve">FDAD Health Requirements </w:t>
      </w:r>
      <w:r w:rsidR="008D4490">
        <w:t xml:space="preserve">Communicable Diseases, FDB Health </w:t>
      </w:r>
      <w:r w:rsidR="00291A6C">
        <w:t xml:space="preserve">Requirements Suicide Prevention, FDEA Wellness Policy Food Sales, FDF Positive Behaviors Plan, </w:t>
      </w:r>
      <w:r w:rsidR="000C4A28">
        <w:t>FE Student Records, FEA Education and Family Privacy, FFD Stud</w:t>
      </w:r>
      <w:r w:rsidR="00495DE1">
        <w:t xml:space="preserve">ent Activities Non-enrolled students in extracurricular activities, FGAB Student </w:t>
      </w:r>
      <w:r w:rsidR="00432E9E">
        <w:t xml:space="preserve">Electronic Devices, FGAD Student Rights and </w:t>
      </w:r>
      <w:r w:rsidR="00432E9E">
        <w:lastRenderedPageBreak/>
        <w:t>Responsibilities</w:t>
      </w:r>
      <w:r w:rsidR="00451491">
        <w:t xml:space="preserve"> Bullying, FH Student Discipline, FHA Safe Schools, FHC Notification</w:t>
      </w:r>
      <w:r w:rsidR="00C63FF6">
        <w:t xml:space="preserve"> from Juvenile Courts, FI Student Fees Fines and Charges, GA Public Information Program Public Records, </w:t>
      </w:r>
      <w:r w:rsidR="004A18BE">
        <w:t xml:space="preserve">GCA Conduct on School Premises, GCE Parent Rights to Academic Accommodations, GE School Community Councils, </w:t>
      </w:r>
      <w:r w:rsidR="000247A9">
        <w:t>GJ Child Sexual Abuse and Human Trafficking Prevention Education</w:t>
      </w:r>
      <w:r w:rsidR="00384A75">
        <w:t xml:space="preserve">. Board Member Gahley seconded the motion. The motion passed unanimously 4-0. </w:t>
      </w:r>
    </w:p>
    <w:p w14:paraId="4FC08D59" w14:textId="44141E6F" w:rsidR="001D407E" w:rsidRDefault="001D407E" w:rsidP="00521958">
      <w:r w:rsidRPr="00306443">
        <w:rPr>
          <w:b/>
          <w:bCs/>
        </w:rPr>
        <w:t>UB Tech</w:t>
      </w:r>
      <w:r w:rsidR="00F97885">
        <w:t>-None</w:t>
      </w:r>
    </w:p>
    <w:p w14:paraId="052E366B" w14:textId="11AE387A" w:rsidR="00F97885" w:rsidRDefault="00F97885" w:rsidP="00521958">
      <w:r w:rsidRPr="00306443">
        <w:rPr>
          <w:b/>
          <w:bCs/>
        </w:rPr>
        <w:t>Superintendent Activity Report</w:t>
      </w:r>
      <w:r>
        <w:t>- As written in the notes.</w:t>
      </w:r>
    </w:p>
    <w:p w14:paraId="4ECB1C59" w14:textId="55C1C165" w:rsidR="00802A07" w:rsidRDefault="00802A07" w:rsidP="00521958">
      <w:r w:rsidRPr="00802A07">
        <w:rPr>
          <w:b/>
          <w:bCs/>
        </w:rPr>
        <w:t>Suggestion Box</w:t>
      </w:r>
      <w:r>
        <w:t>- None</w:t>
      </w:r>
    </w:p>
    <w:p w14:paraId="461684D1" w14:textId="77777777" w:rsidR="0078752B" w:rsidRDefault="0078752B" w:rsidP="00521958"/>
    <w:p w14:paraId="2D4EC1A4" w14:textId="77777777" w:rsidR="0078752B" w:rsidRDefault="0078752B" w:rsidP="00521958"/>
    <w:p w14:paraId="3B4D2705" w14:textId="32309129" w:rsidR="0078752B" w:rsidRDefault="0078752B" w:rsidP="00521958">
      <w:r>
        <w:t>There being no further business Board President Lail declared the regular meeting adjourned at 5:43 P.M.</w:t>
      </w:r>
    </w:p>
    <w:p w14:paraId="32939842" w14:textId="77777777" w:rsidR="0078752B" w:rsidRDefault="0078752B" w:rsidP="00521958"/>
    <w:p w14:paraId="659A5B7D" w14:textId="77777777" w:rsidR="0078752B" w:rsidRDefault="0078752B" w:rsidP="00521958"/>
    <w:p w14:paraId="4610DCCB" w14:textId="77777777" w:rsidR="0078752B" w:rsidRDefault="0078752B" w:rsidP="00521958"/>
    <w:p w14:paraId="7F15A0EC" w14:textId="77777777" w:rsidR="0078752B" w:rsidRDefault="0078752B" w:rsidP="00521958"/>
    <w:p w14:paraId="45699770" w14:textId="77777777" w:rsidR="0078752B" w:rsidRDefault="0078752B" w:rsidP="00521958"/>
    <w:p w14:paraId="7A30A03E" w14:textId="77777777" w:rsidR="0078752B" w:rsidRDefault="0078752B" w:rsidP="00521958"/>
    <w:p w14:paraId="787128F8" w14:textId="037C9D1A" w:rsidR="0078752B" w:rsidRDefault="0078752B" w:rsidP="00521958">
      <w:r>
        <w:t>___________________________________</w:t>
      </w:r>
      <w:r>
        <w:tab/>
      </w:r>
      <w:r>
        <w:tab/>
        <w:t>_________________________________</w:t>
      </w:r>
    </w:p>
    <w:p w14:paraId="25850E5D" w14:textId="2A90C64A" w:rsidR="00904D0B" w:rsidRDefault="00904D0B" w:rsidP="00521958">
      <w:r>
        <w:t>President, Board of Education</w:t>
      </w:r>
      <w:r>
        <w:tab/>
      </w:r>
      <w:r>
        <w:tab/>
      </w:r>
      <w:r>
        <w:tab/>
        <w:t>Clerk, Board of Education</w:t>
      </w:r>
    </w:p>
    <w:p w14:paraId="56779A4D" w14:textId="77777777" w:rsidR="00F97885" w:rsidRDefault="00F97885" w:rsidP="00521958"/>
    <w:p w14:paraId="7B44961F" w14:textId="77777777" w:rsidR="00521958" w:rsidRDefault="00521958" w:rsidP="00521958"/>
    <w:p w14:paraId="61FF9C2F" w14:textId="77777777" w:rsidR="00521958" w:rsidRDefault="00521958" w:rsidP="00521958"/>
    <w:p w14:paraId="09F0F5F7" w14:textId="77777777" w:rsidR="00521958" w:rsidRDefault="00521958" w:rsidP="00521958">
      <w:pPr>
        <w:jc w:val="center"/>
      </w:pPr>
    </w:p>
    <w:sectPr w:rsidR="00521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958"/>
    <w:rsid w:val="000247A9"/>
    <w:rsid w:val="000622B9"/>
    <w:rsid w:val="000C4A28"/>
    <w:rsid w:val="00116D0B"/>
    <w:rsid w:val="0011735F"/>
    <w:rsid w:val="00125D17"/>
    <w:rsid w:val="001756AE"/>
    <w:rsid w:val="001D407E"/>
    <w:rsid w:val="001F4256"/>
    <w:rsid w:val="002242A7"/>
    <w:rsid w:val="00253E57"/>
    <w:rsid w:val="00291A6C"/>
    <w:rsid w:val="002E56FD"/>
    <w:rsid w:val="00306443"/>
    <w:rsid w:val="00350934"/>
    <w:rsid w:val="00384A75"/>
    <w:rsid w:val="00432E9E"/>
    <w:rsid w:val="00451491"/>
    <w:rsid w:val="00470B02"/>
    <w:rsid w:val="00495DE1"/>
    <w:rsid w:val="004A18BE"/>
    <w:rsid w:val="00521958"/>
    <w:rsid w:val="005C1F21"/>
    <w:rsid w:val="005F3840"/>
    <w:rsid w:val="00631199"/>
    <w:rsid w:val="0063221C"/>
    <w:rsid w:val="00781371"/>
    <w:rsid w:val="0078752B"/>
    <w:rsid w:val="007E0D3E"/>
    <w:rsid w:val="00802A07"/>
    <w:rsid w:val="00882A7E"/>
    <w:rsid w:val="008A5F92"/>
    <w:rsid w:val="008D4490"/>
    <w:rsid w:val="008F5591"/>
    <w:rsid w:val="008F62EE"/>
    <w:rsid w:val="00904D0B"/>
    <w:rsid w:val="00951261"/>
    <w:rsid w:val="009D78B7"/>
    <w:rsid w:val="00A40C39"/>
    <w:rsid w:val="00B50B87"/>
    <w:rsid w:val="00B57749"/>
    <w:rsid w:val="00B84572"/>
    <w:rsid w:val="00C15DA7"/>
    <w:rsid w:val="00C40DF7"/>
    <w:rsid w:val="00C63FF6"/>
    <w:rsid w:val="00CD38BB"/>
    <w:rsid w:val="00DA4536"/>
    <w:rsid w:val="00E8652C"/>
    <w:rsid w:val="00ED18B8"/>
    <w:rsid w:val="00EE62DB"/>
    <w:rsid w:val="00EF756C"/>
    <w:rsid w:val="00F50BB2"/>
    <w:rsid w:val="00F8380D"/>
    <w:rsid w:val="00F97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19E2"/>
  <w15:chartTrackingRefBased/>
  <w15:docId w15:val="{D27BA829-5E1D-4E5E-AAD1-BF879847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958"/>
    <w:rPr>
      <w:rFonts w:eastAsiaTheme="majorEastAsia" w:cstheme="majorBidi"/>
      <w:color w:val="272727" w:themeColor="text1" w:themeTint="D8"/>
    </w:rPr>
  </w:style>
  <w:style w:type="paragraph" w:styleId="Title">
    <w:name w:val="Title"/>
    <w:basedOn w:val="Normal"/>
    <w:next w:val="Normal"/>
    <w:link w:val="TitleChar"/>
    <w:uiPriority w:val="10"/>
    <w:qFormat/>
    <w:rsid w:val="00521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958"/>
    <w:pPr>
      <w:spacing w:before="160"/>
      <w:jc w:val="center"/>
    </w:pPr>
    <w:rPr>
      <w:i/>
      <w:iCs/>
      <w:color w:val="404040" w:themeColor="text1" w:themeTint="BF"/>
    </w:rPr>
  </w:style>
  <w:style w:type="character" w:customStyle="1" w:styleId="QuoteChar">
    <w:name w:val="Quote Char"/>
    <w:basedOn w:val="DefaultParagraphFont"/>
    <w:link w:val="Quote"/>
    <w:uiPriority w:val="29"/>
    <w:rsid w:val="00521958"/>
    <w:rPr>
      <w:i/>
      <w:iCs/>
      <w:color w:val="404040" w:themeColor="text1" w:themeTint="BF"/>
    </w:rPr>
  </w:style>
  <w:style w:type="paragraph" w:styleId="ListParagraph">
    <w:name w:val="List Paragraph"/>
    <w:basedOn w:val="Normal"/>
    <w:uiPriority w:val="34"/>
    <w:qFormat/>
    <w:rsid w:val="00521958"/>
    <w:pPr>
      <w:ind w:left="720"/>
      <w:contextualSpacing/>
    </w:pPr>
  </w:style>
  <w:style w:type="character" w:styleId="IntenseEmphasis">
    <w:name w:val="Intense Emphasis"/>
    <w:basedOn w:val="DefaultParagraphFont"/>
    <w:uiPriority w:val="21"/>
    <w:qFormat/>
    <w:rsid w:val="00521958"/>
    <w:rPr>
      <w:i/>
      <w:iCs/>
      <w:color w:val="0F4761" w:themeColor="accent1" w:themeShade="BF"/>
    </w:rPr>
  </w:style>
  <w:style w:type="paragraph" w:styleId="IntenseQuote">
    <w:name w:val="Intense Quote"/>
    <w:basedOn w:val="Normal"/>
    <w:next w:val="Normal"/>
    <w:link w:val="IntenseQuoteChar"/>
    <w:uiPriority w:val="30"/>
    <w:qFormat/>
    <w:rsid w:val="00521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958"/>
    <w:rPr>
      <w:i/>
      <w:iCs/>
      <w:color w:val="0F4761" w:themeColor="accent1" w:themeShade="BF"/>
    </w:rPr>
  </w:style>
  <w:style w:type="character" w:styleId="IntenseReference">
    <w:name w:val="Intense Reference"/>
    <w:basedOn w:val="DefaultParagraphFont"/>
    <w:uiPriority w:val="32"/>
    <w:qFormat/>
    <w:rsid w:val="005219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45</cp:revision>
  <dcterms:created xsi:type="dcterms:W3CDTF">2024-12-18T15:53:00Z</dcterms:created>
  <dcterms:modified xsi:type="dcterms:W3CDTF">2024-12-18T20:34:00Z</dcterms:modified>
</cp:coreProperties>
</file>