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jc w:val="center"/>
      </w:pPr>
      <w:r>
        <w:t xml:space="preserve">Planning Commission Work Meeting</w:t>
      </w:r>
    </w:p>
    <w:p>
      <w:pPr>
        <w:pStyle w:val="Heading1"/>
        <w:spacing w:after="300"/>
        <w:jc w:val="center"/>
      </w:pPr>
      <w:r>
        <w:t xml:space="preserve">Meeting minutes</w:t>
      </w:r>
    </w:p>
    <w:p>
      <w:pPr>
        <w:pStyle w:val="Heading2"/>
        <w:spacing w:before="300" w:after="100"/>
      </w:pPr>
      <w:r>
        <w:t xml:space="preserve">Call to Order; Roll Call; Pledge of Allegiance; Prayer/Thought</w:t>
      </w:r>
    </w:p>
    <w:p>
      <w:pPr>
        <w:spacing w:after="100"/>
      </w:pPr>
      <w:r>
        <w:t xml:space="preserve">The meeting was called to order by Kent Withers at 7:03 PM on June 20, 2024. Roll call was conducted, and present were Lynnette Groff, Kent Withers, Bart Berry, Cayden Draper . Nancy was absent. The Pledge of Allegiance was led by Bart, and a prayer was given by Mervyn Arnold.</w:t>
      </w:r>
    </w:p>
    <w:p>
      <w:pPr>
        <w:pStyle w:val="Heading2"/>
        <w:spacing w:before="300" w:after="100"/>
      </w:pPr>
      <w:r>
        <w:t xml:space="preserve">Review and Approve Minutes, if Available</w:t>
      </w:r>
    </w:p>
    <w:p>
      <w:pPr>
        <w:spacing w:after="100"/>
      </w:pPr>
      <w:r>
        <w:t xml:space="preserve">There was a discussion regarding the previous meeting minutes. Members noted typographical errors and omissions regarding motions and seconds. It was decided that all minutes should clearly state the date, time, who made motions, and who seconded them. Due to the noted issues, the motion was tabled for approval until corrections were made.</w:t>
      </w:r>
    </w:p>
    <w:p>
      <w:pPr>
        <w:pStyle w:val="aside"/>
        <w:spacing w:before="120" w:after="120"/>
      </w:pPr>
      <w:r>
        <w:t xml:space="preserve">"Motion to table the approval of the minutes until corrections are made."Result: PassedMotion by: Kent WithersSeconded by: ____</w:t>
      </w:r>
    </w:p>
    <w:p>
      <w:pPr>
        <w:pStyle w:val="Heading2"/>
        <w:spacing w:before="300" w:after="100"/>
      </w:pPr>
      <w:r>
        <w:t xml:space="preserve">Review Concept Map for Proposed Zone Change for Lots 4-5 Golden Cedar Estates (Arnold Family Farms) Vote for Public Hearing</w:t>
      </w:r>
    </w:p>
    <w:p>
      <w:pPr>
        <w:spacing w:after="100"/>
      </w:pPr>
      <w:r>
        <w:t xml:space="preserve">Mervyn Arnold presented a concept map for a zone change for lots 4-5 of Golden Cedar Estates, proposing a landscape buffer zone and Rhino Rock fencing. The commission discussed the uncertainties of use for the west lot and access concerns. The proposed access routes and easements for larger vehicles and future developments were also discussed.</w:t>
      </w:r>
    </w:p>
    <w:p>
      <w:pPr>
        <w:pStyle w:val="aside"/>
        <w:spacing w:before="120" w:after="120"/>
      </w:pPr>
      <w:r>
        <w:t xml:space="preserve">"Motion to hold a public hearing for the zone change from residential to commercial for lots 4-5 of Golden Cedar Estates."Result: PassedMotion by: Kent WithersSeconded by: Lynnette Groff</w:t>
      </w:r>
    </w:p>
    <w:p>
      <w:pPr>
        <w:pStyle w:val="Heading2"/>
        <w:spacing w:before="300" w:after="100"/>
      </w:pPr>
      <w:r>
        <w:t xml:space="preserve">Review/Comment on 2075 N. 1300 E. (2) Lot Subdivision</w:t>
      </w:r>
    </w:p>
    <w:p>
      <w:pPr>
        <w:spacing w:after="100"/>
      </w:pPr>
      <w:r>
        <w:t xml:space="preserve">The commission reviewed the plans to subdivide a 20-acre property located at 2075 N. 1300 E. into 2 lots. Discussion included the need to dedicate public road access to adjacent parcels. It was noted that dedicating roads would result in the lots being less than 5 acres, falling short by approximately 20%.</w:t>
      </w:r>
    </w:p>
    <w:p>
      <w:pPr>
        <w:pStyle w:val="aside"/>
        <w:spacing w:before="120" w:after="120"/>
      </w:pPr>
      <w:r>
        <w:t xml:space="preserve">"Consensus was to allow for the subdivision with a variance of 20% reduction in lot size in consideration for the dedication of public roads."</w:t>
      </w:r>
    </w:p>
    <w:p>
      <w:pPr>
        <w:pStyle w:val="Heading2"/>
        <w:spacing w:before="300" w:after="100"/>
      </w:pPr>
      <w:r>
        <w:t xml:space="preserve">Review/Discuss Zone Map Boundary</w:t>
      </w:r>
    </w:p>
    <w:p>
      <w:pPr>
        <w:spacing w:after="100"/>
      </w:pPr>
      <w:r>
        <w:t xml:space="preserve">The planning commission reviewed the zoning map. It was discussed to solidify the boundaries for various zones consistently by utilizing current property lines for better clarity. Key points included updating the 1-acre, 4-acre, and 5-acre zones for better fit to property configurations and to consider extending the high-density zones to wherever possible.</w:t>
      </w:r>
    </w:p>
    <w:p>
      <w:pPr>
        <w:pStyle w:val="aside"/>
        <w:spacing w:before="120" w:after="120"/>
      </w:pPr>
      <w:r>
        <w:t xml:space="preserve">"Plan was to follow property lines for delineating zones for better alignment with master planning."</w:t>
      </w:r>
    </w:p>
    <w:p>
      <w:pPr>
        <w:pStyle w:val="Heading2"/>
        <w:spacing w:before="300" w:after="100"/>
      </w:pPr>
      <w:r>
        <w:t xml:space="preserve">Old Business</w:t>
      </w:r>
    </w:p>
    <w:p>
      <w:pPr>
        <w:spacing w:after="100"/>
      </w:pPr>
      <w:r>
        <w:t xml:space="preserve">Minutes were noted as lagging behind schedule and emphasized the importance of updating them timely to stay current.</w:t>
      </w:r>
    </w:p>
    <w:p>
      <w:pPr>
        <w:pStyle w:val="aside"/>
        <w:spacing w:before="120" w:after="120"/>
      </w:pPr>
      <w:r>
        <w:t xml:space="preserve">"Discussion to prioritize catching up on pending meeting minutes for accurate record-keeping."</w:t>
      </w:r>
    </w:p>
    <w:p>
      <w:pPr>
        <w:pStyle w:val="Heading2"/>
        <w:spacing w:before="300" w:after="100"/>
      </w:pPr>
      <w:r>
        <w:t xml:space="preserve">Update from Mayor</w:t>
      </w:r>
    </w:p>
    <w:p>
      <w:pPr>
        <w:spacing w:after="100"/>
      </w:pPr>
      <w:r>
        <w:t xml:space="preserve">The Mayor gave insights into ongoing municipal projects. The code book update was underway to be placed on the website with hyperlinks and made manageable by a publishing company. An RFP was being prepared with the help of a rural water group for the town's new water tank, and efforts to secure additional grant funding to cover the matching funds required were ongoing.</w:t>
      </w:r>
    </w:p>
    <w:p>
      <w:pPr>
        <w:pStyle w:val="aside"/>
        <w:spacing w:before="120" w:after="120"/>
      </w:pPr>
      <w:r>
        <w:t xml:space="preserve">"Updates on new governmental protocol for managing the town's website and infrastructure development were discussed."</w:t>
      </w:r>
    </w:p>
    <w:p>
      <w:pPr>
        <w:pStyle w:val="Heading2"/>
        <w:spacing w:before="300" w:after="100"/>
      </w:pPr>
      <w:r>
        <w:t xml:space="preserve">Public Comment</w:t>
      </w:r>
    </w:p>
    <w:p>
      <w:pPr>
        <w:spacing w:after="100"/>
      </w:pPr>
      <w:r>
        <w:t xml:space="preserve">There were no additional public comments made during the meeting.</w:t>
      </w:r>
    </w:p>
    <w:p>
      <w:pPr>
        <w:pStyle w:val="Heading2"/>
        <w:spacing w:before="300" w:after="100"/>
      </w:pPr>
      <w:r>
        <w:t xml:space="preserve">Adjourn</w:t>
      </w:r>
    </w:p>
    <w:p>
      <w:pPr>
        <w:pStyle w:val="aside"/>
        <w:spacing w:before="120" w:after="120"/>
      </w:pPr>
      <w:r>
        <w:t xml:space="preserve">"Motion to adjourn the meeting."Result: PassedMotion by: Bart BerrySeconded by: Kent Withers</w:t>
      </w:r>
    </w:p>
    <w:p>
      <w:pPr>
        <w:spacing w:after="100"/>
      </w:pPr>
      <w:r>
        <w:t xml:space="preserve">The meeting adjourned at approximately 9:30 PM.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lvl w:ilvl="1" w15:tentative="1">
      <w:start w:val="1"/>
      <w:numFmt w:val="decimal"/>
      <w:lvlText w:val="%1.%2."/>
      <w:lvlJc w:val="start"/>
      <w:pPr>
        <w:ind w:left="431"/>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after="120"/>
    </w:pPr>
    <w:rPr>
      <w:b/>
      <w:bCs/>
      <w:sz w:val="36"/>
      <w:szCs w:val="36"/>
    </w:rPr>
  </w:style>
  <w:style w:type="paragraph" w:styleId="Heading2">
    <w:name w:val="Heading 2"/>
    <w:basedOn w:val="Normal"/>
    <w:next w:val="Normal"/>
    <w:qFormat/>
    <w:pPr>
      <w:spacing w:before="240" w:after="120"/>
    </w:pPr>
    <w:rPr>
      <w:b/>
      <w:bCs/>
      <w:sz w:val="32"/>
      <w:szCs w:val="32"/>
    </w:rPr>
  </w:style>
  <w:style w:type="paragraph" w:styleId="Heading3">
    <w:name w:val="Heading 3"/>
    <w:basedOn w:val="Normal"/>
    <w:next w:val="Normal"/>
    <w:qFormat/>
    <w:pPr>
      <w:spacing w:before="240" w:after="120"/>
    </w:pPr>
    <w:rPr>
      <w:b/>
      <w:bCs/>
      <w:sz w:val="28"/>
      <w:szCs w:val="28"/>
    </w:rPr>
  </w:style>
  <w:style w:type="paragraph" w:styleId="aside">
    <w:name w:val="Aside"/>
    <w:basedOn w:val="Normal"/>
    <w:next w:val="Normal"/>
    <w:pPr>
      <w:spacing w:line="276"/>
      <w:ind w:left="500"/>
    </w:pPr>
    <w:rPr>
      <w:i/>
      <w:iCs/>
      <w:color w:val="33333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2025-01-14T00:35:59.591Z</dcterms:created>
  <dcterms:modified xsi:type="dcterms:W3CDTF">2025-01-14T00:35:59.592Z</dcterms:modified>
</cp:coreProperties>
</file>

<file path=docProps/custom.xml><?xml version="1.0" encoding="utf-8"?>
<Properties xmlns="http://schemas.openxmlformats.org/officeDocument/2006/custom-properties" xmlns:vt="http://schemas.openxmlformats.org/officeDocument/2006/docPropsVTypes"/>
</file>