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E23DA" w14:textId="77777777" w:rsidR="00961506" w:rsidRDefault="00731A2F">
      <w:pPr>
        <w:spacing w:before="74"/>
        <w:ind w:left="2283" w:right="2521"/>
        <w:jc w:val="center"/>
        <w:rPr>
          <w:b/>
          <w:sz w:val="27"/>
        </w:rPr>
      </w:pPr>
      <w:r>
        <w:rPr>
          <w:noProof/>
        </w:rPr>
        <w:drawing>
          <wp:anchor distT="0" distB="0" distL="0" distR="0" simplePos="0" relativeHeight="15728640" behindDoc="0" locked="0" layoutInCell="1" allowOverlap="1" wp14:anchorId="333AF34B" wp14:editId="779440C9">
            <wp:simplePos x="0" y="0"/>
            <wp:positionH relativeFrom="page">
              <wp:posOffset>890270</wp:posOffset>
            </wp:positionH>
            <wp:positionV relativeFrom="paragraph">
              <wp:posOffset>1905</wp:posOffset>
            </wp:positionV>
            <wp:extent cx="1460990" cy="110489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460990" cy="1104898"/>
                    </a:xfrm>
                    <a:prstGeom prst="rect">
                      <a:avLst/>
                    </a:prstGeom>
                  </pic:spPr>
                </pic:pic>
              </a:graphicData>
            </a:graphic>
          </wp:anchor>
        </w:drawing>
      </w:r>
      <w:r>
        <w:rPr>
          <w:b/>
          <w:sz w:val="27"/>
        </w:rPr>
        <w:t>COMMUNITY</w:t>
      </w:r>
      <w:r>
        <w:rPr>
          <w:b/>
          <w:spacing w:val="-17"/>
          <w:sz w:val="27"/>
        </w:rPr>
        <w:t xml:space="preserve"> </w:t>
      </w:r>
      <w:r>
        <w:rPr>
          <w:b/>
          <w:sz w:val="27"/>
        </w:rPr>
        <w:t>REINVESTMENT AGENCY OF MAGNA</w:t>
      </w:r>
    </w:p>
    <w:p w14:paraId="647232F7" w14:textId="77777777" w:rsidR="00961506" w:rsidRDefault="00731A2F">
      <w:pPr>
        <w:spacing w:before="1"/>
        <w:ind w:left="2283" w:right="2588"/>
        <w:jc w:val="center"/>
        <w:rPr>
          <w:b/>
          <w:sz w:val="27"/>
        </w:rPr>
      </w:pPr>
      <w:r>
        <w:rPr>
          <w:b/>
          <w:spacing w:val="-2"/>
          <w:sz w:val="27"/>
        </w:rPr>
        <w:t>AGENDA</w:t>
      </w:r>
    </w:p>
    <w:p w14:paraId="0C1A2698" w14:textId="214115F0" w:rsidR="00961506" w:rsidRDefault="0060185D">
      <w:pPr>
        <w:spacing w:before="1"/>
        <w:ind w:left="2283" w:right="2590"/>
        <w:jc w:val="center"/>
        <w:rPr>
          <w:b/>
          <w:sz w:val="27"/>
        </w:rPr>
      </w:pPr>
      <w:r>
        <w:rPr>
          <w:b/>
          <w:sz w:val="27"/>
        </w:rPr>
        <w:t>January 14</w:t>
      </w:r>
      <w:r w:rsidR="00731A2F">
        <w:rPr>
          <w:b/>
          <w:sz w:val="27"/>
        </w:rPr>
        <w:t>,</w:t>
      </w:r>
      <w:r w:rsidR="00731A2F">
        <w:rPr>
          <w:b/>
          <w:spacing w:val="-4"/>
          <w:sz w:val="27"/>
        </w:rPr>
        <w:t xml:space="preserve"> 202</w:t>
      </w:r>
      <w:r>
        <w:rPr>
          <w:b/>
          <w:spacing w:val="-4"/>
          <w:sz w:val="27"/>
        </w:rPr>
        <w:t>5</w:t>
      </w:r>
    </w:p>
    <w:p w14:paraId="6247482B" w14:textId="77777777" w:rsidR="00961506" w:rsidRDefault="00731A2F">
      <w:pPr>
        <w:spacing w:before="215"/>
        <w:ind w:left="2283" w:right="2596"/>
        <w:jc w:val="center"/>
        <w:rPr>
          <w:sz w:val="26"/>
        </w:rPr>
      </w:pPr>
      <w:r>
        <w:rPr>
          <w:sz w:val="26"/>
        </w:rPr>
        <w:t>Webster</w:t>
      </w:r>
      <w:r>
        <w:rPr>
          <w:spacing w:val="-14"/>
          <w:sz w:val="26"/>
        </w:rPr>
        <w:t xml:space="preserve"> </w:t>
      </w:r>
      <w:r>
        <w:rPr>
          <w:spacing w:val="-2"/>
          <w:sz w:val="26"/>
        </w:rPr>
        <w:t>Center</w:t>
      </w:r>
    </w:p>
    <w:p w14:paraId="63A8873D" w14:textId="77777777" w:rsidR="00961506" w:rsidRDefault="00731A2F">
      <w:pPr>
        <w:spacing w:before="6"/>
        <w:ind w:left="2917" w:right="3169"/>
        <w:jc w:val="center"/>
        <w:rPr>
          <w:sz w:val="26"/>
        </w:rPr>
      </w:pPr>
      <w:r>
        <w:rPr>
          <w:sz w:val="26"/>
        </w:rPr>
        <w:t>8952</w:t>
      </w:r>
      <w:r>
        <w:rPr>
          <w:spacing w:val="-17"/>
          <w:sz w:val="26"/>
        </w:rPr>
        <w:t xml:space="preserve"> </w:t>
      </w:r>
      <w:r>
        <w:rPr>
          <w:sz w:val="26"/>
        </w:rPr>
        <w:t>West</w:t>
      </w:r>
      <w:r>
        <w:rPr>
          <w:spacing w:val="-16"/>
          <w:sz w:val="26"/>
        </w:rPr>
        <w:t xml:space="preserve"> </w:t>
      </w:r>
      <w:r>
        <w:rPr>
          <w:sz w:val="26"/>
        </w:rPr>
        <w:t>Magna</w:t>
      </w:r>
      <w:r>
        <w:rPr>
          <w:spacing w:val="-16"/>
          <w:sz w:val="26"/>
        </w:rPr>
        <w:t xml:space="preserve"> </w:t>
      </w:r>
      <w:r>
        <w:rPr>
          <w:sz w:val="26"/>
        </w:rPr>
        <w:t>Main</w:t>
      </w:r>
      <w:r>
        <w:rPr>
          <w:spacing w:val="-16"/>
          <w:sz w:val="26"/>
        </w:rPr>
        <w:t xml:space="preserve"> </w:t>
      </w:r>
      <w:r>
        <w:rPr>
          <w:sz w:val="26"/>
        </w:rPr>
        <w:t>Street Magna, Utah 84044</w:t>
      </w:r>
    </w:p>
    <w:p w14:paraId="53592565" w14:textId="1A024D14" w:rsidR="00961506" w:rsidRDefault="00731A2F">
      <w:pPr>
        <w:spacing w:before="275" w:line="242" w:lineRule="auto"/>
        <w:ind w:left="111"/>
        <w:rPr>
          <w:sz w:val="24"/>
        </w:rPr>
      </w:pPr>
      <w:r>
        <w:rPr>
          <w:b/>
          <w:sz w:val="24"/>
        </w:rPr>
        <w:t xml:space="preserve">PUBLIC NOTICE IS HEREBY GIVEN </w:t>
      </w:r>
      <w:r>
        <w:rPr>
          <w:sz w:val="24"/>
        </w:rPr>
        <w:t>that the Community Reinvestment Agency (CRA) of Magna</w:t>
      </w:r>
      <w:r>
        <w:rPr>
          <w:spacing w:val="-3"/>
          <w:sz w:val="24"/>
        </w:rPr>
        <w:t xml:space="preserve"> </w:t>
      </w:r>
      <w:r>
        <w:rPr>
          <w:sz w:val="24"/>
        </w:rPr>
        <w:t>will</w:t>
      </w:r>
      <w:r>
        <w:rPr>
          <w:spacing w:val="-2"/>
          <w:sz w:val="24"/>
        </w:rPr>
        <w:t xml:space="preserve"> </w:t>
      </w:r>
      <w:r>
        <w:rPr>
          <w:sz w:val="24"/>
        </w:rPr>
        <w:t>hold</w:t>
      </w:r>
      <w:r>
        <w:rPr>
          <w:spacing w:val="-2"/>
          <w:sz w:val="24"/>
        </w:rPr>
        <w:t xml:space="preserve"> </w:t>
      </w:r>
      <w:r>
        <w:rPr>
          <w:sz w:val="24"/>
        </w:rPr>
        <w:t>a</w:t>
      </w:r>
      <w:r>
        <w:rPr>
          <w:spacing w:val="-3"/>
          <w:sz w:val="24"/>
        </w:rPr>
        <w:t xml:space="preserve"> </w:t>
      </w:r>
      <w:r>
        <w:rPr>
          <w:sz w:val="24"/>
        </w:rPr>
        <w:t>business</w:t>
      </w:r>
      <w:r>
        <w:rPr>
          <w:spacing w:val="-2"/>
          <w:sz w:val="24"/>
        </w:rPr>
        <w:t xml:space="preserve"> </w:t>
      </w:r>
      <w:r>
        <w:rPr>
          <w:sz w:val="24"/>
        </w:rPr>
        <w:t>meeting</w:t>
      </w:r>
      <w:r>
        <w:rPr>
          <w:spacing w:val="-2"/>
          <w:sz w:val="24"/>
        </w:rPr>
        <w:t xml:space="preserve"> </w:t>
      </w:r>
      <w:r>
        <w:rPr>
          <w:sz w:val="24"/>
        </w:rPr>
        <w:t>on</w:t>
      </w:r>
      <w:r>
        <w:rPr>
          <w:spacing w:val="-2"/>
          <w:sz w:val="24"/>
        </w:rPr>
        <w:t xml:space="preserve"> </w:t>
      </w:r>
      <w:r>
        <w:rPr>
          <w:sz w:val="24"/>
        </w:rPr>
        <w:t>the</w:t>
      </w:r>
      <w:r>
        <w:rPr>
          <w:spacing w:val="-3"/>
          <w:sz w:val="24"/>
        </w:rPr>
        <w:t xml:space="preserve"> </w:t>
      </w:r>
      <w:r>
        <w:rPr>
          <w:b/>
          <w:sz w:val="24"/>
        </w:rPr>
        <w:t>1</w:t>
      </w:r>
      <w:r w:rsidR="0060185D">
        <w:rPr>
          <w:b/>
          <w:sz w:val="24"/>
        </w:rPr>
        <w:t>4</w:t>
      </w:r>
      <w:r>
        <w:rPr>
          <w:b/>
          <w:sz w:val="24"/>
        </w:rPr>
        <w:t>th</w:t>
      </w:r>
      <w:r>
        <w:rPr>
          <w:b/>
          <w:spacing w:val="-1"/>
          <w:sz w:val="24"/>
        </w:rPr>
        <w:t xml:space="preserve"> </w:t>
      </w:r>
      <w:r>
        <w:rPr>
          <w:b/>
          <w:sz w:val="24"/>
        </w:rPr>
        <w:t>day</w:t>
      </w:r>
      <w:r>
        <w:rPr>
          <w:b/>
          <w:spacing w:val="-2"/>
          <w:sz w:val="24"/>
        </w:rPr>
        <w:t xml:space="preserve"> </w:t>
      </w:r>
      <w:r>
        <w:rPr>
          <w:b/>
          <w:sz w:val="24"/>
        </w:rPr>
        <w:t>of</w:t>
      </w:r>
      <w:r>
        <w:rPr>
          <w:b/>
          <w:spacing w:val="-3"/>
          <w:sz w:val="24"/>
        </w:rPr>
        <w:t xml:space="preserve"> </w:t>
      </w:r>
      <w:proofErr w:type="gramStart"/>
      <w:r w:rsidR="0060185D">
        <w:rPr>
          <w:b/>
          <w:sz w:val="24"/>
        </w:rPr>
        <w:t>January,</w:t>
      </w:r>
      <w:proofErr w:type="gramEnd"/>
      <w:r w:rsidR="0060185D">
        <w:rPr>
          <w:b/>
          <w:sz w:val="24"/>
        </w:rPr>
        <w:t xml:space="preserve"> </w:t>
      </w:r>
      <w:r>
        <w:rPr>
          <w:b/>
          <w:sz w:val="24"/>
        </w:rPr>
        <w:t>202</w:t>
      </w:r>
      <w:r w:rsidR="0060185D">
        <w:rPr>
          <w:b/>
          <w:sz w:val="24"/>
        </w:rPr>
        <w:t>5</w:t>
      </w:r>
      <w:r>
        <w:rPr>
          <w:b/>
          <w:spacing w:val="-2"/>
          <w:sz w:val="24"/>
        </w:rPr>
        <w:t xml:space="preserve"> </w:t>
      </w:r>
      <w:r>
        <w:rPr>
          <w:sz w:val="24"/>
        </w:rPr>
        <w:t>at the</w:t>
      </w:r>
      <w:r>
        <w:rPr>
          <w:spacing w:val="-3"/>
          <w:sz w:val="24"/>
        </w:rPr>
        <w:t xml:space="preserve"> </w:t>
      </w:r>
      <w:r>
        <w:rPr>
          <w:sz w:val="24"/>
        </w:rPr>
        <w:t>Webster</w:t>
      </w:r>
      <w:r>
        <w:rPr>
          <w:spacing w:val="-3"/>
          <w:sz w:val="24"/>
        </w:rPr>
        <w:t xml:space="preserve"> </w:t>
      </w:r>
      <w:r>
        <w:rPr>
          <w:sz w:val="24"/>
        </w:rPr>
        <w:t>Center,</w:t>
      </w:r>
      <w:r>
        <w:rPr>
          <w:spacing w:val="-2"/>
          <w:sz w:val="24"/>
        </w:rPr>
        <w:t xml:space="preserve"> </w:t>
      </w:r>
      <w:r>
        <w:rPr>
          <w:sz w:val="24"/>
        </w:rPr>
        <w:t>8952 West Magna Main Street Magna, Utah as follows:</w:t>
      </w:r>
    </w:p>
    <w:p w14:paraId="1DFC85A9" w14:textId="77777777" w:rsidR="00961506" w:rsidRDefault="00961506">
      <w:pPr>
        <w:pStyle w:val="BodyText"/>
        <w:spacing w:before="18"/>
      </w:pPr>
    </w:p>
    <w:p w14:paraId="7BA0626F" w14:textId="77777777" w:rsidR="00961506" w:rsidRDefault="00731A2F">
      <w:pPr>
        <w:ind w:left="111" w:right="139"/>
        <w:rPr>
          <w:b/>
          <w:i/>
          <w:sz w:val="24"/>
        </w:rPr>
      </w:pPr>
      <w:r>
        <w:rPr>
          <w:b/>
          <w:sz w:val="24"/>
        </w:rPr>
        <w:t>**</w:t>
      </w:r>
      <w:r>
        <w:rPr>
          <w:b/>
          <w:spacing w:val="-2"/>
          <w:sz w:val="24"/>
        </w:rPr>
        <w:t xml:space="preserve"> </w:t>
      </w:r>
      <w:r>
        <w:rPr>
          <w:b/>
          <w:i/>
          <w:sz w:val="24"/>
        </w:rPr>
        <w:t>Portions</w:t>
      </w:r>
      <w:r>
        <w:rPr>
          <w:b/>
          <w:i/>
          <w:spacing w:val="-2"/>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meetings</w:t>
      </w:r>
      <w:r>
        <w:rPr>
          <w:b/>
          <w:i/>
          <w:spacing w:val="-2"/>
          <w:sz w:val="24"/>
        </w:rPr>
        <w:t xml:space="preserve"> </w:t>
      </w:r>
      <w:r>
        <w:rPr>
          <w:b/>
          <w:i/>
          <w:sz w:val="24"/>
        </w:rPr>
        <w:t>may</w:t>
      </w:r>
      <w:r>
        <w:rPr>
          <w:b/>
          <w:i/>
          <w:spacing w:val="-3"/>
          <w:sz w:val="24"/>
        </w:rPr>
        <w:t xml:space="preserve"> </w:t>
      </w:r>
      <w:r>
        <w:rPr>
          <w:b/>
          <w:i/>
          <w:sz w:val="24"/>
        </w:rPr>
        <w:t>be</w:t>
      </w:r>
      <w:r>
        <w:rPr>
          <w:b/>
          <w:i/>
          <w:spacing w:val="-3"/>
          <w:sz w:val="24"/>
        </w:rPr>
        <w:t xml:space="preserve"> </w:t>
      </w:r>
      <w:r>
        <w:rPr>
          <w:b/>
          <w:i/>
          <w:sz w:val="24"/>
        </w:rPr>
        <w:t>closed</w:t>
      </w:r>
      <w:r>
        <w:rPr>
          <w:b/>
          <w:i/>
          <w:spacing w:val="-2"/>
          <w:sz w:val="24"/>
        </w:rPr>
        <w:t xml:space="preserve"> </w:t>
      </w:r>
      <w:r>
        <w:rPr>
          <w:b/>
          <w:i/>
          <w:sz w:val="24"/>
        </w:rPr>
        <w:t>for</w:t>
      </w:r>
      <w:r>
        <w:rPr>
          <w:b/>
          <w:i/>
          <w:spacing w:val="-2"/>
          <w:sz w:val="24"/>
        </w:rPr>
        <w:t xml:space="preserve"> </w:t>
      </w:r>
      <w:r>
        <w:rPr>
          <w:b/>
          <w:i/>
          <w:sz w:val="24"/>
        </w:rPr>
        <w:t>reasons</w:t>
      </w:r>
      <w:r>
        <w:rPr>
          <w:b/>
          <w:i/>
          <w:spacing w:val="-2"/>
          <w:sz w:val="24"/>
        </w:rPr>
        <w:t xml:space="preserve"> </w:t>
      </w:r>
      <w:r>
        <w:rPr>
          <w:b/>
          <w:i/>
          <w:sz w:val="24"/>
        </w:rPr>
        <w:t>allowed</w:t>
      </w:r>
      <w:r>
        <w:rPr>
          <w:b/>
          <w:i/>
          <w:spacing w:val="-2"/>
          <w:sz w:val="24"/>
        </w:rPr>
        <w:t xml:space="preserve"> </w:t>
      </w:r>
      <w:r>
        <w:rPr>
          <w:b/>
          <w:i/>
          <w:sz w:val="24"/>
        </w:rPr>
        <w:t>by</w:t>
      </w:r>
      <w:r>
        <w:rPr>
          <w:b/>
          <w:i/>
          <w:spacing w:val="-3"/>
          <w:sz w:val="24"/>
        </w:rPr>
        <w:t xml:space="preserve"> </w:t>
      </w:r>
      <w:r>
        <w:rPr>
          <w:b/>
          <w:i/>
          <w:sz w:val="24"/>
        </w:rPr>
        <w:t>statute.</w:t>
      </w:r>
      <w:r>
        <w:rPr>
          <w:b/>
          <w:i/>
          <w:spacing w:val="-2"/>
          <w:sz w:val="24"/>
        </w:rPr>
        <w:t xml:space="preserve"> </w:t>
      </w:r>
      <w:r>
        <w:rPr>
          <w:b/>
          <w:i/>
          <w:sz w:val="24"/>
        </w:rPr>
        <w:t>Motions</w:t>
      </w:r>
      <w:r>
        <w:rPr>
          <w:b/>
          <w:i/>
          <w:spacing w:val="-2"/>
          <w:sz w:val="24"/>
        </w:rPr>
        <w:t xml:space="preserve"> </w:t>
      </w:r>
      <w:r>
        <w:rPr>
          <w:b/>
          <w:i/>
          <w:sz w:val="24"/>
        </w:rPr>
        <w:t>relating</w:t>
      </w:r>
      <w:r>
        <w:rPr>
          <w:b/>
          <w:i/>
          <w:spacing w:val="-2"/>
          <w:sz w:val="24"/>
        </w:rPr>
        <w:t xml:space="preserve"> </w:t>
      </w:r>
      <w:r>
        <w:rPr>
          <w:b/>
          <w:i/>
          <w:sz w:val="24"/>
        </w:rPr>
        <w:t>to</w:t>
      </w:r>
      <w:r>
        <w:rPr>
          <w:b/>
          <w:i/>
          <w:spacing w:val="-2"/>
          <w:sz w:val="24"/>
        </w:rPr>
        <w:t xml:space="preserve"> </w:t>
      </w:r>
      <w:r>
        <w:rPr>
          <w:b/>
          <w:i/>
          <w:sz w:val="24"/>
        </w:rPr>
        <w:t>any of the items listed below, including final action, may be taken.</w:t>
      </w:r>
    </w:p>
    <w:p w14:paraId="52ED2573" w14:textId="77777777" w:rsidR="00961506" w:rsidRDefault="00961506">
      <w:pPr>
        <w:pStyle w:val="BodyText"/>
        <w:rPr>
          <w:b/>
          <w:i/>
        </w:rPr>
      </w:pPr>
    </w:p>
    <w:p w14:paraId="6EC2809F" w14:textId="77777777" w:rsidR="00961506" w:rsidRDefault="00731A2F">
      <w:pPr>
        <w:pStyle w:val="BodyText"/>
        <w:ind w:left="111"/>
      </w:pPr>
      <w:r>
        <w:t>Anticipated</w:t>
      </w:r>
      <w:r>
        <w:rPr>
          <w:spacing w:val="-2"/>
        </w:rPr>
        <w:t xml:space="preserve"> </w:t>
      </w:r>
      <w:r>
        <w:t>meeting</w:t>
      </w:r>
      <w:r>
        <w:rPr>
          <w:spacing w:val="-1"/>
        </w:rPr>
        <w:t xml:space="preserve"> </w:t>
      </w:r>
      <w:r>
        <w:t>duration:</w:t>
      </w:r>
      <w:r>
        <w:rPr>
          <w:spacing w:val="-2"/>
        </w:rPr>
        <w:t xml:space="preserve"> </w:t>
      </w:r>
      <w:r>
        <w:t>30</w:t>
      </w:r>
      <w:r>
        <w:rPr>
          <w:spacing w:val="-1"/>
        </w:rPr>
        <w:t xml:space="preserve"> </w:t>
      </w:r>
      <w:r>
        <w:rPr>
          <w:spacing w:val="-2"/>
        </w:rPr>
        <w:t>minutes</w:t>
      </w:r>
    </w:p>
    <w:p w14:paraId="36CD376B" w14:textId="77777777" w:rsidR="00961506" w:rsidRDefault="00961506">
      <w:pPr>
        <w:pStyle w:val="BodyText"/>
      </w:pPr>
    </w:p>
    <w:p w14:paraId="79D3CDD2" w14:textId="77777777" w:rsidR="00961506" w:rsidRDefault="00731A2F">
      <w:pPr>
        <w:pStyle w:val="Heading1"/>
        <w:ind w:left="111" w:firstLine="0"/>
        <w:rPr>
          <w:u w:val="none"/>
        </w:rPr>
      </w:pPr>
      <w:r>
        <w:t>5:30</w:t>
      </w:r>
      <w:r>
        <w:rPr>
          <w:spacing w:val="-2"/>
        </w:rPr>
        <w:t xml:space="preserve"> </w:t>
      </w:r>
      <w:r>
        <w:t>PM</w:t>
      </w:r>
      <w:r>
        <w:rPr>
          <w:spacing w:val="-3"/>
        </w:rPr>
        <w:t xml:space="preserve"> </w:t>
      </w:r>
      <w:r>
        <w:t>–</w:t>
      </w:r>
      <w:r>
        <w:rPr>
          <w:spacing w:val="-1"/>
        </w:rPr>
        <w:t xml:space="preserve"> </w:t>
      </w:r>
      <w:r>
        <w:t>COMMUNITY</w:t>
      </w:r>
      <w:r>
        <w:rPr>
          <w:spacing w:val="-3"/>
        </w:rPr>
        <w:t xml:space="preserve"> </w:t>
      </w:r>
      <w:r>
        <w:t>REINVESTMENT</w:t>
      </w:r>
      <w:r>
        <w:rPr>
          <w:spacing w:val="-3"/>
        </w:rPr>
        <w:t xml:space="preserve"> </w:t>
      </w:r>
      <w:r>
        <w:rPr>
          <w:spacing w:val="-2"/>
        </w:rPr>
        <w:t>AGENCY</w:t>
      </w:r>
    </w:p>
    <w:p w14:paraId="4D8BFC35" w14:textId="77777777" w:rsidR="00961506" w:rsidRDefault="00731A2F">
      <w:pPr>
        <w:pStyle w:val="ListParagraph"/>
        <w:numPr>
          <w:ilvl w:val="0"/>
          <w:numId w:val="1"/>
        </w:numPr>
        <w:tabs>
          <w:tab w:val="left" w:pos="471"/>
        </w:tabs>
        <w:rPr>
          <w:sz w:val="24"/>
        </w:rPr>
      </w:pPr>
      <w:r>
        <w:rPr>
          <w:sz w:val="24"/>
        </w:rPr>
        <w:t>CALL</w:t>
      </w:r>
      <w:r>
        <w:rPr>
          <w:spacing w:val="-3"/>
          <w:sz w:val="24"/>
        </w:rPr>
        <w:t xml:space="preserve"> </w:t>
      </w:r>
      <w:r>
        <w:rPr>
          <w:sz w:val="24"/>
        </w:rPr>
        <w:t>TO</w:t>
      </w:r>
      <w:r>
        <w:rPr>
          <w:spacing w:val="-2"/>
          <w:sz w:val="24"/>
        </w:rPr>
        <w:t xml:space="preserve"> ORDER</w:t>
      </w:r>
    </w:p>
    <w:p w14:paraId="0E574E1B" w14:textId="77777777" w:rsidR="00961506" w:rsidRDefault="00731A2F">
      <w:pPr>
        <w:pStyle w:val="ListParagraph"/>
        <w:numPr>
          <w:ilvl w:val="0"/>
          <w:numId w:val="1"/>
        </w:numPr>
        <w:tabs>
          <w:tab w:val="left" w:pos="471"/>
        </w:tabs>
        <w:rPr>
          <w:sz w:val="24"/>
        </w:rPr>
      </w:pPr>
      <w:r>
        <w:rPr>
          <w:sz w:val="24"/>
        </w:rPr>
        <w:t>Determine</w:t>
      </w:r>
      <w:r>
        <w:rPr>
          <w:spacing w:val="-5"/>
          <w:sz w:val="24"/>
        </w:rPr>
        <w:t xml:space="preserve"> </w:t>
      </w:r>
      <w:r>
        <w:rPr>
          <w:spacing w:val="-2"/>
          <w:sz w:val="24"/>
        </w:rPr>
        <w:t>Quorum</w:t>
      </w:r>
    </w:p>
    <w:p w14:paraId="465C14E9" w14:textId="77777777" w:rsidR="00961506" w:rsidRDefault="00731A2F">
      <w:pPr>
        <w:pStyle w:val="Heading1"/>
        <w:numPr>
          <w:ilvl w:val="0"/>
          <w:numId w:val="1"/>
        </w:numPr>
        <w:tabs>
          <w:tab w:val="left" w:pos="471"/>
        </w:tabs>
        <w:rPr>
          <w:u w:val="none"/>
        </w:rPr>
      </w:pPr>
      <w:r>
        <w:t>PUBLIC</w:t>
      </w:r>
      <w:r>
        <w:rPr>
          <w:spacing w:val="-5"/>
        </w:rPr>
        <w:t xml:space="preserve"> </w:t>
      </w:r>
      <w:r>
        <w:t>COMMENTS</w:t>
      </w:r>
      <w:r>
        <w:rPr>
          <w:spacing w:val="-2"/>
          <w:u w:val="none"/>
        </w:rPr>
        <w:t xml:space="preserve"> </w:t>
      </w:r>
      <w:r>
        <w:rPr>
          <w:u w:val="none"/>
        </w:rPr>
        <w:t>(Limited</w:t>
      </w:r>
      <w:r>
        <w:rPr>
          <w:spacing w:val="-2"/>
          <w:u w:val="none"/>
        </w:rPr>
        <w:t xml:space="preserve"> </w:t>
      </w:r>
      <w:r>
        <w:rPr>
          <w:u w:val="none"/>
        </w:rPr>
        <w:t>to</w:t>
      </w:r>
      <w:r>
        <w:rPr>
          <w:spacing w:val="-2"/>
          <w:u w:val="none"/>
        </w:rPr>
        <w:t xml:space="preserve"> </w:t>
      </w:r>
      <w:r>
        <w:rPr>
          <w:u w:val="none"/>
        </w:rPr>
        <w:t>3</w:t>
      </w:r>
      <w:r>
        <w:rPr>
          <w:spacing w:val="-2"/>
          <w:u w:val="none"/>
        </w:rPr>
        <w:t xml:space="preserve"> </w:t>
      </w:r>
      <w:r>
        <w:rPr>
          <w:u w:val="none"/>
        </w:rPr>
        <w:t>minutes</w:t>
      </w:r>
      <w:r>
        <w:rPr>
          <w:spacing w:val="-5"/>
          <w:u w:val="none"/>
        </w:rPr>
        <w:t xml:space="preserve"> </w:t>
      </w:r>
      <w:r>
        <w:rPr>
          <w:u w:val="none"/>
        </w:rPr>
        <w:t>per</w:t>
      </w:r>
      <w:r>
        <w:rPr>
          <w:spacing w:val="-2"/>
          <w:u w:val="none"/>
        </w:rPr>
        <w:t xml:space="preserve"> person)</w:t>
      </w:r>
    </w:p>
    <w:p w14:paraId="559B03D6" w14:textId="77777777" w:rsidR="00961506" w:rsidRDefault="00731A2F">
      <w:pPr>
        <w:pStyle w:val="BodyText"/>
        <w:ind w:left="471" w:right="112" w:firstLine="662"/>
        <w:rPr>
          <w:b/>
          <w:i/>
        </w:rPr>
      </w:pPr>
      <w:r>
        <w:t>Any</w:t>
      </w:r>
      <w:r>
        <w:rPr>
          <w:spacing w:val="-3"/>
        </w:rPr>
        <w:t xml:space="preserve"> </w:t>
      </w:r>
      <w:r>
        <w:t>person</w:t>
      </w:r>
      <w:r>
        <w:rPr>
          <w:spacing w:val="-3"/>
        </w:rPr>
        <w:t xml:space="preserve"> </w:t>
      </w:r>
      <w:r>
        <w:t>wishing</w:t>
      </w:r>
      <w:r>
        <w:rPr>
          <w:spacing w:val="-3"/>
        </w:rPr>
        <w:t xml:space="preserve"> </w:t>
      </w:r>
      <w:r>
        <w:t>to</w:t>
      </w:r>
      <w:r>
        <w:rPr>
          <w:spacing w:val="-3"/>
        </w:rPr>
        <w:t xml:space="preserve"> </w:t>
      </w:r>
      <w:r>
        <w:t>comment</w:t>
      </w:r>
      <w:r>
        <w:rPr>
          <w:spacing w:val="-3"/>
        </w:rPr>
        <w:t xml:space="preserve"> </w:t>
      </w:r>
      <w:r>
        <w:t>on</w:t>
      </w:r>
      <w:r>
        <w:rPr>
          <w:spacing w:val="-3"/>
        </w:rPr>
        <w:t xml:space="preserve"> </w:t>
      </w:r>
      <w:r>
        <w:t>any</w:t>
      </w:r>
      <w:r>
        <w:rPr>
          <w:spacing w:val="-3"/>
        </w:rPr>
        <w:t xml:space="preserve"> </w:t>
      </w:r>
      <w:r>
        <w:t>item</w:t>
      </w:r>
      <w:r>
        <w:rPr>
          <w:spacing w:val="-3"/>
        </w:rPr>
        <w:t xml:space="preserve"> </w:t>
      </w:r>
      <w:r>
        <w:t>not</w:t>
      </w:r>
      <w:r>
        <w:rPr>
          <w:spacing w:val="-3"/>
        </w:rPr>
        <w:t xml:space="preserve"> </w:t>
      </w:r>
      <w:r>
        <w:t>otherwise</w:t>
      </w:r>
      <w:r>
        <w:rPr>
          <w:spacing w:val="-4"/>
        </w:rPr>
        <w:t xml:space="preserve"> </w:t>
      </w:r>
      <w:r>
        <w:t>scheduled</w:t>
      </w:r>
      <w:r>
        <w:rPr>
          <w:spacing w:val="-3"/>
        </w:rPr>
        <w:t xml:space="preserve"> </w:t>
      </w:r>
      <w:r>
        <w:t>for</w:t>
      </w:r>
      <w:r>
        <w:rPr>
          <w:spacing w:val="-4"/>
        </w:rPr>
        <w:t xml:space="preserve"> </w:t>
      </w:r>
      <w:r>
        <w:t>a</w:t>
      </w:r>
      <w:r>
        <w:rPr>
          <w:spacing w:val="-4"/>
        </w:rPr>
        <w:t xml:space="preserve"> </w:t>
      </w:r>
      <w:r>
        <w:t>public</w:t>
      </w:r>
      <w:r>
        <w:rPr>
          <w:spacing w:val="-4"/>
        </w:rPr>
        <w:t xml:space="preserve"> </w:t>
      </w:r>
      <w:r>
        <w:t>hearing on this evening's agenda, should sign-up on the “Public Comment” form located at the entrance. Person’s signing up to speak will be called up in the order that they signed-in on the “Public Comment” form.</w:t>
      </w:r>
      <w:r>
        <w:rPr>
          <w:spacing w:val="40"/>
        </w:rPr>
        <w:t xml:space="preserve"> </w:t>
      </w:r>
      <w:r>
        <w:t xml:space="preserve">Persons addressing the CRA shall step-up to the microphone and give their name for the record. The CRA is interested in hearing directly from residents. </w:t>
      </w:r>
      <w:proofErr w:type="gramStart"/>
      <w:r>
        <w:t>In an effort to</w:t>
      </w:r>
      <w:proofErr w:type="gramEnd"/>
      <w:r>
        <w:t xml:space="preserve"> be both transparent and responsive, the CRA Board Members cannot respond directly to comments during public comment.</w:t>
      </w:r>
      <w:r>
        <w:rPr>
          <w:spacing w:val="40"/>
        </w:rPr>
        <w:t xml:space="preserve"> </w:t>
      </w:r>
      <w:r>
        <w:t>However, the CRA Executive Director will be responsible for responding directly to citizens who request a response. Should an item on tonight's agenda generate a question you would like answered, there is a QR code at the front entrance.</w:t>
      </w:r>
      <w:r>
        <w:rPr>
          <w:spacing w:val="40"/>
        </w:rPr>
        <w:t xml:space="preserve"> </w:t>
      </w:r>
      <w:r>
        <w:t>Please scan the QR code and send your question directly to CRA Staff.</w:t>
      </w:r>
      <w:r>
        <w:rPr>
          <w:spacing w:val="40"/>
        </w:rPr>
        <w:t xml:space="preserve"> </w:t>
      </w:r>
      <w:r>
        <w:t>The CRA Board will not interrupt the evening's agenda to take questions from the audience once the formal meeting has commenced.</w:t>
      </w:r>
      <w:r>
        <w:rPr>
          <w:spacing w:val="-2"/>
        </w:rPr>
        <w:t xml:space="preserve"> </w:t>
      </w:r>
      <w:r>
        <w:rPr>
          <w:b/>
          <w:i/>
        </w:rPr>
        <w:t>Comments</w:t>
      </w:r>
      <w:r>
        <w:rPr>
          <w:b/>
          <w:i/>
          <w:spacing w:val="-2"/>
        </w:rPr>
        <w:t xml:space="preserve"> </w:t>
      </w:r>
      <w:r>
        <w:rPr>
          <w:b/>
          <w:i/>
        </w:rPr>
        <w:t>should</w:t>
      </w:r>
      <w:r>
        <w:rPr>
          <w:b/>
          <w:i/>
          <w:spacing w:val="-2"/>
        </w:rPr>
        <w:t xml:space="preserve"> </w:t>
      </w:r>
      <w:r>
        <w:rPr>
          <w:b/>
          <w:i/>
        </w:rPr>
        <w:t>be</w:t>
      </w:r>
      <w:r>
        <w:rPr>
          <w:b/>
          <w:i/>
          <w:spacing w:val="-2"/>
        </w:rPr>
        <w:t xml:space="preserve"> </w:t>
      </w:r>
      <w:r>
        <w:rPr>
          <w:b/>
          <w:i/>
        </w:rPr>
        <w:t>limited</w:t>
      </w:r>
      <w:r>
        <w:rPr>
          <w:b/>
          <w:i/>
          <w:spacing w:val="-2"/>
        </w:rPr>
        <w:t xml:space="preserve"> </w:t>
      </w:r>
      <w:r>
        <w:rPr>
          <w:b/>
          <w:i/>
        </w:rPr>
        <w:t>to</w:t>
      </w:r>
      <w:r>
        <w:rPr>
          <w:b/>
          <w:i/>
          <w:spacing w:val="-2"/>
        </w:rPr>
        <w:t xml:space="preserve"> </w:t>
      </w:r>
      <w:r>
        <w:rPr>
          <w:b/>
          <w:i/>
        </w:rPr>
        <w:t>not</w:t>
      </w:r>
      <w:r>
        <w:rPr>
          <w:b/>
          <w:i/>
          <w:spacing w:val="-3"/>
        </w:rPr>
        <w:t xml:space="preserve"> </w:t>
      </w:r>
      <w:r>
        <w:rPr>
          <w:b/>
          <w:i/>
        </w:rPr>
        <w:t>more</w:t>
      </w:r>
      <w:r>
        <w:rPr>
          <w:b/>
          <w:i/>
          <w:spacing w:val="-2"/>
        </w:rPr>
        <w:t xml:space="preserve"> </w:t>
      </w:r>
      <w:r>
        <w:rPr>
          <w:b/>
          <w:i/>
        </w:rPr>
        <w:t>than</w:t>
      </w:r>
      <w:r>
        <w:rPr>
          <w:b/>
          <w:i/>
          <w:spacing w:val="-2"/>
        </w:rPr>
        <w:t xml:space="preserve"> </w:t>
      </w:r>
      <w:r>
        <w:rPr>
          <w:b/>
          <w:i/>
        </w:rPr>
        <w:t>three</w:t>
      </w:r>
      <w:r>
        <w:rPr>
          <w:b/>
          <w:i/>
          <w:spacing w:val="-2"/>
        </w:rPr>
        <w:t xml:space="preserve"> </w:t>
      </w:r>
      <w:r>
        <w:rPr>
          <w:b/>
          <w:i/>
        </w:rPr>
        <w:t>(3)</w:t>
      </w:r>
      <w:r>
        <w:rPr>
          <w:b/>
          <w:i/>
          <w:spacing w:val="-3"/>
        </w:rPr>
        <w:t xml:space="preserve"> </w:t>
      </w:r>
      <w:r>
        <w:rPr>
          <w:b/>
          <w:i/>
        </w:rPr>
        <w:t>minutes</w:t>
      </w:r>
      <w:r>
        <w:rPr>
          <w:b/>
          <w:i/>
          <w:spacing w:val="-2"/>
        </w:rPr>
        <w:t xml:space="preserve"> </w:t>
      </w:r>
      <w:r>
        <w:rPr>
          <w:b/>
          <w:i/>
        </w:rPr>
        <w:t>unless</w:t>
      </w:r>
      <w:r>
        <w:rPr>
          <w:b/>
          <w:i/>
          <w:spacing w:val="-2"/>
        </w:rPr>
        <w:t xml:space="preserve"> </w:t>
      </w:r>
      <w:r>
        <w:rPr>
          <w:b/>
          <w:i/>
        </w:rPr>
        <w:t>additional time is authorized by the Governing Body.</w:t>
      </w:r>
    </w:p>
    <w:p w14:paraId="36EF16BD" w14:textId="77777777" w:rsidR="00961506" w:rsidRDefault="00961506">
      <w:pPr>
        <w:pStyle w:val="BodyText"/>
        <w:spacing w:before="1"/>
        <w:rPr>
          <w:b/>
          <w:i/>
        </w:rPr>
      </w:pPr>
    </w:p>
    <w:p w14:paraId="0D481D04" w14:textId="77777777" w:rsidR="00961506" w:rsidRDefault="00731A2F">
      <w:pPr>
        <w:pStyle w:val="Heading1"/>
        <w:numPr>
          <w:ilvl w:val="0"/>
          <w:numId w:val="1"/>
        </w:numPr>
        <w:tabs>
          <w:tab w:val="left" w:pos="471"/>
        </w:tabs>
        <w:rPr>
          <w:u w:val="none"/>
        </w:rPr>
      </w:pPr>
      <w:r>
        <w:t>DISCUSSION/ACTION</w:t>
      </w:r>
      <w:r>
        <w:rPr>
          <w:spacing w:val="-9"/>
        </w:rPr>
        <w:t xml:space="preserve"> </w:t>
      </w:r>
      <w:r>
        <w:rPr>
          <w:spacing w:val="-2"/>
        </w:rPr>
        <w:t>ITEMS</w:t>
      </w:r>
    </w:p>
    <w:p w14:paraId="64AC480C" w14:textId="7D2869E4" w:rsidR="0060185D" w:rsidRPr="0060185D" w:rsidRDefault="0060185D">
      <w:pPr>
        <w:pStyle w:val="ListParagraph"/>
        <w:numPr>
          <w:ilvl w:val="1"/>
          <w:numId w:val="1"/>
        </w:numPr>
        <w:tabs>
          <w:tab w:val="left" w:pos="1190"/>
        </w:tabs>
        <w:ind w:left="1190" w:hanging="359"/>
        <w:rPr>
          <w:b/>
          <w:i/>
          <w:sz w:val="24"/>
        </w:rPr>
      </w:pPr>
      <w:r>
        <w:rPr>
          <w:bCs/>
          <w:iCs/>
          <w:sz w:val="24"/>
        </w:rPr>
        <w:t>Appointing Diana Baun as Secretary</w:t>
      </w:r>
    </w:p>
    <w:p w14:paraId="228DD974" w14:textId="53A0A3C7" w:rsidR="00961506" w:rsidRDefault="00731A2F">
      <w:pPr>
        <w:pStyle w:val="ListParagraph"/>
        <w:numPr>
          <w:ilvl w:val="1"/>
          <w:numId w:val="1"/>
        </w:numPr>
        <w:tabs>
          <w:tab w:val="left" w:pos="1190"/>
        </w:tabs>
        <w:ind w:left="1190" w:hanging="359"/>
        <w:rPr>
          <w:b/>
          <w:i/>
          <w:sz w:val="24"/>
        </w:rPr>
      </w:pPr>
      <w:r>
        <w:rPr>
          <w:sz w:val="24"/>
        </w:rPr>
        <w:t>Approval</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 xml:space="preserve">11/12/2024 </w:t>
      </w:r>
      <w:r w:rsidR="00B34DE0">
        <w:rPr>
          <w:sz w:val="24"/>
        </w:rPr>
        <w:t xml:space="preserve">CRA </w:t>
      </w:r>
      <w:r w:rsidR="00EB16B1">
        <w:rPr>
          <w:sz w:val="24"/>
        </w:rPr>
        <w:t xml:space="preserve">Meeting </w:t>
      </w:r>
      <w:r>
        <w:rPr>
          <w:sz w:val="24"/>
        </w:rPr>
        <w:t>Minutes</w:t>
      </w:r>
      <w:r>
        <w:rPr>
          <w:spacing w:val="-1"/>
          <w:sz w:val="24"/>
        </w:rPr>
        <w:t xml:space="preserve"> </w:t>
      </w:r>
      <w:r>
        <w:rPr>
          <w:sz w:val="24"/>
        </w:rPr>
        <w:t>–</w:t>
      </w:r>
      <w:r>
        <w:rPr>
          <w:spacing w:val="-1"/>
          <w:sz w:val="24"/>
        </w:rPr>
        <w:t xml:space="preserve"> </w:t>
      </w:r>
      <w:r w:rsidR="0060185D">
        <w:rPr>
          <w:b/>
          <w:i/>
          <w:sz w:val="24"/>
        </w:rPr>
        <w:t>Diana Baun</w:t>
      </w:r>
      <w:r>
        <w:rPr>
          <w:b/>
          <w:i/>
          <w:sz w:val="24"/>
        </w:rPr>
        <w:t>,</w:t>
      </w:r>
      <w:r>
        <w:rPr>
          <w:b/>
          <w:i/>
          <w:spacing w:val="-1"/>
          <w:sz w:val="24"/>
        </w:rPr>
        <w:t xml:space="preserve"> </w:t>
      </w:r>
      <w:r>
        <w:rPr>
          <w:b/>
          <w:i/>
          <w:spacing w:val="-2"/>
          <w:sz w:val="24"/>
        </w:rPr>
        <w:t>Secretary</w:t>
      </w:r>
    </w:p>
    <w:p w14:paraId="684112C7" w14:textId="54B7FAF5" w:rsidR="00961506" w:rsidRDefault="0060185D" w:rsidP="0060185D">
      <w:pPr>
        <w:pStyle w:val="ListParagraph"/>
        <w:numPr>
          <w:ilvl w:val="1"/>
          <w:numId w:val="1"/>
        </w:numPr>
        <w:tabs>
          <w:tab w:val="left" w:pos="1190"/>
        </w:tabs>
        <w:ind w:left="1190" w:hanging="359"/>
        <w:rPr>
          <w:sz w:val="24"/>
        </w:rPr>
      </w:pPr>
      <w:r>
        <w:rPr>
          <w:sz w:val="24"/>
        </w:rPr>
        <w:t>Status of Land Transfer</w:t>
      </w:r>
      <w:r w:rsidR="00894A2D">
        <w:rPr>
          <w:sz w:val="24"/>
        </w:rPr>
        <w:t xml:space="preserve"> (Magna Redevelopment Districts’ Assets to Magna CRA)</w:t>
      </w:r>
    </w:p>
    <w:p w14:paraId="455683C9" w14:textId="4391C2EB" w:rsidR="0060185D" w:rsidRDefault="0060185D" w:rsidP="0060185D">
      <w:pPr>
        <w:pStyle w:val="ListParagraph"/>
        <w:numPr>
          <w:ilvl w:val="1"/>
          <w:numId w:val="1"/>
        </w:numPr>
        <w:tabs>
          <w:tab w:val="left" w:pos="1190"/>
        </w:tabs>
        <w:ind w:left="1190" w:hanging="359"/>
        <w:rPr>
          <w:sz w:val="24"/>
        </w:rPr>
      </w:pPr>
      <w:r w:rsidRPr="00EB16B1">
        <w:rPr>
          <w:sz w:val="24"/>
        </w:rPr>
        <w:t>Mantle Park updates</w:t>
      </w:r>
    </w:p>
    <w:p w14:paraId="07D0305E" w14:textId="77777777" w:rsidR="00EB16B1" w:rsidRPr="00EB16B1" w:rsidRDefault="00EB16B1" w:rsidP="00EB16B1">
      <w:pPr>
        <w:tabs>
          <w:tab w:val="left" w:pos="1190"/>
        </w:tabs>
        <w:rPr>
          <w:sz w:val="24"/>
        </w:rPr>
      </w:pPr>
    </w:p>
    <w:p w14:paraId="237A4259" w14:textId="77777777" w:rsidR="00961506" w:rsidRDefault="00731A2F">
      <w:pPr>
        <w:pStyle w:val="Heading1"/>
        <w:numPr>
          <w:ilvl w:val="0"/>
          <w:numId w:val="1"/>
        </w:numPr>
        <w:tabs>
          <w:tab w:val="left" w:pos="471"/>
        </w:tabs>
        <w:rPr>
          <w:u w:val="none"/>
        </w:rPr>
      </w:pPr>
      <w:r>
        <w:t>CLOSED</w:t>
      </w:r>
      <w:r>
        <w:rPr>
          <w:spacing w:val="-14"/>
        </w:rPr>
        <w:t xml:space="preserve"> </w:t>
      </w:r>
      <w:r>
        <w:t>SESSIONS</w:t>
      </w:r>
      <w:r>
        <w:rPr>
          <w:spacing w:val="-6"/>
        </w:rPr>
        <w:t xml:space="preserve"> </w:t>
      </w:r>
      <w:r>
        <w:t>AS</w:t>
      </w:r>
      <w:r>
        <w:rPr>
          <w:spacing w:val="-3"/>
        </w:rPr>
        <w:t xml:space="preserve"> </w:t>
      </w:r>
      <w:r>
        <w:t>NEEDED</w:t>
      </w:r>
      <w:r>
        <w:rPr>
          <w:spacing w:val="-10"/>
        </w:rPr>
        <w:t xml:space="preserve"> </w:t>
      </w:r>
      <w:r>
        <w:t>PURSUANT</w:t>
      </w:r>
      <w:r>
        <w:rPr>
          <w:spacing w:val="-4"/>
        </w:rPr>
        <w:t xml:space="preserve"> </w:t>
      </w:r>
      <w:r>
        <w:t>TO</w:t>
      </w:r>
      <w:r>
        <w:rPr>
          <w:spacing w:val="-8"/>
        </w:rPr>
        <w:t xml:space="preserve"> </w:t>
      </w:r>
      <w:r>
        <w:t>UTAH</w:t>
      </w:r>
      <w:r>
        <w:rPr>
          <w:spacing w:val="-6"/>
        </w:rPr>
        <w:t xml:space="preserve"> </w:t>
      </w:r>
      <w:r>
        <w:t>STAE</w:t>
      </w:r>
      <w:r>
        <w:rPr>
          <w:spacing w:val="-9"/>
        </w:rPr>
        <w:t xml:space="preserve"> </w:t>
      </w:r>
      <w:r>
        <w:t>CODE</w:t>
      </w:r>
      <w:r>
        <w:rPr>
          <w:spacing w:val="-5"/>
        </w:rPr>
        <w:t xml:space="preserve"> </w:t>
      </w:r>
      <w:r>
        <w:t>§52-4-</w:t>
      </w:r>
      <w:r>
        <w:rPr>
          <w:spacing w:val="-5"/>
        </w:rPr>
        <w:t>205</w:t>
      </w:r>
    </w:p>
    <w:p w14:paraId="245012F2" w14:textId="77777777" w:rsidR="00961506" w:rsidRDefault="00731A2F">
      <w:pPr>
        <w:pStyle w:val="ListParagraph"/>
        <w:numPr>
          <w:ilvl w:val="1"/>
          <w:numId w:val="1"/>
        </w:numPr>
        <w:tabs>
          <w:tab w:val="left" w:pos="1191"/>
        </w:tabs>
        <w:ind w:right="954"/>
        <w:rPr>
          <w:sz w:val="24"/>
        </w:rPr>
      </w:pPr>
      <w:r>
        <w:rPr>
          <w:sz w:val="24"/>
        </w:rPr>
        <w:t>Discussion</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character,</w:t>
      </w:r>
      <w:r>
        <w:rPr>
          <w:spacing w:val="-7"/>
          <w:sz w:val="24"/>
        </w:rPr>
        <w:t xml:space="preserve"> </w:t>
      </w:r>
      <w:r>
        <w:rPr>
          <w:sz w:val="24"/>
        </w:rPr>
        <w:t>professional</w:t>
      </w:r>
      <w:r>
        <w:rPr>
          <w:spacing w:val="-6"/>
          <w:sz w:val="24"/>
        </w:rPr>
        <w:t xml:space="preserve"> </w:t>
      </w:r>
      <w:r>
        <w:rPr>
          <w:sz w:val="24"/>
        </w:rPr>
        <w:t>competence</w:t>
      </w:r>
      <w:r>
        <w:rPr>
          <w:spacing w:val="-9"/>
          <w:sz w:val="24"/>
        </w:rPr>
        <w:t xml:space="preserve"> </w:t>
      </w:r>
      <w:r>
        <w:rPr>
          <w:sz w:val="24"/>
        </w:rPr>
        <w:t>or</w:t>
      </w:r>
      <w:r>
        <w:rPr>
          <w:spacing w:val="-8"/>
          <w:sz w:val="24"/>
        </w:rPr>
        <w:t xml:space="preserve"> </w:t>
      </w:r>
      <w:r>
        <w:rPr>
          <w:sz w:val="24"/>
        </w:rPr>
        <w:t>physical</w:t>
      </w:r>
      <w:r>
        <w:rPr>
          <w:spacing w:val="-6"/>
          <w:sz w:val="24"/>
        </w:rPr>
        <w:t xml:space="preserve"> </w:t>
      </w:r>
      <w:r>
        <w:rPr>
          <w:sz w:val="24"/>
        </w:rPr>
        <w:t>or</w:t>
      </w:r>
      <w:r>
        <w:rPr>
          <w:spacing w:val="-9"/>
          <w:sz w:val="24"/>
        </w:rPr>
        <w:t xml:space="preserve"> </w:t>
      </w:r>
      <w:r>
        <w:rPr>
          <w:sz w:val="24"/>
        </w:rPr>
        <w:t>mental</w:t>
      </w:r>
      <w:r>
        <w:rPr>
          <w:spacing w:val="-4"/>
          <w:sz w:val="24"/>
        </w:rPr>
        <w:t xml:space="preserve"> </w:t>
      </w:r>
      <w:r>
        <w:rPr>
          <w:sz w:val="24"/>
        </w:rPr>
        <w:t>health of an individual.</w:t>
      </w:r>
    </w:p>
    <w:p w14:paraId="2EF393C0" w14:textId="77777777" w:rsidR="00961506" w:rsidRDefault="00731A2F">
      <w:pPr>
        <w:pStyle w:val="ListParagraph"/>
        <w:numPr>
          <w:ilvl w:val="1"/>
          <w:numId w:val="1"/>
        </w:numPr>
        <w:tabs>
          <w:tab w:val="left" w:pos="1191"/>
        </w:tabs>
        <w:rPr>
          <w:sz w:val="24"/>
        </w:rPr>
      </w:pPr>
      <w:r>
        <w:rPr>
          <w:sz w:val="24"/>
        </w:rPr>
        <w:t>Strategy</w:t>
      </w:r>
      <w:r>
        <w:rPr>
          <w:spacing w:val="-9"/>
          <w:sz w:val="24"/>
        </w:rPr>
        <w:t xml:space="preserve"> </w:t>
      </w:r>
      <w:r>
        <w:rPr>
          <w:sz w:val="24"/>
        </w:rPr>
        <w:t>sessions</w:t>
      </w:r>
      <w:r>
        <w:rPr>
          <w:spacing w:val="-1"/>
          <w:sz w:val="24"/>
        </w:rPr>
        <w:t xml:space="preserve"> </w:t>
      </w:r>
      <w:r>
        <w:rPr>
          <w:sz w:val="24"/>
        </w:rPr>
        <w:t>to</w:t>
      </w:r>
      <w:r>
        <w:rPr>
          <w:spacing w:val="-4"/>
          <w:sz w:val="24"/>
        </w:rPr>
        <w:t xml:space="preserve"> </w:t>
      </w:r>
      <w:r>
        <w:rPr>
          <w:sz w:val="24"/>
        </w:rPr>
        <w:t>discuss</w:t>
      </w:r>
      <w:r>
        <w:rPr>
          <w:spacing w:val="-4"/>
          <w:sz w:val="24"/>
        </w:rPr>
        <w:t xml:space="preserve"> </w:t>
      </w:r>
      <w:r>
        <w:rPr>
          <w:sz w:val="24"/>
        </w:rPr>
        <w:t>pending</w:t>
      </w:r>
      <w:r>
        <w:rPr>
          <w:spacing w:val="-2"/>
          <w:sz w:val="24"/>
        </w:rPr>
        <w:t xml:space="preserve"> </w:t>
      </w:r>
      <w:r>
        <w:rPr>
          <w:sz w:val="24"/>
        </w:rPr>
        <w:t>or</w:t>
      </w:r>
      <w:r>
        <w:rPr>
          <w:spacing w:val="-5"/>
          <w:sz w:val="24"/>
        </w:rPr>
        <w:t xml:space="preserve"> </w:t>
      </w:r>
      <w:r>
        <w:rPr>
          <w:sz w:val="24"/>
        </w:rPr>
        <w:t>reasonably</w:t>
      </w:r>
      <w:r>
        <w:rPr>
          <w:spacing w:val="-1"/>
          <w:sz w:val="24"/>
        </w:rPr>
        <w:t xml:space="preserve"> </w:t>
      </w:r>
      <w:r>
        <w:rPr>
          <w:sz w:val="24"/>
        </w:rPr>
        <w:t>imminent</w:t>
      </w:r>
      <w:r>
        <w:rPr>
          <w:spacing w:val="-1"/>
          <w:sz w:val="24"/>
        </w:rPr>
        <w:t xml:space="preserve"> </w:t>
      </w:r>
      <w:r>
        <w:rPr>
          <w:spacing w:val="-2"/>
          <w:sz w:val="24"/>
        </w:rPr>
        <w:t>litigation.</w:t>
      </w:r>
    </w:p>
    <w:p w14:paraId="5177EB50" w14:textId="77777777" w:rsidR="00961506" w:rsidRDefault="00731A2F">
      <w:pPr>
        <w:pStyle w:val="ListParagraph"/>
        <w:numPr>
          <w:ilvl w:val="1"/>
          <w:numId w:val="1"/>
        </w:numPr>
        <w:tabs>
          <w:tab w:val="left" w:pos="1190"/>
        </w:tabs>
        <w:ind w:left="1190" w:hanging="359"/>
        <w:rPr>
          <w:sz w:val="24"/>
        </w:rPr>
      </w:pPr>
      <w:r>
        <w:rPr>
          <w:sz w:val="24"/>
        </w:rPr>
        <w:t>Strategy</w:t>
      </w:r>
      <w:r>
        <w:rPr>
          <w:spacing w:val="-8"/>
          <w:sz w:val="24"/>
        </w:rPr>
        <w:t xml:space="preserve"> </w:t>
      </w:r>
      <w:r>
        <w:rPr>
          <w:sz w:val="24"/>
        </w:rPr>
        <w:t>sessions</w:t>
      </w:r>
      <w:r>
        <w:rPr>
          <w:spacing w:val="-1"/>
          <w:sz w:val="24"/>
        </w:rPr>
        <w:t xml:space="preserve"> </w:t>
      </w:r>
      <w:r>
        <w:rPr>
          <w:sz w:val="24"/>
        </w:rPr>
        <w:t>to</w:t>
      </w:r>
      <w:r>
        <w:rPr>
          <w:spacing w:val="-2"/>
          <w:sz w:val="24"/>
        </w:rPr>
        <w:t xml:space="preserve"> </w:t>
      </w:r>
      <w:r>
        <w:rPr>
          <w:sz w:val="24"/>
        </w:rPr>
        <w:t>discuss</w:t>
      </w:r>
      <w:r>
        <w:rPr>
          <w:spacing w:val="-2"/>
          <w:sz w:val="24"/>
        </w:rPr>
        <w:t xml:space="preserve"> </w:t>
      </w:r>
      <w:r>
        <w:rPr>
          <w:sz w:val="24"/>
        </w:rPr>
        <w:t>the</w:t>
      </w:r>
      <w:r>
        <w:rPr>
          <w:spacing w:val="-4"/>
          <w:sz w:val="24"/>
        </w:rPr>
        <w:t xml:space="preserve"> </w:t>
      </w:r>
      <w:r>
        <w:rPr>
          <w:sz w:val="24"/>
        </w:rPr>
        <w:t>purchase,</w:t>
      </w:r>
      <w:r>
        <w:rPr>
          <w:spacing w:val="-2"/>
          <w:sz w:val="24"/>
        </w:rPr>
        <w:t xml:space="preserve"> </w:t>
      </w:r>
      <w:r>
        <w:rPr>
          <w:sz w:val="24"/>
        </w:rPr>
        <w:t>exchange,</w:t>
      </w:r>
      <w:r>
        <w:rPr>
          <w:spacing w:val="-1"/>
          <w:sz w:val="24"/>
        </w:rPr>
        <w:t xml:space="preserve"> </w:t>
      </w:r>
      <w:r>
        <w:rPr>
          <w:sz w:val="24"/>
        </w:rPr>
        <w:t>or</w:t>
      </w:r>
      <w:r>
        <w:rPr>
          <w:spacing w:val="-5"/>
          <w:sz w:val="24"/>
        </w:rPr>
        <w:t xml:space="preserve"> </w:t>
      </w:r>
      <w:r>
        <w:rPr>
          <w:sz w:val="24"/>
        </w:rPr>
        <w:t>lease</w:t>
      </w:r>
      <w:r>
        <w:rPr>
          <w:spacing w:val="-4"/>
          <w:sz w:val="24"/>
        </w:rPr>
        <w:t xml:space="preserve"> </w:t>
      </w:r>
      <w:r>
        <w:rPr>
          <w:sz w:val="24"/>
        </w:rPr>
        <w:t>of</w:t>
      </w:r>
      <w:r>
        <w:rPr>
          <w:spacing w:val="-5"/>
          <w:sz w:val="24"/>
        </w:rPr>
        <w:t xml:space="preserve"> </w:t>
      </w:r>
      <w:r>
        <w:rPr>
          <w:sz w:val="24"/>
        </w:rPr>
        <w:t>real</w:t>
      </w:r>
      <w:r>
        <w:rPr>
          <w:spacing w:val="-1"/>
          <w:sz w:val="24"/>
        </w:rPr>
        <w:t xml:space="preserve"> </w:t>
      </w:r>
      <w:r>
        <w:rPr>
          <w:spacing w:val="-2"/>
          <w:sz w:val="24"/>
        </w:rPr>
        <w:t>property.</w:t>
      </w:r>
    </w:p>
    <w:p w14:paraId="008B4F9B" w14:textId="77777777" w:rsidR="00961506" w:rsidRDefault="00961506">
      <w:pPr>
        <w:rPr>
          <w:sz w:val="24"/>
        </w:rPr>
        <w:sectPr w:rsidR="00961506">
          <w:footerReference w:type="default" r:id="rId8"/>
          <w:type w:val="continuous"/>
          <w:pgSz w:w="12240" w:h="15840"/>
          <w:pgMar w:top="960" w:right="1040" w:bottom="1220" w:left="1240" w:header="0" w:footer="1021" w:gutter="0"/>
          <w:pgNumType w:start="1"/>
          <w:cols w:space="720"/>
        </w:sectPr>
      </w:pPr>
    </w:p>
    <w:p w14:paraId="7B79A43A" w14:textId="77777777" w:rsidR="00961506" w:rsidRDefault="00731A2F">
      <w:pPr>
        <w:pStyle w:val="ListParagraph"/>
        <w:numPr>
          <w:ilvl w:val="1"/>
          <w:numId w:val="1"/>
        </w:numPr>
        <w:tabs>
          <w:tab w:val="left" w:pos="1191"/>
        </w:tabs>
        <w:spacing w:before="79"/>
        <w:rPr>
          <w:sz w:val="24"/>
        </w:rPr>
      </w:pPr>
      <w:r>
        <w:rPr>
          <w:sz w:val="24"/>
        </w:rPr>
        <w:lastRenderedPageBreak/>
        <w:t>Discussion</w:t>
      </w:r>
      <w:r>
        <w:rPr>
          <w:spacing w:val="-5"/>
          <w:sz w:val="24"/>
        </w:rPr>
        <w:t xml:space="preserve"> </w:t>
      </w:r>
      <w:r>
        <w:rPr>
          <w:sz w:val="24"/>
        </w:rPr>
        <w:t>regarding</w:t>
      </w:r>
      <w:r>
        <w:rPr>
          <w:spacing w:val="-2"/>
          <w:sz w:val="24"/>
        </w:rPr>
        <w:t xml:space="preserve"> </w:t>
      </w:r>
      <w:r>
        <w:rPr>
          <w:sz w:val="24"/>
        </w:rPr>
        <w:t>deployment</w:t>
      </w:r>
      <w:r>
        <w:rPr>
          <w:spacing w:val="-4"/>
          <w:sz w:val="24"/>
        </w:rPr>
        <w:t xml:space="preserve"> </w:t>
      </w:r>
      <w:r>
        <w:rPr>
          <w:sz w:val="24"/>
        </w:rPr>
        <w:t>of</w:t>
      </w:r>
      <w:r>
        <w:rPr>
          <w:spacing w:val="-6"/>
          <w:sz w:val="24"/>
        </w:rPr>
        <w:t xml:space="preserve"> </w:t>
      </w:r>
      <w:r>
        <w:rPr>
          <w:sz w:val="24"/>
        </w:rPr>
        <w:t>security</w:t>
      </w:r>
      <w:r>
        <w:rPr>
          <w:spacing w:val="-1"/>
          <w:sz w:val="24"/>
        </w:rPr>
        <w:t xml:space="preserve"> </w:t>
      </w:r>
      <w:r>
        <w:rPr>
          <w:sz w:val="24"/>
        </w:rPr>
        <w:t>personnel,</w:t>
      </w:r>
      <w:r>
        <w:rPr>
          <w:spacing w:val="-2"/>
          <w:sz w:val="24"/>
        </w:rPr>
        <w:t xml:space="preserve"> </w:t>
      </w:r>
      <w:r>
        <w:rPr>
          <w:sz w:val="24"/>
        </w:rPr>
        <w:t>devices,</w:t>
      </w:r>
      <w:r>
        <w:rPr>
          <w:spacing w:val="-4"/>
          <w:sz w:val="24"/>
        </w:rPr>
        <w:t xml:space="preserve"> </w:t>
      </w:r>
      <w:r>
        <w:rPr>
          <w:sz w:val="24"/>
        </w:rPr>
        <w:t>or</w:t>
      </w:r>
      <w:r>
        <w:rPr>
          <w:spacing w:val="-6"/>
          <w:sz w:val="24"/>
        </w:rPr>
        <w:t xml:space="preserve"> </w:t>
      </w:r>
      <w:r>
        <w:rPr>
          <w:sz w:val="24"/>
        </w:rPr>
        <w:t>systems;</w:t>
      </w:r>
      <w:r>
        <w:rPr>
          <w:spacing w:val="1"/>
          <w:sz w:val="24"/>
        </w:rPr>
        <w:t xml:space="preserve"> </w:t>
      </w:r>
      <w:r>
        <w:rPr>
          <w:spacing w:val="-5"/>
          <w:sz w:val="24"/>
        </w:rPr>
        <w:t>and</w:t>
      </w:r>
    </w:p>
    <w:p w14:paraId="049E4ABF" w14:textId="77777777" w:rsidR="00961506" w:rsidRDefault="00731A2F">
      <w:pPr>
        <w:pStyle w:val="ListParagraph"/>
        <w:numPr>
          <w:ilvl w:val="1"/>
          <w:numId w:val="1"/>
        </w:numPr>
        <w:tabs>
          <w:tab w:val="left" w:pos="1190"/>
        </w:tabs>
        <w:ind w:left="1190" w:hanging="359"/>
        <w:rPr>
          <w:sz w:val="24"/>
        </w:rPr>
      </w:pPr>
      <w:r>
        <w:rPr>
          <w:sz w:val="24"/>
        </w:rPr>
        <w:t>Other</w:t>
      </w:r>
      <w:r>
        <w:rPr>
          <w:spacing w:val="-9"/>
          <w:sz w:val="24"/>
        </w:rPr>
        <w:t xml:space="preserve"> </w:t>
      </w:r>
      <w:r>
        <w:rPr>
          <w:sz w:val="24"/>
        </w:rPr>
        <w:t>lawful</w:t>
      </w:r>
      <w:r>
        <w:rPr>
          <w:spacing w:val="-2"/>
          <w:sz w:val="24"/>
        </w:rPr>
        <w:t xml:space="preserve"> </w:t>
      </w:r>
      <w:r>
        <w:rPr>
          <w:sz w:val="24"/>
        </w:rPr>
        <w:t>purposes as</w:t>
      </w:r>
      <w:r>
        <w:rPr>
          <w:spacing w:val="-3"/>
          <w:sz w:val="24"/>
        </w:rPr>
        <w:t xml:space="preserve"> </w:t>
      </w:r>
      <w:r>
        <w:rPr>
          <w:sz w:val="24"/>
        </w:rPr>
        <w:t>listed</w:t>
      </w:r>
      <w:r>
        <w:rPr>
          <w:spacing w:val="-2"/>
          <w:sz w:val="24"/>
        </w:rPr>
        <w:t xml:space="preserve"> </w:t>
      </w:r>
      <w:r>
        <w:rPr>
          <w:sz w:val="24"/>
        </w:rPr>
        <w:t>in</w:t>
      </w:r>
      <w:r>
        <w:rPr>
          <w:spacing w:val="-5"/>
          <w:sz w:val="24"/>
        </w:rPr>
        <w:t xml:space="preserve"> </w:t>
      </w:r>
      <w:r>
        <w:rPr>
          <w:sz w:val="24"/>
        </w:rPr>
        <w:t>Utah</w:t>
      </w:r>
      <w:r>
        <w:rPr>
          <w:spacing w:val="-2"/>
          <w:sz w:val="24"/>
        </w:rPr>
        <w:t xml:space="preserve"> </w:t>
      </w:r>
      <w:r>
        <w:rPr>
          <w:sz w:val="24"/>
        </w:rPr>
        <w:t>Code</w:t>
      </w:r>
      <w:r>
        <w:rPr>
          <w:spacing w:val="-6"/>
          <w:sz w:val="24"/>
        </w:rPr>
        <w:t xml:space="preserve"> </w:t>
      </w:r>
      <w:r>
        <w:rPr>
          <w:sz w:val="24"/>
        </w:rPr>
        <w:t>§52-4-</w:t>
      </w:r>
      <w:r>
        <w:rPr>
          <w:spacing w:val="-5"/>
          <w:sz w:val="24"/>
        </w:rPr>
        <w:t>205</w:t>
      </w:r>
    </w:p>
    <w:p w14:paraId="47A64233" w14:textId="77777777" w:rsidR="00961506" w:rsidRDefault="00961506">
      <w:pPr>
        <w:pStyle w:val="BodyText"/>
      </w:pPr>
    </w:p>
    <w:p w14:paraId="50467CF0" w14:textId="77777777" w:rsidR="00961506" w:rsidRDefault="00731A2F">
      <w:pPr>
        <w:pStyle w:val="Heading1"/>
        <w:numPr>
          <w:ilvl w:val="0"/>
          <w:numId w:val="1"/>
        </w:numPr>
        <w:tabs>
          <w:tab w:val="left" w:pos="471"/>
        </w:tabs>
        <w:rPr>
          <w:u w:val="none"/>
        </w:rPr>
      </w:pPr>
      <w:r>
        <w:rPr>
          <w:spacing w:val="-2"/>
        </w:rPr>
        <w:t>ADJOURN</w:t>
      </w:r>
    </w:p>
    <w:p w14:paraId="3B33D7EF" w14:textId="77777777" w:rsidR="00961506" w:rsidRDefault="00961506">
      <w:pPr>
        <w:pStyle w:val="BodyText"/>
        <w:spacing w:before="44"/>
        <w:rPr>
          <w:b/>
          <w:sz w:val="22"/>
        </w:rPr>
      </w:pPr>
    </w:p>
    <w:p w14:paraId="4EEFB002" w14:textId="77777777" w:rsidR="00961506" w:rsidRDefault="00731A2F">
      <w:pPr>
        <w:spacing w:before="1"/>
        <w:ind w:left="557"/>
        <w:rPr>
          <w:b/>
        </w:rPr>
      </w:pPr>
      <w:r>
        <w:rPr>
          <w:b/>
          <w:sz w:val="24"/>
          <w:u w:val="single"/>
        </w:rPr>
        <w:t>ZOOM</w:t>
      </w:r>
      <w:r>
        <w:rPr>
          <w:b/>
          <w:spacing w:val="-10"/>
          <w:sz w:val="24"/>
          <w:u w:val="single"/>
        </w:rPr>
        <w:t xml:space="preserve"> </w:t>
      </w:r>
      <w:r>
        <w:rPr>
          <w:b/>
          <w:sz w:val="24"/>
          <w:u w:val="single"/>
        </w:rPr>
        <w:t>MEETING:</w:t>
      </w:r>
      <w:r>
        <w:rPr>
          <w:b/>
          <w:spacing w:val="-10"/>
          <w:sz w:val="24"/>
        </w:rPr>
        <w:t xml:space="preserve"> </w:t>
      </w:r>
      <w:r>
        <w:rPr>
          <w:b/>
        </w:rPr>
        <w:t>Topic:</w:t>
      </w:r>
      <w:r>
        <w:rPr>
          <w:b/>
          <w:spacing w:val="-9"/>
        </w:rPr>
        <w:t xml:space="preserve"> </w:t>
      </w:r>
      <w:r>
        <w:rPr>
          <w:b/>
        </w:rPr>
        <w:t>Community</w:t>
      </w:r>
      <w:r>
        <w:rPr>
          <w:b/>
          <w:spacing w:val="-7"/>
        </w:rPr>
        <w:t xml:space="preserve"> </w:t>
      </w:r>
      <w:r>
        <w:rPr>
          <w:b/>
        </w:rPr>
        <w:t>Reinvestment</w:t>
      </w:r>
      <w:r>
        <w:rPr>
          <w:b/>
          <w:spacing w:val="-8"/>
        </w:rPr>
        <w:t xml:space="preserve"> </w:t>
      </w:r>
      <w:r>
        <w:rPr>
          <w:b/>
        </w:rPr>
        <w:t>Agency</w:t>
      </w:r>
      <w:r>
        <w:rPr>
          <w:b/>
          <w:spacing w:val="-8"/>
        </w:rPr>
        <w:t xml:space="preserve"> </w:t>
      </w:r>
      <w:r>
        <w:rPr>
          <w:b/>
        </w:rPr>
        <w:t>of</w:t>
      </w:r>
      <w:r>
        <w:rPr>
          <w:b/>
          <w:spacing w:val="-8"/>
        </w:rPr>
        <w:t xml:space="preserve"> </w:t>
      </w:r>
      <w:r>
        <w:rPr>
          <w:b/>
          <w:spacing w:val="-2"/>
        </w:rPr>
        <w:t>Magna</w:t>
      </w:r>
    </w:p>
    <w:p w14:paraId="5C4021CE" w14:textId="46DEA9ED" w:rsidR="00961506" w:rsidRDefault="00731A2F">
      <w:pPr>
        <w:spacing w:before="6" w:line="500" w:lineRule="atLeast"/>
        <w:ind w:left="557" w:right="2002"/>
        <w:rPr>
          <w:b/>
        </w:rPr>
      </w:pPr>
      <w:r>
        <w:rPr>
          <w:b/>
        </w:rPr>
        <w:t>When:</w:t>
      </w:r>
      <w:r>
        <w:rPr>
          <w:b/>
          <w:spacing w:val="-9"/>
        </w:rPr>
        <w:t xml:space="preserve"> </w:t>
      </w:r>
      <w:r w:rsidR="0060185D">
        <w:rPr>
          <w:b/>
        </w:rPr>
        <w:t>January 14</w:t>
      </w:r>
      <w:r>
        <w:rPr>
          <w:b/>
        </w:rPr>
        <w:t>,</w:t>
      </w:r>
      <w:r w:rsidR="0060185D">
        <w:rPr>
          <w:b/>
        </w:rPr>
        <w:t xml:space="preserve"> </w:t>
      </w:r>
      <w:proofErr w:type="gramStart"/>
      <w:r w:rsidR="0060185D">
        <w:rPr>
          <w:b/>
        </w:rPr>
        <w:t>2025</w:t>
      </w:r>
      <w:proofErr w:type="gramEnd"/>
      <w:r>
        <w:rPr>
          <w:b/>
          <w:spacing w:val="-8"/>
        </w:rPr>
        <w:t xml:space="preserve"> </w:t>
      </w:r>
      <w:r>
        <w:rPr>
          <w:b/>
        </w:rPr>
        <w:t>05:30</w:t>
      </w:r>
      <w:r>
        <w:rPr>
          <w:b/>
          <w:spacing w:val="-10"/>
        </w:rPr>
        <w:t xml:space="preserve"> </w:t>
      </w:r>
      <w:r>
        <w:rPr>
          <w:b/>
        </w:rPr>
        <w:t>PM</w:t>
      </w:r>
      <w:r>
        <w:rPr>
          <w:b/>
          <w:spacing w:val="-10"/>
        </w:rPr>
        <w:t xml:space="preserve"> </w:t>
      </w:r>
      <w:r>
        <w:rPr>
          <w:b/>
        </w:rPr>
        <w:t>Mountain</w:t>
      </w:r>
      <w:r>
        <w:rPr>
          <w:b/>
          <w:spacing w:val="-10"/>
        </w:rPr>
        <w:t xml:space="preserve"> </w:t>
      </w:r>
      <w:r>
        <w:rPr>
          <w:b/>
        </w:rPr>
        <w:t>Time</w:t>
      </w:r>
      <w:r>
        <w:rPr>
          <w:b/>
          <w:spacing w:val="-7"/>
        </w:rPr>
        <w:t xml:space="preserve"> </w:t>
      </w:r>
      <w:r>
        <w:rPr>
          <w:b/>
        </w:rPr>
        <w:t>(US</w:t>
      </w:r>
      <w:r>
        <w:rPr>
          <w:b/>
          <w:spacing w:val="-10"/>
        </w:rPr>
        <w:t xml:space="preserve"> </w:t>
      </w:r>
      <w:r>
        <w:rPr>
          <w:b/>
        </w:rPr>
        <w:t>and</w:t>
      </w:r>
      <w:r>
        <w:rPr>
          <w:b/>
          <w:spacing w:val="-8"/>
        </w:rPr>
        <w:t xml:space="preserve"> </w:t>
      </w:r>
      <w:r>
        <w:rPr>
          <w:b/>
        </w:rPr>
        <w:t>Canada) Register in advance for this webinar at:</w:t>
      </w:r>
    </w:p>
    <w:p w14:paraId="235DB6F3" w14:textId="77777777" w:rsidR="00961506" w:rsidRDefault="00731A2F">
      <w:pPr>
        <w:spacing w:before="6"/>
        <w:ind w:left="290"/>
      </w:pPr>
      <w:hyperlink r:id="rId9">
        <w:r>
          <w:rPr>
            <w:color w:val="0000FF"/>
            <w:spacing w:val="-2"/>
            <w:u w:val="single" w:color="0000FF"/>
          </w:rPr>
          <w:t>https://zoom.us/webinar/register/WN_3r3CGOQxSnSF7mFJeJVwgQ</w:t>
        </w:r>
      </w:hyperlink>
    </w:p>
    <w:p w14:paraId="5D405D52" w14:textId="77777777" w:rsidR="00961506" w:rsidRDefault="00961506">
      <w:pPr>
        <w:pStyle w:val="BodyText"/>
        <w:rPr>
          <w:sz w:val="22"/>
        </w:rPr>
      </w:pPr>
    </w:p>
    <w:p w14:paraId="0948F2DA" w14:textId="77777777" w:rsidR="00961506" w:rsidRDefault="00731A2F">
      <w:pPr>
        <w:ind w:left="291" w:right="112" w:firstLine="266"/>
        <w:rPr>
          <w:b/>
        </w:rPr>
      </w:pPr>
      <w:r>
        <w:rPr>
          <w:b/>
        </w:rPr>
        <w:t>After</w:t>
      </w:r>
      <w:r>
        <w:rPr>
          <w:b/>
          <w:spacing w:val="-4"/>
        </w:rPr>
        <w:t xml:space="preserve"> </w:t>
      </w:r>
      <w:r>
        <w:rPr>
          <w:b/>
        </w:rPr>
        <w:t>registering,</w:t>
      </w:r>
      <w:r>
        <w:rPr>
          <w:b/>
          <w:spacing w:val="-2"/>
        </w:rPr>
        <w:t xml:space="preserve"> </w:t>
      </w:r>
      <w:r>
        <w:rPr>
          <w:b/>
        </w:rPr>
        <w:t>you</w:t>
      </w:r>
      <w:r>
        <w:rPr>
          <w:b/>
          <w:spacing w:val="-5"/>
        </w:rPr>
        <w:t xml:space="preserve"> </w:t>
      </w:r>
      <w:r>
        <w:rPr>
          <w:b/>
        </w:rPr>
        <w:t>will</w:t>
      </w:r>
      <w:r>
        <w:rPr>
          <w:b/>
          <w:spacing w:val="-4"/>
        </w:rPr>
        <w:t xml:space="preserve"> </w:t>
      </w:r>
      <w:r>
        <w:rPr>
          <w:b/>
        </w:rPr>
        <w:t>receive</w:t>
      </w:r>
      <w:r>
        <w:rPr>
          <w:b/>
          <w:spacing w:val="-4"/>
        </w:rPr>
        <w:t xml:space="preserve"> </w:t>
      </w:r>
      <w:r>
        <w:rPr>
          <w:b/>
        </w:rPr>
        <w:t>a</w:t>
      </w:r>
      <w:r>
        <w:rPr>
          <w:b/>
          <w:spacing w:val="-2"/>
        </w:rPr>
        <w:t xml:space="preserve"> </w:t>
      </w:r>
      <w:r>
        <w:rPr>
          <w:b/>
        </w:rPr>
        <w:t>confirmation</w:t>
      </w:r>
      <w:r>
        <w:rPr>
          <w:b/>
          <w:spacing w:val="-5"/>
        </w:rPr>
        <w:t xml:space="preserve"> </w:t>
      </w:r>
      <w:r>
        <w:rPr>
          <w:b/>
        </w:rPr>
        <w:t>email</w:t>
      </w:r>
      <w:r>
        <w:rPr>
          <w:b/>
          <w:spacing w:val="-1"/>
        </w:rPr>
        <w:t xml:space="preserve"> </w:t>
      </w:r>
      <w:r>
        <w:rPr>
          <w:b/>
        </w:rPr>
        <w:t>containing</w:t>
      </w:r>
      <w:r>
        <w:rPr>
          <w:b/>
          <w:spacing w:val="-5"/>
        </w:rPr>
        <w:t xml:space="preserve"> </w:t>
      </w:r>
      <w:r>
        <w:rPr>
          <w:b/>
        </w:rPr>
        <w:t>information</w:t>
      </w:r>
      <w:r>
        <w:rPr>
          <w:b/>
          <w:spacing w:val="-3"/>
        </w:rPr>
        <w:t xml:space="preserve"> </w:t>
      </w:r>
      <w:r>
        <w:rPr>
          <w:b/>
        </w:rPr>
        <w:t>about</w:t>
      </w:r>
      <w:r>
        <w:rPr>
          <w:b/>
          <w:spacing w:val="-4"/>
        </w:rPr>
        <w:t xml:space="preserve"> </w:t>
      </w:r>
      <w:r>
        <w:rPr>
          <w:b/>
        </w:rPr>
        <w:t>joining</w:t>
      </w:r>
      <w:r>
        <w:rPr>
          <w:b/>
          <w:spacing w:val="-5"/>
        </w:rPr>
        <w:t xml:space="preserve"> </w:t>
      </w:r>
      <w:r>
        <w:rPr>
          <w:b/>
        </w:rPr>
        <w:t xml:space="preserve">the </w:t>
      </w:r>
      <w:r>
        <w:rPr>
          <w:b/>
          <w:spacing w:val="-2"/>
        </w:rPr>
        <w:t>webinar.</w:t>
      </w:r>
    </w:p>
    <w:p w14:paraId="4E99436D" w14:textId="77777777" w:rsidR="00961506" w:rsidRDefault="00731A2F">
      <w:pPr>
        <w:spacing w:before="253"/>
        <w:ind w:left="199" w:right="143" w:firstLine="446"/>
        <w:jc w:val="both"/>
        <w:rPr>
          <w:b/>
        </w:rPr>
      </w:pPr>
      <w:r>
        <w:rPr>
          <w:b/>
        </w:rPr>
        <w:t>Upon request with three (3) working days’ notice, the Greater Salt Lake Municipal Services District, in support of Magna City, will make reasonable accommodations for participation in the meeting. To request assistance, please call (385) 468-6703 – TTY 711.</w:t>
      </w:r>
    </w:p>
    <w:p w14:paraId="68BC8935" w14:textId="77777777" w:rsidR="00961506" w:rsidRDefault="00731A2F">
      <w:pPr>
        <w:spacing w:before="251"/>
        <w:ind w:left="199" w:right="139" w:firstLine="447"/>
        <w:rPr>
          <w:b/>
        </w:rPr>
      </w:pPr>
      <w:r>
        <w:rPr>
          <w:b/>
        </w:rPr>
        <w:t>A</w:t>
      </w:r>
      <w:r>
        <w:rPr>
          <w:b/>
          <w:spacing w:val="-11"/>
        </w:rPr>
        <w:t xml:space="preserve"> </w:t>
      </w:r>
      <w:r>
        <w:rPr>
          <w:b/>
        </w:rPr>
        <w:t>copy</w:t>
      </w:r>
      <w:r>
        <w:rPr>
          <w:b/>
          <w:spacing w:val="-7"/>
        </w:rPr>
        <w:t xml:space="preserve"> </w:t>
      </w:r>
      <w:r>
        <w:rPr>
          <w:b/>
        </w:rPr>
        <w:t>of</w:t>
      </w:r>
      <w:r>
        <w:rPr>
          <w:b/>
          <w:spacing w:val="-6"/>
        </w:rPr>
        <w:t xml:space="preserve"> </w:t>
      </w:r>
      <w:r>
        <w:rPr>
          <w:b/>
        </w:rPr>
        <w:t>the</w:t>
      </w:r>
      <w:r>
        <w:rPr>
          <w:b/>
          <w:spacing w:val="-11"/>
        </w:rPr>
        <w:t xml:space="preserve"> </w:t>
      </w:r>
      <w:r>
        <w:rPr>
          <w:b/>
        </w:rPr>
        <w:t>foregoing</w:t>
      </w:r>
      <w:r>
        <w:rPr>
          <w:b/>
          <w:spacing w:val="-10"/>
        </w:rPr>
        <w:t xml:space="preserve"> </w:t>
      </w:r>
      <w:r>
        <w:rPr>
          <w:b/>
        </w:rPr>
        <w:t>agenda</w:t>
      </w:r>
      <w:r>
        <w:rPr>
          <w:b/>
          <w:spacing w:val="-10"/>
        </w:rPr>
        <w:t xml:space="preserve"> </w:t>
      </w:r>
      <w:r>
        <w:rPr>
          <w:b/>
        </w:rPr>
        <w:t>was</w:t>
      </w:r>
      <w:r>
        <w:rPr>
          <w:b/>
          <w:spacing w:val="-7"/>
        </w:rPr>
        <w:t xml:space="preserve"> </w:t>
      </w:r>
      <w:r>
        <w:rPr>
          <w:b/>
        </w:rPr>
        <w:t>posted</w:t>
      </w:r>
      <w:r>
        <w:rPr>
          <w:b/>
          <w:spacing w:val="-7"/>
        </w:rPr>
        <w:t xml:space="preserve"> </w:t>
      </w:r>
      <w:r>
        <w:rPr>
          <w:b/>
        </w:rPr>
        <w:t>at</w:t>
      </w:r>
      <w:r>
        <w:rPr>
          <w:b/>
          <w:spacing w:val="-6"/>
        </w:rPr>
        <w:t xml:space="preserve"> </w:t>
      </w:r>
      <w:r>
        <w:rPr>
          <w:b/>
        </w:rPr>
        <w:t>the</w:t>
      </w:r>
      <w:r>
        <w:rPr>
          <w:b/>
          <w:spacing w:val="-7"/>
        </w:rPr>
        <w:t xml:space="preserve"> </w:t>
      </w:r>
      <w:r>
        <w:rPr>
          <w:b/>
        </w:rPr>
        <w:t>following</w:t>
      </w:r>
      <w:r>
        <w:rPr>
          <w:b/>
          <w:spacing w:val="-10"/>
        </w:rPr>
        <w:t xml:space="preserve"> </w:t>
      </w:r>
      <w:r>
        <w:rPr>
          <w:b/>
        </w:rPr>
        <w:t>locations</w:t>
      </w:r>
      <w:r>
        <w:rPr>
          <w:b/>
          <w:spacing w:val="-11"/>
        </w:rPr>
        <w:t xml:space="preserve"> </w:t>
      </w:r>
      <w:r>
        <w:rPr>
          <w:b/>
        </w:rPr>
        <w:t>on</w:t>
      </w:r>
      <w:r>
        <w:rPr>
          <w:b/>
          <w:spacing w:val="-8"/>
        </w:rPr>
        <w:t xml:space="preserve"> </w:t>
      </w:r>
      <w:r>
        <w:rPr>
          <w:b/>
        </w:rPr>
        <w:t>the</w:t>
      </w:r>
      <w:r>
        <w:rPr>
          <w:b/>
          <w:spacing w:val="-7"/>
        </w:rPr>
        <w:t xml:space="preserve"> </w:t>
      </w:r>
      <w:r>
        <w:rPr>
          <w:b/>
        </w:rPr>
        <w:t>date</w:t>
      </w:r>
      <w:r>
        <w:rPr>
          <w:b/>
          <w:spacing w:val="-7"/>
        </w:rPr>
        <w:t xml:space="preserve"> </w:t>
      </w:r>
      <w:r>
        <w:rPr>
          <w:b/>
        </w:rPr>
        <w:t>posted</w:t>
      </w:r>
      <w:r>
        <w:rPr>
          <w:b/>
          <w:spacing w:val="-12"/>
        </w:rPr>
        <w:t xml:space="preserve"> </w:t>
      </w:r>
      <w:r>
        <w:rPr>
          <w:b/>
        </w:rPr>
        <w:t xml:space="preserve">below: Magna City website at </w:t>
      </w:r>
      <w:hyperlink r:id="rId10">
        <w:r>
          <w:rPr>
            <w:color w:val="0000FF"/>
            <w:u w:val="single" w:color="0000FF"/>
          </w:rPr>
          <w:t>https://magna.utah.gov/</w:t>
        </w:r>
      </w:hyperlink>
      <w:r>
        <w:rPr>
          <w:color w:val="0000FF"/>
        </w:rPr>
        <w:t xml:space="preserve"> </w:t>
      </w:r>
      <w:r>
        <w:rPr>
          <w:b/>
        </w:rPr>
        <w:t xml:space="preserve">and the Utah Public Notice Website at </w:t>
      </w:r>
      <w:hyperlink r:id="rId11">
        <w:r>
          <w:rPr>
            <w:color w:val="0000FF"/>
            <w:u w:val="single" w:color="0000FF"/>
          </w:rPr>
          <w:t>https://www.utah.gov/pmn/</w:t>
        </w:r>
        <w:r>
          <w:t>.</w:t>
        </w:r>
      </w:hyperlink>
      <w:r>
        <w:t xml:space="preserve"> </w:t>
      </w:r>
      <w:r>
        <w:rPr>
          <w:b/>
        </w:rPr>
        <w:t>Pursuant to State Law and Magna Ordinance, Councilmembers may participate electronically. Pursuant to Utah Code § 52-4-205, parts of meetings may be closed for reasons allowed by statute.</w:t>
      </w:r>
    </w:p>
    <w:p w14:paraId="23E8A394" w14:textId="77777777" w:rsidR="00961506" w:rsidRDefault="00961506">
      <w:pPr>
        <w:pStyle w:val="BodyText"/>
        <w:spacing w:before="26"/>
        <w:rPr>
          <w:b/>
          <w:sz w:val="22"/>
        </w:rPr>
      </w:pPr>
    </w:p>
    <w:p w14:paraId="2ED818C4" w14:textId="489C2E84" w:rsidR="00961506" w:rsidRDefault="00731A2F">
      <w:pPr>
        <w:tabs>
          <w:tab w:val="left" w:pos="1551"/>
        </w:tabs>
        <w:ind w:left="111"/>
        <w:rPr>
          <w:b/>
          <w:i/>
          <w:sz w:val="24"/>
        </w:rPr>
      </w:pPr>
      <w:r>
        <w:rPr>
          <w:b/>
          <w:i/>
          <w:spacing w:val="-2"/>
          <w:sz w:val="24"/>
        </w:rPr>
        <w:t>POSTED:</w:t>
      </w:r>
      <w:r>
        <w:rPr>
          <w:b/>
          <w:i/>
          <w:sz w:val="24"/>
        </w:rPr>
        <w:tab/>
      </w:r>
      <w:r w:rsidR="0060185D" w:rsidRPr="00EB16B1">
        <w:rPr>
          <w:b/>
          <w:i/>
          <w:sz w:val="24"/>
        </w:rPr>
        <w:t>January 10, 2025</w:t>
      </w:r>
    </w:p>
    <w:sectPr w:rsidR="00961506">
      <w:pgSz w:w="12240" w:h="15840"/>
      <w:pgMar w:top="640" w:right="1040" w:bottom="1220" w:left="1240" w:header="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4727" w14:textId="77777777" w:rsidR="00731A2F" w:rsidRDefault="00731A2F">
      <w:r>
        <w:separator/>
      </w:r>
    </w:p>
  </w:endnote>
  <w:endnote w:type="continuationSeparator" w:id="0">
    <w:p w14:paraId="03D8D414" w14:textId="77777777" w:rsidR="00731A2F" w:rsidRDefault="00731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88C6" w14:textId="77777777" w:rsidR="00961506" w:rsidRDefault="00731A2F">
    <w:pPr>
      <w:pStyle w:val="BodyText"/>
      <w:spacing w:line="14" w:lineRule="auto"/>
      <w:rPr>
        <w:sz w:val="20"/>
      </w:rPr>
    </w:pPr>
    <w:r>
      <w:rPr>
        <w:noProof/>
      </w:rPr>
      <mc:AlternateContent>
        <mc:Choice Requires="wps">
          <w:drawing>
            <wp:anchor distT="0" distB="0" distL="0" distR="0" simplePos="0" relativeHeight="487543808" behindDoc="1" locked="0" layoutInCell="1" allowOverlap="1" wp14:anchorId="076B4E4F" wp14:editId="3AA7DA1B">
              <wp:simplePos x="0" y="0"/>
              <wp:positionH relativeFrom="page">
                <wp:posOffset>713105</wp:posOffset>
              </wp:positionH>
              <wp:positionV relativeFrom="page">
                <wp:posOffset>9232251</wp:posOffset>
              </wp:positionV>
              <wp:extent cx="634619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6190" cy="6350"/>
                      </a:xfrm>
                      <a:custGeom>
                        <a:avLst/>
                        <a:gdLst/>
                        <a:ahLst/>
                        <a:cxnLst/>
                        <a:rect l="l" t="t" r="r" b="b"/>
                        <a:pathLst>
                          <a:path w="6346190" h="6350">
                            <a:moveTo>
                              <a:pt x="6345936" y="0"/>
                            </a:moveTo>
                            <a:lnTo>
                              <a:pt x="0" y="0"/>
                            </a:lnTo>
                            <a:lnTo>
                              <a:pt x="0" y="6108"/>
                            </a:lnTo>
                            <a:lnTo>
                              <a:pt x="6345936" y="6108"/>
                            </a:lnTo>
                            <a:lnTo>
                              <a:pt x="634593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B66C077" id="Graphic 1" o:spid="_x0000_s1026" style="position:absolute;margin-left:56.15pt;margin-top:726.95pt;width:499.7pt;height:.5pt;z-index:-15772672;visibility:visible;mso-wrap-style:square;mso-wrap-distance-left:0;mso-wrap-distance-top:0;mso-wrap-distance-right:0;mso-wrap-distance-bottom:0;mso-position-horizontal:absolute;mso-position-horizontal-relative:page;mso-position-vertical:absolute;mso-position-vertical-relative:page;v-text-anchor:top" coordsize="63461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" path="m6345936,l,,,6108r6345936,l6345936,xe" fillcolor="#d9d9d9" stroked="f">
              <v:path arrowok="t"/>
              <w10:wrap anchorx="page" anchory="page"/>
            </v:shape>
          </w:pict>
        </mc:Fallback>
      </mc:AlternateContent>
    </w:r>
    <w:r>
      <w:rPr>
        <w:noProof/>
      </w:rPr>
      <mc:AlternateContent>
        <mc:Choice Requires="wps">
          <w:drawing>
            <wp:anchor distT="0" distB="0" distL="0" distR="0" simplePos="0" relativeHeight="487544320" behindDoc="1" locked="0" layoutInCell="1" allowOverlap="1" wp14:anchorId="54671A7E" wp14:editId="12704811">
              <wp:simplePos x="0" y="0"/>
              <wp:positionH relativeFrom="page">
                <wp:posOffset>693419</wp:posOffset>
              </wp:positionH>
              <wp:positionV relativeFrom="page">
                <wp:posOffset>9242382</wp:posOffset>
              </wp:positionV>
              <wp:extent cx="64579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95" cy="194310"/>
                      </a:xfrm>
                      <a:prstGeom prst="rect">
                        <a:avLst/>
                      </a:prstGeom>
                    </wps:spPr>
                    <wps:txbx>
                      <w:txbxContent>
                        <w:p w14:paraId="56A25F64" w14:textId="77777777" w:rsidR="00961506" w:rsidRDefault="00731A2F">
                          <w:pPr>
                            <w:spacing w:before="10"/>
                            <w:ind w:left="60"/>
                            <w:rPr>
                              <w:sz w:val="24"/>
                            </w:rPr>
                          </w:pP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2"/>
                              <w:sz w:val="24"/>
                            </w:rPr>
                            <w:t xml:space="preserve"> </w:t>
                          </w:r>
                          <w:r>
                            <w:rPr>
                              <w:b/>
                              <w:sz w:val="24"/>
                            </w:rPr>
                            <w:t>|</w:t>
                          </w:r>
                          <w:r>
                            <w:rPr>
                              <w:b/>
                              <w:spacing w:val="-1"/>
                              <w:sz w:val="24"/>
                            </w:rPr>
                            <w:t xml:space="preserve"> </w:t>
                          </w:r>
                          <w:r>
                            <w:rPr>
                              <w:color w:val="7D7D7D"/>
                              <w:sz w:val="24"/>
                            </w:rPr>
                            <w:t xml:space="preserve">P </w:t>
                          </w:r>
                          <w:r>
                            <w:rPr>
                              <w:color w:val="7D7D7D"/>
                              <w:spacing w:val="13"/>
                              <w:sz w:val="24"/>
                            </w:rPr>
                            <w:t>ag</w:t>
                          </w:r>
                          <w:r>
                            <w:rPr>
                              <w:color w:val="7D7D7D"/>
                              <w:spacing w:val="29"/>
                              <w:sz w:val="24"/>
                            </w:rPr>
                            <w:t xml:space="preserve"> </w:t>
                          </w:r>
                          <w:r>
                            <w:rPr>
                              <w:color w:val="7D7D7D"/>
                              <w:spacing w:val="-10"/>
                              <w:sz w:val="24"/>
                            </w:rPr>
                            <w:t>e</w:t>
                          </w:r>
                        </w:p>
                      </w:txbxContent>
                    </wps:txbx>
                    <wps:bodyPr wrap="square" lIns="0" tIns="0" rIns="0" bIns="0" rtlCol="0">
                      <a:noAutofit/>
                    </wps:bodyPr>
                  </wps:wsp>
                </a:graphicData>
              </a:graphic>
            </wp:anchor>
          </w:drawing>
        </mc:Choice>
        <mc:Fallback>
          <w:pict>
            <v:shapetype w14:anchorId="54671A7E" id="_x0000_t202" coordsize="21600,21600" o:spt="202" path="m,l,21600r21600,l21600,xe">
              <v:stroke joinstyle="miter"/>
              <v:path gradientshapeok="t" o:connecttype="rect"/>
            </v:shapetype>
            <v:shape id="Textbox 2" o:spid="_x0000_s1026" type="#_x0000_t202" style="position:absolute;margin-left:54.6pt;margin-top:727.75pt;width:50.85pt;height:15.3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" filled="f" stroked="f">
              <v:textbox inset="0,0,0,0">
                <w:txbxContent>
                  <w:p w14:paraId="56A25F64" w14:textId="77777777" w:rsidR="00961506" w:rsidRDefault="00731A2F">
                    <w:pPr>
                      <w:spacing w:before="10"/>
                      <w:ind w:left="60"/>
                      <w:rPr>
                        <w:sz w:val="24"/>
                      </w:rPr>
                    </w:pP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2"/>
                        <w:sz w:val="24"/>
                      </w:rPr>
                      <w:t xml:space="preserve"> </w:t>
                    </w:r>
                    <w:r>
                      <w:rPr>
                        <w:b/>
                        <w:sz w:val="24"/>
                      </w:rPr>
                      <w:t>|</w:t>
                    </w:r>
                    <w:r>
                      <w:rPr>
                        <w:b/>
                        <w:spacing w:val="-1"/>
                        <w:sz w:val="24"/>
                      </w:rPr>
                      <w:t xml:space="preserve"> </w:t>
                    </w:r>
                    <w:r>
                      <w:rPr>
                        <w:color w:val="7D7D7D"/>
                        <w:sz w:val="24"/>
                      </w:rPr>
                      <w:t xml:space="preserve">P </w:t>
                    </w:r>
                    <w:r>
                      <w:rPr>
                        <w:color w:val="7D7D7D"/>
                        <w:spacing w:val="13"/>
                        <w:sz w:val="24"/>
                      </w:rPr>
                      <w:t>ag</w:t>
                    </w:r>
                    <w:r>
                      <w:rPr>
                        <w:color w:val="7D7D7D"/>
                        <w:spacing w:val="29"/>
                        <w:sz w:val="24"/>
                      </w:rPr>
                      <w:t xml:space="preserve"> </w:t>
                    </w:r>
                    <w:r>
                      <w:rPr>
                        <w:color w:val="7D7D7D"/>
                        <w:spacing w:val="-10"/>
                        <w:sz w:val="24"/>
                      </w:rPr>
                      <w:t>e</w:t>
                    </w:r>
                  </w:p>
                </w:txbxContent>
              </v:textbox>
              <w10:wrap anchorx="page" anchory="page"/>
            </v:shape>
          </w:pict>
        </mc:Fallback>
      </mc:AlternateContent>
    </w:r>
    <w:r>
      <w:rPr>
        <w:noProof/>
      </w:rPr>
      <mc:AlternateContent>
        <mc:Choice Requires="wps">
          <w:drawing>
            <wp:anchor distT="0" distB="0" distL="0" distR="0" simplePos="0" relativeHeight="487544832" behindDoc="1" locked="0" layoutInCell="1" allowOverlap="1" wp14:anchorId="7889640D" wp14:editId="49D0498C">
              <wp:simplePos x="0" y="0"/>
              <wp:positionH relativeFrom="page">
                <wp:posOffset>2908807</wp:posOffset>
              </wp:positionH>
              <wp:positionV relativeFrom="page">
                <wp:posOffset>9246954</wp:posOffset>
              </wp:positionV>
              <wp:extent cx="15240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194310"/>
                      </a:xfrm>
                      <a:prstGeom prst="rect">
                        <a:avLst/>
                      </a:prstGeom>
                    </wps:spPr>
                    <wps:txbx>
                      <w:txbxContent>
                        <w:p w14:paraId="5FFA911B" w14:textId="77777777" w:rsidR="00961506" w:rsidRDefault="00731A2F">
                          <w:pPr>
                            <w:pStyle w:val="BodyText"/>
                            <w:spacing w:before="10"/>
                            <w:ind w:left="20"/>
                          </w:pPr>
                          <w:hyperlink r:id="rId1">
                            <w:r>
                              <w:rPr>
                                <w:color w:val="1F3862"/>
                                <w:u w:val="single" w:color="1F3862"/>
                              </w:rPr>
                              <w:t>M a</w:t>
                            </w:r>
                            <w:r>
                              <w:rPr>
                                <w:color w:val="1F3862"/>
                                <w:spacing w:val="-1"/>
                                <w:u w:val="single" w:color="1F3862"/>
                              </w:rPr>
                              <w:t xml:space="preserve"> </w:t>
                            </w:r>
                            <w:r>
                              <w:rPr>
                                <w:color w:val="1F3862"/>
                                <w:u w:val="single" w:color="1F3862"/>
                              </w:rPr>
                              <w:t>g n a.</w:t>
                            </w:r>
                            <w:r>
                              <w:rPr>
                                <w:color w:val="1F3862"/>
                                <w:spacing w:val="1"/>
                                <w:u w:val="single" w:color="1F3862"/>
                              </w:rPr>
                              <w:t xml:space="preserve"> </w:t>
                            </w:r>
                            <w:r>
                              <w:rPr>
                                <w:color w:val="1F3862"/>
                                <w:u w:val="single" w:color="1F3862"/>
                              </w:rPr>
                              <w:t>U</w:t>
                            </w:r>
                            <w:r>
                              <w:rPr>
                                <w:color w:val="1F3862"/>
                                <w:spacing w:val="-1"/>
                                <w:u w:val="single" w:color="1F3862"/>
                              </w:rPr>
                              <w:t xml:space="preserve"> </w:t>
                            </w:r>
                            <w:r>
                              <w:rPr>
                                <w:color w:val="1F3862"/>
                                <w:u w:val="single" w:color="1F3862"/>
                              </w:rPr>
                              <w:t>t a</w:t>
                            </w:r>
                            <w:r>
                              <w:rPr>
                                <w:color w:val="1F3862"/>
                                <w:spacing w:val="-1"/>
                                <w:u w:val="single" w:color="1F3862"/>
                              </w:rPr>
                              <w:t xml:space="preserve"> </w:t>
                            </w:r>
                            <w:proofErr w:type="spellStart"/>
                            <w:proofErr w:type="gramStart"/>
                            <w:r>
                              <w:rPr>
                                <w:color w:val="1F3862"/>
                                <w:spacing w:val="33"/>
                                <w:u w:val="single" w:color="1F3862"/>
                              </w:rPr>
                              <w:t>h.go</w:t>
                            </w:r>
                            <w:proofErr w:type="spellEnd"/>
                            <w:proofErr w:type="gramEnd"/>
                            <w:r>
                              <w:rPr>
                                <w:color w:val="1F3862"/>
                                <w:spacing w:val="-14"/>
                                <w:u w:val="single" w:color="1F3862"/>
                              </w:rPr>
                              <w:t xml:space="preserve"> </w:t>
                            </w:r>
                            <w:r>
                              <w:rPr>
                                <w:color w:val="1F3862"/>
                                <w:spacing w:val="-10"/>
                                <w:u w:val="single" w:color="1F3862"/>
                              </w:rPr>
                              <w:t>v</w:t>
                            </w:r>
                            <w:r>
                              <w:rPr>
                                <w:color w:val="1F3862"/>
                                <w:spacing w:val="40"/>
                                <w:u w:val="single" w:color="1F3862"/>
                              </w:rPr>
                              <w:t xml:space="preserve"> </w:t>
                            </w:r>
                          </w:hyperlink>
                        </w:p>
                      </w:txbxContent>
                    </wps:txbx>
                    <wps:bodyPr wrap="square" lIns="0" tIns="0" rIns="0" bIns="0" rtlCol="0">
                      <a:noAutofit/>
                    </wps:bodyPr>
                  </wps:wsp>
                </a:graphicData>
              </a:graphic>
            </wp:anchor>
          </w:drawing>
        </mc:Choice>
        <mc:Fallback>
          <w:pict>
            <v:shape w14:anchorId="7889640D" id="Textbox 3" o:spid="_x0000_s1027" type="#_x0000_t202" style="position:absolute;margin-left:229.05pt;margin-top:728.1pt;width:120pt;height:15.3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" filled="f" stroked="f">
              <v:textbox inset="0,0,0,0">
                <w:txbxContent>
                  <w:p w14:paraId="5FFA911B" w14:textId="77777777" w:rsidR="00961506" w:rsidRDefault="00731A2F">
                    <w:pPr>
                      <w:pStyle w:val="BodyText"/>
                      <w:spacing w:before="10"/>
                      <w:ind w:left="20"/>
                    </w:pPr>
                    <w:hyperlink r:id="rId2">
                      <w:r>
                        <w:rPr>
                          <w:color w:val="1F3862"/>
                          <w:u w:val="single" w:color="1F3862"/>
                        </w:rPr>
                        <w:t>M a</w:t>
                      </w:r>
                      <w:r>
                        <w:rPr>
                          <w:color w:val="1F3862"/>
                          <w:spacing w:val="-1"/>
                          <w:u w:val="single" w:color="1F3862"/>
                        </w:rPr>
                        <w:t xml:space="preserve"> </w:t>
                      </w:r>
                      <w:r>
                        <w:rPr>
                          <w:color w:val="1F3862"/>
                          <w:u w:val="single" w:color="1F3862"/>
                        </w:rPr>
                        <w:t>g n a.</w:t>
                      </w:r>
                      <w:r>
                        <w:rPr>
                          <w:color w:val="1F3862"/>
                          <w:spacing w:val="1"/>
                          <w:u w:val="single" w:color="1F3862"/>
                        </w:rPr>
                        <w:t xml:space="preserve"> </w:t>
                      </w:r>
                      <w:r>
                        <w:rPr>
                          <w:color w:val="1F3862"/>
                          <w:u w:val="single" w:color="1F3862"/>
                        </w:rPr>
                        <w:t>U</w:t>
                      </w:r>
                      <w:r>
                        <w:rPr>
                          <w:color w:val="1F3862"/>
                          <w:spacing w:val="-1"/>
                          <w:u w:val="single" w:color="1F3862"/>
                        </w:rPr>
                        <w:t xml:space="preserve"> </w:t>
                      </w:r>
                      <w:r>
                        <w:rPr>
                          <w:color w:val="1F3862"/>
                          <w:u w:val="single" w:color="1F3862"/>
                        </w:rPr>
                        <w:t>t a</w:t>
                      </w:r>
                      <w:r>
                        <w:rPr>
                          <w:color w:val="1F3862"/>
                          <w:spacing w:val="-1"/>
                          <w:u w:val="single" w:color="1F3862"/>
                        </w:rPr>
                        <w:t xml:space="preserve"> </w:t>
                      </w:r>
                      <w:proofErr w:type="spellStart"/>
                      <w:proofErr w:type="gramStart"/>
                      <w:r>
                        <w:rPr>
                          <w:color w:val="1F3862"/>
                          <w:spacing w:val="33"/>
                          <w:u w:val="single" w:color="1F3862"/>
                        </w:rPr>
                        <w:t>h.go</w:t>
                      </w:r>
                      <w:proofErr w:type="spellEnd"/>
                      <w:proofErr w:type="gramEnd"/>
                      <w:r>
                        <w:rPr>
                          <w:color w:val="1F3862"/>
                          <w:spacing w:val="-14"/>
                          <w:u w:val="single" w:color="1F3862"/>
                        </w:rPr>
                        <w:t xml:space="preserve"> </w:t>
                      </w:r>
                      <w:r>
                        <w:rPr>
                          <w:color w:val="1F3862"/>
                          <w:spacing w:val="-10"/>
                          <w:u w:val="single" w:color="1F3862"/>
                        </w:rPr>
                        <w:t>v</w:t>
                      </w:r>
                      <w:r>
                        <w:rPr>
                          <w:color w:val="1F3862"/>
                          <w:spacing w:val="40"/>
                          <w:u w:val="single" w:color="1F3862"/>
                        </w:rPr>
                        <w:t xml:space="preserve"> </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EEF8" w14:textId="77777777" w:rsidR="00731A2F" w:rsidRDefault="00731A2F">
      <w:r>
        <w:separator/>
      </w:r>
    </w:p>
  </w:footnote>
  <w:footnote w:type="continuationSeparator" w:id="0">
    <w:p w14:paraId="1EAD716D" w14:textId="77777777" w:rsidR="00731A2F" w:rsidRDefault="00731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66F9A"/>
    <w:multiLevelType w:val="hybridMultilevel"/>
    <w:tmpl w:val="599ADF88"/>
    <w:lvl w:ilvl="0" w:tplc="1D5E12E8">
      <w:start w:val="1"/>
      <w:numFmt w:val="decimal"/>
      <w:lvlText w:val="%1."/>
      <w:lvlJc w:val="left"/>
      <w:pPr>
        <w:ind w:left="471"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CBB6AAB2">
      <w:start w:val="1"/>
      <w:numFmt w:val="lowerLetter"/>
      <w:lvlText w:val="%2."/>
      <w:lvlJc w:val="left"/>
      <w:pPr>
        <w:ind w:left="119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F9E8EA6">
      <w:numFmt w:val="bullet"/>
      <w:lvlText w:val="•"/>
      <w:lvlJc w:val="left"/>
      <w:pPr>
        <w:ind w:left="2173" w:hanging="360"/>
      </w:pPr>
      <w:rPr>
        <w:rFonts w:hint="default"/>
        <w:lang w:val="en-US" w:eastAsia="en-US" w:bidi="ar-SA"/>
      </w:rPr>
    </w:lvl>
    <w:lvl w:ilvl="3" w:tplc="0F20814A">
      <w:numFmt w:val="bullet"/>
      <w:lvlText w:val="•"/>
      <w:lvlJc w:val="left"/>
      <w:pPr>
        <w:ind w:left="3146" w:hanging="360"/>
      </w:pPr>
      <w:rPr>
        <w:rFonts w:hint="default"/>
        <w:lang w:val="en-US" w:eastAsia="en-US" w:bidi="ar-SA"/>
      </w:rPr>
    </w:lvl>
    <w:lvl w:ilvl="4" w:tplc="65B2E99C">
      <w:numFmt w:val="bullet"/>
      <w:lvlText w:val="•"/>
      <w:lvlJc w:val="left"/>
      <w:pPr>
        <w:ind w:left="4120" w:hanging="360"/>
      </w:pPr>
      <w:rPr>
        <w:rFonts w:hint="default"/>
        <w:lang w:val="en-US" w:eastAsia="en-US" w:bidi="ar-SA"/>
      </w:rPr>
    </w:lvl>
    <w:lvl w:ilvl="5" w:tplc="C3E6E976">
      <w:numFmt w:val="bullet"/>
      <w:lvlText w:val="•"/>
      <w:lvlJc w:val="left"/>
      <w:pPr>
        <w:ind w:left="5093" w:hanging="360"/>
      </w:pPr>
      <w:rPr>
        <w:rFonts w:hint="default"/>
        <w:lang w:val="en-US" w:eastAsia="en-US" w:bidi="ar-SA"/>
      </w:rPr>
    </w:lvl>
    <w:lvl w:ilvl="6" w:tplc="E8326D76">
      <w:numFmt w:val="bullet"/>
      <w:lvlText w:val="•"/>
      <w:lvlJc w:val="left"/>
      <w:pPr>
        <w:ind w:left="6066" w:hanging="360"/>
      </w:pPr>
      <w:rPr>
        <w:rFonts w:hint="default"/>
        <w:lang w:val="en-US" w:eastAsia="en-US" w:bidi="ar-SA"/>
      </w:rPr>
    </w:lvl>
    <w:lvl w:ilvl="7" w:tplc="C7CEAD1C">
      <w:numFmt w:val="bullet"/>
      <w:lvlText w:val="•"/>
      <w:lvlJc w:val="left"/>
      <w:pPr>
        <w:ind w:left="7040" w:hanging="360"/>
      </w:pPr>
      <w:rPr>
        <w:rFonts w:hint="default"/>
        <w:lang w:val="en-US" w:eastAsia="en-US" w:bidi="ar-SA"/>
      </w:rPr>
    </w:lvl>
    <w:lvl w:ilvl="8" w:tplc="8D9C00CA">
      <w:numFmt w:val="bullet"/>
      <w:lvlText w:val="•"/>
      <w:lvlJc w:val="left"/>
      <w:pPr>
        <w:ind w:left="8013" w:hanging="360"/>
      </w:pPr>
      <w:rPr>
        <w:rFonts w:hint="default"/>
        <w:lang w:val="en-US" w:eastAsia="en-US" w:bidi="ar-SA"/>
      </w:rPr>
    </w:lvl>
  </w:abstractNum>
  <w:num w:numId="1" w16cid:durableId="193655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06"/>
    <w:rsid w:val="00237283"/>
    <w:rsid w:val="0060185D"/>
    <w:rsid w:val="006D3FEE"/>
    <w:rsid w:val="00731A2F"/>
    <w:rsid w:val="00894A2D"/>
    <w:rsid w:val="00961506"/>
    <w:rsid w:val="00A50189"/>
    <w:rsid w:val="00B34DE0"/>
    <w:rsid w:val="00C26244"/>
    <w:rsid w:val="00EB16B1"/>
    <w:rsid w:val="00F4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469D"/>
  <w15:docId w15:val="{D081F9E4-B391-41C0-BCAC-4606EE66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71" w:hanging="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tah.gov/pmn/"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magna.utah.gov/" TargetMode="External"/><Relationship Id="rId4" Type="http://schemas.openxmlformats.org/officeDocument/2006/relationships/webSettings" Target="webSettings.xml"/><Relationship Id="rId9" Type="http://schemas.openxmlformats.org/officeDocument/2006/relationships/hyperlink" Target="https://zoom.us/webinar/register/WN_3r3CGOQxSnSF7mFJeJVwgQ"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2" Type="http://schemas.openxmlformats.org/officeDocument/2006/relationships/hyperlink" Target="https://magna.utah.gov/council" TargetMode="External"/><Relationship Id="rId1" Type="http://schemas.openxmlformats.org/officeDocument/2006/relationships/hyperlink" Target="https://magna.utah.gov/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61CCE0DFE034FBE964C350691ED2B" ma:contentTypeVersion="12" ma:contentTypeDescription="Create a new document." ma:contentTypeScope="" ma:versionID="f565e87a903b34466f14d44efe786573">
  <xsd:schema xmlns:xsd="http://www.w3.org/2001/XMLSchema" xmlns:xs="http://www.w3.org/2001/XMLSchema" xmlns:p="http://schemas.microsoft.com/office/2006/metadata/properties" xmlns:ns2="578c13c2-21fd-40ad-992b-333e3006c452" xmlns:ns3="ae5a87dd-735f-4cc0-8bc9-3fe2bf0edbc8" targetNamespace="http://schemas.microsoft.com/office/2006/metadata/properties" ma:root="true" ma:fieldsID="140375835981ae86e2a9aa6b8c5fae46" ns2:_="" ns3:_="">
    <xsd:import namespace="578c13c2-21fd-40ad-992b-333e3006c452"/>
    <xsd:import namespace="ae5a87dd-735f-4cc0-8bc9-3fe2bf0ed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13c2-21fd-40ad-992b-333e3006c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f3bacb-d61b-460b-bb04-1ff40fb9ff4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5a87dd-735f-4cc0-8bc9-3fe2bf0edbc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0f5334-8500-4ff6-912e-544512d960fe}" ma:internalName="TaxCatchAll" ma:showField="CatchAllData" ma:web="ae5a87dd-735f-4cc0-8bc9-3fe2bf0ed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5a87dd-735f-4cc0-8bc9-3fe2bf0edbc8" xsi:nil="true"/>
    <lcf76f155ced4ddcb4097134ff3c332f xmlns="578c13c2-21fd-40ad-992b-333e3006c4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6D9C7-9C8F-4CBC-8841-D707E477DAEE}"/>
</file>

<file path=customXml/itemProps2.xml><?xml version="1.0" encoding="utf-8"?>
<ds:datastoreItem xmlns:ds="http://schemas.openxmlformats.org/officeDocument/2006/customXml" ds:itemID="{5ECE3D28-F1B9-47EB-8143-51CF8C09A582}"/>
</file>

<file path=customXml/itemProps3.xml><?xml version="1.0" encoding="utf-8"?>
<ds:datastoreItem xmlns:ds="http://schemas.openxmlformats.org/officeDocument/2006/customXml" ds:itemID="{A8860D37-7117-4907-9DE3-CAF55D38D0EB}"/>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Schulz</dc:creator>
  <dc:description/>
  <cp:lastModifiedBy>Diana Baun</cp:lastModifiedBy>
  <cp:revision>2</cp:revision>
  <dcterms:created xsi:type="dcterms:W3CDTF">2025-01-10T21:17:00Z</dcterms:created>
  <dcterms:modified xsi:type="dcterms:W3CDTF">2025-01-10T21:17:00Z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Acrobat PDFMaker 24 for Word</vt:lpwstr>
  </property>
  <property fmtid="{D5CDD505-2E9C-101B-9397-08002B2CF9AE}" pid="4" name="LastSaved">
    <vt:filetime>2025-01-06T00:00:00Z</vt:filetime>
  </property>
  <property fmtid="{D5CDD505-2E9C-101B-9397-08002B2CF9AE}" pid="5" name="Producer">
    <vt:lpwstr>Adobe PDF Library 24.4.19</vt:lpwstr>
  </property>
  <property fmtid="{D5CDD505-2E9C-101B-9397-08002B2CF9AE}" pid="6" name="SourceModified">
    <vt:lpwstr/>
  </property>
  <property fmtid="{D5CDD505-2E9C-101B-9397-08002B2CF9AE}" pid="7" name="ContentTypeId">
    <vt:lpwstr>0x01010065761CCE0DFE034FBE964C350691ED2B</vt:lpwstr>
  </property>
</Properties>
</file>