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2025-XX</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ADOPTING A FEE SCHEDULE FOR LAKE POINT </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is authorized to adopt fees and charges to cover Lake Point’s costs of regulation; </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establish a singular, consolidated fee schedule with all applicable fees charged by Lake Point, and to amend the same from time to time as required; </w:t>
      </w:r>
    </w:p>
    <w:p w:rsidR="00000000" w:rsidDel="00000000" w:rsidP="00000000" w:rsidRDefault="00000000" w:rsidRPr="00000000" w14:paraId="00000005">
      <w:pPr>
        <w:rPr>
          <w:rFonts w:ascii="Garamond" w:cs="Garamond" w:eastAsia="Garamond" w:hAnsi="Garamond"/>
        </w:rPr>
      </w:pPr>
      <w:r w:rsidDel="00000000" w:rsidR="00000000" w:rsidRPr="00000000">
        <w:rPr>
          <w:rFonts w:ascii="Garamond" w:cs="Garamond" w:eastAsia="Garamond" w:hAnsi="Garamond"/>
          <w:rtl w:val="0"/>
        </w:rPr>
        <w:tab/>
        <w:t xml:space="preserve">NOW, THEREFORE, BE IT RESOLVED by the Lake Point City Council as follows:</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Lake Point City Council hereby adopts the fee schedule set forth in </w:t>
      </w:r>
      <w:r w:rsidDel="00000000" w:rsidR="00000000" w:rsidRPr="00000000">
        <w:rPr>
          <w:rFonts w:ascii="Garamond" w:cs="Garamond" w:eastAsia="Garamond" w:hAnsi="Garamond"/>
          <w:color w:val="000000"/>
          <w:u w:val="single"/>
          <w:rtl w:val="0"/>
        </w:rPr>
        <w:t xml:space="preserve">Exhibit A</w:t>
      </w:r>
      <w:r w:rsidDel="00000000" w:rsidR="00000000" w:rsidRPr="00000000">
        <w:rPr>
          <w:rFonts w:ascii="Garamond" w:cs="Garamond" w:eastAsia="Garamond" w:hAnsi="Garamond"/>
          <w:color w:val="000000"/>
          <w:rtl w:val="0"/>
        </w:rPr>
        <w:t xml:space="preserve">, attached hereto.</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This Resolution shall repeal, supersede, and replace all other fee schedules previously adopted by Lake Point.</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This Resolution shall take effect immediately upon its adoption.</w:t>
      </w:r>
    </w:p>
    <w:p w:rsidR="00000000" w:rsidDel="00000000" w:rsidP="00000000" w:rsidRDefault="00000000" w:rsidRPr="00000000" w14:paraId="00000009">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2025</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b w:val="1"/>
          <w:color w:val="000000"/>
        </w:rPr>
      </w:pPr>
      <w:r w:rsidDel="00000000" w:rsidR="00000000" w:rsidRPr="00000000">
        <w:rPr>
          <w:rFonts w:ascii="Garamond" w:cs="Garamond" w:eastAsia="Garamond" w:hAnsi="Garamond"/>
          <w:color w:val="000000"/>
          <w:rtl w:val="0"/>
        </w:rPr>
        <w:t xml:space="preserve">Lake Point</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By________________________________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Chair</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b w:val="1"/>
          <w:color w:val="000000"/>
        </w:rPr>
      </w:pPr>
      <w:r w:rsidDel="00000000" w:rsidR="00000000" w:rsidRPr="00000000">
        <w:rPr>
          <w:rFonts w:ascii="Garamond" w:cs="Garamond" w:eastAsia="Garamond" w:hAnsi="Garamond"/>
          <w:color w:val="000000"/>
          <w:rtl w:val="0"/>
        </w:rPr>
        <w:t xml:space="preserve">ATTEST:</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__________________________________</w:t>
        <w:tab/>
        <w:tab/>
        <w:tab/>
        <w:t xml:space="preserve">SEAL</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rtl w:val="0"/>
        </w:rPr>
        <w:t xml:space="preserve">Jamie Olson, </w:t>
      </w:r>
      <w:r w:rsidDel="00000000" w:rsidR="00000000" w:rsidRPr="00000000">
        <w:rPr>
          <w:rFonts w:ascii="Garamond" w:cs="Garamond" w:eastAsia="Garamond" w:hAnsi="Garamond"/>
          <w:color w:val="000000"/>
          <w:rtl w:val="0"/>
        </w:rPr>
        <w:t xml:space="preserve">City Recorder</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15">
      <w:pPr>
        <w:shd w:fill="ffffff" w:val="clear"/>
        <w:spacing w:after="0" w:before="280" w:lineRule="auto"/>
        <w:rPr>
          <w:rFonts w:ascii="Garamond" w:cs="Garamond" w:eastAsia="Garamond" w:hAnsi="Garamond"/>
          <w:color w:val="000000"/>
        </w:rPr>
      </w:pPr>
      <w:r w:rsidDel="00000000" w:rsidR="00000000" w:rsidRPr="00000000">
        <w:rPr>
          <w:rFonts w:ascii="Garamond" w:cs="Garamond" w:eastAsia="Garamond" w:hAnsi="Garamond"/>
          <w:color w:val="000000"/>
          <w:rtl w:val="0"/>
        </w:rPr>
        <w:tab/>
      </w:r>
    </w:p>
    <w:p w:rsidR="00000000" w:rsidDel="00000000" w:rsidP="00000000" w:rsidRDefault="00000000" w:rsidRPr="00000000" w14:paraId="00000016">
      <w:pPr>
        <w:keepNext w:val="1"/>
        <w:shd w:fill="ffffff" w:val="clear"/>
        <w:tabs>
          <w:tab w:val="left" w:leader="none" w:pos="3240"/>
        </w:tabs>
        <w:spacing w:after="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17">
      <w:pPr>
        <w:keepNext w:val="1"/>
        <w:shd w:fill="ffffff" w:val="clear"/>
        <w:spacing w:after="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8">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Alexis Wheeler</w:t>
        <w:tab/>
        <w:t xml:space="preserve">Yea___ Nay___ Absent ___</w:t>
      </w:r>
    </w:p>
    <w:p w:rsidR="00000000" w:rsidDel="00000000" w:rsidP="00000000" w:rsidRDefault="00000000" w:rsidRPr="00000000" w14:paraId="00000019">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Kirk Pearson</w:t>
        <w:tab/>
        <w:t xml:space="preserve">Yea___ Nay___ Absent ___</w:t>
      </w:r>
    </w:p>
    <w:p w:rsidR="00000000" w:rsidDel="00000000" w:rsidP="00000000" w:rsidRDefault="00000000" w:rsidRPr="00000000" w14:paraId="0000001A">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1B">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1C">
      <w:pPr>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1D">
      <w:pPr>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E">
      <w:pPr>
        <w:spacing w:after="200" w:line="27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1F">
      <w:pPr>
        <w:shd w:fill="ffffff" w:val="clear"/>
        <w:tabs>
          <w:tab w:val="left" w:leader="none" w:pos="3240"/>
          <w:tab w:val="left" w:leader="none" w:pos="6120"/>
        </w:tabs>
        <w:spacing w:after="0" w:before="200" w:lineRule="auto"/>
        <w:jc w:val="center"/>
        <w:rPr>
          <w:rFonts w:ascii="Garamond" w:cs="Garamond" w:eastAsia="Garamond" w:hAnsi="Garamond"/>
          <w:b w:val="1"/>
        </w:rPr>
      </w:pPr>
      <w:r w:rsidDel="00000000" w:rsidR="00000000" w:rsidRPr="00000000">
        <w:rPr>
          <w:rFonts w:ascii="Garamond" w:cs="Garamond" w:eastAsia="Garamond" w:hAnsi="Garamond"/>
          <w:b w:val="1"/>
          <w:u w:val="single"/>
          <w:rtl w:val="0"/>
        </w:rPr>
        <w:t xml:space="preserve">EXHIBIT A</w:t>
      </w:r>
      <w:r w:rsidDel="00000000" w:rsidR="00000000" w:rsidRPr="00000000">
        <w:rPr>
          <w:rtl w:val="0"/>
        </w:rPr>
      </w:r>
    </w:p>
    <w:p w:rsidR="00000000" w:rsidDel="00000000" w:rsidP="00000000" w:rsidRDefault="00000000" w:rsidRPr="00000000" w14:paraId="00000020">
      <w:pPr>
        <w:shd w:fill="ffffff" w:val="clear"/>
        <w:tabs>
          <w:tab w:val="left" w:leader="none" w:pos="3240"/>
          <w:tab w:val="left" w:leader="none" w:pos="6120"/>
        </w:tabs>
        <w:spacing w:after="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21">
      <w:pPr>
        <w:shd w:fill="ffffff" w:val="clear"/>
        <w:tabs>
          <w:tab w:val="left" w:leader="none" w:pos="3240"/>
          <w:tab w:val="left" w:leader="none" w:pos="6120"/>
        </w:tabs>
        <w:spacing w:after="0" w:lineRule="auto"/>
        <w:jc w:val="center"/>
        <w:rPr>
          <w:rFonts w:ascii="Garamond" w:cs="Garamond" w:eastAsia="Garamond" w:hAnsi="Garamond"/>
          <w:b w:val="1"/>
        </w:rPr>
      </w:pPr>
      <w:r w:rsidDel="00000000" w:rsidR="00000000" w:rsidRPr="00000000">
        <w:rPr>
          <w:rFonts w:ascii="Garamond" w:cs="Garamond" w:eastAsia="Garamond" w:hAnsi="Garamond"/>
          <w:b w:val="1"/>
          <w:rtl w:val="0"/>
        </w:rPr>
        <w:t xml:space="preserve">Lake Point Consolidated Fee Schedule</w:t>
      </w:r>
    </w:p>
    <w:p w:rsidR="00000000" w:rsidDel="00000000" w:rsidP="00000000" w:rsidRDefault="00000000" w:rsidRPr="00000000" w14:paraId="00000022">
      <w:pPr>
        <w:shd w:fill="ffffff" w:val="clear"/>
        <w:tabs>
          <w:tab w:val="left" w:leader="none" w:pos="3240"/>
          <w:tab w:val="left" w:leader="none" w:pos="6120"/>
        </w:tabs>
        <w:spacing w:after="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23">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All fees </w:t>
      </w:r>
      <w:r w:rsidDel="00000000" w:rsidR="00000000" w:rsidRPr="00000000">
        <w:rPr>
          <w:rFonts w:ascii="Garamond" w:cs="Garamond" w:eastAsia="Garamond" w:hAnsi="Garamond"/>
          <w:color w:val="1155cc"/>
          <w:sz w:val="22"/>
          <w:szCs w:val="22"/>
          <w:rtl w:val="0"/>
        </w:rPr>
        <w:t xml:space="preserve">are</w:t>
      </w:r>
      <w:r w:rsidDel="00000000" w:rsidR="00000000" w:rsidRPr="00000000">
        <w:rPr>
          <w:rFonts w:ascii="Garamond" w:cs="Garamond" w:eastAsia="Garamond" w:hAnsi="Garamond"/>
          <w:sz w:val="22"/>
          <w:szCs w:val="22"/>
          <w:rtl w:val="0"/>
        </w:rPr>
        <w:t xml:space="preserve"> paid by personal check, cashier’s check, or online with credit cards. $50 additional fee (or such higher fee as established by </w:t>
      </w:r>
      <w:r w:rsidDel="00000000" w:rsidR="00000000" w:rsidRPr="00000000">
        <w:rPr>
          <w:rFonts w:ascii="Garamond" w:cs="Garamond" w:eastAsia="Garamond" w:hAnsi="Garamond"/>
          <w:color w:val="1155cc"/>
          <w:sz w:val="22"/>
          <w:szCs w:val="22"/>
          <w:rtl w:val="0"/>
        </w:rPr>
        <w:t xml:space="preserve">the</w:t>
      </w:r>
      <w:r w:rsidDel="00000000" w:rsidR="00000000" w:rsidRPr="00000000">
        <w:rPr>
          <w:rFonts w:ascii="Garamond" w:cs="Garamond" w:eastAsia="Garamond" w:hAnsi="Garamond"/>
          <w:sz w:val="22"/>
          <w:szCs w:val="22"/>
          <w:rtl w:val="0"/>
        </w:rPr>
        <w:t xml:space="preserve"> City’s contract with </w:t>
      </w:r>
      <w:r w:rsidDel="00000000" w:rsidR="00000000" w:rsidRPr="00000000">
        <w:rPr>
          <w:rFonts w:ascii="Garamond" w:cs="Garamond" w:eastAsia="Garamond" w:hAnsi="Garamond"/>
          <w:color w:val="1155cc"/>
          <w:sz w:val="22"/>
          <w:szCs w:val="22"/>
          <w:rtl w:val="0"/>
        </w:rPr>
        <w:t xml:space="preserve">the</w:t>
      </w:r>
      <w:r w:rsidDel="00000000" w:rsidR="00000000" w:rsidRPr="00000000">
        <w:rPr>
          <w:rFonts w:ascii="Garamond" w:cs="Garamond" w:eastAsia="Garamond" w:hAnsi="Garamond"/>
          <w:sz w:val="22"/>
          <w:szCs w:val="22"/>
          <w:rtl w:val="0"/>
        </w:rPr>
        <w:t xml:space="preserve"> billing entity) for returned/bounced check.</w:t>
      </w:r>
    </w:p>
    <w:p w:rsidR="00000000" w:rsidDel="00000000" w:rsidP="00000000" w:rsidRDefault="00000000" w:rsidRPr="00000000" w14:paraId="00000024">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Refunds shall only be permitted when no City work has been performed in connection with the fee unless expressly set forth herein. Exceptions may be approved by the City Council in exceptional circumstances. Credit card fees and fees charged by or collected for another government entity shall not be refunded.</w:t>
      </w:r>
    </w:p>
    <w:sdt>
      <w:sdtPr>
        <w:lock w:val="contentLocked"/>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4440"/>
            <w:gridCol w:w="3915"/>
            <w:tblGridChange w:id="0">
              <w:tblGrid>
                <w:gridCol w:w="1005"/>
                <w:gridCol w:w="4440"/>
                <w:gridCol w:w="3915"/>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shd w:fill="b6d7a8" w:val="clear"/>
                  </w:rPr>
                </w:pPr>
                <w:r w:rsidDel="00000000" w:rsidR="00000000" w:rsidRPr="00000000">
                  <w:rPr>
                    <w:rFonts w:ascii="Garamond" w:cs="Garamond" w:eastAsia="Garamond" w:hAnsi="Garamond"/>
                    <w:b w:val="1"/>
                    <w:shd w:fill="b6d7a8" w:val="clear"/>
                    <w:rtl w:val="0"/>
                  </w:rPr>
                  <w:t xml:space="preserve">Business Licenses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General Business License (Non-alcohol): Fee per business/location and per employee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$25.00 per business, plus $5 per employee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B</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F">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General Business License – Alcohol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Off-premise consumption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 per business, plus $5 per employee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On-premise consumption, with 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$200 per business, plus $5 per employee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On-premise consumption, no food sale requirement, may sell draft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$300 per business, plus $5 per employee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Special event with alcohol (no per employee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$500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C</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E">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Temporary and Solicitor Business Licenses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hd w:fill="ffffff" w:val="clear"/>
                  <w:spacing w:after="0" w:lineRule="auto"/>
                  <w:ind w:left="0" w:firstLine="0"/>
                  <w:rPr>
                    <w:rFonts w:ascii="Garamond" w:cs="Garamond" w:eastAsia="Garamond" w:hAnsi="Garamond"/>
                    <w:color w:val="1155cc"/>
                    <w:sz w:val="22"/>
                    <w:szCs w:val="22"/>
                  </w:rPr>
                </w:pPr>
                <w:r w:rsidDel="00000000" w:rsidR="00000000" w:rsidRPr="00000000">
                  <w:rPr>
                    <w:rFonts w:ascii="Garamond" w:cs="Garamond" w:eastAsia="Garamond" w:hAnsi="Garamond"/>
                    <w:sz w:val="22"/>
                    <w:szCs w:val="22"/>
                    <w:rtl w:val="0"/>
                  </w:rPr>
                  <w:t xml:space="preserve">$50 per business,</w:t>
                </w:r>
                <w:r w:rsidDel="00000000" w:rsidR="00000000" w:rsidRPr="00000000">
                  <w:rPr>
                    <w:rFonts w:ascii="Garamond" w:cs="Garamond" w:eastAsia="Garamond" w:hAnsi="Garamond"/>
                    <w:color w:val="1155cc"/>
                    <w:sz w:val="22"/>
                    <w:szCs w:val="22"/>
                    <w:rtl w:val="0"/>
                  </w:rPr>
                  <w:t xml:space="preserve"> plus</w:t>
                </w:r>
              </w:p>
              <w:p w:rsidR="00000000" w:rsidDel="00000000" w:rsidP="00000000" w:rsidRDefault="00000000" w:rsidRPr="00000000" w14:paraId="00000043">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 each badge for individual solicitor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Single event/temporary business, up to 7 calendar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Single event/temporary business, 8 to 30 calendar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shd w:fill="ffffff" w:val="clea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1155cc"/>
                    <w:sz w:val="22"/>
                    <w:szCs w:val="22"/>
                  </w:rPr>
                </w:pPr>
                <w:r w:rsidDel="00000000" w:rsidR="00000000" w:rsidRPr="00000000">
                  <w:rPr>
                    <w:rFonts w:ascii="Garamond" w:cs="Garamond" w:eastAsia="Garamond" w:hAnsi="Garamond"/>
                    <w:color w:val="1155cc"/>
                    <w:sz w:val="22"/>
                    <w:szCs w:val="22"/>
                    <w:rtl w:val="0"/>
                  </w:rPr>
                  <w:t xml:space="preserve">Residential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hd w:fill="ffffff" w:val="clear"/>
                  <w:spacing w:after="0" w:lineRule="auto"/>
                  <w:ind w:left="0" w:firstLine="0"/>
                  <w:rPr>
                    <w:rFonts w:ascii="Garamond" w:cs="Garamond" w:eastAsia="Garamond" w:hAnsi="Garamond"/>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shd w:fill="ffffff" w:val="clear"/>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color w:val="3c78d8"/>
                    <w:sz w:val="22"/>
                    <w:szCs w:val="22"/>
                    <w:rtl w:val="0"/>
                  </w:rPr>
                  <w:t xml:space="preserve">Home Occupation Registration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shd w:fill="ffffff" w:val="clear"/>
                  <w:spacing w:after="0" w:lineRule="auto"/>
                  <w:ind w:left="0" w:firstLine="0"/>
                  <w:rPr>
                    <w:rFonts w:ascii="Garamond" w:cs="Garamond" w:eastAsia="Garamond" w:hAnsi="Garamond"/>
                    <w:color w:val="3c78d8"/>
                    <w:sz w:val="22"/>
                    <w:szCs w:val="22"/>
                  </w:rPr>
                </w:pPr>
                <w:r w:rsidDel="00000000" w:rsidR="00000000" w:rsidRPr="00000000">
                  <w:rPr>
                    <w:rFonts w:ascii="Garamond" w:cs="Garamond" w:eastAsia="Garamond" w:hAnsi="Garamond"/>
                    <w:color w:val="3c78d8"/>
                    <w:sz w:val="22"/>
                    <w:szCs w:val="22"/>
                    <w:rtl w:val="0"/>
                  </w:rPr>
                  <w:t xml:space="preserve">$0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hd w:fill="ffffff" w:val="clear"/>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Home-</w:t>
                </w:r>
                <w:r w:rsidDel="00000000" w:rsidR="00000000" w:rsidRPr="00000000">
                  <w:rPr>
                    <w:rFonts w:ascii="Garamond" w:cs="Garamond" w:eastAsia="Garamond" w:hAnsi="Garamond"/>
                    <w:color w:val="3c78d8"/>
                    <w:sz w:val="22"/>
                    <w:szCs w:val="22"/>
                    <w:highlight w:val="white"/>
                    <w:rtl w:val="0"/>
                  </w:rPr>
                  <w:t xml:space="preserve">Based Business License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hd w:fill="ffffff" w:val="clear"/>
                  <w:spacing w:after="0" w:lineRule="auto"/>
                  <w:rPr>
                    <w:rFonts w:ascii="Garamond" w:cs="Garamond" w:eastAsia="Garamond" w:hAnsi="Garamond"/>
                    <w:color w:val="3c78d8"/>
                    <w:sz w:val="22"/>
                    <w:szCs w:val="22"/>
                    <w:highlight w:val="white"/>
                  </w:rPr>
                </w:pPr>
                <w:r w:rsidDel="00000000" w:rsidR="00000000" w:rsidRPr="00000000">
                  <w:rPr>
                    <w:rFonts w:ascii="Garamond" w:cs="Garamond" w:eastAsia="Garamond" w:hAnsi="Garamond"/>
                    <w:sz w:val="22"/>
                    <w:szCs w:val="22"/>
                    <w:rtl w:val="0"/>
                  </w:rPr>
                  <w:t xml:space="preserve">$20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Expanded Home-Based Business </w:t>
                </w:r>
                <w:r w:rsidDel="00000000" w:rsidR="00000000" w:rsidRPr="00000000">
                  <w:rPr>
                    <w:rFonts w:ascii="Garamond" w:cs="Garamond" w:eastAsia="Garamond" w:hAnsi="Garamond"/>
                    <w:color w:val="3c78d8"/>
                    <w:sz w:val="22"/>
                    <w:szCs w:val="22"/>
                    <w:rtl w:val="0"/>
                  </w:rPr>
                  <w:t xml:space="preserve">License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shd w:fill="ffffff" w:val="clear"/>
                  <w:spacing w:after="0" w:lineRule="auto"/>
                  <w:ind w:left="0" w:firstLine="0"/>
                  <w:rPr>
                    <w:rFonts w:ascii="Garamond" w:cs="Garamond" w:eastAsia="Garamond" w:hAnsi="Garamond"/>
                    <w:color w:val="3c78d8"/>
                    <w:sz w:val="22"/>
                    <w:szCs w:val="22"/>
                  </w:rPr>
                </w:pPr>
                <w:r w:rsidDel="00000000" w:rsidR="00000000" w:rsidRPr="00000000">
                  <w:rPr>
                    <w:rFonts w:ascii="Garamond" w:cs="Garamond" w:eastAsia="Garamond" w:hAnsi="Garamond"/>
                    <w:sz w:val="22"/>
                    <w:szCs w:val="22"/>
                    <w:rtl w:val="0"/>
                  </w:rPr>
                  <w:t xml:space="preserve">$125 </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6">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Late</w:t>
                </w:r>
                <w:r w:rsidDel="00000000" w:rsidR="00000000" w:rsidRPr="00000000">
                  <w:rPr>
                    <w:rFonts w:ascii="Garamond" w:cs="Garamond" w:eastAsia="Garamond" w:hAnsi="Garamond"/>
                    <w:sz w:val="22"/>
                    <w:szCs w:val="22"/>
                    <w:rtl w:val="0"/>
                  </w:rPr>
                  <w:t xml:space="preserve">/Non-Compliance Fee </w:t>
                </w:r>
                <w:r w:rsidDel="00000000" w:rsidR="00000000" w:rsidRPr="00000000">
                  <w:rPr>
                    <w:rFonts w:ascii="Garamond" w:cs="Garamond" w:eastAsia="Garamond" w:hAnsi="Garamond"/>
                    <w:color w:val="3c78d8"/>
                    <w:sz w:val="22"/>
                    <w:szCs w:val="22"/>
                    <w:rtl w:val="0"/>
                  </w:rPr>
                  <w:t xml:space="preserve">for Business Licenses</w:t>
                </w:r>
                <w:r w:rsidDel="00000000" w:rsidR="00000000" w:rsidRPr="00000000">
                  <w:rPr>
                    <w:rFonts w:ascii="Garamond" w:cs="Garamond" w:eastAsia="Garamond" w:hAnsi="Garamond"/>
                    <w:sz w:val="22"/>
                    <w:szCs w:val="22"/>
                    <w:rtl w:val="0"/>
                  </w:rPr>
                  <w:t xml:space="preserve">: Penalty in the amount of the normal fee for the business, paid in addition to the normal fee for the business.</w:t>
                </w:r>
              </w:p>
            </w:tc>
          </w:tr>
        </w:tbl>
      </w:sdtContent>
    </w:sdt>
    <w:p w:rsidR="00000000" w:rsidDel="00000000" w:rsidP="00000000" w:rsidRDefault="00000000" w:rsidRPr="00000000" w14:paraId="00000059">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5A">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1"/>
      </w:sdtPr>
      <w:sdtContent>
        <w:tbl>
          <w:tblPr>
            <w:tblStyle w:val="Table2"/>
            <w:tblW w:w="94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6270"/>
            <w:gridCol w:w="2580"/>
            <w:tblGridChange w:id="0">
              <w:tblGrid>
                <w:gridCol w:w="615"/>
                <w:gridCol w:w="6270"/>
                <w:gridCol w:w="2580"/>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Rule="auto"/>
                  <w:rPr>
                    <w:rFonts w:ascii="Garamond" w:cs="Garamond" w:eastAsia="Garamond" w:hAnsi="Garamond"/>
                    <w:b w:val="1"/>
                    <w:shd w:fill="b6d7a8" w:val="clear"/>
                  </w:rPr>
                </w:pPr>
                <w:r w:rsidDel="00000000" w:rsidR="00000000" w:rsidRPr="00000000">
                  <w:rPr>
                    <w:rFonts w:ascii="Garamond" w:cs="Garamond" w:eastAsia="Garamond" w:hAnsi="Garamond"/>
                    <w:b w:val="1"/>
                    <w:shd w:fill="b6d7a8" w:val="clear"/>
                    <w:rtl w:val="0"/>
                  </w:rPr>
                  <w:t xml:space="preserve">City Services</w:t>
                </w:r>
              </w:p>
            </w:tc>
          </w:tr>
          <w:tr>
            <w:trPr>
              <w:cantSplit w:val="0"/>
              <w:trHeight w:val="4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Elections</w:t>
                </w:r>
              </w:p>
            </w:tc>
          </w:tr>
          <w:tr>
            <w:trPr>
              <w:cantSplit w:val="0"/>
              <w:trHeight w:val="492.9729729729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Election/Candidacy Declaration Filing: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w:t>
                </w:r>
              </w:p>
            </w:tc>
          </w:tr>
          <w:tr>
            <w:trPr>
              <w:cantSplit w:val="0"/>
              <w:trHeight w:val="415.1351351351351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Late Financial Disclosure: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w:t>
                </w:r>
              </w:p>
            </w:tc>
          </w:tr>
          <w:tr>
            <w:trPr>
              <w:cantSplit w:val="0"/>
              <w:trHeight w:val="395.67567567567573"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7">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Firework Permit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A">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Garbage/Waste Collection Service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Monthly fees: 1st Can: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Monthly fees: Additional Cans: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cans, Can Replacement, and Additional Can(s):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Account Setup: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Account Restoration/Reconnection: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Administrative Fee: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F">
                <w:pPr>
                  <w:shd w:fill="ffffff" w:val="clear"/>
                  <w:spacing w:after="0" w:before="0" w:lineRule="auto"/>
                  <w:ind w:left="0" w:firstLine="0"/>
                  <w:rPr>
                    <w:rFonts w:ascii="Garamond" w:cs="Garamond" w:eastAsia="Garamond" w:hAnsi="Garamond"/>
                    <w:color w:val="1155cc"/>
                    <w:sz w:val="22"/>
                    <w:szCs w:val="22"/>
                  </w:rPr>
                </w:pPr>
                <w:r w:rsidDel="00000000" w:rsidR="00000000" w:rsidRPr="00000000">
                  <w:rPr>
                    <w:rFonts w:ascii="Garamond" w:cs="Garamond" w:eastAsia="Garamond" w:hAnsi="Garamond"/>
                    <w:sz w:val="22"/>
                    <w:szCs w:val="22"/>
                    <w:rtl w:val="0"/>
                  </w:rPr>
                  <w:t xml:space="preserve">Incentives </w:t>
                </w:r>
                <w:r w:rsidDel="00000000" w:rsidR="00000000" w:rsidRPr="00000000">
                  <w:rPr>
                    <w:rFonts w:ascii="Garamond" w:cs="Garamond" w:eastAsia="Garamond" w:hAnsi="Garamond"/>
                    <w:color w:val="1155cc"/>
                    <w:sz w:val="22"/>
                    <w:szCs w:val="22"/>
                    <w:rtl w:val="0"/>
                  </w:rPr>
                  <w:t xml:space="preserve">for Waste Collection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If payment made up front for 4 billing cycles: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 discount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For establishing auto-pay: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 one-time discount</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Late Payments </w:t>
                </w:r>
                <w:r w:rsidDel="00000000" w:rsidR="00000000" w:rsidRPr="00000000">
                  <w:rPr>
                    <w:rFonts w:ascii="Garamond" w:cs="Garamond" w:eastAsia="Garamond" w:hAnsi="Garamond"/>
                    <w:color w:val="1155cc"/>
                    <w:sz w:val="22"/>
                    <w:szCs w:val="22"/>
                    <w:rtl w:val="0"/>
                  </w:rPr>
                  <w:t xml:space="preserve">for Waste Collection Services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Accounts remaining delinquent after 30 days, assess late penalty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 per quarter</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before="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F">
                <w:pPr>
                  <w:shd w:fill="ffffff" w:val="clear"/>
                  <w:spacing w:after="0" w:before="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One late penalty fee may be waived, but no more than one such fee may be waived in a rolling two-year period</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shd w:fill="ffffff" w:val="clear"/>
                  <w:spacing w:after="0" w:before="0" w:lineRule="auto"/>
                  <w:ind w:left="0" w:firstLine="0"/>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2">
                <w:pPr>
                  <w:shd w:fill="ffffff" w:val="clea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City may impose additional fees charged to City by City’s billing partner, as set out by City contract with billing partner, for problems with user payments (failed payment/returned check)</w:t>
                </w:r>
              </w:p>
            </w:tc>
          </w:tr>
        </w:tbl>
      </w:sdtContent>
    </w:sdt>
    <w:p w:rsidR="00000000" w:rsidDel="00000000" w:rsidP="00000000" w:rsidRDefault="00000000" w:rsidRPr="00000000" w14:paraId="00000094">
      <w:pPr>
        <w:pBdr>
          <w:top w:space="0" w:sz="0" w:val="nil"/>
          <w:left w:space="0" w:sz="0" w:val="nil"/>
          <w:bottom w:space="0" w:sz="0" w:val="nil"/>
          <w:right w:space="0" w:sz="0" w:val="nil"/>
          <w:between w:space="0" w:sz="0" w:val="nil"/>
        </w:pBd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A">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2"/>
      </w:sdtPr>
      <w:sdtContent>
        <w:tbl>
          <w:tblPr>
            <w:tblStyle w:val="Table3"/>
            <w:tblW w:w="94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6270"/>
            <w:gridCol w:w="2580"/>
            <w:tblGridChange w:id="0">
              <w:tblGrid>
                <w:gridCol w:w="615"/>
                <w:gridCol w:w="6270"/>
                <w:gridCol w:w="2580"/>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09B">
                <w:pPr>
                  <w:widowControl w:val="0"/>
                  <w:rPr>
                    <w:rFonts w:ascii="Garamond" w:cs="Garamond" w:eastAsia="Garamond" w:hAnsi="Garamond"/>
                    <w:b w:val="1"/>
                  </w:rPr>
                </w:pPr>
                <w:r w:rsidDel="00000000" w:rsidR="00000000" w:rsidRPr="00000000">
                  <w:rPr>
                    <w:rFonts w:ascii="Garamond" w:cs="Garamond" w:eastAsia="Garamond" w:hAnsi="Garamond"/>
                    <w:b w:val="1"/>
                    <w:rtl w:val="0"/>
                  </w:rPr>
                  <w:t xml:space="preserve">City Services (Continued)</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GRAMA </w:t>
                </w:r>
                <w:r w:rsidDel="00000000" w:rsidR="00000000" w:rsidRPr="00000000">
                  <w:rPr>
                    <w:rFonts w:ascii="Garamond" w:cs="Garamond" w:eastAsia="Garamond" w:hAnsi="Garamond"/>
                    <w:color w:val="1155cc"/>
                    <w:sz w:val="22"/>
                    <w:szCs w:val="22"/>
                    <w:rtl w:val="0"/>
                  </w:rPr>
                  <w:t xml:space="preserve">Records</w:t>
                </w:r>
                <w:r w:rsidDel="00000000" w:rsidR="00000000" w:rsidRPr="00000000">
                  <w:rPr>
                    <w:rFonts w:ascii="Garamond" w:cs="Garamond" w:eastAsia="Garamond" w:hAnsi="Garamond"/>
                    <w:sz w:val="22"/>
                    <w:szCs w:val="22"/>
                    <w:rtl w:val="0"/>
                  </w:rPr>
                  <w:t xml:space="preserve"> Requests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shd w:fill="ffffff" w:val="clear"/>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2">
                <w:pPr>
                  <w:shd w:fill="ffffff" w:val="clea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All costs set forth below, </w:t>
                </w:r>
                <w:r w:rsidDel="00000000" w:rsidR="00000000" w:rsidRPr="00000000">
                  <w:rPr>
                    <w:rFonts w:ascii="Garamond" w:cs="Garamond" w:eastAsia="Garamond" w:hAnsi="Garamond"/>
                    <w:color w:val="1155cc"/>
                    <w:sz w:val="22"/>
                    <w:szCs w:val="22"/>
                    <w:rtl w:val="0"/>
                  </w:rPr>
                  <w:t xml:space="preserve">are</w:t>
                </w:r>
                <w:r w:rsidDel="00000000" w:rsidR="00000000" w:rsidRPr="00000000">
                  <w:rPr>
                    <w:rFonts w:ascii="Garamond" w:cs="Garamond" w:eastAsia="Garamond" w:hAnsi="Garamond"/>
                    <w:sz w:val="22"/>
                    <w:szCs w:val="22"/>
                    <w:rtl w:val="0"/>
                  </w:rPr>
                  <w:t xml:space="preserve"> due prior to </w:t>
                </w:r>
                <w:r w:rsidDel="00000000" w:rsidR="00000000" w:rsidRPr="00000000">
                  <w:rPr>
                    <w:rFonts w:ascii="Garamond" w:cs="Garamond" w:eastAsia="Garamond" w:hAnsi="Garamond"/>
                    <w:color w:val="1155cc"/>
                    <w:sz w:val="22"/>
                    <w:szCs w:val="22"/>
                    <w:rtl w:val="0"/>
                  </w:rPr>
                  <w:t xml:space="preserve">receiving the records</w:t>
                </w:r>
                <w:r w:rsidDel="00000000" w:rsidR="00000000" w:rsidRPr="00000000">
                  <w:rPr>
                    <w:rFonts w:ascii="Garamond" w:cs="Garamond" w:eastAsia="Garamond" w:hAnsi="Garamond"/>
                    <w:sz w:val="22"/>
                    <w:szCs w:val="22"/>
                    <w:rtl w:val="0"/>
                  </w:rPr>
                  <w:t xml:space="preserve">.</w:t>
                </w:r>
                <w:r w:rsidDel="00000000" w:rsidR="00000000" w:rsidRPr="00000000">
                  <w:rPr>
                    <w:rFonts w:ascii="Garamond" w:cs="Garamond" w:eastAsia="Garamond" w:hAnsi="Garamond"/>
                    <w:strike w:val="1"/>
                    <w:sz w:val="22"/>
                    <w:szCs w:val="22"/>
                    <w:rtl w:val="0"/>
                  </w:rPr>
                  <w:t xml:space="preserve"> receipt of records</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color w:val="1f1f1f"/>
                    <w:sz w:val="22"/>
                    <w:szCs w:val="22"/>
                    <w:highlight w:val="white"/>
                    <w:rtl w:val="0"/>
                  </w:rPr>
                  <w:t xml:space="preserve">If fees are expected to exceed $50. or if the e fees from a previous GRAMA request have not been paid, then prepayment is required before the collection, retrieval or printing of the records. </w:t>
                </w:r>
                <w:r w:rsidDel="00000000" w:rsidR="00000000" w:rsidRPr="00000000">
                  <w:rPr>
                    <w:rFonts w:ascii="Garamond" w:cs="Garamond" w:eastAsia="Garamond" w:hAnsi="Garamond"/>
                    <w:sz w:val="22"/>
                    <w:szCs w:val="22"/>
                    <w:rtl w:val="0"/>
                  </w:rPr>
                  <w:t xml:space="preserve"> If fees are expected to exceed $50, or if fees from a previous request have not been paid, pre-payment prior to collection, retrieval, or printing of records is required.</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5">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Staff time: Hourly charge for the cost of the lowest paid employee with skill and training to perform the request (search, retrieval, and other administrative efforts and costs), with the first 15 minutes not charged.</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Printing or copying records per single-sided standard 8.5” x 11” page. Special sizes will require payment of city’s actual staff and printing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$0.20 per page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Electronic records: </w:t>
                </w:r>
                <w:r w:rsidDel="00000000" w:rsidR="00000000" w:rsidRPr="00000000">
                  <w:rPr>
                    <w:rFonts w:ascii="Garamond" w:cs="Garamond" w:eastAsia="Garamond" w:hAnsi="Garamond"/>
                    <w:sz w:val="22"/>
                    <w:szCs w:val="22"/>
                    <w:rtl w:val="0"/>
                  </w:rPr>
                  <w:t xml:space="preserve">No charge</w:t>
                </w:r>
                <w:r w:rsidDel="00000000" w:rsidR="00000000" w:rsidRPr="00000000">
                  <w:rPr>
                    <w:rFonts w:ascii="Garamond" w:cs="Garamond" w:eastAsia="Garamond" w:hAnsi="Garamond"/>
                    <w:sz w:val="22"/>
                    <w:szCs w:val="22"/>
                    <w:rtl w:val="0"/>
                  </w:rPr>
                  <w:t xml:space="preserve"> other than staff and equipment cost</w:t>
                </w:r>
                <w:r w:rsidDel="00000000" w:rsidR="00000000" w:rsidRPr="00000000">
                  <w:rPr>
                    <w:rFonts w:ascii="Garamond" w:cs="Garamond" w:eastAsia="Garamond" w:hAnsi="Garamond"/>
                    <w:color w:val="1155cc"/>
                    <w:sz w:val="22"/>
                    <w:szCs w:val="22"/>
                    <w:rtl w:val="0"/>
                  </w:rPr>
                  <w:t xml:space="preserve">s</w:t>
                </w:r>
                <w:r w:rsidDel="00000000" w:rsidR="00000000" w:rsidRPr="00000000">
                  <w:rPr>
                    <w:rFonts w:ascii="Garamond" w:cs="Garamond" w:eastAsia="Garamond" w:hAnsi="Garamond"/>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Staff</w:t>
                </w:r>
                <w:r w:rsidDel="00000000" w:rsidR="00000000" w:rsidRPr="00000000">
                  <w:rPr>
                    <w:rFonts w:ascii="Garamond" w:cs="Garamond" w:eastAsia="Garamond" w:hAnsi="Garamond"/>
                    <w:color w:val="1155cc"/>
                    <w:sz w:val="22"/>
                    <w:szCs w:val="22"/>
                    <w:rtl w:val="0"/>
                  </w:rPr>
                  <w:t xml:space="preserve"> time </w:t>
                </w:r>
                <w:r w:rsidDel="00000000" w:rsidR="00000000" w:rsidRPr="00000000">
                  <w:rPr>
                    <w:rFonts w:ascii="Garamond" w:cs="Garamond" w:eastAsia="Garamond" w:hAnsi="Garamond"/>
                    <w:sz w:val="22"/>
                    <w:szCs w:val="22"/>
                    <w:rtl w:val="0"/>
                  </w:rPr>
                  <w:t xml:space="preserve">and equipment costs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E">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Equipment cost: Actual costs to compile, format, manipulate, package, summarize, or tailor the record, if other than record’s current format or word processing document, to be itemized by city.</w:t>
                </w:r>
              </w:p>
            </w:tc>
          </w:tr>
        </w:tbl>
      </w:sdtContent>
    </w:sdt>
    <w:p w:rsidR="00000000" w:rsidDel="00000000" w:rsidP="00000000" w:rsidRDefault="00000000" w:rsidRPr="00000000" w14:paraId="000000B0">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1">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2">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3">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4">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5">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6">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7">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8">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9">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A">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B">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C">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D">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BE">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3"/>
      </w:sdtPr>
      <w:sdtContent>
        <w:tbl>
          <w:tblPr>
            <w:tblStyle w:val="Table4"/>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840"/>
            <w:gridCol w:w="2685"/>
            <w:gridCol w:w="2340"/>
            <w:gridCol w:w="1080"/>
            <w:tblGridChange w:id="0">
              <w:tblGrid>
                <w:gridCol w:w="2430"/>
                <w:gridCol w:w="840"/>
                <w:gridCol w:w="2685"/>
                <w:gridCol w:w="2340"/>
                <w:gridCol w:w="1080"/>
              </w:tblGrid>
            </w:tblGridChange>
          </w:tblGrid>
          <w:tr>
            <w:trPr>
              <w:cantSplit w:val="0"/>
              <w:trHeight w:val="440" w:hRule="atLeast"/>
              <w:tblHeader w:val="0"/>
            </w:trPr>
            <w:tc>
              <w:tcPr>
                <w:gridSpan w:val="5"/>
                <w:shd w:fill="b6d7a8"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Rule="auto"/>
                  <w:rPr>
                    <w:rFonts w:ascii="Garamond" w:cs="Garamond" w:eastAsia="Garamond" w:hAnsi="Garamond"/>
                    <w:b w:val="1"/>
                  </w:rPr>
                </w:pPr>
                <w:r w:rsidDel="00000000" w:rsidR="00000000" w:rsidRPr="00000000">
                  <w:rPr>
                    <w:rFonts w:ascii="Garamond" w:cs="Garamond" w:eastAsia="Garamond" w:hAnsi="Garamond"/>
                    <w:b w:val="1"/>
                    <w:rtl w:val="0"/>
                  </w:rPr>
                  <w:t xml:space="preserve">Right of Way/Excavation Permits</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C4">
                <w:pPr>
                  <w:spacing w:after="0" w:line="240" w:lineRule="auto"/>
                  <w:ind w:left="0" w:firstLine="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If modification of water conveyance (ditch, canal, swale, etc.) is required (piping, culvert, bridging, swale re-grading or fill, etc.), applicant must submit plans to Lake Point to receive approval of modification in connection with permit, or applicant must submit documentation of third-party facility owner approval, if facility is owned by another entity or person. Permit must include plans for work, construction, and remediation, subject to review, revision, and approval of </w:t>
                </w:r>
                <w:r w:rsidDel="00000000" w:rsidR="00000000" w:rsidRPr="00000000">
                  <w:rPr>
                    <w:rFonts w:ascii="Garamond" w:cs="Garamond" w:eastAsia="Garamond" w:hAnsi="Garamond"/>
                    <w:color w:val="1155cc"/>
                    <w:sz w:val="22"/>
                    <w:szCs w:val="22"/>
                    <w:rtl w:val="0"/>
                  </w:rPr>
                  <w:t xml:space="preserve">the</w:t>
                </w:r>
                <w:r w:rsidDel="00000000" w:rsidR="00000000" w:rsidRPr="00000000">
                  <w:rPr>
                    <w:rFonts w:ascii="Garamond" w:cs="Garamond" w:eastAsia="Garamond" w:hAnsi="Garamond"/>
                    <w:sz w:val="22"/>
                    <w:szCs w:val="22"/>
                    <w:rtl w:val="0"/>
                  </w:rPr>
                  <w:t xml:space="preserve"> city engineer. Permit issued per site, valid for one month. Bond continues one year post-completion as guarantee.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C9">
                <w:pPr>
                  <w:spacing w:after="0" w:line="240" w:lineRule="auto"/>
                  <w:ind w:left="0" w:firstLine="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SWPP may be required. Proof of insurance is required. Homeowner’s insurance may cover work adjacent to residence. Work without permit will pay permit fee equal to two times the normal permit fee, and applicant will be required to remediate unauthorized work.</w:t>
                </w:r>
              </w:p>
            </w:tc>
          </w:tr>
          <w:tr>
            <w:trPr>
              <w:cantSplit w:val="0"/>
              <w:tblHeader w:val="0"/>
            </w:trPr>
            <w:tc>
              <w:tcPr/>
              <w:p w:rsidR="00000000" w:rsidDel="00000000" w:rsidP="00000000" w:rsidRDefault="00000000" w:rsidRPr="00000000" w14:paraId="000000CE">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Permit Type</w:t>
                </w:r>
              </w:p>
            </w:tc>
            <w:tc>
              <w:tcPr/>
              <w:p w:rsidR="00000000" w:rsidDel="00000000" w:rsidP="00000000" w:rsidRDefault="00000000" w:rsidRPr="00000000" w14:paraId="000000CF">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Permit Fee</w:t>
                </w:r>
              </w:p>
            </w:tc>
            <w:tc>
              <w:tcPr/>
              <w:p w:rsidR="00000000" w:rsidDel="00000000" w:rsidP="00000000" w:rsidRDefault="00000000" w:rsidRPr="00000000" w14:paraId="000000D0">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Additional Fees</w:t>
                </w:r>
              </w:p>
            </w:tc>
            <w:tc>
              <w:tcPr/>
              <w:p w:rsidR="00000000" w:rsidDel="00000000" w:rsidP="00000000" w:rsidRDefault="00000000" w:rsidRPr="00000000" w14:paraId="000000D1">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Bond for Restoration (Non-Government, Non-Utility)</w:t>
                </w:r>
              </w:p>
            </w:tc>
            <w:tc>
              <w:tcPr/>
              <w:p w:rsidR="00000000" w:rsidDel="00000000" w:rsidP="00000000" w:rsidRDefault="00000000" w:rsidRPr="00000000" w14:paraId="000000D2">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Insurance</w:t>
                </w:r>
              </w:p>
              <w:p w:rsidR="00000000" w:rsidDel="00000000" w:rsidP="00000000" w:rsidRDefault="00000000" w:rsidRPr="00000000" w14:paraId="000000D3">
                <w:pPr>
                  <w:spacing w:after="0" w:lineRule="auto"/>
                  <w:jc w:val="center"/>
                  <w:rPr>
                    <w:rFonts w:ascii="Garamond" w:cs="Garamond" w:eastAsia="Garamond" w:hAnsi="Garamond"/>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RoW Connection or Modification other than RoW Excavation (if not included in site plan)</w:t>
                </w:r>
              </w:p>
              <w:p w:rsidR="00000000" w:rsidDel="00000000" w:rsidP="00000000" w:rsidRDefault="00000000" w:rsidRPr="00000000" w14:paraId="000000D5">
                <w:pP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Facility modification</w:t>
                </w:r>
              </w:p>
              <w:p w:rsidR="00000000" w:rsidDel="00000000" w:rsidP="00000000" w:rsidRDefault="00000000" w:rsidRPr="00000000" w14:paraId="000000D6">
                <w:pP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-Driveway/Curb Cut</w:t>
                </w:r>
              </w:p>
              <w:p w:rsidR="00000000" w:rsidDel="00000000" w:rsidP="00000000" w:rsidRDefault="00000000" w:rsidRPr="00000000" w14:paraId="000000D7">
                <w:pPr>
                  <w:spacing w:after="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-Sidewalk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 per additional RoW connection/curb cut</w:t>
                </w:r>
              </w:p>
              <w:p w:rsidR="00000000" w:rsidDel="00000000" w:rsidP="00000000" w:rsidRDefault="00000000" w:rsidRPr="00000000" w14:paraId="000000DA">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-Engineering and Inspection Fee: </w:t>
                </w:r>
                <w:r w:rsidDel="00000000" w:rsidR="00000000" w:rsidRPr="00000000">
                  <w:rPr>
                    <w:rFonts w:ascii="Garamond" w:cs="Garamond" w:eastAsia="Garamond" w:hAnsi="Garamond"/>
                    <w:sz w:val="22"/>
                    <w:szCs w:val="22"/>
                    <w:highlight w:val="white"/>
                    <w:rtl w:val="0"/>
                  </w:rPr>
                  <w:t xml:space="preserve">$200</w:t>
                </w:r>
                <w:r w:rsidDel="00000000" w:rsidR="00000000" w:rsidRPr="00000000">
                  <w:rPr>
                    <w:rtl w:val="0"/>
                  </w:rPr>
                </w:r>
              </w:p>
              <w:p w:rsidR="00000000" w:rsidDel="00000000" w:rsidP="00000000" w:rsidRDefault="00000000" w:rsidRPr="00000000" w14:paraId="000000DB">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-Road closure fee: $100 per day, for closures over 30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Required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RoW Excavation – No Asphalt Impact</w:t>
                </w:r>
              </w:p>
              <w:p w:rsidR="00000000" w:rsidDel="00000000" w:rsidP="00000000" w:rsidRDefault="00000000" w:rsidRPr="00000000" w14:paraId="000000DF">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(Unpaved Surface)</w:t>
                </w:r>
              </w:p>
            </w:tc>
            <w:tc>
              <w:tcPr/>
              <w:p w:rsidR="00000000" w:rsidDel="00000000" w:rsidP="00000000" w:rsidRDefault="00000000" w:rsidRPr="00000000" w14:paraId="000000E0">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w:t>
                </w:r>
              </w:p>
              <w:p w:rsidR="00000000" w:rsidDel="00000000" w:rsidP="00000000" w:rsidRDefault="00000000" w:rsidRPr="00000000" w14:paraId="000000E1">
                <w:pP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E2">
                <w:pPr>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0E3">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-$1.00/sq.ft. for cuts/digs over six inches in width, or per linear foot for cuts/boring/etc. under six inches in width</w:t>
                </w:r>
              </w:p>
              <w:p w:rsidR="00000000" w:rsidDel="00000000" w:rsidP="00000000" w:rsidRDefault="00000000" w:rsidRPr="00000000" w14:paraId="000000E4">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-Inspection Fee: $500 </w:t>
                </w:r>
              </w:p>
              <w:p w:rsidR="00000000" w:rsidDel="00000000" w:rsidP="00000000" w:rsidRDefault="00000000" w:rsidRPr="00000000" w14:paraId="000000E5">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-Road closure fee: $100 per day, for closures over 30 minutes</w:t>
                </w:r>
              </w:p>
            </w:tc>
            <w:tc>
              <w:tcPr/>
              <w:p w:rsidR="00000000" w:rsidDel="00000000" w:rsidP="00000000" w:rsidRDefault="00000000" w:rsidRPr="00000000" w14:paraId="000000E6">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-125% of estimated construction costs</w:t>
                </w:r>
              </w:p>
              <w:p w:rsidR="00000000" w:rsidDel="00000000" w:rsidP="00000000" w:rsidRDefault="00000000" w:rsidRPr="00000000" w14:paraId="000000E7">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-Estimate based on bid or other documentation to be approved by city engineer</w:t>
                </w:r>
              </w:p>
              <w:p w:rsidR="00000000" w:rsidDel="00000000" w:rsidP="00000000" w:rsidRDefault="00000000" w:rsidRPr="00000000" w14:paraId="000000E8">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 of bond retained as guarantee for 1 year post-completion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Required</w:t>
                </w:r>
              </w:p>
            </w:tc>
          </w:tr>
          <w:tr>
            <w:trPr>
              <w:cantSplit w:val="0"/>
              <w:tblHeader w:val="0"/>
            </w:trPr>
            <w:tc>
              <w:tcPr/>
              <w:p w:rsidR="00000000" w:rsidDel="00000000" w:rsidP="00000000" w:rsidRDefault="00000000" w:rsidRPr="00000000" w14:paraId="000000EA">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RoW Excavation – Asphalt Impact (Paved Surface)</w:t>
                </w:r>
              </w:p>
            </w:tc>
            <w:tc>
              <w:tcPr/>
              <w:p w:rsidR="00000000" w:rsidDel="00000000" w:rsidP="00000000" w:rsidRDefault="00000000" w:rsidRPr="00000000" w14:paraId="000000EB">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$300</w:t>
                </w:r>
              </w:p>
            </w:tc>
            <w:tc>
              <w:tcPr/>
              <w:p w:rsidR="00000000" w:rsidDel="00000000" w:rsidP="00000000" w:rsidRDefault="00000000" w:rsidRPr="00000000" w14:paraId="000000EC">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-$1.00/sq.ft. road</w:t>
                </w:r>
              </w:p>
              <w:p w:rsidR="00000000" w:rsidDel="00000000" w:rsidP="00000000" w:rsidRDefault="00000000" w:rsidRPr="00000000" w14:paraId="000000ED">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-Cuts in roads &lt;5 YO restricted</w:t>
                </w:r>
              </w:p>
              <w:p w:rsidR="00000000" w:rsidDel="00000000" w:rsidP="00000000" w:rsidRDefault="00000000" w:rsidRPr="00000000" w14:paraId="000000EE">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-Inspection Fee: $1,000 </w:t>
                </w:r>
              </w:p>
              <w:p w:rsidR="00000000" w:rsidDel="00000000" w:rsidP="00000000" w:rsidRDefault="00000000" w:rsidRPr="00000000" w14:paraId="000000EF">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-Road closure fee: $100 per day, for closures over 30 minutes</w:t>
                </w:r>
              </w:p>
            </w:tc>
            <w:tc>
              <w:tcPr/>
              <w:p w:rsidR="00000000" w:rsidDel="00000000" w:rsidP="00000000" w:rsidRDefault="00000000" w:rsidRPr="00000000" w14:paraId="000000F0">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-125% of estimated construction costs</w:t>
                </w:r>
              </w:p>
              <w:p w:rsidR="00000000" w:rsidDel="00000000" w:rsidP="00000000" w:rsidRDefault="00000000" w:rsidRPr="00000000" w14:paraId="000000F1">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-Estimate based on bid or other documentation to be approved by city engineer</w:t>
                </w:r>
              </w:p>
              <w:p w:rsidR="00000000" w:rsidDel="00000000" w:rsidP="00000000" w:rsidRDefault="00000000" w:rsidRPr="00000000" w14:paraId="000000F2">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 of bond retained as guarantee for 1 year post-completion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Required</w:t>
                </w:r>
              </w:p>
            </w:tc>
          </w:tr>
          <w:tr>
            <w:trPr>
              <w:cantSplit w:val="0"/>
              <w:tblHeader w:val="0"/>
            </w:trPr>
            <w:tc>
              <w:tcPr/>
              <w:p w:rsidR="00000000" w:rsidDel="00000000" w:rsidP="00000000" w:rsidRDefault="00000000" w:rsidRPr="00000000" w14:paraId="000000F4">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RoW Low Impact No Asphalt Impact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w:t>
                </w:r>
              </w:p>
            </w:tc>
            <w:tc>
              <w:tcPr/>
              <w:p w:rsidR="00000000" w:rsidDel="00000000" w:rsidP="00000000" w:rsidRDefault="00000000" w:rsidRPr="00000000" w14:paraId="000000F6">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-$150 inspection fee for linear cuts/digs under 10 ft. under 6 inches in width </w:t>
                </w:r>
              </w:p>
              <w:p w:rsidR="00000000" w:rsidDel="00000000" w:rsidP="00000000" w:rsidRDefault="00000000" w:rsidRPr="00000000" w14:paraId="000000F7">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-(If cuts/digs are over 10 ft. and 6 inches in width refer to other RoW Excavation categories)</w:t>
                </w:r>
              </w:p>
              <w:p w:rsidR="00000000" w:rsidDel="00000000" w:rsidP="00000000" w:rsidRDefault="00000000" w:rsidRPr="00000000" w14:paraId="000000F8">
                <w:pPr>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0F9">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-125% of estimated construction costs</w:t>
                </w:r>
              </w:p>
              <w:p w:rsidR="00000000" w:rsidDel="00000000" w:rsidP="00000000" w:rsidRDefault="00000000" w:rsidRPr="00000000" w14:paraId="000000FA">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-Estimate based on bid or other documentation to be approved by city engineer</w:t>
                </w:r>
              </w:p>
              <w:p w:rsidR="00000000" w:rsidDel="00000000" w:rsidP="00000000" w:rsidRDefault="00000000" w:rsidRPr="00000000" w14:paraId="000000FB">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 of bond retained as guarantee for 1 year post-completion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Required</w:t>
                </w:r>
              </w:p>
            </w:tc>
          </w:tr>
        </w:tbl>
      </w:sdtContent>
    </w:sdt>
    <w:p w:rsidR="00000000" w:rsidDel="00000000" w:rsidP="00000000" w:rsidRDefault="00000000" w:rsidRPr="00000000" w14:paraId="000000FD">
      <w:pPr>
        <w:spacing w:line="276" w:lineRule="auto"/>
        <w:ind w:left="720" w:firstLine="0"/>
        <w:jc w:val="both"/>
        <w:rPr>
          <w:rFonts w:ascii="Garamond" w:cs="Garamond" w:eastAsia="Garamond" w:hAnsi="Garamond"/>
          <w:sz w:val="22"/>
          <w:szCs w:val="22"/>
        </w:rPr>
      </w:pPr>
      <w:r w:rsidDel="00000000" w:rsidR="00000000" w:rsidRPr="00000000">
        <w:rPr>
          <w:rtl w:val="0"/>
        </w:rPr>
      </w:r>
    </w:p>
    <w:sdt>
      <w:sdtPr>
        <w:lock w:val="contentLocked"/>
        <w:tag w:val="goog_rdk_4"/>
      </w:sdtPr>
      <w:sdtContent>
        <w:tbl>
          <w:tblPr>
            <w:tblStyle w:val="Table5"/>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2355"/>
            <w:gridCol w:w="6315"/>
            <w:tblGridChange w:id="0">
              <w:tblGrid>
                <w:gridCol w:w="705"/>
                <w:gridCol w:w="2355"/>
                <w:gridCol w:w="6315"/>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lineRule="auto"/>
                  <w:rPr>
                    <w:rFonts w:ascii="Garamond" w:cs="Garamond" w:eastAsia="Garamond" w:hAnsi="Garamond"/>
                    <w:b w:val="1"/>
                  </w:rPr>
                </w:pPr>
                <w:r w:rsidDel="00000000" w:rsidR="00000000" w:rsidRPr="00000000">
                  <w:rPr>
                    <w:rFonts w:ascii="Garamond" w:cs="Garamond" w:eastAsia="Garamond" w:hAnsi="Garamond"/>
                    <w:b w:val="1"/>
                    <w:rtl w:val="0"/>
                  </w:rPr>
                  <w:t xml:space="preserve">Land Use - Building and Construction Permits</w:t>
                </w:r>
              </w:p>
              <w:p w:rsidR="00000000" w:rsidDel="00000000" w:rsidP="00000000" w:rsidRDefault="00000000" w:rsidRPr="00000000" w14:paraId="000000FF">
                <w:pPr>
                  <w:widowControl w:val="0"/>
                  <w:spacing w:after="0" w:lineRule="auto"/>
                  <w:rPr>
                    <w:rFonts w:ascii="Garamond" w:cs="Garamond" w:eastAsia="Garamond" w:hAnsi="Garamond"/>
                    <w:b w:val="1"/>
                  </w:rPr>
                </w:pPr>
                <w:r w:rsidDel="00000000" w:rsidR="00000000" w:rsidRPr="00000000">
                  <w:rPr>
                    <w:rFonts w:ascii="Garamond" w:cs="Garamond" w:eastAsia="Garamond" w:hAnsi="Garamond"/>
                    <w:b w:val="1"/>
                    <w:color w:val="1155cc"/>
                    <w:rtl w:val="0"/>
                  </w:rPr>
                  <w:t xml:space="preserve">Project/Building</w:t>
                </w:r>
                <w:r w:rsidDel="00000000" w:rsidR="00000000" w:rsidRPr="00000000">
                  <w:rPr>
                    <w:rFonts w:ascii="Garamond" w:cs="Garamond" w:eastAsia="Garamond" w:hAnsi="Garamond"/>
                    <w:b w:val="1"/>
                    <w:rtl w:val="0"/>
                  </w:rPr>
                  <w:t xml:space="preserve"> Valuation for Calculating Building Permit Fee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3">
                <w:pPr>
                  <w:spacing w:after="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Work Without Permit: 2x permit fee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6">
                <w:pPr>
                  <w:spacing w:after="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Building Permit </w:t>
                </w:r>
                <w:r w:rsidDel="00000000" w:rsidR="00000000" w:rsidRPr="00000000">
                  <w:rPr>
                    <w:rFonts w:ascii="Garamond" w:cs="Garamond" w:eastAsia="Garamond" w:hAnsi="Garamond"/>
                    <w:color w:val="1155cc"/>
                    <w:sz w:val="22"/>
                    <w:szCs w:val="22"/>
                    <w:rtl w:val="0"/>
                  </w:rPr>
                  <w:t xml:space="preserve">Fee</w:t>
                </w:r>
                <w:r w:rsidDel="00000000" w:rsidR="00000000" w:rsidRPr="00000000">
                  <w:rPr>
                    <w:rFonts w:ascii="Garamond" w:cs="Garamond" w:eastAsia="Garamond" w:hAnsi="Garamond"/>
                    <w:sz w:val="22"/>
                    <w:szCs w:val="22"/>
                    <w:rtl w:val="0"/>
                  </w:rPr>
                  <w:t xml:space="preserve">: Based on </w:t>
                </w:r>
                <w:r w:rsidDel="00000000" w:rsidR="00000000" w:rsidRPr="00000000">
                  <w:rPr>
                    <w:rFonts w:ascii="Garamond" w:cs="Garamond" w:eastAsia="Garamond" w:hAnsi="Garamond"/>
                    <w:color w:val="1155cc"/>
                    <w:sz w:val="22"/>
                    <w:szCs w:val="22"/>
                    <w:rtl w:val="0"/>
                  </w:rPr>
                  <w:t xml:space="preserve">project/building </w:t>
                </w:r>
                <w:r w:rsidDel="00000000" w:rsidR="00000000" w:rsidRPr="00000000">
                  <w:rPr>
                    <w:rFonts w:ascii="Garamond" w:cs="Garamond" w:eastAsia="Garamond" w:hAnsi="Garamond"/>
                    <w:sz w:val="22"/>
                    <w:szCs w:val="22"/>
                    <w:rtl w:val="0"/>
                  </w:rPr>
                  <w:t xml:space="preserve">valuation*, per the following table, plus 1% surcharge imposed by the State Construction and Fire Codes Act, if applicable (“Valuation Fee”)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9">
                <w:pPr>
                  <w:spacing w:after="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t>
                </w:r>
                <w:r w:rsidDel="00000000" w:rsidR="00000000" w:rsidRPr="00000000">
                  <w:rPr>
                    <w:rFonts w:ascii="Garamond" w:cs="Garamond" w:eastAsia="Garamond" w:hAnsi="Garamond"/>
                    <w:color w:val="1155cc"/>
                    <w:sz w:val="22"/>
                    <w:szCs w:val="22"/>
                    <w:rtl w:val="0"/>
                  </w:rPr>
                  <w:t xml:space="preserve">Project/Building </w:t>
                </w:r>
                <w:r w:rsidDel="00000000" w:rsidR="00000000" w:rsidRPr="00000000">
                  <w:rPr>
                    <w:rFonts w:ascii="Garamond" w:cs="Garamond" w:eastAsia="Garamond" w:hAnsi="Garamond"/>
                    <w:sz w:val="22"/>
                    <w:szCs w:val="22"/>
                    <w:rtl w:val="0"/>
                  </w:rPr>
                  <w:t xml:space="preserve">Valuation Calculations: Unless more specific valuation data is provided by the applicant, which data must first be reviewed and approved by the city’s building official to ensure the estimation is reasonable, construction valuations shall be determined based on the current Building Valuation Data released by the International Code Council for Type VB construction.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C">
                <w:pPr>
                  <w:spacing w:after="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0F">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Total Valuation</w:t>
                </w:r>
              </w:p>
            </w:tc>
            <w:tc>
              <w:tcPr/>
              <w:p w:rsidR="00000000" w:rsidDel="00000000" w:rsidP="00000000" w:rsidRDefault="00000000" w:rsidRPr="00000000" w14:paraId="00000110">
                <w:pPr>
                  <w:spacing w:after="0" w:lineRule="auto"/>
                  <w:jc w:val="center"/>
                  <w:rPr>
                    <w:rFonts w:ascii="Garamond" w:cs="Garamond" w:eastAsia="Garamond" w:hAnsi="Garamond"/>
                    <w:sz w:val="22"/>
                    <w:szCs w:val="22"/>
                  </w:rPr>
                </w:pPr>
                <w:r w:rsidDel="00000000" w:rsidR="00000000" w:rsidRPr="00000000">
                  <w:rPr>
                    <w:rFonts w:ascii="Garamond" w:cs="Garamond" w:eastAsia="Garamond" w:hAnsi="Garamond"/>
                    <w:color w:val="1155cc"/>
                    <w:sz w:val="22"/>
                    <w:szCs w:val="22"/>
                    <w:rtl w:val="0"/>
                  </w:rPr>
                  <w:t xml:space="preserve">Building Permit</w:t>
                </w:r>
                <w:r w:rsidDel="00000000" w:rsidR="00000000" w:rsidRPr="00000000">
                  <w:rPr>
                    <w:rFonts w:ascii="Garamond" w:cs="Garamond" w:eastAsia="Garamond" w:hAnsi="Garamond"/>
                    <w:sz w:val="22"/>
                    <w:szCs w:val="22"/>
                    <w:rtl w:val="0"/>
                  </w:rPr>
                  <w:t xml:space="preserve"> Fee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12">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 to $500</w:t>
                </w:r>
              </w:p>
            </w:tc>
            <w:tc>
              <w:tcPr/>
              <w:p w:rsidR="00000000" w:rsidDel="00000000" w:rsidP="00000000" w:rsidRDefault="00000000" w:rsidRPr="00000000" w14:paraId="00000113">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15">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$501 to $2,000</w:t>
                </w:r>
              </w:p>
            </w:tc>
            <w:tc>
              <w:tcPr/>
              <w:p w:rsidR="00000000" w:rsidDel="00000000" w:rsidP="00000000" w:rsidRDefault="00000000" w:rsidRPr="00000000" w14:paraId="00000116">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$24 for the first $500; plus $3 for each additional $100 or fraction thereof, up to and including $2,000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18">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$2,001 to $40,000</w:t>
                </w:r>
              </w:p>
            </w:tc>
            <w:tc>
              <w:tcPr/>
              <w:p w:rsidR="00000000" w:rsidDel="00000000" w:rsidP="00000000" w:rsidRDefault="00000000" w:rsidRPr="00000000" w14:paraId="00000119">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$69 for the first $2,000; plus $11 for each additional $1,000 or fraction thereof, up to and including $40,000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1B">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$40,001 to $100,000</w:t>
                </w:r>
              </w:p>
            </w:tc>
            <w:tc>
              <w:tcPr/>
              <w:p w:rsidR="00000000" w:rsidDel="00000000" w:rsidP="00000000" w:rsidRDefault="00000000" w:rsidRPr="00000000" w14:paraId="0000011C">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$487 for the first $40,000; plus $9 for each additional $1,000 or fraction thereof, up to and including $100,000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1E">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$100,001 to $500,000</w:t>
                </w:r>
              </w:p>
            </w:tc>
            <w:tc>
              <w:tcPr/>
              <w:p w:rsidR="00000000" w:rsidDel="00000000" w:rsidP="00000000" w:rsidRDefault="00000000" w:rsidRPr="00000000" w14:paraId="0000011F">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$1,027 for the first $100,000; plus $7 for each additional $1,000 or fraction thereof, up to and including $500,000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21">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$500,001 to $1,000,000</w:t>
                </w:r>
              </w:p>
            </w:tc>
            <w:tc>
              <w:tcPr/>
              <w:p w:rsidR="00000000" w:rsidDel="00000000" w:rsidP="00000000" w:rsidRDefault="00000000" w:rsidRPr="00000000" w14:paraId="00000122">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$3,827 for the first $500,000; plus $5 for each additional $1,000 or fraction thereof, up to and including $1,000,000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24">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$1,000,000 to $5,000,000</w:t>
                </w:r>
              </w:p>
            </w:tc>
            <w:tc>
              <w:tcPr/>
              <w:p w:rsidR="00000000" w:rsidDel="00000000" w:rsidP="00000000" w:rsidRDefault="00000000" w:rsidRPr="00000000" w14:paraId="00000125">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$6,327 for the first $1,000,000; plus $3 for each additional $1,000 or fraction thereof, up to and including $5,000,000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lineRule="auto"/>
                  <w:rPr>
                    <w:rFonts w:ascii="Garamond" w:cs="Garamond" w:eastAsia="Garamond" w:hAnsi="Garamond"/>
                    <w:sz w:val="22"/>
                    <w:szCs w:val="22"/>
                  </w:rPr>
                </w:pPr>
                <w:r w:rsidDel="00000000" w:rsidR="00000000" w:rsidRPr="00000000">
                  <w:rPr>
                    <w:rtl w:val="0"/>
                  </w:rPr>
                </w:r>
              </w:p>
            </w:tc>
            <w:tc>
              <w:tcPr/>
              <w:p w:rsidR="00000000" w:rsidDel="00000000" w:rsidP="00000000" w:rsidRDefault="00000000" w:rsidRPr="00000000" w14:paraId="00000127">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$5,000,001 and over</w:t>
                </w:r>
              </w:p>
            </w:tc>
            <w:tc>
              <w:tcPr/>
              <w:p w:rsidR="00000000" w:rsidDel="00000000" w:rsidP="00000000" w:rsidRDefault="00000000" w:rsidRPr="00000000" w14:paraId="00000128">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$18,327 for the first $5,000,000; plus $1 for each additional $1,000 or fraction thereof.</w:t>
                </w:r>
              </w:p>
            </w:tc>
          </w:tr>
        </w:tbl>
      </w:sdtContent>
    </w:sdt>
    <w:p w:rsidR="00000000" w:rsidDel="00000000" w:rsidP="00000000" w:rsidRDefault="00000000" w:rsidRPr="00000000" w14:paraId="00000129">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5"/>
      </w:sdtPr>
      <w:sdtContent>
        <w:tbl>
          <w:tblPr>
            <w:tblStyle w:val="Table6"/>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3255"/>
            <w:gridCol w:w="5535"/>
            <w:tblGridChange w:id="0">
              <w:tblGrid>
                <w:gridCol w:w="585"/>
                <w:gridCol w:w="3255"/>
                <w:gridCol w:w="5535"/>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lineRule="auto"/>
                  <w:rPr>
                    <w:rFonts w:ascii="Garamond" w:cs="Garamond" w:eastAsia="Garamond" w:hAnsi="Garamond"/>
                    <w:b w:val="1"/>
                    <w:color w:val="1155cc"/>
                  </w:rPr>
                </w:pPr>
                <w:r w:rsidDel="00000000" w:rsidR="00000000" w:rsidRPr="00000000">
                  <w:rPr>
                    <w:rFonts w:ascii="Garamond" w:cs="Garamond" w:eastAsia="Garamond" w:hAnsi="Garamond"/>
                    <w:b w:val="1"/>
                    <w:color w:val="1155cc"/>
                    <w:rtl w:val="0"/>
                  </w:rPr>
                  <w:t xml:space="preserve">Building Plan Review Fee</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D">
                <w:pPr>
                  <w:spacing w:line="276" w:lineRule="auto"/>
                  <w:rPr>
                    <w:rFonts w:ascii="Garamond" w:cs="Garamond" w:eastAsia="Garamond" w:hAnsi="Garamond"/>
                    <w:color w:val="1155cc"/>
                    <w:sz w:val="22"/>
                    <w:szCs w:val="22"/>
                  </w:rPr>
                </w:pPr>
                <w:r w:rsidDel="00000000" w:rsidR="00000000" w:rsidRPr="00000000">
                  <w:rPr>
                    <w:rFonts w:ascii="Garamond" w:cs="Garamond" w:eastAsia="Garamond" w:hAnsi="Garamond"/>
                    <w:color w:val="1155cc"/>
                    <w:sz w:val="22"/>
                    <w:szCs w:val="22"/>
                    <w:rtl w:val="0"/>
                  </w:rPr>
                  <w:t xml:space="preserve">A permit shall not be issued until the fee is paid in full. Deposit must be paid plus applicable plan review fees with the permit application.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New Residential Construction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25% of the building permit fee, reduced by $150.00 for new plans identical to previously approved plans.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Other Residential (e.g., Basement Finish):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65% of Building Permit Fee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Non-Residential: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65% of Building Permit Fee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Plan Review Fee for Changed/Amended Plans: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 as set by building official per city contract</w:t>
                </w:r>
              </w:p>
            </w:tc>
          </w:tr>
        </w:tbl>
      </w:sdtContent>
    </w:sdt>
    <w:p w:rsidR="00000000" w:rsidDel="00000000" w:rsidP="00000000" w:rsidRDefault="00000000" w:rsidRPr="00000000" w14:paraId="0000013C">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3375"/>
            <w:gridCol w:w="3015"/>
            <w:tblGridChange w:id="0">
              <w:tblGrid>
                <w:gridCol w:w="2970"/>
                <w:gridCol w:w="3375"/>
                <w:gridCol w:w="3015"/>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lineRule="auto"/>
                  <w:rPr>
                    <w:rFonts w:ascii="Garamond" w:cs="Garamond" w:eastAsia="Garamond" w:hAnsi="Garamond"/>
                    <w:b w:val="1"/>
                    <w:color w:val="1155cc"/>
                  </w:rPr>
                </w:pPr>
                <w:r w:rsidDel="00000000" w:rsidR="00000000" w:rsidRPr="00000000">
                  <w:rPr>
                    <w:rFonts w:ascii="Garamond" w:cs="Garamond" w:eastAsia="Garamond" w:hAnsi="Garamond"/>
                    <w:b w:val="1"/>
                    <w:color w:val="1155cc"/>
                    <w:rtl w:val="0"/>
                  </w:rPr>
                  <w:t xml:space="preserve">Building Permit Fees and Deposit</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40">
                <w:pPr>
                  <w:spacing w:line="276" w:lineRule="auto"/>
                  <w:rPr>
                    <w:rFonts w:ascii="Garamond" w:cs="Garamond" w:eastAsia="Garamond" w:hAnsi="Garamond"/>
                    <w:color w:val="1155cc"/>
                    <w:sz w:val="22"/>
                    <w:szCs w:val="22"/>
                  </w:rPr>
                </w:pPr>
                <w:r w:rsidDel="00000000" w:rsidR="00000000" w:rsidRPr="00000000">
                  <w:rPr>
                    <w:rFonts w:ascii="Garamond" w:cs="Garamond" w:eastAsia="Garamond" w:hAnsi="Garamond"/>
                    <w:color w:val="1155cc"/>
                    <w:sz w:val="22"/>
                    <w:szCs w:val="22"/>
                    <w:rtl w:val="0"/>
                  </w:rPr>
                  <w:t xml:space="preserve">A</w:t>
                </w:r>
                <w:r w:rsidDel="00000000" w:rsidR="00000000" w:rsidRPr="00000000">
                  <w:rPr>
                    <w:rFonts w:ascii="Garamond" w:cs="Garamond" w:eastAsia="Garamond" w:hAnsi="Garamond"/>
                    <w:sz w:val="22"/>
                    <w:szCs w:val="22"/>
                    <w:rtl w:val="0"/>
                  </w:rPr>
                  <w:t xml:space="preserve"> permit shall not be issued until </w:t>
                </w:r>
                <w:r w:rsidDel="00000000" w:rsidR="00000000" w:rsidRPr="00000000">
                  <w:rPr>
                    <w:rFonts w:ascii="Garamond" w:cs="Garamond" w:eastAsia="Garamond" w:hAnsi="Garamond"/>
                    <w:color w:val="1155cc"/>
                    <w:sz w:val="22"/>
                    <w:szCs w:val="22"/>
                    <w:rtl w:val="0"/>
                  </w:rPr>
                  <w:t xml:space="preserve">the</w:t>
                </w:r>
                <w:r w:rsidDel="00000000" w:rsidR="00000000" w:rsidRPr="00000000">
                  <w:rPr>
                    <w:rFonts w:ascii="Garamond" w:cs="Garamond" w:eastAsia="Garamond" w:hAnsi="Garamond"/>
                    <w:sz w:val="22"/>
                    <w:szCs w:val="22"/>
                    <w:rtl w:val="0"/>
                  </w:rPr>
                  <w:t xml:space="preserve"> fee is paid in full. Deposit must be paid plus applicable plan review fees with </w:t>
                </w:r>
                <w:r w:rsidDel="00000000" w:rsidR="00000000" w:rsidRPr="00000000">
                  <w:rPr>
                    <w:rFonts w:ascii="Garamond" w:cs="Garamond" w:eastAsia="Garamond" w:hAnsi="Garamond"/>
                    <w:color w:val="1155cc"/>
                    <w:sz w:val="22"/>
                    <w:szCs w:val="22"/>
                    <w:rtl w:val="0"/>
                  </w:rPr>
                  <w:t xml:space="preserve">the</w:t>
                </w:r>
                <w:r w:rsidDel="00000000" w:rsidR="00000000" w:rsidRPr="00000000">
                  <w:rPr>
                    <w:rFonts w:ascii="Garamond" w:cs="Garamond" w:eastAsia="Garamond" w:hAnsi="Garamond"/>
                    <w:sz w:val="22"/>
                    <w:szCs w:val="22"/>
                    <w:rtl w:val="0"/>
                  </w:rPr>
                  <w:t xml:space="preserve"> permit application. Where no deposit </w:t>
                </w:r>
                <w:r w:rsidDel="00000000" w:rsidR="00000000" w:rsidRPr="00000000">
                  <w:rPr>
                    <w:rFonts w:ascii="Garamond" w:cs="Garamond" w:eastAsia="Garamond" w:hAnsi="Garamond"/>
                    <w:color w:val="1155cc"/>
                    <w:sz w:val="22"/>
                    <w:szCs w:val="22"/>
                    <w:rtl w:val="0"/>
                  </w:rPr>
                  <w:t xml:space="preserve">is</w:t>
                </w:r>
                <w:r w:rsidDel="00000000" w:rsidR="00000000" w:rsidRPr="00000000">
                  <w:rPr>
                    <w:rFonts w:ascii="Garamond" w:cs="Garamond" w:eastAsia="Garamond" w:hAnsi="Garamond"/>
                    <w:sz w:val="22"/>
                    <w:szCs w:val="22"/>
                    <w:rtl w:val="0"/>
                  </w:rPr>
                  <w:t xml:space="preserve"> required, </w:t>
                </w:r>
                <w:r w:rsidDel="00000000" w:rsidR="00000000" w:rsidRPr="00000000">
                  <w:rPr>
                    <w:rFonts w:ascii="Garamond" w:cs="Garamond" w:eastAsia="Garamond" w:hAnsi="Garamond"/>
                    <w:color w:val="1155cc"/>
                    <w:sz w:val="22"/>
                    <w:szCs w:val="22"/>
                    <w:rtl w:val="0"/>
                  </w:rPr>
                  <w:t xml:space="preserve">the</w:t>
                </w:r>
                <w:r w:rsidDel="00000000" w:rsidR="00000000" w:rsidRPr="00000000">
                  <w:rPr>
                    <w:rFonts w:ascii="Garamond" w:cs="Garamond" w:eastAsia="Garamond" w:hAnsi="Garamond"/>
                    <w:sz w:val="22"/>
                    <w:szCs w:val="22"/>
                    <w:rtl w:val="0"/>
                  </w:rPr>
                  <w:t xml:space="preserve"> fee shall be paid in full with </w:t>
                </w:r>
                <w:r w:rsidDel="00000000" w:rsidR="00000000" w:rsidRPr="00000000">
                  <w:rPr>
                    <w:rFonts w:ascii="Garamond" w:cs="Garamond" w:eastAsia="Garamond" w:hAnsi="Garamond"/>
                    <w:color w:val="0b5394"/>
                    <w:sz w:val="22"/>
                    <w:szCs w:val="22"/>
                    <w:rtl w:val="0"/>
                  </w:rPr>
                  <w:t xml:space="preserve">the</w:t>
                </w:r>
                <w:r w:rsidDel="00000000" w:rsidR="00000000" w:rsidRPr="00000000">
                  <w:rPr>
                    <w:rFonts w:ascii="Garamond" w:cs="Garamond" w:eastAsia="Garamond" w:hAnsi="Garamond"/>
                    <w:sz w:val="22"/>
                    <w:szCs w:val="22"/>
                    <w:rtl w:val="0"/>
                  </w:rPr>
                  <w:t xml:space="preserve"> application.</w:t>
                </w:r>
                <w:r w:rsidDel="00000000" w:rsidR="00000000" w:rsidRPr="00000000">
                  <w:rPr>
                    <w:rtl w:val="0"/>
                  </w:rPr>
                </w:r>
              </w:p>
            </w:tc>
          </w:tr>
          <w:tr>
            <w:trPr>
              <w:cantSplit w:val="0"/>
              <w:trHeight w:val="475.50000000000006"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143">
                <w:pPr>
                  <w:spacing w:after="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Building Permit Type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44">
                <w:pPr>
                  <w:spacing w:after="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Fee</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45">
                <w:pPr>
                  <w:spacing w:after="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Deposit</w:t>
                </w:r>
              </w:p>
            </w:tc>
          </w:tr>
          <w:tr>
            <w:trPr>
              <w:cantSplit w:val="0"/>
              <w:tblHeader w:val="0"/>
            </w:trPr>
            <w:tc>
              <w:tcPr>
                <w:tcBorders>
                  <w:top w:color="000000" w:space="0" w:sz="4" w:val="single"/>
                </w:tcBorders>
                <w:shd w:fill="auto" w:val="clear"/>
                <w:vAlign w:val="bottom"/>
              </w:tcPr>
              <w:p w:rsidR="00000000" w:rsidDel="00000000" w:rsidP="00000000" w:rsidRDefault="00000000" w:rsidRPr="00000000" w14:paraId="00000146">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Agricultural – Non-Exempt</w:t>
                </w:r>
              </w:p>
            </w:tc>
            <w:tc>
              <w:tcPr>
                <w:tcBorders>
                  <w:top w:color="000000" w:space="0" w:sz="4" w:val="single"/>
                </w:tcBorders>
                <w:shd w:fill="auto" w:val="clear"/>
                <w:vAlign w:val="bottom"/>
              </w:tcPr>
              <w:p w:rsidR="00000000" w:rsidDel="00000000" w:rsidP="00000000" w:rsidRDefault="00000000" w:rsidRPr="00000000" w14:paraId="00000147">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w:t>
                </w:r>
                <w:r w:rsidDel="00000000" w:rsidR="00000000" w:rsidRPr="00000000">
                  <w:rPr>
                    <w:rFonts w:ascii="Garamond" w:cs="Garamond" w:eastAsia="Garamond" w:hAnsi="Garamond"/>
                    <w:sz w:val="22"/>
                    <w:szCs w:val="22"/>
                    <w:rtl w:val="0"/>
                  </w:rPr>
                  <w:t xml:space="preserve">Fee</w:t>
                </w:r>
                <w:r w:rsidDel="00000000" w:rsidR="00000000" w:rsidRPr="00000000">
                  <w:rPr>
                    <w:rtl w:val="0"/>
                  </w:rPr>
                </w:r>
              </w:p>
            </w:tc>
            <w:tc>
              <w:tcPr>
                <w:tcBorders>
                  <w:top w:color="000000" w:space="0" w:sz="4" w:val="single"/>
                </w:tcBorders>
                <w:shd w:fill="auto" w:val="clear"/>
                <w:vAlign w:val="bottom"/>
              </w:tcPr>
              <w:p w:rsidR="00000000" w:rsidDel="00000000" w:rsidP="00000000" w:rsidRDefault="00000000" w:rsidRPr="00000000" w14:paraId="00000148">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49">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Agricultural – Exempt*</w:t>
                </w:r>
              </w:p>
            </w:tc>
            <w:tc>
              <w:tcPr>
                <w:shd w:fill="auto" w:val="clear"/>
                <w:vAlign w:val="bottom"/>
              </w:tcPr>
              <w:p w:rsidR="00000000" w:rsidDel="00000000" w:rsidP="00000000" w:rsidRDefault="00000000" w:rsidRPr="00000000" w14:paraId="0000014A">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None (no permit required)</w:t>
                </w:r>
              </w:p>
            </w:tc>
            <w:tc>
              <w:tcPr>
                <w:shd w:fill="auto" w:val="clear"/>
                <w:vAlign w:val="bottom"/>
              </w:tcPr>
              <w:p w:rsidR="00000000" w:rsidDel="00000000" w:rsidP="00000000" w:rsidRDefault="00000000" w:rsidRPr="00000000" w14:paraId="0000014B">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  </w:t>
                </w:r>
              </w:p>
            </w:tc>
          </w:tr>
          <w:tr>
            <w:trPr>
              <w:cantSplit w:val="0"/>
              <w:tblHeader w:val="0"/>
            </w:trPr>
            <w:tc>
              <w:tcPr>
                <w:shd w:fill="auto" w:val="clear"/>
                <w:vAlign w:val="bottom"/>
              </w:tcPr>
              <w:p w:rsidR="00000000" w:rsidDel="00000000" w:rsidP="00000000" w:rsidRDefault="00000000" w:rsidRPr="00000000" w14:paraId="0000014C">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Residential</w:t>
                </w:r>
              </w:p>
            </w:tc>
            <w:tc>
              <w:tcPr>
                <w:shd w:fill="auto" w:val="clear"/>
                <w:vAlign w:val="bottom"/>
              </w:tcPr>
              <w:p w:rsidR="00000000" w:rsidDel="00000000" w:rsidP="00000000" w:rsidRDefault="00000000" w:rsidRPr="00000000" w14:paraId="0000014D">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4E">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$ 600.00 </w:t>
                </w:r>
              </w:p>
            </w:tc>
          </w:tr>
          <w:tr>
            <w:trPr>
              <w:cantSplit w:val="0"/>
              <w:tblHeader w:val="0"/>
            </w:trPr>
            <w:tc>
              <w:tcPr>
                <w:shd w:fill="auto" w:val="clear"/>
                <w:vAlign w:val="bottom"/>
              </w:tcPr>
              <w:p w:rsidR="00000000" w:rsidDel="00000000" w:rsidP="00000000" w:rsidRDefault="00000000" w:rsidRPr="00000000" w14:paraId="0000014F">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Residential Remodel/Addition</w:t>
                </w:r>
              </w:p>
            </w:tc>
            <w:tc>
              <w:tcPr>
                <w:shd w:fill="auto" w:val="clear"/>
                <w:vAlign w:val="bottom"/>
              </w:tcPr>
              <w:p w:rsidR="00000000" w:rsidDel="00000000" w:rsidP="00000000" w:rsidRDefault="00000000" w:rsidRPr="00000000" w14:paraId="00000150">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51">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$ 100.00 </w:t>
                </w:r>
              </w:p>
            </w:tc>
          </w:tr>
          <w:tr>
            <w:trPr>
              <w:cantSplit w:val="0"/>
              <w:tblHeader w:val="0"/>
            </w:trPr>
            <w:tc>
              <w:tcPr>
                <w:shd w:fill="auto" w:val="clear"/>
                <w:vAlign w:val="bottom"/>
              </w:tcPr>
              <w:p w:rsidR="00000000" w:rsidDel="00000000" w:rsidP="00000000" w:rsidRDefault="00000000" w:rsidRPr="00000000" w14:paraId="00000152">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Residential Addition</w:t>
                </w:r>
              </w:p>
            </w:tc>
            <w:tc>
              <w:tcPr>
                <w:shd w:fill="auto" w:val="clear"/>
                <w:vAlign w:val="bottom"/>
              </w:tcPr>
              <w:p w:rsidR="00000000" w:rsidDel="00000000" w:rsidP="00000000" w:rsidRDefault="00000000" w:rsidRPr="00000000" w14:paraId="00000153">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54">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$ 100.00 </w:t>
                </w:r>
              </w:p>
            </w:tc>
          </w:tr>
          <w:tr>
            <w:trPr>
              <w:cantSplit w:val="0"/>
              <w:tblHeader w:val="0"/>
            </w:trPr>
            <w:tc>
              <w:tcPr>
                <w:shd w:fill="auto" w:val="clear"/>
                <w:vAlign w:val="bottom"/>
              </w:tcPr>
              <w:p w:rsidR="00000000" w:rsidDel="00000000" w:rsidP="00000000" w:rsidRDefault="00000000" w:rsidRPr="00000000" w14:paraId="00000155">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Accessory Dwelling Unit</w:t>
                </w:r>
              </w:p>
            </w:tc>
            <w:tc>
              <w:tcPr>
                <w:shd w:fill="auto" w:val="clear"/>
                <w:vAlign w:val="bottom"/>
              </w:tcPr>
              <w:p w:rsidR="00000000" w:rsidDel="00000000" w:rsidP="00000000" w:rsidRDefault="00000000" w:rsidRPr="00000000" w14:paraId="00000156">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57">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$ 100.00 </w:t>
                </w:r>
              </w:p>
            </w:tc>
          </w:tr>
          <w:tr>
            <w:trPr>
              <w:cantSplit w:val="0"/>
              <w:tblHeader w:val="0"/>
            </w:trPr>
            <w:tc>
              <w:tcPr>
                <w:shd w:fill="auto" w:val="clear"/>
                <w:vAlign w:val="bottom"/>
              </w:tcPr>
              <w:p w:rsidR="00000000" w:rsidDel="00000000" w:rsidP="00000000" w:rsidRDefault="00000000" w:rsidRPr="00000000" w14:paraId="00000158">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Commercial</w:t>
                </w:r>
              </w:p>
            </w:tc>
            <w:tc>
              <w:tcPr>
                <w:shd w:fill="auto" w:val="clear"/>
                <w:vAlign w:val="bottom"/>
              </w:tcPr>
              <w:p w:rsidR="00000000" w:rsidDel="00000000" w:rsidP="00000000" w:rsidRDefault="00000000" w:rsidRPr="00000000" w14:paraId="00000159">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5A">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$ 1,500.00 </w:t>
                </w:r>
              </w:p>
            </w:tc>
          </w:tr>
          <w:tr>
            <w:trPr>
              <w:cantSplit w:val="0"/>
              <w:tblHeader w:val="0"/>
            </w:trPr>
            <w:tc>
              <w:tcPr>
                <w:shd w:fill="auto" w:val="clear"/>
                <w:vAlign w:val="bottom"/>
              </w:tcPr>
              <w:p w:rsidR="00000000" w:rsidDel="00000000" w:rsidP="00000000" w:rsidRDefault="00000000" w:rsidRPr="00000000" w14:paraId="0000015B">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Commercial Remodel</w:t>
                </w:r>
              </w:p>
            </w:tc>
            <w:tc>
              <w:tcPr>
                <w:shd w:fill="auto" w:val="clear"/>
                <w:vAlign w:val="bottom"/>
              </w:tcPr>
              <w:p w:rsidR="00000000" w:rsidDel="00000000" w:rsidP="00000000" w:rsidRDefault="00000000" w:rsidRPr="00000000" w14:paraId="0000015C">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5D">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$ 500.00</w:t>
                </w:r>
              </w:p>
            </w:tc>
          </w:tr>
          <w:tr>
            <w:trPr>
              <w:cantSplit w:val="0"/>
              <w:tblHeader w:val="0"/>
            </w:trPr>
            <w:tc>
              <w:tcPr>
                <w:shd w:fill="auto" w:val="clear"/>
                <w:vAlign w:val="bottom"/>
              </w:tcPr>
              <w:p w:rsidR="00000000" w:rsidDel="00000000" w:rsidP="00000000" w:rsidRDefault="00000000" w:rsidRPr="00000000" w14:paraId="0000015E">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Commercial Addition</w:t>
                </w:r>
              </w:p>
            </w:tc>
            <w:tc>
              <w:tcPr>
                <w:shd w:fill="auto" w:val="clear"/>
                <w:vAlign w:val="bottom"/>
              </w:tcPr>
              <w:p w:rsidR="00000000" w:rsidDel="00000000" w:rsidP="00000000" w:rsidRDefault="00000000" w:rsidRPr="00000000" w14:paraId="0000015F">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60">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$ 500.00</w:t>
                </w:r>
              </w:p>
            </w:tc>
          </w:tr>
          <w:tr>
            <w:trPr>
              <w:cantSplit w:val="0"/>
              <w:tblHeader w:val="0"/>
            </w:trPr>
            <w:tc>
              <w:tcPr>
                <w:shd w:fill="auto" w:val="clear"/>
                <w:vAlign w:val="bottom"/>
              </w:tcPr>
              <w:p w:rsidR="00000000" w:rsidDel="00000000" w:rsidP="00000000" w:rsidRDefault="00000000" w:rsidRPr="00000000" w14:paraId="00000161">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Accessory Structure*</w:t>
                </w:r>
              </w:p>
            </w:tc>
            <w:tc>
              <w:tcPr>
                <w:shd w:fill="auto" w:val="clear"/>
                <w:vAlign w:val="bottom"/>
              </w:tcPr>
              <w:p w:rsidR="00000000" w:rsidDel="00000000" w:rsidP="00000000" w:rsidRDefault="00000000" w:rsidRPr="00000000" w14:paraId="00000162">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63">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$ 50.00 </w:t>
                </w:r>
              </w:p>
            </w:tc>
          </w:tr>
          <w:tr>
            <w:trPr>
              <w:cantSplit w:val="0"/>
              <w:tblHeader w:val="0"/>
            </w:trPr>
            <w:tc>
              <w:tcPr>
                <w:shd w:fill="auto" w:val="clear"/>
                <w:vAlign w:val="bottom"/>
              </w:tcPr>
              <w:p w:rsidR="00000000" w:rsidDel="00000000" w:rsidP="00000000" w:rsidRDefault="00000000" w:rsidRPr="00000000" w14:paraId="00000164">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Basement Finish</w:t>
                </w:r>
              </w:p>
            </w:tc>
            <w:tc>
              <w:tcPr>
                <w:shd w:fill="auto" w:val="clear"/>
                <w:vAlign w:val="bottom"/>
              </w:tcPr>
              <w:p w:rsidR="00000000" w:rsidDel="00000000" w:rsidP="00000000" w:rsidRDefault="00000000" w:rsidRPr="00000000" w14:paraId="00000165">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$25/sq.ft. to create valuation fee</w:t>
                </w:r>
              </w:p>
            </w:tc>
            <w:tc>
              <w:tcPr>
                <w:shd w:fill="auto" w:val="clear"/>
                <w:vAlign w:val="bottom"/>
              </w:tcPr>
              <w:p w:rsidR="00000000" w:rsidDel="00000000" w:rsidP="00000000" w:rsidRDefault="00000000" w:rsidRPr="00000000" w14:paraId="00000166">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$ 100.00</w:t>
                </w:r>
              </w:p>
            </w:tc>
          </w:tr>
          <w:tr>
            <w:trPr>
              <w:cantSplit w:val="0"/>
              <w:tblHeader w:val="0"/>
            </w:trPr>
            <w:tc>
              <w:tcPr>
                <w:shd w:fill="auto" w:val="clear"/>
                <w:vAlign w:val="bottom"/>
              </w:tcPr>
              <w:p w:rsidR="00000000" w:rsidDel="00000000" w:rsidP="00000000" w:rsidRDefault="00000000" w:rsidRPr="00000000" w14:paraId="00000167">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Solar Panel</w:t>
                </w:r>
              </w:p>
            </w:tc>
            <w:tc>
              <w:tcPr>
                <w:shd w:fill="auto" w:val="clear"/>
                <w:vAlign w:val="bottom"/>
              </w:tcPr>
              <w:p w:rsidR="00000000" w:rsidDel="00000000" w:rsidP="00000000" w:rsidRDefault="00000000" w:rsidRPr="00000000" w14:paraId="00000168">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Fee</w:t>
                </w:r>
              </w:p>
            </w:tc>
            <w:tc>
              <w:tcPr>
                <w:shd w:fill="auto" w:val="clear"/>
                <w:vAlign w:val="bottom"/>
              </w:tcPr>
              <w:p w:rsidR="00000000" w:rsidDel="00000000" w:rsidP="00000000" w:rsidRDefault="00000000" w:rsidRPr="00000000" w14:paraId="00000169">
                <w:pPr>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 -</w:t>
                </w:r>
              </w:p>
            </w:tc>
          </w:tr>
          <w:tr>
            <w:trPr>
              <w:cantSplit w:val="0"/>
              <w:tblHeader w:val="0"/>
            </w:trPr>
            <w:tc>
              <w:tcPr>
                <w:shd w:fill="auto" w:val="clear"/>
                <w:vAlign w:val="bottom"/>
              </w:tcPr>
              <w:p w:rsidR="00000000" w:rsidDel="00000000" w:rsidP="00000000" w:rsidRDefault="00000000" w:rsidRPr="00000000" w14:paraId="0000016A">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HVAC/Water Heater</w:t>
                </w:r>
              </w:p>
            </w:tc>
            <w:tc>
              <w:tcPr>
                <w:shd w:fill="auto" w:val="clear"/>
                <w:vAlign w:val="bottom"/>
              </w:tcPr>
              <w:p w:rsidR="00000000" w:rsidDel="00000000" w:rsidP="00000000" w:rsidRDefault="00000000" w:rsidRPr="00000000" w14:paraId="0000016B">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$ 95.00</w:t>
                </w:r>
              </w:p>
            </w:tc>
            <w:tc>
              <w:tcPr>
                <w:shd w:fill="auto" w:val="clear"/>
                <w:vAlign w:val="bottom"/>
              </w:tcPr>
              <w:p w:rsidR="00000000" w:rsidDel="00000000" w:rsidP="00000000" w:rsidRDefault="00000000" w:rsidRPr="00000000" w14:paraId="0000016C">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6D">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Electrical</w:t>
                </w:r>
              </w:p>
            </w:tc>
            <w:tc>
              <w:tcPr>
                <w:shd w:fill="auto" w:val="clear"/>
                <w:vAlign w:val="bottom"/>
              </w:tcPr>
              <w:p w:rsidR="00000000" w:rsidDel="00000000" w:rsidP="00000000" w:rsidRDefault="00000000" w:rsidRPr="00000000" w14:paraId="0000016E">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$ 95.00</w:t>
                </w:r>
              </w:p>
            </w:tc>
            <w:tc>
              <w:tcPr>
                <w:shd w:fill="auto" w:val="clear"/>
                <w:vAlign w:val="bottom"/>
              </w:tcPr>
              <w:p w:rsidR="00000000" w:rsidDel="00000000" w:rsidP="00000000" w:rsidRDefault="00000000" w:rsidRPr="00000000" w14:paraId="0000016F">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70">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Roof</w:t>
                </w:r>
              </w:p>
            </w:tc>
            <w:tc>
              <w:tcPr>
                <w:shd w:fill="auto" w:val="clear"/>
                <w:vAlign w:val="bottom"/>
              </w:tcPr>
              <w:p w:rsidR="00000000" w:rsidDel="00000000" w:rsidP="00000000" w:rsidRDefault="00000000" w:rsidRPr="00000000" w14:paraId="00000171">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$ 95.00</w:t>
                </w:r>
              </w:p>
            </w:tc>
            <w:tc>
              <w:tcPr>
                <w:shd w:fill="auto" w:val="clear"/>
                <w:vAlign w:val="bottom"/>
              </w:tcPr>
              <w:p w:rsidR="00000000" w:rsidDel="00000000" w:rsidP="00000000" w:rsidRDefault="00000000" w:rsidRPr="00000000" w14:paraId="00000172">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73">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Pool</w:t>
                </w:r>
              </w:p>
            </w:tc>
            <w:tc>
              <w:tcPr>
                <w:shd w:fill="auto" w:val="clear"/>
                <w:vAlign w:val="bottom"/>
              </w:tcPr>
              <w:p w:rsidR="00000000" w:rsidDel="00000000" w:rsidP="00000000" w:rsidRDefault="00000000" w:rsidRPr="00000000" w14:paraId="00000174">
                <w:pPr>
                  <w:spacing w:after="0" w:before="0" w:lineRule="auto"/>
                  <w:rPr>
                    <w:rFonts w:ascii="Garamond" w:cs="Garamond" w:eastAsia="Garamond" w:hAnsi="Garamond"/>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175">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76">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Built-In</w:t>
                </w:r>
              </w:p>
            </w:tc>
            <w:tc>
              <w:tcPr>
                <w:shd w:fill="auto" w:val="clear"/>
                <w:vAlign w:val="bottom"/>
              </w:tcPr>
              <w:p w:rsidR="00000000" w:rsidDel="00000000" w:rsidP="00000000" w:rsidRDefault="00000000" w:rsidRPr="00000000" w14:paraId="00000177">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$ 800.00</w:t>
                </w:r>
              </w:p>
            </w:tc>
            <w:tc>
              <w:tcPr>
                <w:shd w:fill="auto" w:val="clear"/>
                <w:vAlign w:val="bottom"/>
              </w:tcPr>
              <w:p w:rsidR="00000000" w:rsidDel="00000000" w:rsidP="00000000" w:rsidRDefault="00000000" w:rsidRPr="00000000" w14:paraId="00000178">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79">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Above Ground</w:t>
                </w:r>
              </w:p>
            </w:tc>
            <w:tc>
              <w:tcPr>
                <w:shd w:fill="auto" w:val="clear"/>
                <w:vAlign w:val="bottom"/>
              </w:tcPr>
              <w:p w:rsidR="00000000" w:rsidDel="00000000" w:rsidP="00000000" w:rsidRDefault="00000000" w:rsidRPr="00000000" w14:paraId="0000017A">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Determined after project review</w:t>
                </w:r>
              </w:p>
            </w:tc>
            <w:tc>
              <w:tcPr>
                <w:shd w:fill="auto" w:val="clear"/>
                <w:vAlign w:val="bottom"/>
              </w:tcPr>
              <w:p w:rsidR="00000000" w:rsidDel="00000000" w:rsidP="00000000" w:rsidRDefault="00000000" w:rsidRPr="00000000" w14:paraId="0000017B">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7C">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French</w:t>
                </w:r>
              </w:p>
            </w:tc>
            <w:tc>
              <w:tcPr>
                <w:shd w:fill="auto" w:val="clear"/>
                <w:vAlign w:val="bottom"/>
              </w:tcPr>
              <w:p w:rsidR="00000000" w:rsidDel="00000000" w:rsidP="00000000" w:rsidRDefault="00000000" w:rsidRPr="00000000" w14:paraId="0000017D">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$ 95.00</w:t>
                </w:r>
              </w:p>
            </w:tc>
            <w:tc>
              <w:tcPr>
                <w:shd w:fill="auto" w:val="clear"/>
                <w:vAlign w:val="bottom"/>
              </w:tcPr>
              <w:p w:rsidR="00000000" w:rsidDel="00000000" w:rsidP="00000000" w:rsidRDefault="00000000" w:rsidRPr="00000000" w14:paraId="0000017E">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blHeader w:val="0"/>
            </w:trPr>
            <w:tc>
              <w:tcPr>
                <w:shd w:fill="auto" w:val="clear"/>
                <w:vAlign w:val="bottom"/>
              </w:tcPr>
              <w:p w:rsidR="00000000" w:rsidDel="00000000" w:rsidP="00000000" w:rsidRDefault="00000000" w:rsidRPr="00000000" w14:paraId="0000017F">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Demolish</w:t>
                </w:r>
              </w:p>
            </w:tc>
            <w:tc>
              <w:tcPr>
                <w:shd w:fill="auto" w:val="clear"/>
                <w:vAlign w:val="bottom"/>
              </w:tcPr>
              <w:p w:rsidR="00000000" w:rsidDel="00000000" w:rsidP="00000000" w:rsidRDefault="00000000" w:rsidRPr="00000000" w14:paraId="00000180">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$ 95.00</w:t>
                </w:r>
              </w:p>
            </w:tc>
            <w:tc>
              <w:tcPr>
                <w:shd w:fill="auto" w:val="clear"/>
                <w:vAlign w:val="bottom"/>
              </w:tcPr>
              <w:p w:rsidR="00000000" w:rsidDel="00000000" w:rsidP="00000000" w:rsidRDefault="00000000" w:rsidRPr="00000000" w14:paraId="00000181">
                <w:pPr>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tc>
          </w:tr>
          <w:tr>
            <w:trPr>
              <w:cantSplit w:val="0"/>
              <w:trHeight w:val="420" w:hRule="atLeast"/>
              <w:tblHeader w:val="0"/>
            </w:trPr>
            <w:tc>
              <w:tcPr>
                <w:gridSpan w:val="3"/>
                <w:shd w:fill="auto" w:val="clear"/>
                <w:vAlign w:val="bottom"/>
              </w:tcPr>
              <w:p w:rsidR="00000000" w:rsidDel="00000000" w:rsidP="00000000" w:rsidRDefault="00000000" w:rsidRPr="00000000" w14:paraId="00000182">
                <w:pPr>
                  <w:spacing w:after="0" w:before="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*Exempt agricultural buildings are those exempt under state construction code. </w:t>
                </w:r>
              </w:p>
            </w:tc>
          </w:tr>
        </w:tbl>
      </w:sdtContent>
    </w:sdt>
    <w:p w:rsidR="00000000" w:rsidDel="00000000" w:rsidP="00000000" w:rsidRDefault="00000000" w:rsidRPr="00000000" w14:paraId="00000185">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3375"/>
            <w:gridCol w:w="3015"/>
            <w:tblGridChange w:id="0">
              <w:tblGrid>
                <w:gridCol w:w="2970"/>
                <w:gridCol w:w="3375"/>
                <w:gridCol w:w="3015"/>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lineRule="auto"/>
                  <w:rPr>
                    <w:rFonts w:ascii="Garamond" w:cs="Garamond" w:eastAsia="Garamond" w:hAnsi="Garamond"/>
                    <w:b w:val="1"/>
                  </w:rPr>
                </w:pPr>
                <w:r w:rsidDel="00000000" w:rsidR="00000000" w:rsidRPr="00000000">
                  <w:rPr>
                    <w:rFonts w:ascii="Garamond" w:cs="Garamond" w:eastAsia="Garamond" w:hAnsi="Garamond"/>
                    <w:b w:val="1"/>
                    <w:color w:val="1155cc"/>
                    <w:rtl w:val="0"/>
                  </w:rPr>
                  <w:t xml:space="preserve">Building Permit</w:t>
                </w:r>
                <w:r w:rsidDel="00000000" w:rsidR="00000000" w:rsidRPr="00000000">
                  <w:rPr>
                    <w:rFonts w:ascii="Garamond" w:cs="Garamond" w:eastAsia="Garamond" w:hAnsi="Garamond"/>
                    <w:b w:val="1"/>
                    <w:rtl w:val="0"/>
                  </w:rPr>
                  <w:t xml:space="preserve"> Inspection Fees</w:t>
                </w:r>
              </w:p>
            </w:tc>
          </w:tr>
          <w:tr>
            <w:trPr>
              <w:cantSplit w:val="0"/>
              <w:trHeight w:val="58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9">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Final and 4-way inspections: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Up to 2 each covered by original building permit fee</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C">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Reinspection (after 2nd inspection or for work not ready for inspection):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F">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External Walk-Out Inspection: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$150</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92">
                <w:pP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City may impose additional fees charged to City by City’s billing partner, as set out by City contract with billing partner, for problems with user payments (failed payment/returned check)</w:t>
                </w:r>
              </w:p>
            </w:tc>
          </w:tr>
        </w:tbl>
      </w:sdtContent>
    </w:sdt>
    <w:p w:rsidR="00000000" w:rsidDel="00000000" w:rsidP="00000000" w:rsidRDefault="00000000" w:rsidRPr="00000000" w14:paraId="00000195">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196">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197">
      <w:pPr>
        <w:shd w:fill="ffffff" w:val="clear"/>
        <w:tabs>
          <w:tab w:val="left" w:leader="none" w:pos="3240"/>
        </w:tabs>
        <w:rPr>
          <w:rFonts w:ascii="Garamond" w:cs="Garamond" w:eastAsia="Garamond" w:hAnsi="Garamond"/>
          <w:sz w:val="22"/>
          <w:szCs w:val="22"/>
        </w:rPr>
      </w:pPr>
      <w:r w:rsidDel="00000000" w:rsidR="00000000" w:rsidRPr="00000000">
        <w:rPr>
          <w:rtl w:val="0"/>
        </w:rPr>
      </w:r>
    </w:p>
    <w:sdt>
      <w:sdtPr>
        <w:lock w:val="contentLocked"/>
        <w:tag w:val="goog_rdk_8"/>
      </w:sdtPr>
      <w:sdtContent>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5"/>
            <w:gridCol w:w="4860"/>
            <w:gridCol w:w="3675"/>
            <w:tblGridChange w:id="0">
              <w:tblGrid>
                <w:gridCol w:w="825"/>
                <w:gridCol w:w="4860"/>
                <w:gridCol w:w="3675"/>
              </w:tblGrid>
            </w:tblGridChange>
          </w:tblGrid>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lineRule="auto"/>
                  <w:rPr>
                    <w:rFonts w:ascii="Garamond" w:cs="Garamond" w:eastAsia="Garamond" w:hAnsi="Garamond"/>
                    <w:b w:val="1"/>
                  </w:rPr>
                </w:pPr>
                <w:r w:rsidDel="00000000" w:rsidR="00000000" w:rsidRPr="00000000">
                  <w:rPr>
                    <w:rFonts w:ascii="Garamond" w:cs="Garamond" w:eastAsia="Garamond" w:hAnsi="Garamond"/>
                    <w:b w:val="1"/>
                    <w:rtl w:val="0"/>
                  </w:rPr>
                  <w:t xml:space="preserve">Land Use Impact Fees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Lake Point collects impact fees in connection with building permits or other applicable development activity on behalf of certain government entities that provide services within Lake Point, according to those entities’ impact fee analyses. 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9E">
                <w:pPr>
                  <w:keepLines w:val="0"/>
                  <w:widowControl w:val="1"/>
                  <w:spacing w:after="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North Tooele Fire District Impact Fee: Pass through fee, collected by city on behalf of district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keepLines w:val="0"/>
                  <w:widowControl w:val="1"/>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Lines w:val="0"/>
                  <w:widowControl w:val="1"/>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Residential and new external/detached accessory dwelling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Lines w:val="0"/>
                  <w:widowControl w:val="1"/>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As established by North Tooele Fire District Impact Fee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keepLines w:val="0"/>
                  <w:widowControl w:val="1"/>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Lines w:val="0"/>
                  <w:widowControl w:val="1"/>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Other builds: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Lines w:val="0"/>
                  <w:widowControl w:val="1"/>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As established by North Tooele Fire District Impact Fee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keepLines w:val="0"/>
                  <w:widowControl w:val="1"/>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Lines w:val="0"/>
                  <w:widowControl w:val="1"/>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City Fee to North Tooele Fire District for Collecting Impact Fee: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Lines w:val="0"/>
                  <w:widowControl w:val="1"/>
                  <w:spacing w:after="0" w:before="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$15.00</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AA">
                <w:pPr>
                  <w:keepLines w:val="0"/>
                  <w:widowControl w:val="1"/>
                  <w:spacing w:after="0" w:before="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Other Government Entities: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keepLines w:val="0"/>
                  <w:widowControl w:val="1"/>
                  <w:spacing w:after="0" w:before="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E">
                <w:pPr>
                  <w:keepLines w:val="0"/>
                  <w:widowControl w:val="1"/>
                  <w:spacing w:after="0" w:before="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Lake Point Improvement District:</w:t>
                </w:r>
                <w:r w:rsidDel="00000000" w:rsidR="00000000" w:rsidRPr="00000000">
                  <w:rPr>
                    <w:rFonts w:ascii="Garamond" w:cs="Garamond" w:eastAsia="Garamond" w:hAnsi="Garamond"/>
                    <w:sz w:val="22"/>
                    <w:szCs w:val="22"/>
                    <w:highlight w:val="white"/>
                    <w:rtl w:val="0"/>
                  </w:rPr>
                  <w:t xml:space="preserve"> Contact the District for their fee</w:t>
                </w:r>
                <w:r w:rsidDel="00000000" w:rsidR="00000000" w:rsidRPr="00000000">
                  <w:rPr>
                    <w:rtl w:val="0"/>
                  </w:rPr>
                </w:r>
              </w:p>
            </w:tc>
          </w:tr>
          <w:tr>
            <w:trPr>
              <w:cantSplit w:val="0"/>
              <w:trHeight w:val="314.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Lines w:val="0"/>
                  <w:widowControl w:val="1"/>
                  <w:spacing w:after="0" w:before="0" w:lineRule="auto"/>
                  <w:rPr>
                    <w:rFonts w:ascii="Garamond" w:cs="Garamond" w:eastAsia="Garamond" w:hAnsi="Garamo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1">
                <w:pPr>
                  <w:keepLines w:val="0"/>
                  <w:widowControl w:val="1"/>
                  <w:spacing w:after="0" w:before="0" w:line="276"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Lake Point Cemetery and Park District: Contact the District for their fee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keepLines w:val="0"/>
                  <w:widowControl w:val="1"/>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Lines w:val="0"/>
                  <w:widowControl w:val="1"/>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Lines w:val="0"/>
                  <w:widowControl w:val="1"/>
                  <w:spacing w:after="0" w:before="0" w:lineRule="auto"/>
                  <w:rPr>
                    <w:rFonts w:ascii="Garamond" w:cs="Garamond" w:eastAsia="Garamond" w:hAnsi="Garamond"/>
                    <w:sz w:val="22"/>
                    <w:szCs w:val="22"/>
                  </w:rPr>
                </w:pPr>
                <w:r w:rsidDel="00000000" w:rsidR="00000000" w:rsidRPr="00000000">
                  <w:rPr>
                    <w:rtl w:val="0"/>
                  </w:rPr>
                </w:r>
              </w:p>
            </w:tc>
          </w:tr>
          <w:tr>
            <w:trPr>
              <w:cantSplit w:val="0"/>
              <w:trHeight w:val="440" w:hRule="atLeast"/>
              <w:tblHeader w:val="0"/>
            </w:trPr>
            <w:tc>
              <w:tcPr>
                <w:gridSpan w:val="3"/>
                <w:shd w:fill="b6d7a8" w:val="clear"/>
                <w:tcMar>
                  <w:top w:w="100.0" w:type="dxa"/>
                  <w:left w:w="100.0" w:type="dxa"/>
                  <w:bottom w:w="100.0" w:type="dxa"/>
                  <w:right w:w="100.0" w:type="dxa"/>
                </w:tcMar>
                <w:vAlign w:val="top"/>
              </w:tcPr>
              <w:p w:rsidR="00000000" w:rsidDel="00000000" w:rsidP="00000000" w:rsidRDefault="00000000" w:rsidRPr="00000000" w14:paraId="000001B6">
                <w:pPr>
                  <w:widowControl w:val="0"/>
                  <w:spacing w:after="0" w:lineRule="auto"/>
                  <w:rPr>
                    <w:rFonts w:ascii="Garamond" w:cs="Garamond" w:eastAsia="Garamond" w:hAnsi="Garamond"/>
                    <w:b w:val="1"/>
                  </w:rPr>
                </w:pPr>
                <w:r w:rsidDel="00000000" w:rsidR="00000000" w:rsidRPr="00000000">
                  <w:rPr>
                    <w:rFonts w:ascii="Garamond" w:cs="Garamond" w:eastAsia="Garamond" w:hAnsi="Garamond"/>
                    <w:b w:val="1"/>
                    <w:rtl w:val="0"/>
                  </w:rPr>
                  <w:t xml:space="preserve">Land Use or Zoning Fees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Appeals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Nuisance Appeal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Land Use Appeals: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Appeal to District Court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before="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Appeals handled under the city: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$250</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C5">
                <w:pPr>
                  <w:shd w:fill="ffffff" w:val="clear"/>
                  <w:tabs>
                    <w:tab w:val="left" w:leader="none" w:pos="3240"/>
                  </w:tabs>
                  <w:spacing w:after="0" w:before="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Site Plan Review: Covers up to 2 review cycles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shd w:fill="ffffff" w:val="clear"/>
                  <w:tabs>
                    <w:tab w:val="left" w:leader="none" w:pos="3240"/>
                  </w:tabs>
                  <w:spacing w:after="0" w:before="0" w:line="240" w:lineRule="auto"/>
                  <w:ind w:left="72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Residential: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shd w:fill="ffffff" w:val="clear"/>
                  <w:tabs>
                    <w:tab w:val="left" w:leader="none" w:pos="3240"/>
                  </w:tabs>
                  <w:spacing w:after="0" w:before="0" w:line="240" w:lineRule="auto"/>
                  <w:ind w:left="72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$500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shd w:fill="ffffff" w:val="clear"/>
                  <w:tabs>
                    <w:tab w:val="left" w:leader="none" w:pos="3240"/>
                  </w:tabs>
                  <w:spacing w:after="0" w:before="0" w:line="240" w:lineRule="auto"/>
                  <w:ind w:left="72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Non-Residential: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shd w:fill="ffffff" w:val="clear"/>
                  <w:tabs>
                    <w:tab w:val="left" w:leader="none" w:pos="3240"/>
                  </w:tabs>
                  <w:spacing w:after="0" w:before="0" w:line="240" w:lineRule="auto"/>
                  <w:ind w:left="72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$1,500</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CE">
                <w:pPr>
                  <w:shd w:fill="ffffff" w:val="clear"/>
                  <w:tabs>
                    <w:tab w:val="left" w:leader="none" w:pos="3240"/>
                  </w:tabs>
                  <w:spacing w:after="0" w:before="0"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Subdivisions: In addition to </w:t>
                </w:r>
                <w:r w:rsidDel="00000000" w:rsidR="00000000" w:rsidRPr="00000000">
                  <w:rPr>
                    <w:rFonts w:ascii="Garamond" w:cs="Garamond" w:eastAsia="Garamond" w:hAnsi="Garamond"/>
                    <w:sz w:val="22"/>
                    <w:szCs w:val="22"/>
                    <w:highlight w:val="white"/>
                    <w:rtl w:val="0"/>
                  </w:rPr>
                  <w:t xml:space="preserve">engineering review fee</w:t>
                </w: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D1">
                <w:pPr>
                  <w:shd w:fill="ffffff" w:val="clear"/>
                  <w:tabs>
                    <w:tab w:val="left" w:leader="none" w:pos="3240"/>
                  </w:tabs>
                  <w:spacing w:after="0" w:before="0" w:line="240" w:lineRule="auto"/>
                  <w:ind w:left="0" w:firstLine="0"/>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New Subdivision: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Preliminary Plat Review (up to 4 review cycles):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$2,000 + $50 per lot</w:t>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Subdivision Continued: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Final Plat Review (up to 4 review cycles):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$2,000 + $50 per lot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Subdivision Review for the Preliminary Plat (and Final Plat) is limited to 4 reviews. After two reviews an additional fee per review shall be charged.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shd w:fill="ffffff" w:val="clear"/>
                  <w:tabs>
                    <w:tab w:val="left" w:leader="none" w:pos="3240"/>
                  </w:tabs>
                  <w:spacing w:after="0" w:before="0" w:line="24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$200 per additional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after="0" w:before="0" w:line="24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Subdivision Improvement Build Out/Construction Fee to cover engineering reviews and Infrastructure Inspections: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4% of estimated costs of Improvements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Subdivision Development Guarantee of Improvements will be calculated off the Subdivision and Development Improvement Cost Estimate. The Cost Estimate will be reviewed and approved by the city engineer.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shd w:fill="ffffff" w:val="clear"/>
                  <w:tabs>
                    <w:tab w:val="left" w:leader="none" w:pos="3240"/>
                  </w:tabs>
                  <w:spacing w:after="0" w:before="0" w:line="24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The Guarantee of Improvements and Warranty Bond will be equal to 110% of the cost estimate.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shd w:fill="ffffff" w:val="clear"/>
                  <w:tabs>
                    <w:tab w:val="left" w:leader="none" w:pos="3240"/>
                  </w:tabs>
                  <w:spacing w:after="0" w:before="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Subdivision Amendment: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shd w:fill="ffffff" w:val="clear"/>
                  <w:tabs>
                    <w:tab w:val="left" w:leader="none" w:pos="3240"/>
                  </w:tabs>
                  <w:spacing w:after="0" w:before="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Same as new subdivision</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shd w:fill="ffffff" w:val="clear"/>
                  <w:tabs>
                    <w:tab w:val="left" w:leader="none" w:pos="3240"/>
                  </w:tabs>
                  <w:spacing w:after="0" w:before="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Boundaries Line Adjustments: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shd w:fill="ffffff" w:val="clear"/>
                  <w:tabs>
                    <w:tab w:val="left" w:leader="none" w:pos="3240"/>
                  </w:tabs>
                  <w:spacing w:after="0" w:before="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$200 per property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shd w:fill="ffffff" w:val="clear"/>
                  <w:tabs>
                    <w:tab w:val="left" w:leader="none" w:pos="3240"/>
                  </w:tabs>
                  <w:spacing w:after="0" w:before="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Combining Parcels: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shd w:fill="ffffff" w:val="clear"/>
                  <w:tabs>
                    <w:tab w:val="left" w:leader="none" w:pos="3240"/>
                  </w:tabs>
                  <w:spacing w:after="0" w:before="0" w:lineRule="auto"/>
                  <w:ind w:left="0" w:firstLine="0"/>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$200.00</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Other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Right of Way/Easement Vacation: County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Variance/Special Exception: County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$250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Re-zoning: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$750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Variance: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$500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Stop Work Order: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None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Annexation: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Reserved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Code Amendment: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Reserved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Non-Conformity Certificate: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Reserved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Sign Permit: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Reserved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Sign Permit Temporary: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shd w:fill="ffffff" w:val="clear"/>
                  <w:tabs>
                    <w:tab w:val="left" w:leader="none" w:pos="3240"/>
                  </w:tabs>
                  <w:spacing w:after="0" w:before="0" w:lineRule="auto"/>
                  <w:rPr>
                    <w:rFonts w:ascii="Garamond" w:cs="Garamond" w:eastAsia="Garamond" w:hAnsi="Garamond"/>
                    <w:sz w:val="22"/>
                    <w:szCs w:val="22"/>
                  </w:rPr>
                </w:pPr>
                <w:r w:rsidDel="00000000" w:rsidR="00000000" w:rsidRPr="00000000">
                  <w:rPr>
                    <w:rFonts w:ascii="Garamond" w:cs="Garamond" w:eastAsia="Garamond" w:hAnsi="Garamond"/>
                    <w:sz w:val="22"/>
                    <w:szCs w:val="22"/>
                    <w:highlight w:val="white"/>
                    <w:rtl w:val="0"/>
                  </w:rPr>
                  <w:t xml:space="preserve">Reserved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after="0" w:lineRule="auto"/>
                  <w:rPr>
                    <w:rFonts w:ascii="Garamond" w:cs="Garamond" w:eastAsia="Garamond" w:hAnsi="Garamond"/>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Well Permit: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shd w:fill="ffffff" w:val="clear"/>
                  <w:tabs>
                    <w:tab w:val="left" w:leader="none" w:pos="3240"/>
                  </w:tabs>
                  <w:spacing w:after="0" w:before="0" w:lineRule="auto"/>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Reserved</w:t>
                </w:r>
              </w:p>
            </w:tc>
          </w:tr>
        </w:tbl>
      </w:sdtContent>
    </w:sdt>
    <w:p w:rsidR="00000000" w:rsidDel="00000000" w:rsidP="00000000" w:rsidRDefault="00000000" w:rsidRPr="00000000" w14:paraId="00000213">
      <w:pPr>
        <w:shd w:fill="ffffff" w:val="clear"/>
        <w:tabs>
          <w:tab w:val="left" w:leader="none" w:pos="3240"/>
        </w:tabs>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214">
      <w:pPr>
        <w:spacing w:line="276"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215">
      <w:pPr>
        <w:spacing w:line="276"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216">
      <w:pPr>
        <w:spacing w:after="200" w:line="276" w:lineRule="auto"/>
        <w:rPr>
          <w:rFonts w:ascii="Garamond" w:cs="Garamond" w:eastAsia="Garamond" w:hAnsi="Garamond"/>
          <w:sz w:val="22"/>
          <w:szCs w:val="22"/>
        </w:rPr>
      </w:pPr>
      <w:r w:rsidDel="00000000" w:rsidR="00000000" w:rsidRPr="00000000">
        <w:rPr>
          <w:rtl w:val="0"/>
        </w:rPr>
      </w:r>
    </w:p>
    <w:sectPr>
      <w:footerReference r:id="rId7" w:type="default"/>
      <w:pgSz w:h="15840" w:w="12240" w:orient="portrait"/>
      <w:pgMar w:bottom="144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center"/>
      <w:rPr>
        <w:color w:val="000000"/>
      </w:rPr>
    </w:pPr>
    <w:r w:rsidDel="00000000" w:rsidR="00000000" w:rsidRPr="00000000">
      <w:rPr>
        <w:color w:val="000000"/>
        <w:rtl w:val="0"/>
      </w:rPr>
      <w:t xml:space="preserve">Page </w:t>
    </w:r>
    <w:r w:rsidDel="00000000" w:rsidR="00000000" w:rsidRPr="00000000">
      <w:rPr>
        <w:b w:val="1"/>
        <w:color w:val="000000"/>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ind w:left="720" w:hanging="720"/>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2C52"/>
  </w:style>
  <w:style w:type="paragraph" w:styleId="Heading1">
    <w:name w:val="heading 1"/>
    <w:basedOn w:val="Normal"/>
    <w:next w:val="Normal"/>
    <w:link w:val="Heading1Char"/>
    <w:uiPriority w:val="9"/>
    <w:qFormat w:val="1"/>
    <w:rsid w:val="00F40925"/>
    <w:pPr>
      <w:keepNext w:val="1"/>
      <w:autoSpaceDE w:val="0"/>
      <w:autoSpaceDN w:val="0"/>
      <w:adjustRightInd w:val="0"/>
      <w:spacing w:after="0" w:line="480" w:lineRule="auto"/>
      <w:jc w:val="center"/>
      <w:outlineLvl w:val="0"/>
    </w:pPr>
    <w:rPr>
      <w:b w:val="1"/>
      <w:smallCaps w:val="1"/>
      <w:u w:val="single"/>
      <w:lang w:val="en-CA"/>
    </w:rPr>
  </w:style>
  <w:style w:type="paragraph" w:styleId="Heading2">
    <w:name w:val="heading 2"/>
    <w:basedOn w:val="Normal"/>
    <w:next w:val="Normal"/>
    <w:link w:val="Heading2Char"/>
    <w:uiPriority w:val="9"/>
    <w:semiHidden w:val="1"/>
    <w:unhideWhenUsed w:val="1"/>
    <w:qFormat w:val="1"/>
    <w:rsid w:val="00F93534"/>
    <w:pPr>
      <w:keepNext w:val="1"/>
      <w:numPr>
        <w:numId w:val="4"/>
      </w:numPr>
      <w:autoSpaceDE w:val="0"/>
      <w:autoSpaceDN w:val="0"/>
      <w:adjustRightInd w:val="0"/>
      <w:jc w:val="center"/>
      <w:outlineLvl w:val="1"/>
    </w:pPr>
  </w:style>
  <w:style w:type="paragraph" w:styleId="Heading3">
    <w:name w:val="heading 3"/>
    <w:basedOn w:val="Normal"/>
    <w:next w:val="Normal"/>
    <w:link w:val="Heading3Char"/>
    <w:uiPriority w:val="9"/>
    <w:semiHidden w:val="1"/>
    <w:unhideWhenUsed w:val="1"/>
    <w:qFormat w:val="1"/>
    <w:rsid w:val="00F93534"/>
    <w:pPr>
      <w:keepNext w:val="1"/>
      <w:tabs>
        <w:tab w:val="num" w:pos="720"/>
      </w:tabs>
      <w:autoSpaceDE w:val="0"/>
      <w:autoSpaceDN w:val="0"/>
      <w:adjustRightInd w:val="0"/>
      <w:ind w:left="720" w:hanging="720"/>
      <w:jc w:val="center"/>
      <w:outlineLvl w:val="2"/>
    </w:pPr>
    <w:rPr>
      <w:i w:val="1"/>
    </w:rPr>
  </w:style>
  <w:style w:type="paragraph" w:styleId="Heading4">
    <w:name w:val="heading 4"/>
    <w:basedOn w:val="Normal"/>
    <w:next w:val="Normal"/>
    <w:link w:val="Heading4Char"/>
    <w:uiPriority w:val="9"/>
    <w:semiHidden w:val="1"/>
    <w:unhideWhenUsed w:val="1"/>
    <w:qFormat w:val="1"/>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40925"/>
    <w:rPr>
      <w:rFonts w:ascii="Times New Roman" w:cs="Times New Roman" w:eastAsia="Times New Roman" w:hAnsi="Times New Roman"/>
      <w:b w:val="1"/>
      <w:smallCaps w:val="1"/>
      <w:sz w:val="24"/>
      <w:szCs w:val="24"/>
      <w:u w:val="single"/>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uiPriority w:val="9"/>
    <w:semiHidden w:val="1"/>
    <w:rsid w:val="00F93534"/>
    <w:rPr>
      <w:i w:val="1"/>
    </w:rPr>
  </w:style>
  <w:style w:type="character" w:styleId="Heading4Char" w:customStyle="1">
    <w:name w:val="Heading 4 Char"/>
    <w:link w:val="Heading4"/>
    <w:uiPriority w:val="9"/>
    <w:semiHidden w:val="1"/>
    <w:rsid w:val="00F93534"/>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tabs>
        <w:tab w:val="num" w:pos="720"/>
      </w:tabs>
      <w:ind w:left="720" w:hanging="720"/>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table" w:styleId="TableGrid">
    <w:name w:val="Table Grid"/>
    <w:basedOn w:val="TableNormal"/>
    <w:uiPriority w:val="59"/>
    <w:unhideWhenUsed w:val="1"/>
    <w:rsid w:val="00A04BF8"/>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886632"/>
    <w:pPr>
      <w:spacing w:after="0"/>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pPr>
    <w:tblPr>
      <w:tblStyleRowBandSize w:val="1"/>
      <w:tblStyleColBandSize w:val="1"/>
    </w:tblPr>
  </w:style>
  <w:style w:type="table" w:styleId="a0" w:customStyle="1">
    <w:basedOn w:val="TableNormal"/>
    <w:pPr>
      <w:spacing w:after="0"/>
    </w:pPr>
    <w:tblPr>
      <w:tblStyleRowBandSize w:val="1"/>
      <w:tblStyleColBandSize w:val="1"/>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1hUr5R/WQ2yYGg4WU0/MWxEqiA==">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2023-12-04T19:56:00Z</dcterms:created>
  <dc:creator>Robert Patterson</dc:creator>
</cp:coreProperties>
</file>