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D838D2" w14:textId="6BF7896B" w:rsidR="002753B7" w:rsidRPr="00926EB6" w:rsidRDefault="002753B7" w:rsidP="002753B7">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TRAILS AT SHURTZ CANYON </w:t>
      </w:r>
      <w:r w:rsidRPr="008F0ABB">
        <w:rPr>
          <w:rFonts w:ascii="Times New Roman" w:hAnsi="Times New Roman" w:cs="Times New Roman"/>
          <w:b/>
          <w:kern w:val="0"/>
          <w:sz w:val="28"/>
          <w:szCs w:val="28"/>
          <w14:ligatures w14:val="none"/>
        </w:rPr>
        <w:t>PUBLIC INFRASTRUCTURE DISTRICT</w:t>
      </w:r>
      <w:r w:rsidRPr="00926EB6">
        <w:rPr>
          <w:rFonts w:ascii="Times New Roman" w:hAnsi="Times New Roman" w:cs="Times New Roman"/>
          <w:b/>
          <w:kern w:val="0"/>
          <w:sz w:val="28"/>
          <w:szCs w:val="28"/>
          <w14:ligatures w14:val="none"/>
        </w:rPr>
        <w:br/>
        <w:t>RESOLUTION 2024-04</w:t>
      </w:r>
    </w:p>
    <w:p w14:paraId="0B0885DE" w14:textId="77777777" w:rsidR="002753B7" w:rsidRPr="00926EB6" w:rsidRDefault="002753B7" w:rsidP="002753B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926EB6">
        <w:rPr>
          <w:rFonts w:ascii="Times New Roman" w:hAnsi="Times New Roman" w:cs="Times New Roman"/>
          <w:b/>
          <w:kern w:val="0"/>
          <w:sz w:val="28"/>
          <w:szCs w:val="28"/>
          <w14:ligatures w14:val="none"/>
        </w:rPr>
        <w:t xml:space="preserve">A RESOLUTION </w:t>
      </w:r>
      <w:r w:rsidRPr="00926EB6">
        <w:rPr>
          <w:rFonts w:ascii="Times New Roman" w:hAnsi="Times New Roman" w:cs="Times New Roman"/>
          <w:b/>
          <w:iCs/>
          <w:caps/>
          <w:kern w:val="0"/>
          <w:sz w:val="28"/>
          <w:szCs w:val="28"/>
          <w14:ligatures w14:val="none"/>
        </w:rPr>
        <w:t>IMPLEMENTING A PUBLIC RECORDS POLICY</w:t>
      </w:r>
    </w:p>
    <w:p w14:paraId="61044441" w14:textId="77777777" w:rsidR="002753B7" w:rsidRPr="00926EB6" w:rsidRDefault="002753B7" w:rsidP="002753B7">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7BBB4AB3" w14:textId="65B68E60" w:rsidR="002753B7" w:rsidRPr="00926EB6" w:rsidRDefault="002753B7" w:rsidP="002753B7">
      <w:pPr>
        <w:spacing w:line="240" w:lineRule="auto"/>
        <w:ind w:firstLine="720"/>
        <w:jc w:val="both"/>
        <w:rPr>
          <w:rFonts w:ascii="Times New Roman" w:hAnsi="Times New Roman" w:cs="Times New Roman"/>
          <w:kern w:val="0"/>
          <w:sz w:val="24"/>
          <w:szCs w:val="24"/>
          <w14:ligatures w14:val="none"/>
        </w:rPr>
      </w:pPr>
      <w:proofErr w:type="gramStart"/>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w:t>
      </w:r>
      <w:proofErr w:type="gramEnd"/>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Trails at Shurtz Canyon Public Infrastructure District </w:t>
      </w:r>
      <w:r w:rsidRPr="00926EB6">
        <w:rPr>
          <w:rFonts w:ascii="Times New Roman" w:hAnsi="Times New Roman" w:cs="Times New Roman"/>
          <w:kern w:val="0"/>
          <w:sz w:val="24"/>
          <w:szCs w:val="24"/>
          <w14:ligatures w14:val="none"/>
        </w:rPr>
        <w:t xml:space="preserve">(the “District”) was created by a resolution of the </w:t>
      </w:r>
      <w:r w:rsidR="00EB281F">
        <w:rPr>
          <w:rFonts w:ascii="Times New Roman" w:hAnsi="Times New Roman" w:cs="Times New Roman"/>
          <w:kern w:val="0"/>
          <w:sz w:val="24"/>
          <w:szCs w:val="24"/>
          <w14:ligatures w14:val="none"/>
        </w:rPr>
        <w:t>Cedar</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City Council on </w:t>
      </w:r>
      <w:r w:rsidR="00D66D33" w:rsidRPr="00D66D33">
        <w:rPr>
          <w:rFonts w:ascii="Times New Roman" w:hAnsi="Times New Roman" w:cs="Times New Roman"/>
          <w:kern w:val="0"/>
          <w:sz w:val="24"/>
          <w:szCs w:val="24"/>
          <w14:ligatures w14:val="none"/>
        </w:rPr>
        <w:t>November</w:t>
      </w:r>
      <w:r w:rsidRPr="00D66D33">
        <w:rPr>
          <w:rFonts w:ascii="Times New Roman" w:hAnsi="Times New Roman" w:cs="Times New Roman"/>
          <w:kern w:val="0"/>
          <w:sz w:val="24"/>
          <w:szCs w:val="24"/>
          <w14:ligatures w14:val="none"/>
        </w:rPr>
        <w:t xml:space="preserve"> </w:t>
      </w:r>
      <w:r w:rsidR="00F63082" w:rsidRPr="00EB6ACD">
        <w:rPr>
          <w:rFonts w:ascii="Times New Roman" w:hAnsi="Times New Roman" w:cs="Times New Roman"/>
          <w:kern w:val="0"/>
          <w:sz w:val="24"/>
          <w:szCs w:val="24"/>
          <w14:ligatures w14:val="none"/>
        </w:rPr>
        <w:t>20</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4</w:t>
      </w:r>
      <w:r w:rsidRPr="00926EB6">
        <w:rPr>
          <w:rFonts w:ascii="Times New Roman" w:hAnsi="Times New Roman" w:cs="Times New Roman"/>
          <w:kern w:val="0"/>
          <w:sz w:val="24"/>
          <w:szCs w:val="24"/>
          <w14:ligatures w14:val="none"/>
        </w:rPr>
        <w:t xml:space="preserve">, and a Certificate of Creation issued by the Utah Lieutenant Governor on </w:t>
      </w:r>
      <w:r>
        <w:rPr>
          <w:rFonts w:ascii="Times New Roman" w:hAnsi="Times New Roman" w:cs="Times New Roman"/>
          <w:kern w:val="0"/>
          <w:sz w:val="24"/>
          <w:szCs w:val="24"/>
          <w14:ligatures w14:val="none"/>
        </w:rPr>
        <w:t>December</w:t>
      </w:r>
      <w:r w:rsidRPr="00926EB6">
        <w:rPr>
          <w:rFonts w:ascii="Times New Roman" w:hAnsi="Times New Roman" w:cs="Times New Roman"/>
          <w:kern w:val="0"/>
          <w:sz w:val="24"/>
          <w:szCs w:val="24"/>
          <w14:ligatures w14:val="none"/>
        </w:rPr>
        <w:t xml:space="preserve"> </w:t>
      </w:r>
      <w:r w:rsidR="006B0386">
        <w:rPr>
          <w:rFonts w:ascii="Times New Roman" w:hAnsi="Times New Roman" w:cs="Times New Roman"/>
          <w:kern w:val="0"/>
          <w:sz w:val="24"/>
          <w:szCs w:val="24"/>
          <w14:ligatures w14:val="none"/>
        </w:rPr>
        <w:t>19</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4</w:t>
      </w:r>
      <w:r w:rsidRPr="00926EB6">
        <w:rPr>
          <w:rFonts w:ascii="Times New Roman" w:hAnsi="Times New Roman" w:cs="Times New Roman"/>
          <w:kern w:val="0"/>
          <w:sz w:val="24"/>
          <w:szCs w:val="24"/>
          <w14:ligatures w14:val="none"/>
        </w:rPr>
        <w:t>; and</w:t>
      </w:r>
    </w:p>
    <w:p w14:paraId="5B2DB41B" w14:textId="77777777" w:rsidR="002753B7" w:rsidRPr="00926EB6" w:rsidRDefault="002753B7" w:rsidP="002753B7">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03634C0D" w14:textId="77777777" w:rsidR="002753B7" w:rsidRPr="00926EB6" w:rsidRDefault="002753B7" w:rsidP="002753B7">
      <w:pPr>
        <w:spacing w:after="0" w:line="240" w:lineRule="auto"/>
        <w:ind w:firstLine="720"/>
        <w:rPr>
          <w:rFonts w:ascii="Times New Roman" w:hAnsi="Times New Roman" w:cs="Times New Roman"/>
          <w:kern w:val="0"/>
          <w:sz w:val="24"/>
          <w:szCs w:val="24"/>
          <w14:ligatures w14:val="none"/>
        </w:rPr>
      </w:pPr>
      <w:r w:rsidRPr="00926EB6">
        <w:rPr>
          <w:rFonts w:ascii="Times New Roman Bold" w:hAnsi="Times New Roman Bold" w:cs="Times New Roman"/>
          <w:b/>
          <w:caps/>
          <w:kern w:val="0"/>
          <w:sz w:val="24"/>
          <w:szCs w:val="24"/>
          <w14:ligatures w14:val="none"/>
        </w:rPr>
        <w:t>Whereas,</w:t>
      </w:r>
      <w:r w:rsidRPr="00926EB6">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926EB6">
        <w:rPr>
          <w:rFonts w:ascii="Times New Roman" w:hAnsi="Times New Roman" w:cs="Times New Roman"/>
          <w:b/>
          <w:bCs/>
          <w:kern w:val="0"/>
          <w:sz w:val="24"/>
          <w:szCs w:val="24"/>
          <w14:ligatures w14:val="none"/>
        </w:rPr>
        <w:t xml:space="preserve"> </w:t>
      </w:r>
    </w:p>
    <w:p w14:paraId="136932D7" w14:textId="77777777" w:rsidR="002753B7" w:rsidRPr="00926EB6" w:rsidRDefault="002753B7" w:rsidP="002753B7">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 </w:t>
      </w:r>
    </w:p>
    <w:p w14:paraId="45D02AB6" w14:textId="3E0FEE65" w:rsidR="002753B7" w:rsidRPr="00926EB6" w:rsidRDefault="002753B7" w:rsidP="002753B7">
      <w:pPr>
        <w:spacing w:line="240" w:lineRule="auto"/>
        <w:jc w:val="both"/>
        <w:rPr>
          <w:rFonts w:ascii="Times New Roman" w:hAnsi="Times New Roman" w:cs="Times New Roman"/>
          <w:b/>
          <w:kern w:val="0"/>
          <w:sz w:val="24"/>
          <w:szCs w:val="24"/>
          <w14:ligatures w14:val="none"/>
        </w:rPr>
      </w:pPr>
      <w:r w:rsidRPr="00926EB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TRAILS AT SHURTZ CANYON </w:t>
      </w:r>
      <w:r w:rsidRPr="00926EB6">
        <w:rPr>
          <w:rFonts w:ascii="Times New Roman" w:hAnsi="Times New Roman" w:cs="Times New Roman"/>
          <w:b/>
          <w:kern w:val="0"/>
          <w:sz w:val="24"/>
          <w:szCs w:val="24"/>
          <w14:ligatures w14:val="none"/>
        </w:rPr>
        <w:t>PUBLIC INFRASTRUCTURE DISTRICT</w:t>
      </w:r>
      <w:r>
        <w:rPr>
          <w:rFonts w:ascii="Times New Roman" w:hAnsi="Times New Roman" w:cs="Times New Roman"/>
          <w:b/>
          <w:kern w:val="0"/>
          <w:sz w:val="24"/>
          <w:szCs w:val="24"/>
          <w14:ligatures w14:val="none"/>
        </w:rPr>
        <w:t xml:space="preserve"> </w:t>
      </w:r>
      <w:r w:rsidRPr="00926EB6">
        <w:rPr>
          <w:rFonts w:ascii="Times New Roman" w:hAnsi="Times New Roman" w:cs="Times New Roman"/>
          <w:b/>
          <w:kern w:val="0"/>
          <w:sz w:val="24"/>
          <w:szCs w:val="24"/>
          <w14:ligatures w14:val="none"/>
        </w:rPr>
        <w:t>AS FOLLOWS:</w:t>
      </w:r>
    </w:p>
    <w:p w14:paraId="5E036254" w14:textId="77777777" w:rsidR="002753B7" w:rsidRPr="00926EB6" w:rsidRDefault="002753B7" w:rsidP="002753B7">
      <w:pPr>
        <w:spacing w:after="0" w:line="240" w:lineRule="auto"/>
        <w:jc w:val="center"/>
        <w:rPr>
          <w:rFonts w:ascii="Times New Roman" w:hAnsi="Times New Roman" w:cs="Times New Roman"/>
          <w:b/>
          <w:bCs/>
          <w:kern w:val="0"/>
          <w:sz w:val="24"/>
          <w:szCs w:val="24"/>
          <w14:ligatures w14:val="none"/>
        </w:rPr>
      </w:pPr>
    </w:p>
    <w:p w14:paraId="42E02507" w14:textId="77777777" w:rsidR="002753B7" w:rsidRPr="00926EB6" w:rsidRDefault="002753B7" w:rsidP="002753B7">
      <w:pPr>
        <w:spacing w:after="0" w:line="240" w:lineRule="auto"/>
        <w:jc w:val="center"/>
        <w:rPr>
          <w:rFonts w:ascii="Times New Roman" w:hAnsi="Times New Roman" w:cs="Times New Roman"/>
          <w:b/>
          <w:bCs/>
          <w:kern w:val="0"/>
          <w:sz w:val="24"/>
          <w:szCs w:val="24"/>
          <w:u w:val="single"/>
          <w14:ligatures w14:val="none"/>
        </w:rPr>
      </w:pPr>
      <w:r w:rsidRPr="00926EB6">
        <w:rPr>
          <w:rFonts w:ascii="Times New Roman" w:hAnsi="Times New Roman" w:cs="Times New Roman"/>
          <w:b/>
          <w:bCs/>
          <w:kern w:val="0"/>
          <w:sz w:val="24"/>
          <w:szCs w:val="24"/>
          <w:u w:val="single"/>
          <w14:ligatures w14:val="none"/>
        </w:rPr>
        <w:t>PUBLIC RECORDS POLICY</w:t>
      </w:r>
    </w:p>
    <w:p w14:paraId="2BF968B1"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p>
    <w:p w14:paraId="1A321E67" w14:textId="77777777"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Government Records Access and Management Act</w:t>
      </w:r>
      <w:r w:rsidRPr="00926EB6">
        <w:rPr>
          <w:rFonts w:ascii="Times New Roman" w:hAnsi="Times New Roman" w:cs="Times New Roman"/>
          <w:kern w:val="0"/>
          <w:sz w:val="24"/>
          <w:szCs w:val="24"/>
          <w14:ligatures w14:val="none"/>
        </w:rPr>
        <w:t>. The District is subject to the Government Records Access and Management Act (“</w:t>
      </w:r>
      <w:r w:rsidRPr="00926EB6">
        <w:rPr>
          <w:rFonts w:ascii="Times New Roman" w:hAnsi="Times New Roman" w:cs="Times New Roman"/>
          <w:b/>
          <w:bCs/>
          <w:i/>
          <w:iCs/>
          <w:kern w:val="0"/>
          <w:sz w:val="24"/>
          <w:szCs w:val="24"/>
          <w14:ligatures w14:val="none"/>
        </w:rPr>
        <w:t>GRAMA</w:t>
      </w:r>
      <w:r w:rsidRPr="00926EB6">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0FC50F91" w14:textId="77777777" w:rsidR="002753B7" w:rsidRPr="00926EB6" w:rsidRDefault="002753B7" w:rsidP="002753B7">
      <w:pPr>
        <w:spacing w:after="0" w:line="240" w:lineRule="auto"/>
        <w:ind w:left="720"/>
        <w:contextualSpacing/>
        <w:jc w:val="both"/>
        <w:rPr>
          <w:rFonts w:ascii="Times New Roman" w:hAnsi="Times New Roman" w:cs="Times New Roman"/>
          <w:kern w:val="0"/>
          <w:sz w:val="24"/>
          <w:szCs w:val="24"/>
          <w14:ligatures w14:val="none"/>
        </w:rPr>
      </w:pPr>
    </w:p>
    <w:p w14:paraId="15F2DF5B" w14:textId="77777777"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Executive/Chief Administrative Officer</w:t>
      </w:r>
      <w:r w:rsidRPr="00926EB6">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216F69F2" w14:textId="77777777" w:rsidR="002753B7" w:rsidRPr="00926EB6" w:rsidRDefault="002753B7" w:rsidP="002753B7">
      <w:pPr>
        <w:spacing w:line="256" w:lineRule="auto"/>
        <w:ind w:left="720"/>
        <w:contextualSpacing/>
        <w:rPr>
          <w:rFonts w:ascii="Times New Roman" w:hAnsi="Times New Roman" w:cs="Times New Roman"/>
          <w:kern w:val="0"/>
          <w:sz w:val="24"/>
          <w:szCs w:val="24"/>
          <w14:ligatures w14:val="none"/>
        </w:rPr>
      </w:pPr>
    </w:p>
    <w:p w14:paraId="4A40321E" w14:textId="77777777"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Records Officer</w:t>
      </w:r>
      <w:r w:rsidRPr="00926EB6">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1BCF947F" w14:textId="77777777" w:rsidR="002753B7" w:rsidRPr="00926EB6" w:rsidRDefault="002753B7" w:rsidP="002753B7">
      <w:pPr>
        <w:spacing w:after="0" w:line="240" w:lineRule="auto"/>
        <w:ind w:left="720"/>
        <w:contextualSpacing/>
        <w:jc w:val="both"/>
        <w:rPr>
          <w:rFonts w:ascii="Times New Roman" w:hAnsi="Times New Roman" w:cs="Times New Roman"/>
          <w:kern w:val="0"/>
          <w:sz w:val="24"/>
          <w:szCs w:val="24"/>
          <w14:ligatures w14:val="none"/>
        </w:rPr>
      </w:pPr>
    </w:p>
    <w:p w14:paraId="05809FB0" w14:textId="0C8AE8C6"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Fees</w:t>
      </w:r>
      <w:r w:rsidRPr="00926EB6">
        <w:rPr>
          <w:rFonts w:ascii="Times New Roman" w:hAnsi="Times New Roman" w:cs="Times New Roman"/>
          <w:kern w:val="0"/>
          <w:sz w:val="24"/>
          <w:szCs w:val="24"/>
          <w14:ligatures w14:val="none"/>
        </w:rPr>
        <w:t>. The District shall charge and collect those costs and fees allowed by GRAMA for responding to a request for a record, specifically including but not limited to those in GRAMA. The Chair may set the amounts of any such costs and fees or waive any cost or fee in accordance with GRAMA.</w:t>
      </w:r>
    </w:p>
    <w:p w14:paraId="327AC45B" w14:textId="77777777" w:rsidR="002753B7" w:rsidRPr="00926EB6" w:rsidRDefault="002753B7" w:rsidP="002753B7">
      <w:pPr>
        <w:spacing w:after="0" w:line="240" w:lineRule="auto"/>
        <w:ind w:left="720"/>
        <w:contextualSpacing/>
        <w:jc w:val="both"/>
        <w:rPr>
          <w:rFonts w:ascii="Times New Roman" w:hAnsi="Times New Roman" w:cs="Times New Roman"/>
          <w:kern w:val="0"/>
          <w:sz w:val="24"/>
          <w:szCs w:val="24"/>
          <w14:ligatures w14:val="none"/>
        </w:rPr>
      </w:pPr>
    </w:p>
    <w:p w14:paraId="2ACBB159" w14:textId="541D1DC4"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Requests for Records</w:t>
      </w:r>
      <w:r w:rsidRPr="00926EB6">
        <w:rPr>
          <w:rFonts w:ascii="Times New Roman" w:hAnsi="Times New Roman" w:cs="Times New Roman"/>
          <w:kern w:val="0"/>
          <w:sz w:val="24"/>
          <w:szCs w:val="24"/>
          <w14:ligatures w14:val="none"/>
        </w:rPr>
        <w:t xml:space="preserve">. A request for a District record must be directed to </w:t>
      </w:r>
      <w:r>
        <w:rPr>
          <w:rFonts w:ascii="Times New Roman" w:hAnsi="Times New Roman" w:cs="Times New Roman"/>
          <w:kern w:val="0"/>
          <w:sz w:val="24"/>
          <w:szCs w:val="24"/>
          <w14:ligatures w14:val="none"/>
        </w:rPr>
        <w:t>Trails at Shurtz Canyon Public Infrastructure District</w:t>
      </w:r>
      <w:r w:rsidRPr="00926EB6">
        <w:rPr>
          <w:rFonts w:ascii="Times New Roman" w:hAnsi="Times New Roman" w:cs="Times New Roman"/>
          <w:kern w:val="0"/>
          <w:sz w:val="24"/>
          <w:szCs w:val="24"/>
          <w14:ligatures w14:val="none"/>
        </w:rPr>
        <w:t>, Attn: District Clerk, c/o Snow Jensen &amp; Reece, PC, 912 W. 1600 S., Ste. B200, St. George, UT, 84770.</w:t>
      </w:r>
    </w:p>
    <w:p w14:paraId="635F7873" w14:textId="77777777" w:rsidR="002753B7" w:rsidRPr="00926EB6" w:rsidRDefault="002753B7" w:rsidP="002753B7">
      <w:pPr>
        <w:spacing w:after="0" w:line="240" w:lineRule="auto"/>
        <w:ind w:left="720"/>
        <w:contextualSpacing/>
        <w:jc w:val="both"/>
        <w:rPr>
          <w:rFonts w:ascii="Times New Roman" w:hAnsi="Times New Roman" w:cs="Times New Roman"/>
          <w:kern w:val="0"/>
          <w:sz w:val="24"/>
          <w:szCs w:val="24"/>
          <w14:ligatures w14:val="none"/>
        </w:rPr>
      </w:pPr>
    </w:p>
    <w:p w14:paraId="609CBACD" w14:textId="6BA6E014"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lastRenderedPageBreak/>
        <w:t>Appeal</w:t>
      </w:r>
      <w:r w:rsidRPr="00926EB6">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Trails at Shurtz Canyon Public Infrastructure District</w:t>
      </w:r>
      <w:r w:rsidRPr="00926EB6">
        <w:rPr>
          <w:rFonts w:ascii="Times New Roman" w:hAnsi="Times New Roman" w:cs="Times New Roman"/>
          <w:kern w:val="0"/>
          <w:sz w:val="24"/>
          <w:szCs w:val="24"/>
          <w14:ligatures w14:val="none"/>
        </w:rPr>
        <w:t>, Attn: Board of Trustees, c/o Snow Jensen &amp; Reece, PC, 912 W. 1600 S., Ste. B200, St. George, UT, 84770.</w:t>
      </w:r>
    </w:p>
    <w:p w14:paraId="77B7414E" w14:textId="77777777" w:rsidR="002753B7" w:rsidRPr="00926EB6" w:rsidRDefault="002753B7" w:rsidP="002753B7">
      <w:pPr>
        <w:spacing w:after="0" w:line="240" w:lineRule="auto"/>
        <w:ind w:left="720"/>
        <w:contextualSpacing/>
        <w:jc w:val="both"/>
        <w:rPr>
          <w:rFonts w:ascii="Times New Roman" w:hAnsi="Times New Roman" w:cs="Times New Roman"/>
          <w:kern w:val="0"/>
          <w:sz w:val="24"/>
          <w:szCs w:val="24"/>
          <w14:ligatures w14:val="none"/>
        </w:rPr>
      </w:pPr>
    </w:p>
    <w:p w14:paraId="4C5150AF" w14:textId="77777777"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Requirement for Receiving or Retaining Records</w:t>
      </w:r>
      <w:r w:rsidRPr="00926EB6">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66913372" w14:textId="77777777" w:rsidR="002753B7" w:rsidRPr="00926EB6" w:rsidRDefault="002753B7" w:rsidP="002753B7">
      <w:pPr>
        <w:spacing w:after="0" w:line="240" w:lineRule="auto"/>
        <w:ind w:left="720"/>
        <w:contextualSpacing/>
        <w:jc w:val="both"/>
        <w:rPr>
          <w:rFonts w:ascii="Times New Roman" w:hAnsi="Times New Roman" w:cs="Times New Roman"/>
          <w:kern w:val="0"/>
          <w:sz w:val="24"/>
          <w:szCs w:val="24"/>
          <w14:ligatures w14:val="none"/>
        </w:rPr>
      </w:pPr>
    </w:p>
    <w:p w14:paraId="6B6F8F80" w14:textId="393591F4" w:rsidR="002753B7" w:rsidRPr="00926EB6" w:rsidRDefault="002753B7" w:rsidP="002753B7">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Trade Secrets and Commercial Information</w:t>
      </w:r>
      <w:r w:rsidRPr="00926EB6">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Cedar</w:t>
      </w:r>
      <w:r w:rsidRPr="00926EB6">
        <w:rPr>
          <w:rFonts w:ascii="Times New Roman" w:hAnsi="Times New Roman" w:cs="Times New Roman"/>
          <w:kern w:val="0"/>
          <w:sz w:val="24"/>
          <w:szCs w:val="24"/>
          <w14:ligatures w14:val="none"/>
        </w:rPr>
        <w:t xml:space="preserve"> City,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926EB6">
        <w:rPr>
          <w:rFonts w:ascii="Times New Roman" w:hAnsi="Times New Roman" w:cs="Times New Roman"/>
          <w:kern w:val="0"/>
          <w:sz w:val="24"/>
          <w:szCs w:val="24"/>
          <w14:ligatures w14:val="none"/>
        </w:rPr>
        <w:t>i</w:t>
      </w:r>
      <w:proofErr w:type="spellEnd"/>
      <w:r w:rsidRPr="00926EB6">
        <w:rPr>
          <w:rFonts w:ascii="Times New Roman" w:hAnsi="Times New Roman" w:cs="Times New Roman"/>
          <w:kern w:val="0"/>
          <w:sz w:val="24"/>
          <w:szCs w:val="24"/>
          <w14:ligatures w14:val="none"/>
        </w:rPr>
        <w:t>) related to the Commercial Records, the Commercial Records are considered “protected records” under GRAMA.</w:t>
      </w:r>
    </w:p>
    <w:p w14:paraId="31E121B4"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p>
    <w:p w14:paraId="24D6C824"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p>
    <w:p w14:paraId="5EC8C712" w14:textId="5D756C87" w:rsidR="002753B7" w:rsidRPr="00926EB6" w:rsidRDefault="002753B7" w:rsidP="002753B7">
      <w:pPr>
        <w:spacing w:line="240" w:lineRule="auto"/>
        <w:ind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ADOPTED and EFFECTIVE this </w:t>
      </w:r>
      <w:r w:rsidR="006B0386">
        <w:rPr>
          <w:rFonts w:ascii="Times New Roman" w:hAnsi="Times New Roman" w:cs="Times New Roman"/>
          <w:kern w:val="0"/>
          <w:sz w:val="24"/>
          <w:szCs w:val="24"/>
          <w14:ligatures w14:val="none"/>
        </w:rPr>
        <w:t>26</w:t>
      </w:r>
      <w:r w:rsidR="006B0386" w:rsidRPr="006B0386">
        <w:rPr>
          <w:rFonts w:ascii="Times New Roman" w:hAnsi="Times New Roman" w:cs="Times New Roman"/>
          <w:kern w:val="0"/>
          <w:sz w:val="24"/>
          <w:szCs w:val="24"/>
          <w:vertAlign w:val="superscript"/>
          <w14:ligatures w14:val="none"/>
        </w:rPr>
        <w:t>th</w:t>
      </w:r>
      <w:r w:rsidR="006B0386">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day of </w:t>
      </w:r>
      <w:r>
        <w:rPr>
          <w:rFonts w:ascii="Times New Roman" w:hAnsi="Times New Roman" w:cs="Times New Roman"/>
          <w:kern w:val="0"/>
          <w:sz w:val="24"/>
          <w:szCs w:val="24"/>
          <w14:ligatures w14:val="none"/>
        </w:rPr>
        <w:t>December</w:t>
      </w:r>
      <w:r w:rsidRPr="00926EB6">
        <w:rPr>
          <w:rFonts w:ascii="Times New Roman" w:hAnsi="Times New Roman" w:cs="Times New Roman"/>
          <w:kern w:val="0"/>
          <w:sz w:val="24"/>
          <w:szCs w:val="24"/>
          <w14:ligatures w14:val="none"/>
        </w:rPr>
        <w:t xml:space="preserve"> 2024.</w:t>
      </w:r>
    </w:p>
    <w:p w14:paraId="5789EE01" w14:textId="77777777" w:rsidR="002753B7" w:rsidRPr="00926EB6" w:rsidRDefault="002753B7" w:rsidP="002753B7">
      <w:pPr>
        <w:spacing w:line="240" w:lineRule="auto"/>
        <w:rPr>
          <w:rFonts w:ascii="Times New Roman" w:hAnsi="Times New Roman" w:cs="Times New Roman"/>
          <w:kern w:val="0"/>
          <w:sz w:val="24"/>
          <w:szCs w:val="24"/>
          <w14:ligatures w14:val="none"/>
        </w:rPr>
      </w:pPr>
    </w:p>
    <w:p w14:paraId="617C8EDA" w14:textId="383CE8BE" w:rsidR="002753B7" w:rsidRPr="00926EB6" w:rsidRDefault="002753B7" w:rsidP="002753B7">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TRAILS AT SHURTZ CANYON </w:t>
      </w:r>
      <w:r w:rsidRPr="00926EB6">
        <w:rPr>
          <w:rFonts w:ascii="Times New Roman" w:hAnsi="Times New Roman" w:cs="Times New Roman"/>
          <w:b/>
          <w:bCs/>
          <w:kern w:val="0"/>
          <w:sz w:val="24"/>
          <w:szCs w:val="24"/>
          <w14:ligatures w14:val="none"/>
        </w:rPr>
        <w:t>PUBLIC INFRASTRUCTURE DISTRICT</w:t>
      </w:r>
    </w:p>
    <w:p w14:paraId="02813005"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p>
    <w:p w14:paraId="311BD5BB"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13E33D55" w14:textId="77777777" w:rsidR="002753B7" w:rsidRDefault="002753B7" w:rsidP="002753B7">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0FB49A8F" w14:textId="77777777" w:rsidR="002753B7" w:rsidRPr="00926EB6" w:rsidRDefault="002753B7" w:rsidP="002753B7">
      <w:pPr>
        <w:spacing w:after="0" w:line="240" w:lineRule="auto"/>
        <w:ind w:left="3600"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______________________________________</w:t>
      </w:r>
    </w:p>
    <w:p w14:paraId="1E9A07AA"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t>Chair</w:t>
      </w:r>
    </w:p>
    <w:p w14:paraId="1624C294"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p>
    <w:p w14:paraId="1B4955A0" w14:textId="77777777" w:rsidR="002753B7" w:rsidRPr="00926EB6" w:rsidRDefault="002753B7" w:rsidP="002753B7">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2753B7" w:rsidRPr="00926EB6" w14:paraId="3D592A84" w14:textId="77777777" w:rsidTr="001F2FD8">
        <w:tc>
          <w:tcPr>
            <w:tcW w:w="4675" w:type="dxa"/>
          </w:tcPr>
          <w:p w14:paraId="676694E5" w14:textId="77777777" w:rsidR="002753B7" w:rsidRPr="00926EB6" w:rsidRDefault="002753B7" w:rsidP="001F2FD8">
            <w:pPr>
              <w:contextualSpacing/>
              <w:rPr>
                <w:rFonts w:ascii="Times New Roman" w:hAnsi="Times New Roman" w:cs="Times New Roman"/>
                <w:sz w:val="24"/>
                <w:szCs w:val="24"/>
              </w:rPr>
            </w:pPr>
            <w:r w:rsidRPr="00926EB6">
              <w:rPr>
                <w:rFonts w:ascii="Times New Roman" w:hAnsi="Times New Roman" w:cs="Times New Roman"/>
                <w:sz w:val="24"/>
                <w:szCs w:val="24"/>
              </w:rPr>
              <w:t>ATTEST:</w:t>
            </w:r>
          </w:p>
          <w:p w14:paraId="656AF0C0" w14:textId="77777777" w:rsidR="002753B7" w:rsidRPr="00926EB6" w:rsidRDefault="002753B7" w:rsidP="001F2FD8">
            <w:pPr>
              <w:contextualSpacing/>
              <w:rPr>
                <w:rFonts w:ascii="Times New Roman" w:hAnsi="Times New Roman" w:cs="Times New Roman"/>
                <w:sz w:val="24"/>
                <w:szCs w:val="24"/>
              </w:rPr>
            </w:pPr>
          </w:p>
          <w:p w14:paraId="52A2F49A" w14:textId="77777777" w:rsidR="002753B7" w:rsidRPr="00926EB6" w:rsidRDefault="002753B7" w:rsidP="001F2FD8">
            <w:pPr>
              <w:contextualSpacing/>
              <w:rPr>
                <w:rFonts w:ascii="Times New Roman" w:hAnsi="Times New Roman" w:cs="Times New Roman"/>
                <w:sz w:val="24"/>
                <w:szCs w:val="24"/>
              </w:rPr>
            </w:pPr>
          </w:p>
          <w:p w14:paraId="508EA5A4" w14:textId="77777777" w:rsidR="002753B7" w:rsidRPr="00926EB6" w:rsidRDefault="002753B7" w:rsidP="001F2FD8">
            <w:pPr>
              <w:contextualSpacing/>
              <w:rPr>
                <w:rFonts w:ascii="Times New Roman" w:hAnsi="Times New Roman" w:cs="Times New Roman"/>
                <w:sz w:val="24"/>
                <w:szCs w:val="24"/>
              </w:rPr>
            </w:pPr>
            <w:r w:rsidRPr="00926EB6">
              <w:rPr>
                <w:rFonts w:ascii="Times New Roman" w:hAnsi="Times New Roman" w:cs="Times New Roman"/>
                <w:sz w:val="24"/>
                <w:szCs w:val="24"/>
              </w:rPr>
              <w:t>________________________________</w:t>
            </w:r>
          </w:p>
          <w:p w14:paraId="0B755B6C" w14:textId="77777777" w:rsidR="002753B7" w:rsidRPr="00926EB6" w:rsidRDefault="002753B7" w:rsidP="001F2FD8">
            <w:pPr>
              <w:contextualSpacing/>
              <w:rPr>
                <w:rFonts w:ascii="Times New Roman" w:hAnsi="Times New Roman" w:cs="Times New Roman"/>
                <w:sz w:val="24"/>
                <w:szCs w:val="24"/>
              </w:rPr>
            </w:pPr>
            <w:r w:rsidRPr="00926EB6">
              <w:rPr>
                <w:rFonts w:ascii="Times New Roman" w:hAnsi="Times New Roman" w:cs="Times New Roman"/>
                <w:sz w:val="24"/>
                <w:szCs w:val="24"/>
              </w:rPr>
              <w:t>Clerk</w:t>
            </w:r>
          </w:p>
          <w:p w14:paraId="304105B8" w14:textId="77777777" w:rsidR="002753B7" w:rsidRPr="00926EB6" w:rsidRDefault="002753B7" w:rsidP="001F2FD8">
            <w:pPr>
              <w:contextualSpacing/>
              <w:rPr>
                <w:rFonts w:ascii="Times New Roman" w:hAnsi="Times New Roman" w:cs="Times New Roman"/>
                <w:sz w:val="24"/>
                <w:szCs w:val="24"/>
              </w:rPr>
            </w:pPr>
          </w:p>
        </w:tc>
        <w:tc>
          <w:tcPr>
            <w:tcW w:w="4675" w:type="dxa"/>
          </w:tcPr>
          <w:p w14:paraId="49852242" w14:textId="77777777" w:rsidR="002753B7" w:rsidRPr="00926EB6" w:rsidRDefault="002753B7" w:rsidP="001F2FD8">
            <w:pPr>
              <w:contextualSpacing/>
              <w:rPr>
                <w:rFonts w:ascii="Times New Roman" w:hAnsi="Times New Roman" w:cs="Times New Roman"/>
                <w:sz w:val="24"/>
                <w:szCs w:val="24"/>
              </w:rPr>
            </w:pPr>
          </w:p>
          <w:p w14:paraId="13802395" w14:textId="77777777" w:rsidR="002753B7" w:rsidRPr="00926EB6" w:rsidRDefault="002753B7" w:rsidP="001F2FD8">
            <w:pPr>
              <w:contextualSpacing/>
              <w:rPr>
                <w:rFonts w:ascii="Times New Roman" w:hAnsi="Times New Roman" w:cs="Times New Roman"/>
                <w:sz w:val="24"/>
                <w:szCs w:val="24"/>
              </w:rPr>
            </w:pPr>
          </w:p>
          <w:p w14:paraId="35E1CA4B" w14:textId="77777777" w:rsidR="002753B7" w:rsidRPr="00926EB6" w:rsidRDefault="002753B7" w:rsidP="001F2FD8">
            <w:pPr>
              <w:contextualSpacing/>
              <w:rPr>
                <w:rFonts w:ascii="Times New Roman" w:hAnsi="Times New Roman" w:cs="Times New Roman"/>
                <w:sz w:val="24"/>
                <w:szCs w:val="24"/>
              </w:rPr>
            </w:pPr>
          </w:p>
          <w:p w14:paraId="321A7DCF" w14:textId="77777777" w:rsidR="002753B7" w:rsidRPr="00926EB6" w:rsidRDefault="002753B7" w:rsidP="001F2FD8">
            <w:pPr>
              <w:contextualSpacing/>
              <w:rPr>
                <w:rFonts w:ascii="Times New Roman" w:hAnsi="Times New Roman" w:cs="Times New Roman"/>
                <w:sz w:val="24"/>
                <w:szCs w:val="24"/>
              </w:rPr>
            </w:pPr>
          </w:p>
        </w:tc>
      </w:tr>
    </w:tbl>
    <w:p w14:paraId="4D0B3FDE"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DA182F5" w14:textId="77777777" w:rsidR="00642E19" w:rsidRDefault="00642E19" w:rsidP="002753B7">
      <w:pPr>
        <w:spacing w:after="0" w:line="240" w:lineRule="auto"/>
      </w:pPr>
      <w:r>
        <w:separator/>
      </w:r>
    </w:p>
  </w:endnote>
  <w:endnote w:type="continuationSeparator" w:id="0">
    <w:p w14:paraId="5585BB95" w14:textId="77777777" w:rsidR="00642E19" w:rsidRDefault="00642E19" w:rsidP="00275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Times New Roman Bold">
    <w:altName w:val="Times New Roman"/>
    <w:panose1 w:val="020B06040202020202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9CE82E" w14:textId="412C334D" w:rsidR="002753B7" w:rsidRDefault="002753B7">
    <w:pPr>
      <w:pStyle w:val="Footer"/>
    </w:pPr>
    <w:r w:rsidRPr="002753B7">
      <w:rPr>
        <w:rFonts w:ascii="Times New Roman" w:hAnsi="Times New Roman" w:cs="Times New Roman"/>
        <w:sz w:val="20"/>
        <w:szCs w:val="20"/>
      </w:rPr>
      <w:ptab w:relativeTo="margin" w:alignment="center" w:leader="none"/>
    </w:r>
    <w:r w:rsidRPr="002753B7">
      <w:rPr>
        <w:rFonts w:ascii="Times New Roman" w:hAnsi="Times New Roman" w:cs="Times New Roman"/>
        <w:sz w:val="20"/>
        <w:szCs w:val="20"/>
      </w:rPr>
      <w:t>Trails at Shurtz Canyon Records Policy</w:t>
    </w:r>
    <w:r w:rsidRPr="002753B7">
      <w:rPr>
        <w:rFonts w:ascii="Times New Roman" w:hAnsi="Times New Roman" w:cs="Times New Roman"/>
        <w:sz w:val="20"/>
        <w:szCs w:val="20"/>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4E9C65" w14:textId="77777777" w:rsidR="00642E19" w:rsidRDefault="00642E19" w:rsidP="002753B7">
      <w:pPr>
        <w:spacing w:after="0" w:line="240" w:lineRule="auto"/>
      </w:pPr>
      <w:r>
        <w:separator/>
      </w:r>
    </w:p>
  </w:footnote>
  <w:footnote w:type="continuationSeparator" w:id="0">
    <w:p w14:paraId="03C0FBCD" w14:textId="77777777" w:rsidR="00642E19" w:rsidRDefault="00642E19" w:rsidP="002753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53B7"/>
    <w:rsid w:val="00101A4F"/>
    <w:rsid w:val="002753B7"/>
    <w:rsid w:val="003F0EB3"/>
    <w:rsid w:val="00642E19"/>
    <w:rsid w:val="006B0386"/>
    <w:rsid w:val="008246E8"/>
    <w:rsid w:val="00BA1D92"/>
    <w:rsid w:val="00D17E96"/>
    <w:rsid w:val="00D66D33"/>
    <w:rsid w:val="00E10DAC"/>
    <w:rsid w:val="00EB281F"/>
    <w:rsid w:val="00EB6ACD"/>
    <w:rsid w:val="00ED7C11"/>
    <w:rsid w:val="00F63082"/>
    <w:rsid w:val="00F825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35A18E"/>
  <w15:chartTrackingRefBased/>
  <w15:docId w15:val="{89961467-B3E4-4747-AA15-4005DDDA5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53B7"/>
  </w:style>
  <w:style w:type="paragraph" w:styleId="Heading1">
    <w:name w:val="heading 1"/>
    <w:basedOn w:val="Normal"/>
    <w:next w:val="Normal"/>
    <w:link w:val="Heading1Char"/>
    <w:uiPriority w:val="9"/>
    <w:qFormat/>
    <w:rsid w:val="002753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753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753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753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753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753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753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753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753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3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753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753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753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753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753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753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753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753B7"/>
    <w:rPr>
      <w:rFonts w:eastAsiaTheme="majorEastAsia" w:cstheme="majorBidi"/>
      <w:color w:val="272727" w:themeColor="text1" w:themeTint="D8"/>
    </w:rPr>
  </w:style>
  <w:style w:type="paragraph" w:styleId="Title">
    <w:name w:val="Title"/>
    <w:basedOn w:val="Normal"/>
    <w:next w:val="Normal"/>
    <w:link w:val="TitleChar"/>
    <w:uiPriority w:val="10"/>
    <w:qFormat/>
    <w:rsid w:val="002753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753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753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753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753B7"/>
    <w:pPr>
      <w:spacing w:before="160"/>
      <w:jc w:val="center"/>
    </w:pPr>
    <w:rPr>
      <w:i/>
      <w:iCs/>
      <w:color w:val="404040" w:themeColor="text1" w:themeTint="BF"/>
    </w:rPr>
  </w:style>
  <w:style w:type="character" w:customStyle="1" w:styleId="QuoteChar">
    <w:name w:val="Quote Char"/>
    <w:basedOn w:val="DefaultParagraphFont"/>
    <w:link w:val="Quote"/>
    <w:uiPriority w:val="29"/>
    <w:rsid w:val="002753B7"/>
    <w:rPr>
      <w:i/>
      <w:iCs/>
      <w:color w:val="404040" w:themeColor="text1" w:themeTint="BF"/>
    </w:rPr>
  </w:style>
  <w:style w:type="paragraph" w:styleId="ListParagraph">
    <w:name w:val="List Paragraph"/>
    <w:basedOn w:val="Normal"/>
    <w:uiPriority w:val="34"/>
    <w:qFormat/>
    <w:rsid w:val="002753B7"/>
    <w:pPr>
      <w:ind w:left="720"/>
      <w:contextualSpacing/>
    </w:pPr>
  </w:style>
  <w:style w:type="character" w:styleId="IntenseEmphasis">
    <w:name w:val="Intense Emphasis"/>
    <w:basedOn w:val="DefaultParagraphFont"/>
    <w:uiPriority w:val="21"/>
    <w:qFormat/>
    <w:rsid w:val="002753B7"/>
    <w:rPr>
      <w:i/>
      <w:iCs/>
      <w:color w:val="0F4761" w:themeColor="accent1" w:themeShade="BF"/>
    </w:rPr>
  </w:style>
  <w:style w:type="paragraph" w:styleId="IntenseQuote">
    <w:name w:val="Intense Quote"/>
    <w:basedOn w:val="Normal"/>
    <w:next w:val="Normal"/>
    <w:link w:val="IntenseQuoteChar"/>
    <w:uiPriority w:val="30"/>
    <w:qFormat/>
    <w:rsid w:val="002753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753B7"/>
    <w:rPr>
      <w:i/>
      <w:iCs/>
      <w:color w:val="0F4761" w:themeColor="accent1" w:themeShade="BF"/>
    </w:rPr>
  </w:style>
  <w:style w:type="character" w:styleId="IntenseReference">
    <w:name w:val="Intense Reference"/>
    <w:basedOn w:val="DefaultParagraphFont"/>
    <w:uiPriority w:val="32"/>
    <w:qFormat/>
    <w:rsid w:val="002753B7"/>
    <w:rPr>
      <w:b/>
      <w:bCs/>
      <w:smallCaps/>
      <w:color w:val="0F4761" w:themeColor="accent1" w:themeShade="BF"/>
      <w:spacing w:val="5"/>
    </w:rPr>
  </w:style>
  <w:style w:type="table" w:styleId="TableGrid">
    <w:name w:val="Table Grid"/>
    <w:basedOn w:val="TableNormal"/>
    <w:uiPriority w:val="39"/>
    <w:rsid w:val="002753B7"/>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753B7"/>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53B7"/>
  </w:style>
  <w:style w:type="paragraph" w:styleId="Footer">
    <w:name w:val="footer"/>
    <w:basedOn w:val="Normal"/>
    <w:link w:val="FooterChar"/>
    <w:uiPriority w:val="99"/>
    <w:unhideWhenUsed/>
    <w:rsid w:val="002753B7"/>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53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624</Words>
  <Characters>3557</Characters>
  <Application>Microsoft Office Word</Application>
  <DocSecurity>0</DocSecurity>
  <Lines>29</Lines>
  <Paragraphs>8</Paragraphs>
  <ScaleCrop>false</ScaleCrop>
  <Company/>
  <LinksUpToDate>false</LinksUpToDate>
  <CharactersWithSpaces>4173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Matt Ence</cp:lastModifiedBy>
  <cp:revision>3</cp:revision>
  <dcterms:created xsi:type="dcterms:W3CDTF">2024-12-26T14:28:00Z</dcterms:created>
  <dcterms:modified xsi:type="dcterms:W3CDTF">2024-12-26T14:29:00Z</dcterms:modified>
</cp:coreProperties>
</file>