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CDB610" w14:textId="77777777" w:rsidR="001028FE" w:rsidRDefault="001028FE">
      <w:pPr>
        <w:spacing w:before="52" w:line="20" w:lineRule="exact"/>
      </w:pPr>
    </w:p>
    <w:tbl>
      <w:tblPr>
        <w:tblW w:w="0" w:type="auto"/>
        <w:tblLayout w:type="fixed"/>
        <w:tblCellMar>
          <w:left w:w="0" w:type="dxa"/>
          <w:right w:w="0" w:type="dxa"/>
        </w:tblCellMar>
        <w:tblLook w:val="0000" w:firstRow="0" w:lastRow="0" w:firstColumn="0" w:lastColumn="0" w:noHBand="0" w:noVBand="0"/>
      </w:tblPr>
      <w:tblGrid>
        <w:gridCol w:w="1685"/>
        <w:gridCol w:w="6158"/>
        <w:gridCol w:w="2237"/>
      </w:tblGrid>
      <w:tr w:rsidR="001028FE" w14:paraId="069DC172" w14:textId="77777777">
        <w:trPr>
          <w:trHeight w:hRule="exact" w:val="2001"/>
        </w:trPr>
        <w:tc>
          <w:tcPr>
            <w:tcW w:w="1685" w:type="dxa"/>
            <w:tcBorders>
              <w:top w:val="none" w:sz="0" w:space="0" w:color="000000"/>
              <w:left w:val="none" w:sz="0" w:space="0" w:color="000000"/>
              <w:bottom w:val="none" w:sz="0" w:space="0" w:color="000000"/>
              <w:right w:val="none" w:sz="0" w:space="0" w:color="000000"/>
            </w:tcBorders>
          </w:tcPr>
          <w:p w14:paraId="32CE4C92" w14:textId="4CBF8C72" w:rsidR="001028FE" w:rsidRDefault="006C19B8">
            <w:pPr>
              <w:spacing w:before="3" w:after="6"/>
              <w:ind w:left="110"/>
              <w:jc w:val="right"/>
              <w:textAlignment w:val="baseline"/>
            </w:pPr>
            <w:r w:rsidRPr="006C19B8">
              <w:drawing>
                <wp:inline distT="0" distB="0" distL="0" distR="0" wp14:anchorId="6B7BC688" wp14:editId="067C3670">
                  <wp:extent cx="1069975" cy="1075055"/>
                  <wp:effectExtent l="0" t="0" r="0" b="0"/>
                  <wp:docPr id="21081294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129493" name=""/>
                          <pic:cNvPicPr/>
                        </pic:nvPicPr>
                        <pic:blipFill>
                          <a:blip r:embed="rId7"/>
                          <a:stretch>
                            <a:fillRect/>
                          </a:stretch>
                        </pic:blipFill>
                        <pic:spPr>
                          <a:xfrm>
                            <a:off x="0" y="0"/>
                            <a:ext cx="1069975" cy="1075055"/>
                          </a:xfrm>
                          <a:prstGeom prst="rect">
                            <a:avLst/>
                          </a:prstGeom>
                        </pic:spPr>
                      </pic:pic>
                    </a:graphicData>
                  </a:graphic>
                </wp:inline>
              </w:drawing>
            </w:r>
          </w:p>
        </w:tc>
        <w:tc>
          <w:tcPr>
            <w:tcW w:w="6158" w:type="dxa"/>
            <w:tcBorders>
              <w:top w:val="none" w:sz="0" w:space="0" w:color="000000"/>
              <w:left w:val="none" w:sz="0" w:space="0" w:color="000000"/>
              <w:bottom w:val="none" w:sz="0" w:space="0" w:color="000000"/>
              <w:right w:val="none" w:sz="0" w:space="0" w:color="000000"/>
            </w:tcBorders>
          </w:tcPr>
          <w:p w14:paraId="2F5C3ED4" w14:textId="77777777" w:rsidR="001028FE" w:rsidRDefault="00223711">
            <w:pPr>
              <w:spacing w:line="375" w:lineRule="exact"/>
              <w:ind w:right="818"/>
              <w:jc w:val="right"/>
              <w:textAlignment w:val="baseline"/>
              <w:rPr>
                <w:rFonts w:eastAsia="Times New Roman"/>
                <w:b/>
                <w:color w:val="000000"/>
                <w:sz w:val="38"/>
              </w:rPr>
            </w:pPr>
            <w:r>
              <w:rPr>
                <w:rFonts w:eastAsia="Times New Roman"/>
                <w:b/>
                <w:color w:val="000000"/>
                <w:sz w:val="38"/>
              </w:rPr>
              <w:t>SALT LAKE COUNTY</w:t>
            </w:r>
          </w:p>
          <w:p w14:paraId="00E310EE" w14:textId="77777777" w:rsidR="001028FE" w:rsidRDefault="00223711" w:rsidP="00812E91">
            <w:pPr>
              <w:spacing w:before="74" w:line="393" w:lineRule="exact"/>
              <w:ind w:left="576"/>
              <w:jc w:val="center"/>
              <w:textAlignment w:val="baseline"/>
              <w:rPr>
                <w:rFonts w:eastAsia="Times New Roman"/>
                <w:b/>
                <w:color w:val="000000"/>
                <w:sz w:val="31"/>
              </w:rPr>
            </w:pPr>
            <w:r>
              <w:rPr>
                <w:rFonts w:eastAsia="Times New Roman"/>
                <w:b/>
                <w:color w:val="000000"/>
                <w:sz w:val="31"/>
              </w:rPr>
              <w:t xml:space="preserve">Salt Lake County </w:t>
            </w:r>
            <w:r w:rsidR="00812E91">
              <w:rPr>
                <w:rFonts w:eastAsia="Times New Roman"/>
                <w:b/>
                <w:color w:val="000000"/>
                <w:sz w:val="31"/>
              </w:rPr>
              <w:t>NMTC, Inc.</w:t>
            </w:r>
            <w:r>
              <w:rPr>
                <w:rFonts w:eastAsia="Times New Roman"/>
                <w:b/>
                <w:color w:val="000000"/>
                <w:sz w:val="31"/>
              </w:rPr>
              <w:t xml:space="preserve"> </w:t>
            </w:r>
            <w:r>
              <w:rPr>
                <w:rFonts w:eastAsia="Times New Roman"/>
                <w:b/>
                <w:color w:val="000000"/>
                <w:sz w:val="31"/>
              </w:rPr>
              <w:br/>
              <w:t>Meeting Agenda</w:t>
            </w:r>
          </w:p>
          <w:p w14:paraId="220D19A2" w14:textId="2C478392" w:rsidR="001028FE" w:rsidRDefault="001028FE">
            <w:pPr>
              <w:spacing w:before="83" w:line="216" w:lineRule="exact"/>
              <w:ind w:right="2528"/>
              <w:jc w:val="right"/>
              <w:textAlignment w:val="baseline"/>
              <w:rPr>
                <w:rFonts w:eastAsia="Times New Roman"/>
                <w:b/>
                <w:color w:val="000000"/>
                <w:sz w:val="24"/>
              </w:rPr>
            </w:pPr>
          </w:p>
        </w:tc>
        <w:tc>
          <w:tcPr>
            <w:tcW w:w="2237" w:type="dxa"/>
            <w:tcBorders>
              <w:top w:val="none" w:sz="0" w:space="0" w:color="000000"/>
              <w:left w:val="none" w:sz="0" w:space="0" w:color="000000"/>
              <w:bottom w:val="none" w:sz="0" w:space="0" w:color="000000"/>
              <w:right w:val="none" w:sz="0" w:space="0" w:color="000000"/>
            </w:tcBorders>
          </w:tcPr>
          <w:p w14:paraId="6B9D24E8" w14:textId="32FC908A" w:rsidR="001028FE" w:rsidRDefault="00223711" w:rsidP="00227005">
            <w:pPr>
              <w:spacing w:after="1302" w:line="231" w:lineRule="exact"/>
              <w:ind w:left="252"/>
              <w:jc w:val="right"/>
              <w:textAlignment w:val="baseline"/>
              <w:rPr>
                <w:rFonts w:eastAsia="Times New Roman"/>
                <w:color w:val="000000"/>
                <w:spacing w:val="3"/>
                <w:sz w:val="18"/>
              </w:rPr>
            </w:pPr>
            <w:r>
              <w:rPr>
                <w:rFonts w:eastAsia="Times New Roman"/>
                <w:color w:val="000000"/>
                <w:spacing w:val="3"/>
                <w:sz w:val="18"/>
              </w:rPr>
              <w:t xml:space="preserve">2001 So. State Street </w:t>
            </w:r>
            <w:r w:rsidR="00227005">
              <w:rPr>
                <w:rFonts w:eastAsia="Times New Roman"/>
                <w:color w:val="000000"/>
                <w:spacing w:val="3"/>
                <w:sz w:val="18"/>
              </w:rPr>
              <w:t xml:space="preserve">  </w:t>
            </w:r>
            <w:r>
              <w:rPr>
                <w:rFonts w:eastAsia="Times New Roman"/>
                <w:color w:val="000000"/>
                <w:spacing w:val="3"/>
                <w:sz w:val="18"/>
              </w:rPr>
              <w:t>Salt Lake City, UT 84</w:t>
            </w:r>
            <w:r w:rsidR="00DE3571">
              <w:rPr>
                <w:rFonts w:eastAsia="Times New Roman"/>
                <w:color w:val="000000"/>
                <w:spacing w:val="3"/>
                <w:sz w:val="18"/>
              </w:rPr>
              <w:t>190</w:t>
            </w:r>
            <w:r>
              <w:rPr>
                <w:rFonts w:eastAsia="Times New Roman"/>
                <w:color w:val="000000"/>
                <w:spacing w:val="3"/>
                <w:sz w:val="18"/>
              </w:rPr>
              <w:t xml:space="preserve"> </w:t>
            </w:r>
          </w:p>
        </w:tc>
      </w:tr>
    </w:tbl>
    <w:p w14:paraId="6D12F685" w14:textId="77777777" w:rsidR="001028FE" w:rsidRDefault="001028FE">
      <w:pPr>
        <w:spacing w:after="160" w:line="20" w:lineRule="exact"/>
      </w:pPr>
    </w:p>
    <w:p w14:paraId="0B8850CB" w14:textId="1FB6FAA3" w:rsidR="001028FE" w:rsidRDefault="0083118A">
      <w:pPr>
        <w:tabs>
          <w:tab w:val="left" w:pos="4608"/>
          <w:tab w:val="right" w:pos="10080"/>
        </w:tabs>
        <w:spacing w:before="178" w:after="112" w:line="273" w:lineRule="exact"/>
        <w:textAlignment w:val="baseline"/>
        <w:rPr>
          <w:rFonts w:eastAsia="Times New Roman"/>
          <w:b/>
          <w:color w:val="000000"/>
          <w:sz w:val="24"/>
        </w:rPr>
      </w:pPr>
      <w:r>
        <w:rPr>
          <w:noProof/>
        </w:rPr>
        <mc:AlternateContent>
          <mc:Choice Requires="wps">
            <w:drawing>
              <wp:anchor distT="0" distB="0" distL="114300" distR="114300" simplePos="0" relativeHeight="251655680" behindDoc="0" locked="0" layoutInCell="1" allowOverlap="1" wp14:anchorId="657DDD3F" wp14:editId="4904B17C">
                <wp:simplePos x="0" y="0"/>
                <wp:positionH relativeFrom="page">
                  <wp:posOffset>685800</wp:posOffset>
                </wp:positionH>
                <wp:positionV relativeFrom="page">
                  <wp:posOffset>2075815</wp:posOffset>
                </wp:positionV>
                <wp:extent cx="6401435" cy="0"/>
                <wp:effectExtent l="0" t="0" r="0" b="0"/>
                <wp:wrapNone/>
                <wp:docPr id="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1435" cy="0"/>
                        </a:xfrm>
                        <a:prstGeom prst="line">
                          <a:avLst/>
                        </a:prstGeom>
                        <a:noFill/>
                        <a:ln w="1841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0C633C" id="Line 6" o:spid="_x0000_s1026" style="position:absolute;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163.45pt" to="558.05pt,16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" strokeweight="1.45pt">
                <w10:wrap anchorx="page" anchory="page"/>
              </v:line>
            </w:pict>
          </mc:Fallback>
        </mc:AlternateContent>
      </w:r>
      <w:r w:rsidR="00223711">
        <w:rPr>
          <w:rFonts w:eastAsia="Times New Roman"/>
          <w:b/>
          <w:color w:val="000000"/>
          <w:sz w:val="24"/>
        </w:rPr>
        <w:t xml:space="preserve">Tuesday, December </w:t>
      </w:r>
      <w:r w:rsidR="009F167E">
        <w:rPr>
          <w:rFonts w:eastAsia="Times New Roman"/>
          <w:b/>
          <w:color w:val="000000"/>
          <w:sz w:val="24"/>
        </w:rPr>
        <w:t>10</w:t>
      </w:r>
      <w:r w:rsidR="00223711">
        <w:rPr>
          <w:rFonts w:eastAsia="Times New Roman"/>
          <w:b/>
          <w:color w:val="000000"/>
          <w:sz w:val="24"/>
        </w:rPr>
        <w:t>,</w:t>
      </w:r>
      <w:r w:rsidR="00A52077">
        <w:rPr>
          <w:rFonts w:eastAsia="Times New Roman"/>
          <w:b/>
          <w:color w:val="000000"/>
          <w:sz w:val="24"/>
        </w:rPr>
        <w:t xml:space="preserve"> </w:t>
      </w:r>
      <w:r w:rsidR="00487180">
        <w:rPr>
          <w:rFonts w:eastAsia="Times New Roman"/>
          <w:b/>
          <w:color w:val="000000"/>
          <w:sz w:val="24"/>
        </w:rPr>
        <w:t>202</w:t>
      </w:r>
      <w:r w:rsidR="009F167E">
        <w:rPr>
          <w:rFonts w:eastAsia="Times New Roman"/>
          <w:b/>
          <w:color w:val="000000"/>
          <w:sz w:val="24"/>
        </w:rPr>
        <w:t>4</w:t>
      </w:r>
      <w:r w:rsidR="00223711">
        <w:rPr>
          <w:rFonts w:eastAsia="Times New Roman"/>
          <w:b/>
          <w:color w:val="000000"/>
          <w:sz w:val="24"/>
        </w:rPr>
        <w:tab/>
      </w:r>
      <w:r w:rsidR="009F167E">
        <w:rPr>
          <w:rFonts w:eastAsia="Times New Roman"/>
          <w:b/>
          <w:color w:val="000000"/>
          <w:sz w:val="24"/>
        </w:rPr>
        <w:t>6</w:t>
      </w:r>
      <w:r w:rsidR="00223711">
        <w:rPr>
          <w:rFonts w:eastAsia="Times New Roman"/>
          <w:b/>
          <w:color w:val="000000"/>
          <w:sz w:val="24"/>
        </w:rPr>
        <w:t>:</w:t>
      </w:r>
      <w:r w:rsidR="009F167E">
        <w:rPr>
          <w:rFonts w:eastAsia="Times New Roman"/>
          <w:b/>
          <w:color w:val="000000"/>
          <w:sz w:val="24"/>
        </w:rPr>
        <w:t>00</w:t>
      </w:r>
      <w:r w:rsidR="00223711">
        <w:rPr>
          <w:rFonts w:eastAsia="Times New Roman"/>
          <w:b/>
          <w:color w:val="000000"/>
          <w:sz w:val="24"/>
        </w:rPr>
        <w:t xml:space="preserve"> PM</w:t>
      </w:r>
      <w:r w:rsidR="00223711">
        <w:rPr>
          <w:rFonts w:eastAsia="Times New Roman"/>
          <w:b/>
          <w:color w:val="000000"/>
          <w:sz w:val="24"/>
        </w:rPr>
        <w:tab/>
      </w:r>
      <w:r w:rsidR="00EB2993">
        <w:rPr>
          <w:rFonts w:eastAsia="Times New Roman"/>
          <w:b/>
          <w:color w:val="000000"/>
          <w:sz w:val="24"/>
        </w:rPr>
        <w:t>Salt Lake County Council Chambers</w:t>
      </w:r>
    </w:p>
    <w:p w14:paraId="5801ED2E" w14:textId="77777777" w:rsidR="005E07CE" w:rsidRDefault="005E07CE" w:rsidP="005E07CE">
      <w:pPr>
        <w:pStyle w:val="Default"/>
      </w:pPr>
    </w:p>
    <w:p w14:paraId="2E2497BA" w14:textId="7BDAC994" w:rsidR="00EB2993" w:rsidRDefault="00EB2993" w:rsidP="00EB2993">
      <w:pPr>
        <w:spacing w:before="67" w:line="268" w:lineRule="auto"/>
        <w:ind w:left="100" w:right="115"/>
        <w:jc w:val="both"/>
        <w:rPr>
          <w:sz w:val="23"/>
        </w:rPr>
      </w:pPr>
      <w:bookmarkStart w:id="0" w:name="_Hlk184131407"/>
      <w:r>
        <w:rPr>
          <w:sz w:val="23"/>
        </w:rPr>
        <w:t xml:space="preserve">Upon request and with three working days’ notice, </w:t>
      </w:r>
      <w:r w:rsidR="00F63157">
        <w:rPr>
          <w:sz w:val="23"/>
        </w:rPr>
        <w:t>the board</w:t>
      </w:r>
      <w:r>
        <w:rPr>
          <w:sz w:val="23"/>
        </w:rPr>
        <w:t xml:space="preserve"> will provide free auxiliary aids and services to qualified individuals (including sign language interpreters, alternative formats, etc.). For assistance, please call (385) 468-7500 – TTY</w:t>
      </w:r>
      <w:r>
        <w:rPr>
          <w:spacing w:val="2"/>
          <w:sz w:val="23"/>
        </w:rPr>
        <w:t xml:space="preserve"> </w:t>
      </w:r>
      <w:r>
        <w:rPr>
          <w:sz w:val="23"/>
        </w:rPr>
        <w:t>711.</w:t>
      </w:r>
    </w:p>
    <w:p w14:paraId="4CDD8BB8" w14:textId="77777777" w:rsidR="00EB2993" w:rsidRDefault="00EB2993" w:rsidP="00EB2993">
      <w:pPr>
        <w:spacing w:before="220" w:line="268" w:lineRule="auto"/>
        <w:ind w:left="100" w:right="110"/>
        <w:jc w:val="both"/>
        <w:rPr>
          <w:b/>
          <w:sz w:val="23"/>
        </w:rPr>
      </w:pPr>
      <w:r>
        <w:rPr>
          <w:b/>
          <w:sz w:val="23"/>
        </w:rPr>
        <w:t xml:space="preserve">Members of the Board May Participate Electronically.  </w:t>
      </w:r>
    </w:p>
    <w:p w14:paraId="6A45E0D1" w14:textId="77777777" w:rsidR="00EB2993" w:rsidRDefault="00EB2993" w:rsidP="00EB2993">
      <w:pPr>
        <w:spacing w:line="268" w:lineRule="auto"/>
        <w:ind w:left="100" w:right="104"/>
        <w:jc w:val="both"/>
        <w:rPr>
          <w:b/>
          <w:sz w:val="23"/>
        </w:rPr>
      </w:pPr>
    </w:p>
    <w:p w14:paraId="15CE9D00" w14:textId="44247895" w:rsidR="00EB2993" w:rsidRDefault="00EB2993" w:rsidP="00EB2993">
      <w:pPr>
        <w:autoSpaceDE w:val="0"/>
        <w:autoSpaceDN w:val="0"/>
        <w:adjustRightInd w:val="0"/>
        <w:spacing w:line="269" w:lineRule="auto"/>
        <w:ind w:left="187"/>
      </w:pPr>
      <w:r>
        <w:t xml:space="preserve">This meeting will be simulcast electronically via </w:t>
      </w:r>
      <w:r w:rsidRPr="00E9578D">
        <w:t>Webex Webinars</w:t>
      </w:r>
      <w:r>
        <w:t xml:space="preserve">. The Board will also broadcast live-streams of </w:t>
      </w:r>
      <w:r w:rsidR="00F1535A">
        <w:t>the</w:t>
      </w:r>
      <w:r>
        <w:t xml:space="preserve"> meeting on Facebook Live, which may be accessed at http://www.facebook.com/slcocouncil/, and through Cisco Webex, which may be accessed at:</w:t>
      </w:r>
    </w:p>
    <w:p w14:paraId="772A2C93" w14:textId="77777777" w:rsidR="00F1535A" w:rsidRDefault="00F1535A" w:rsidP="00EB2993">
      <w:pPr>
        <w:autoSpaceDE w:val="0"/>
        <w:autoSpaceDN w:val="0"/>
        <w:adjustRightInd w:val="0"/>
        <w:spacing w:line="269" w:lineRule="auto"/>
        <w:ind w:left="187"/>
      </w:pPr>
    </w:p>
    <w:p w14:paraId="463EF562" w14:textId="77777777" w:rsidR="00F1535A" w:rsidRPr="00F1535A" w:rsidRDefault="00F1535A" w:rsidP="00F1535A">
      <w:pPr>
        <w:autoSpaceDE w:val="0"/>
        <w:autoSpaceDN w:val="0"/>
        <w:adjustRightInd w:val="0"/>
        <w:spacing w:line="269" w:lineRule="auto"/>
        <w:ind w:left="187"/>
      </w:pPr>
      <w:hyperlink r:id="rId8" w:history="1">
        <w:r w:rsidRPr="00F1535A">
          <w:rPr>
            <w:rStyle w:val="Hyperlink"/>
          </w:rPr>
          <w:t>https://slco.webex.com/weblink/register/rc230bd7a672beb02c94f34e88258b8f4</w:t>
        </w:r>
      </w:hyperlink>
    </w:p>
    <w:p w14:paraId="79832510" w14:textId="77777777" w:rsidR="00EB2993" w:rsidRDefault="00EB2993" w:rsidP="00EB2993">
      <w:pPr>
        <w:autoSpaceDE w:val="0"/>
        <w:autoSpaceDN w:val="0"/>
        <w:adjustRightInd w:val="0"/>
        <w:spacing w:line="269" w:lineRule="auto"/>
        <w:ind w:left="187"/>
      </w:pPr>
    </w:p>
    <w:p w14:paraId="3731C495" w14:textId="44A22807" w:rsidR="00EB2993" w:rsidRDefault="00EB2993" w:rsidP="00EB2993">
      <w:pPr>
        <w:autoSpaceDE w:val="0"/>
        <w:autoSpaceDN w:val="0"/>
        <w:adjustRightInd w:val="0"/>
        <w:spacing w:line="269" w:lineRule="auto"/>
        <w:ind w:left="187"/>
      </w:pPr>
      <w:r>
        <w:t>Individuals wishing to comment electronically must access the meeting using the Webex link above by the beginning of the “</w:t>
      </w:r>
      <w:r w:rsidR="00F1535A">
        <w:t>Citizen Input</w:t>
      </w:r>
      <w:r>
        <w:t xml:space="preserve">” portion of the meeting. Comments will be limited to three minutes per individual unless otherwise approved by the Board. If an individual is unable to attend the meeting, they may also email their comments to </w:t>
      </w:r>
      <w:r w:rsidR="00432319">
        <w:t>krjensen@saltlakecounty.gov</w:t>
      </w:r>
      <w:r>
        <w:t xml:space="preserve"> by 10:00 AM the day of the meeting to have those comments distributed to the Board and read into the record at the appropriate time. </w:t>
      </w:r>
    </w:p>
    <w:bookmarkEnd w:id="0"/>
    <w:p w14:paraId="49CFFD8A" w14:textId="77777777" w:rsidR="004A2E3B" w:rsidRDefault="004A2E3B" w:rsidP="00EB2993">
      <w:pPr>
        <w:autoSpaceDE w:val="0"/>
        <w:autoSpaceDN w:val="0"/>
        <w:adjustRightInd w:val="0"/>
        <w:spacing w:line="269" w:lineRule="auto"/>
        <w:ind w:left="187"/>
      </w:pPr>
    </w:p>
    <w:p w14:paraId="03075B40" w14:textId="6F319DAE" w:rsidR="004A2E3B" w:rsidRPr="000848F2" w:rsidRDefault="004A2E3B" w:rsidP="004A2E3B">
      <w:pPr>
        <w:autoSpaceDE w:val="0"/>
        <w:autoSpaceDN w:val="0"/>
        <w:adjustRightInd w:val="0"/>
        <w:spacing w:line="269" w:lineRule="auto"/>
        <w:ind w:left="187"/>
      </w:pPr>
      <w:r w:rsidRPr="000848F2">
        <w:t xml:space="preserve">The first time you join via the link may take longer to get through the set-up steps. Please plan accordingly. Please include "Resident" ahead of your first name when you join the </w:t>
      </w:r>
      <w:r w:rsidR="00F1535A" w:rsidRPr="000848F2">
        <w:t>meeting,</w:t>
      </w:r>
      <w:r w:rsidRPr="000848F2">
        <w:t xml:space="preserve"> or you will not be identified as wanting to give comment. </w:t>
      </w:r>
    </w:p>
    <w:p w14:paraId="3341EBFF" w14:textId="77777777" w:rsidR="004A2E3B" w:rsidRDefault="004A2E3B" w:rsidP="00EB2993">
      <w:pPr>
        <w:autoSpaceDE w:val="0"/>
        <w:autoSpaceDN w:val="0"/>
        <w:adjustRightInd w:val="0"/>
        <w:spacing w:line="269" w:lineRule="auto"/>
        <w:ind w:left="187"/>
      </w:pPr>
    </w:p>
    <w:p w14:paraId="70AFCD92" w14:textId="0B4F6605" w:rsidR="005E07CE" w:rsidRDefault="005E07CE" w:rsidP="00EB2993">
      <w:pPr>
        <w:pStyle w:val="Default"/>
        <w:rPr>
          <w:rFonts w:eastAsia="Times New Roman"/>
          <w:b/>
          <w:sz w:val="25"/>
        </w:rPr>
      </w:pPr>
    </w:p>
    <w:p w14:paraId="423F6611" w14:textId="334A830D" w:rsidR="001028FE" w:rsidRDefault="0083118A">
      <w:pPr>
        <w:numPr>
          <w:ilvl w:val="0"/>
          <w:numId w:val="1"/>
        </w:numPr>
        <w:spacing w:before="62" w:line="347" w:lineRule="exact"/>
        <w:ind w:left="720" w:hanging="720"/>
        <w:textAlignment w:val="baseline"/>
        <w:rPr>
          <w:rFonts w:eastAsia="Times New Roman"/>
          <w:b/>
          <w:color w:val="000000"/>
          <w:sz w:val="25"/>
        </w:rPr>
      </w:pPr>
      <w:r>
        <w:rPr>
          <w:noProof/>
        </w:rPr>
        <mc:AlternateContent>
          <mc:Choice Requires="wps">
            <w:drawing>
              <wp:anchor distT="0" distB="0" distL="114300" distR="114300" simplePos="0" relativeHeight="251656704" behindDoc="0" locked="0" layoutInCell="1" allowOverlap="1" wp14:anchorId="289D941A" wp14:editId="3AA050DA">
                <wp:simplePos x="0" y="0"/>
                <wp:positionH relativeFrom="page">
                  <wp:posOffset>685800</wp:posOffset>
                </wp:positionH>
                <wp:positionV relativeFrom="page">
                  <wp:posOffset>2438400</wp:posOffset>
                </wp:positionV>
                <wp:extent cx="6401435" cy="0"/>
                <wp:effectExtent l="0" t="0" r="0" b="0"/>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1435" cy="0"/>
                        </a:xfrm>
                        <a:prstGeom prst="line">
                          <a:avLst/>
                        </a:prstGeom>
                        <a:noFill/>
                        <a:ln w="1841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46C964" id="Line 5"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192pt" to="558.05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" strokeweight="1.45pt">
                <w10:wrap anchorx="page" anchory="page"/>
              </v:line>
            </w:pict>
          </mc:Fallback>
        </mc:AlternateContent>
      </w:r>
      <w:r w:rsidR="00223711">
        <w:rPr>
          <w:rFonts w:eastAsia="Times New Roman"/>
          <w:b/>
          <w:color w:val="000000"/>
          <w:sz w:val="25"/>
        </w:rPr>
        <w:t xml:space="preserve">Welcome - Introduction </w:t>
      </w:r>
      <w:r w:rsidR="00223711">
        <w:rPr>
          <w:rFonts w:eastAsia="Times New Roman"/>
          <w:b/>
          <w:color w:val="000000"/>
          <w:sz w:val="25"/>
        </w:rPr>
        <w:br/>
        <w:t xml:space="preserve">Board Chair </w:t>
      </w:r>
      <w:r w:rsidR="00502847">
        <w:rPr>
          <w:rFonts w:eastAsia="Times New Roman"/>
          <w:b/>
          <w:color w:val="000000"/>
          <w:sz w:val="25"/>
        </w:rPr>
        <w:t>Jenny Wilson</w:t>
      </w:r>
    </w:p>
    <w:p w14:paraId="4A3E9EF1" w14:textId="291F8F95" w:rsidR="008C1CBC" w:rsidRPr="008C1CBC" w:rsidRDefault="008C1CBC" w:rsidP="008C1CBC">
      <w:pPr>
        <w:numPr>
          <w:ilvl w:val="0"/>
          <w:numId w:val="1"/>
        </w:numPr>
        <w:spacing w:before="271" w:line="286" w:lineRule="exact"/>
        <w:ind w:left="720" w:hanging="720"/>
        <w:textAlignment w:val="baseline"/>
        <w:rPr>
          <w:rFonts w:eastAsia="Times New Roman"/>
          <w:b/>
          <w:color w:val="000000"/>
          <w:spacing w:val="-1"/>
          <w:sz w:val="25"/>
        </w:rPr>
      </w:pPr>
      <w:r>
        <w:rPr>
          <w:rFonts w:eastAsia="Times New Roman"/>
          <w:b/>
          <w:color w:val="000000"/>
          <w:spacing w:val="-1"/>
          <w:sz w:val="25"/>
        </w:rPr>
        <w:t>Approval of Meeting Minutes</w:t>
      </w:r>
    </w:p>
    <w:p w14:paraId="153B7DC2" w14:textId="77777777" w:rsidR="001028FE" w:rsidRDefault="00223711">
      <w:pPr>
        <w:numPr>
          <w:ilvl w:val="0"/>
          <w:numId w:val="1"/>
        </w:numPr>
        <w:spacing w:before="271" w:line="286" w:lineRule="exact"/>
        <w:ind w:left="720" w:hanging="720"/>
        <w:textAlignment w:val="baseline"/>
        <w:rPr>
          <w:rFonts w:eastAsia="Times New Roman"/>
          <w:b/>
          <w:color w:val="000000"/>
          <w:spacing w:val="-1"/>
          <w:sz w:val="25"/>
        </w:rPr>
      </w:pPr>
      <w:r>
        <w:rPr>
          <w:rFonts w:eastAsia="Times New Roman"/>
          <w:b/>
          <w:color w:val="000000"/>
          <w:spacing w:val="-1"/>
          <w:sz w:val="25"/>
        </w:rPr>
        <w:t>Open Public Hearing - Citizen Input</w:t>
      </w:r>
    </w:p>
    <w:p w14:paraId="26543E51" w14:textId="77777777" w:rsidR="001028FE" w:rsidRDefault="00502847">
      <w:pPr>
        <w:numPr>
          <w:ilvl w:val="0"/>
          <w:numId w:val="1"/>
        </w:numPr>
        <w:spacing w:before="275" w:line="286" w:lineRule="exact"/>
        <w:ind w:left="720" w:hanging="720"/>
        <w:textAlignment w:val="baseline"/>
        <w:rPr>
          <w:rFonts w:eastAsia="Times New Roman"/>
          <w:b/>
          <w:color w:val="000000"/>
          <w:spacing w:val="-1"/>
          <w:sz w:val="25"/>
        </w:rPr>
      </w:pPr>
      <w:r>
        <w:rPr>
          <w:rFonts w:eastAsia="Times New Roman"/>
          <w:b/>
          <w:color w:val="000000"/>
          <w:spacing w:val="-1"/>
          <w:sz w:val="25"/>
        </w:rPr>
        <w:t>Board</w:t>
      </w:r>
      <w:r w:rsidR="00223711">
        <w:rPr>
          <w:rFonts w:eastAsia="Times New Roman"/>
          <w:b/>
          <w:color w:val="000000"/>
          <w:spacing w:val="-1"/>
          <w:sz w:val="25"/>
        </w:rPr>
        <w:t xml:space="preserve"> Comments</w:t>
      </w:r>
    </w:p>
    <w:p w14:paraId="08E75DCE" w14:textId="77777777" w:rsidR="001028FE" w:rsidRDefault="00223711">
      <w:pPr>
        <w:numPr>
          <w:ilvl w:val="0"/>
          <w:numId w:val="1"/>
        </w:numPr>
        <w:spacing w:before="276" w:line="286" w:lineRule="exact"/>
        <w:ind w:left="720" w:hanging="720"/>
        <w:textAlignment w:val="baseline"/>
        <w:rPr>
          <w:rFonts w:eastAsia="Times New Roman"/>
          <w:b/>
          <w:color w:val="000000"/>
          <w:spacing w:val="-1"/>
          <w:sz w:val="25"/>
        </w:rPr>
      </w:pPr>
      <w:r>
        <w:rPr>
          <w:rFonts w:eastAsia="Times New Roman"/>
          <w:b/>
          <w:color w:val="000000"/>
          <w:spacing w:val="-1"/>
          <w:sz w:val="25"/>
        </w:rPr>
        <w:t>Close of Public Hearing</w:t>
      </w:r>
    </w:p>
    <w:p w14:paraId="2F065A0A" w14:textId="0E7CD919" w:rsidR="001028FE" w:rsidRDefault="00223711">
      <w:pPr>
        <w:numPr>
          <w:ilvl w:val="0"/>
          <w:numId w:val="1"/>
        </w:numPr>
        <w:spacing w:before="218" w:after="287" w:line="347" w:lineRule="exact"/>
        <w:ind w:left="720" w:right="1296" w:hanging="720"/>
        <w:textAlignment w:val="baseline"/>
        <w:rPr>
          <w:rFonts w:eastAsia="Times New Roman"/>
          <w:b/>
          <w:color w:val="000000"/>
          <w:sz w:val="25"/>
        </w:rPr>
      </w:pPr>
      <w:r>
        <w:rPr>
          <w:rFonts w:eastAsia="Times New Roman"/>
          <w:b/>
          <w:color w:val="000000"/>
          <w:sz w:val="25"/>
        </w:rPr>
        <w:t xml:space="preserve">Discussion and Approval of Salt Lake County </w:t>
      </w:r>
      <w:r w:rsidR="00812E91">
        <w:rPr>
          <w:rFonts w:eastAsia="Times New Roman"/>
          <w:b/>
          <w:color w:val="000000"/>
          <w:sz w:val="25"/>
        </w:rPr>
        <w:t xml:space="preserve">NMTC, Inc. </w:t>
      </w:r>
      <w:r w:rsidR="001958CC">
        <w:rPr>
          <w:rFonts w:eastAsia="Times New Roman"/>
          <w:b/>
          <w:color w:val="000000"/>
          <w:sz w:val="25"/>
        </w:rPr>
        <w:t>Resolution</w:t>
      </w:r>
      <w:r w:rsidR="00560449">
        <w:rPr>
          <w:rFonts w:eastAsia="Times New Roman"/>
          <w:b/>
          <w:color w:val="000000"/>
          <w:sz w:val="25"/>
        </w:rPr>
        <w:t>,</w:t>
      </w:r>
      <w:r w:rsidR="001958CC">
        <w:rPr>
          <w:rFonts w:eastAsia="Times New Roman"/>
          <w:b/>
          <w:color w:val="000000"/>
          <w:sz w:val="25"/>
        </w:rPr>
        <w:t xml:space="preserve"> </w:t>
      </w:r>
      <w:r w:rsidR="007F703A">
        <w:rPr>
          <w:rFonts w:eastAsia="Times New Roman"/>
          <w:b/>
          <w:color w:val="000000"/>
          <w:sz w:val="25"/>
        </w:rPr>
        <w:t>202</w:t>
      </w:r>
      <w:r w:rsidR="009F167E">
        <w:rPr>
          <w:rFonts w:eastAsia="Times New Roman"/>
          <w:b/>
          <w:color w:val="000000"/>
          <w:sz w:val="25"/>
        </w:rPr>
        <w:t>5</w:t>
      </w:r>
      <w:r w:rsidR="00EF1CA4">
        <w:rPr>
          <w:rFonts w:eastAsia="Times New Roman"/>
          <w:b/>
          <w:color w:val="000000"/>
          <w:sz w:val="25"/>
        </w:rPr>
        <w:t xml:space="preserve"> </w:t>
      </w:r>
      <w:r>
        <w:rPr>
          <w:rFonts w:eastAsia="Times New Roman"/>
          <w:b/>
          <w:color w:val="000000"/>
          <w:sz w:val="25"/>
        </w:rPr>
        <w:t>Budget</w:t>
      </w:r>
      <w:r w:rsidR="0083118A">
        <w:rPr>
          <w:rFonts w:eastAsia="Times New Roman"/>
          <w:b/>
          <w:color w:val="000000"/>
          <w:sz w:val="25"/>
        </w:rPr>
        <w:t>s</w:t>
      </w:r>
      <w:r w:rsidR="009F167E">
        <w:rPr>
          <w:rFonts w:eastAsia="Times New Roman"/>
          <w:b/>
          <w:color w:val="000000"/>
          <w:sz w:val="25"/>
        </w:rPr>
        <w:t xml:space="preserve"> and 2024 Adjusted Budgets</w:t>
      </w:r>
    </w:p>
    <w:tbl>
      <w:tblPr>
        <w:tblW w:w="0" w:type="auto"/>
        <w:tblLayout w:type="fixed"/>
        <w:tblCellMar>
          <w:left w:w="0" w:type="dxa"/>
          <w:right w:w="0" w:type="dxa"/>
        </w:tblCellMar>
        <w:tblLook w:val="0000" w:firstRow="0" w:lastRow="0" w:firstColumn="0" w:lastColumn="0" w:noHBand="0" w:noVBand="0"/>
      </w:tblPr>
      <w:tblGrid>
        <w:gridCol w:w="8892"/>
        <w:gridCol w:w="1188"/>
      </w:tblGrid>
      <w:tr w:rsidR="001028FE" w14:paraId="038230B8" w14:textId="77777777" w:rsidTr="00227005">
        <w:trPr>
          <w:trHeight w:hRule="exact" w:val="2079"/>
        </w:trPr>
        <w:tc>
          <w:tcPr>
            <w:tcW w:w="8892" w:type="dxa"/>
            <w:tcBorders>
              <w:top w:val="none" w:sz="0" w:space="0" w:color="000000"/>
              <w:left w:val="none" w:sz="0" w:space="0" w:color="000000"/>
              <w:bottom w:val="none" w:sz="0" w:space="0" w:color="000000"/>
              <w:right w:val="none" w:sz="0" w:space="0" w:color="000000"/>
            </w:tcBorders>
          </w:tcPr>
          <w:p w14:paraId="62A8879A" w14:textId="2146C0C0" w:rsidR="001028FE" w:rsidRDefault="00223711" w:rsidP="00502847">
            <w:pPr>
              <w:spacing w:after="15" w:line="309" w:lineRule="exact"/>
              <w:ind w:left="1440" w:right="360"/>
              <w:jc w:val="both"/>
              <w:textAlignment w:val="baseline"/>
              <w:rPr>
                <w:rFonts w:eastAsia="Times New Roman"/>
                <w:b/>
                <w:color w:val="000000"/>
                <w:spacing w:val="11"/>
                <w:sz w:val="24"/>
              </w:rPr>
            </w:pPr>
            <w:r>
              <w:rPr>
                <w:rFonts w:eastAsia="Times New Roman"/>
                <w:b/>
                <w:color w:val="000000"/>
                <w:spacing w:val="11"/>
                <w:sz w:val="24"/>
              </w:rPr>
              <w:lastRenderedPageBreak/>
              <w:t xml:space="preserve">A Resolution of the Governing Board of the Salt Lake County </w:t>
            </w:r>
            <w:r w:rsidR="00812E91">
              <w:rPr>
                <w:rFonts w:eastAsia="Times New Roman"/>
                <w:b/>
                <w:color w:val="000000"/>
                <w:spacing w:val="11"/>
                <w:sz w:val="24"/>
              </w:rPr>
              <w:t>NMTC, Inc.</w:t>
            </w:r>
            <w:r>
              <w:rPr>
                <w:rFonts w:eastAsia="Times New Roman"/>
                <w:b/>
                <w:color w:val="000000"/>
                <w:spacing w:val="11"/>
                <w:sz w:val="24"/>
              </w:rPr>
              <w:t>, Adopting the Annual Budget</w:t>
            </w:r>
            <w:r w:rsidR="00502847">
              <w:rPr>
                <w:rFonts w:eastAsia="Times New Roman"/>
                <w:b/>
                <w:color w:val="000000"/>
                <w:spacing w:val="11"/>
                <w:sz w:val="24"/>
              </w:rPr>
              <w:t>s</w:t>
            </w:r>
            <w:r>
              <w:rPr>
                <w:rFonts w:eastAsia="Times New Roman"/>
                <w:b/>
                <w:color w:val="000000"/>
                <w:spacing w:val="11"/>
                <w:sz w:val="24"/>
              </w:rPr>
              <w:t xml:space="preserve"> Required for Fiscal Year 202</w:t>
            </w:r>
            <w:r w:rsidR="00E128F6">
              <w:rPr>
                <w:rFonts w:eastAsia="Times New Roman"/>
                <w:b/>
                <w:color w:val="000000"/>
                <w:spacing w:val="11"/>
                <w:sz w:val="24"/>
              </w:rPr>
              <w:t>5 and adjustments to the 2024 budgets</w:t>
            </w:r>
            <w:r>
              <w:rPr>
                <w:rFonts w:eastAsia="Times New Roman"/>
                <w:b/>
                <w:color w:val="000000"/>
                <w:spacing w:val="11"/>
                <w:sz w:val="24"/>
              </w:rPr>
              <w:t xml:space="preserve">; Approving and Providing for the Necessary </w:t>
            </w:r>
            <w:r w:rsidR="00502847">
              <w:rPr>
                <w:rFonts w:eastAsia="Times New Roman"/>
                <w:b/>
                <w:color w:val="000000"/>
                <w:spacing w:val="11"/>
                <w:sz w:val="24"/>
              </w:rPr>
              <w:t>Sources to Fund the Budgets;</w:t>
            </w:r>
            <w:r w:rsidR="007E70C8">
              <w:rPr>
                <w:rFonts w:eastAsia="Times New Roman"/>
                <w:b/>
                <w:color w:val="000000"/>
                <w:spacing w:val="11"/>
                <w:sz w:val="24"/>
              </w:rPr>
              <w:t xml:space="preserve"> </w:t>
            </w:r>
            <w:r>
              <w:rPr>
                <w:rFonts w:eastAsia="Times New Roman"/>
                <w:b/>
                <w:color w:val="000000"/>
                <w:spacing w:val="11"/>
                <w:sz w:val="24"/>
              </w:rPr>
              <w:t>and Related Matters</w:t>
            </w:r>
            <w:r w:rsidR="00227005">
              <w:rPr>
                <w:rFonts w:eastAsia="Times New Roman"/>
                <w:b/>
                <w:color w:val="000000"/>
                <w:spacing w:val="11"/>
                <w:sz w:val="24"/>
              </w:rPr>
              <w:t>.</w:t>
            </w:r>
          </w:p>
          <w:p w14:paraId="7666F7A8" w14:textId="77777777" w:rsidR="007E70C8" w:rsidRDefault="007E70C8" w:rsidP="007E70C8">
            <w:pPr>
              <w:spacing w:after="15" w:line="309" w:lineRule="exact"/>
              <w:ind w:right="360"/>
              <w:jc w:val="both"/>
              <w:textAlignment w:val="baseline"/>
              <w:rPr>
                <w:rFonts w:eastAsia="Times New Roman"/>
                <w:b/>
                <w:color w:val="000000"/>
                <w:spacing w:val="11"/>
                <w:sz w:val="24"/>
              </w:rPr>
            </w:pPr>
          </w:p>
          <w:p w14:paraId="74208E85" w14:textId="77777777" w:rsidR="007E70C8" w:rsidRDefault="007E70C8" w:rsidP="007E70C8">
            <w:pPr>
              <w:spacing w:after="15" w:line="309" w:lineRule="exact"/>
              <w:ind w:right="360"/>
              <w:jc w:val="both"/>
              <w:textAlignment w:val="baseline"/>
              <w:rPr>
                <w:rFonts w:eastAsia="Times New Roman"/>
                <w:b/>
                <w:color w:val="000000"/>
                <w:spacing w:val="11"/>
                <w:sz w:val="24"/>
              </w:rPr>
            </w:pPr>
          </w:p>
          <w:p w14:paraId="20086E0B" w14:textId="77777777" w:rsidR="007E70C8" w:rsidRDefault="007E70C8" w:rsidP="007E70C8">
            <w:pPr>
              <w:spacing w:after="15" w:line="309" w:lineRule="exact"/>
              <w:ind w:right="360"/>
              <w:jc w:val="both"/>
              <w:textAlignment w:val="baseline"/>
              <w:rPr>
                <w:rFonts w:eastAsia="Times New Roman"/>
                <w:b/>
                <w:color w:val="000000"/>
                <w:spacing w:val="11"/>
                <w:sz w:val="24"/>
              </w:rPr>
            </w:pPr>
          </w:p>
          <w:p w14:paraId="7E725ADC" w14:textId="77777777" w:rsidR="007E70C8" w:rsidRDefault="007E70C8" w:rsidP="007E70C8">
            <w:pPr>
              <w:spacing w:after="15" w:line="309" w:lineRule="exact"/>
              <w:ind w:right="360"/>
              <w:jc w:val="both"/>
              <w:textAlignment w:val="baseline"/>
              <w:rPr>
                <w:rFonts w:eastAsia="Times New Roman"/>
                <w:b/>
                <w:color w:val="000000"/>
                <w:spacing w:val="11"/>
                <w:sz w:val="24"/>
              </w:rPr>
            </w:pPr>
          </w:p>
          <w:p w14:paraId="041492FA" w14:textId="77777777" w:rsidR="007E70C8" w:rsidRDefault="007E70C8" w:rsidP="007E70C8">
            <w:pPr>
              <w:spacing w:after="15" w:line="309" w:lineRule="exact"/>
              <w:ind w:right="360"/>
              <w:jc w:val="both"/>
              <w:textAlignment w:val="baseline"/>
              <w:rPr>
                <w:rFonts w:eastAsia="Times New Roman"/>
                <w:b/>
                <w:color w:val="000000"/>
                <w:spacing w:val="11"/>
                <w:sz w:val="24"/>
              </w:rPr>
            </w:pPr>
          </w:p>
          <w:p w14:paraId="24572769" w14:textId="77777777" w:rsidR="007E70C8" w:rsidRDefault="007E70C8" w:rsidP="007E70C8">
            <w:pPr>
              <w:spacing w:after="15" w:line="309" w:lineRule="exact"/>
              <w:ind w:right="360"/>
              <w:jc w:val="both"/>
              <w:textAlignment w:val="baseline"/>
              <w:rPr>
                <w:rFonts w:eastAsia="Times New Roman"/>
                <w:b/>
                <w:color w:val="000000"/>
                <w:spacing w:val="11"/>
                <w:sz w:val="24"/>
              </w:rPr>
            </w:pPr>
          </w:p>
          <w:p w14:paraId="3E8FAF87" w14:textId="77777777" w:rsidR="007E70C8" w:rsidRDefault="007E70C8" w:rsidP="007E70C8">
            <w:pPr>
              <w:spacing w:after="15" w:line="309" w:lineRule="exact"/>
              <w:ind w:right="360"/>
              <w:jc w:val="both"/>
              <w:textAlignment w:val="baseline"/>
              <w:rPr>
                <w:rFonts w:eastAsia="Times New Roman"/>
                <w:b/>
                <w:color w:val="000000"/>
                <w:spacing w:val="11"/>
                <w:sz w:val="24"/>
              </w:rPr>
            </w:pPr>
          </w:p>
          <w:p w14:paraId="294D935A" w14:textId="77777777" w:rsidR="007E70C8" w:rsidRDefault="007E70C8" w:rsidP="007E70C8">
            <w:pPr>
              <w:spacing w:after="15" w:line="309" w:lineRule="exact"/>
              <w:ind w:right="360"/>
              <w:jc w:val="both"/>
              <w:textAlignment w:val="baseline"/>
              <w:rPr>
                <w:rFonts w:eastAsia="Times New Roman"/>
                <w:b/>
                <w:color w:val="000000"/>
                <w:spacing w:val="11"/>
                <w:sz w:val="24"/>
              </w:rPr>
            </w:pPr>
          </w:p>
          <w:p w14:paraId="201ABE36" w14:textId="77777777" w:rsidR="007E70C8" w:rsidRDefault="007E70C8" w:rsidP="007E70C8">
            <w:pPr>
              <w:spacing w:after="15" w:line="309" w:lineRule="exact"/>
              <w:ind w:right="360"/>
              <w:jc w:val="both"/>
              <w:textAlignment w:val="baseline"/>
              <w:rPr>
                <w:rFonts w:eastAsia="Times New Roman"/>
                <w:b/>
                <w:color w:val="000000"/>
                <w:spacing w:val="11"/>
                <w:sz w:val="24"/>
              </w:rPr>
            </w:pPr>
          </w:p>
          <w:p w14:paraId="3CFFE147" w14:textId="77777777" w:rsidR="007E70C8" w:rsidRDefault="007E70C8" w:rsidP="007E70C8">
            <w:pPr>
              <w:spacing w:after="15" w:line="309" w:lineRule="exact"/>
              <w:ind w:right="360"/>
              <w:jc w:val="both"/>
              <w:textAlignment w:val="baseline"/>
              <w:rPr>
                <w:rFonts w:eastAsia="Times New Roman"/>
                <w:b/>
                <w:color w:val="000000"/>
                <w:spacing w:val="11"/>
                <w:sz w:val="24"/>
              </w:rPr>
            </w:pPr>
          </w:p>
          <w:p w14:paraId="3F723B75" w14:textId="77777777" w:rsidR="007E70C8" w:rsidRDefault="007E70C8" w:rsidP="007E70C8">
            <w:pPr>
              <w:spacing w:after="15" w:line="309" w:lineRule="exact"/>
              <w:ind w:right="360"/>
              <w:jc w:val="both"/>
              <w:textAlignment w:val="baseline"/>
              <w:rPr>
                <w:rFonts w:eastAsia="Times New Roman"/>
                <w:b/>
                <w:color w:val="000000"/>
                <w:spacing w:val="11"/>
                <w:sz w:val="24"/>
              </w:rPr>
            </w:pPr>
          </w:p>
          <w:p w14:paraId="1C5FC91A" w14:textId="77777777" w:rsidR="007E70C8" w:rsidRDefault="007E70C8" w:rsidP="007E70C8">
            <w:pPr>
              <w:spacing w:after="15" w:line="309" w:lineRule="exact"/>
              <w:ind w:right="360"/>
              <w:jc w:val="both"/>
              <w:textAlignment w:val="baseline"/>
              <w:rPr>
                <w:rFonts w:eastAsia="Times New Roman"/>
                <w:b/>
                <w:color w:val="000000"/>
                <w:spacing w:val="11"/>
                <w:sz w:val="24"/>
              </w:rPr>
            </w:pPr>
          </w:p>
          <w:p w14:paraId="21B2BCDE" w14:textId="77777777" w:rsidR="007E70C8" w:rsidRDefault="007E70C8" w:rsidP="007E70C8">
            <w:pPr>
              <w:spacing w:after="15" w:line="309" w:lineRule="exact"/>
              <w:ind w:right="360"/>
              <w:jc w:val="both"/>
              <w:textAlignment w:val="baseline"/>
              <w:rPr>
                <w:rFonts w:eastAsia="Times New Roman"/>
                <w:b/>
                <w:color w:val="000000"/>
                <w:spacing w:val="11"/>
                <w:sz w:val="24"/>
              </w:rPr>
            </w:pPr>
          </w:p>
          <w:p w14:paraId="610462FE" w14:textId="77777777" w:rsidR="007E70C8" w:rsidRDefault="007E70C8" w:rsidP="007E70C8">
            <w:pPr>
              <w:spacing w:after="15" w:line="309" w:lineRule="exact"/>
              <w:ind w:right="360"/>
              <w:jc w:val="both"/>
              <w:textAlignment w:val="baseline"/>
              <w:rPr>
                <w:rFonts w:eastAsia="Times New Roman"/>
                <w:b/>
                <w:color w:val="000000"/>
                <w:spacing w:val="11"/>
                <w:sz w:val="24"/>
              </w:rPr>
            </w:pPr>
          </w:p>
          <w:p w14:paraId="00569C05" w14:textId="77777777" w:rsidR="007E70C8" w:rsidRDefault="007E70C8" w:rsidP="007E70C8">
            <w:pPr>
              <w:spacing w:after="15" w:line="309" w:lineRule="exact"/>
              <w:ind w:right="360"/>
              <w:jc w:val="both"/>
              <w:textAlignment w:val="baseline"/>
              <w:rPr>
                <w:rFonts w:eastAsia="Times New Roman"/>
                <w:b/>
                <w:color w:val="000000"/>
                <w:spacing w:val="11"/>
                <w:sz w:val="24"/>
              </w:rPr>
            </w:pPr>
          </w:p>
          <w:p w14:paraId="21B8FFEF" w14:textId="33E335ED" w:rsidR="007E70C8" w:rsidRDefault="007E70C8" w:rsidP="00502847">
            <w:pPr>
              <w:spacing w:after="15" w:line="309" w:lineRule="exact"/>
              <w:ind w:left="1440" w:right="360"/>
              <w:jc w:val="both"/>
              <w:textAlignment w:val="baseline"/>
              <w:rPr>
                <w:rFonts w:eastAsia="Times New Roman"/>
                <w:b/>
                <w:color w:val="000000"/>
                <w:spacing w:val="11"/>
                <w:sz w:val="24"/>
              </w:rPr>
            </w:pPr>
          </w:p>
        </w:tc>
        <w:tc>
          <w:tcPr>
            <w:tcW w:w="1188" w:type="dxa"/>
            <w:tcBorders>
              <w:top w:val="none" w:sz="0" w:space="0" w:color="000000"/>
              <w:left w:val="none" w:sz="0" w:space="0" w:color="000000"/>
              <w:bottom w:val="none" w:sz="0" w:space="0" w:color="000000"/>
              <w:right w:val="none" w:sz="0" w:space="0" w:color="000000"/>
            </w:tcBorders>
          </w:tcPr>
          <w:p w14:paraId="513F468B" w14:textId="41DB8488" w:rsidR="001028FE" w:rsidRDefault="00502847" w:rsidP="00502847">
            <w:pPr>
              <w:spacing w:after="1589" w:line="273" w:lineRule="exact"/>
              <w:ind w:right="53"/>
              <w:jc w:val="right"/>
              <w:textAlignment w:val="baseline"/>
              <w:rPr>
                <w:rFonts w:eastAsia="Times New Roman"/>
                <w:color w:val="000000"/>
                <w:sz w:val="24"/>
              </w:rPr>
            </w:pPr>
            <w:r>
              <w:rPr>
                <w:rFonts w:eastAsia="Times New Roman"/>
                <w:color w:val="000000"/>
                <w:sz w:val="24"/>
              </w:rPr>
              <w:t>20</w:t>
            </w:r>
            <w:r w:rsidR="00FB4B7F">
              <w:rPr>
                <w:rFonts w:eastAsia="Times New Roman"/>
                <w:color w:val="000000"/>
                <w:sz w:val="24"/>
              </w:rPr>
              <w:t>2</w:t>
            </w:r>
            <w:r w:rsidR="00E128F6">
              <w:rPr>
                <w:rFonts w:eastAsia="Times New Roman"/>
                <w:color w:val="000000"/>
                <w:sz w:val="24"/>
              </w:rPr>
              <w:t>4</w:t>
            </w:r>
            <w:r w:rsidR="00223711">
              <w:rPr>
                <w:rFonts w:eastAsia="Times New Roman"/>
                <w:color w:val="000000"/>
                <w:sz w:val="24"/>
              </w:rPr>
              <w:t>-1</w:t>
            </w:r>
          </w:p>
        </w:tc>
      </w:tr>
    </w:tbl>
    <w:p w14:paraId="2EBA6F40" w14:textId="432C1B8B" w:rsidR="00560449" w:rsidRDefault="00560449" w:rsidP="00560449">
      <w:pPr>
        <w:tabs>
          <w:tab w:val="left" w:pos="2610"/>
        </w:tabs>
        <w:ind w:left="720"/>
        <w:textAlignment w:val="baseline"/>
        <w:rPr>
          <w:rFonts w:eastAsia="Times New Roman"/>
          <w:color w:val="000000"/>
          <w:sz w:val="24"/>
        </w:rPr>
      </w:pPr>
      <w:r>
        <w:rPr>
          <w:rFonts w:eastAsia="Times New Roman"/>
          <w:color w:val="000000"/>
          <w:sz w:val="24"/>
          <w:u w:val="single"/>
        </w:rPr>
        <w:t>Attachments</w:t>
      </w:r>
      <w:r>
        <w:rPr>
          <w:rFonts w:eastAsia="Times New Roman"/>
          <w:color w:val="000000"/>
          <w:sz w:val="24"/>
        </w:rPr>
        <w:t>:</w:t>
      </w:r>
      <w:r>
        <w:rPr>
          <w:rFonts w:eastAsia="Times New Roman"/>
          <w:color w:val="000000"/>
          <w:sz w:val="24"/>
        </w:rPr>
        <w:tab/>
        <w:t>Budget Resolution</w:t>
      </w:r>
    </w:p>
    <w:p w14:paraId="414AB687" w14:textId="77777777" w:rsidR="00560449" w:rsidRDefault="00560449" w:rsidP="00560449">
      <w:pPr>
        <w:tabs>
          <w:tab w:val="left" w:pos="2610"/>
        </w:tabs>
        <w:spacing w:line="329" w:lineRule="exact"/>
        <w:ind w:left="2610"/>
        <w:textAlignment w:val="baseline"/>
        <w:rPr>
          <w:rFonts w:eastAsia="Times New Roman"/>
          <w:color w:val="000000"/>
          <w:sz w:val="24"/>
        </w:rPr>
      </w:pPr>
      <w:r>
        <w:rPr>
          <w:rFonts w:eastAsia="Times New Roman"/>
          <w:color w:val="000000"/>
          <w:sz w:val="24"/>
        </w:rPr>
        <w:t>Supplemental Schedules for</w:t>
      </w:r>
    </w:p>
    <w:p w14:paraId="6A492F6F" w14:textId="77777777" w:rsidR="00560449" w:rsidRDefault="00560449" w:rsidP="00487180">
      <w:pPr>
        <w:spacing w:line="329" w:lineRule="exact"/>
        <w:ind w:left="1890" w:firstLine="720"/>
        <w:textAlignment w:val="baseline"/>
        <w:rPr>
          <w:rFonts w:eastAsia="Times New Roman"/>
          <w:color w:val="000000"/>
          <w:sz w:val="24"/>
        </w:rPr>
      </w:pPr>
      <w:r>
        <w:rPr>
          <w:rFonts w:eastAsia="Times New Roman"/>
          <w:color w:val="000000"/>
          <w:sz w:val="24"/>
        </w:rPr>
        <w:t>Kearns Library, LLC</w:t>
      </w:r>
    </w:p>
    <w:p w14:paraId="536D05B9" w14:textId="77777777" w:rsidR="00FB4B7F" w:rsidRDefault="00560449" w:rsidP="00487180">
      <w:pPr>
        <w:spacing w:line="329" w:lineRule="exact"/>
        <w:ind w:left="1890" w:firstLine="720"/>
        <w:textAlignment w:val="baseline"/>
        <w:rPr>
          <w:rFonts w:eastAsia="Times New Roman"/>
          <w:color w:val="000000"/>
          <w:sz w:val="24"/>
        </w:rPr>
      </w:pPr>
      <w:r>
        <w:rPr>
          <w:rFonts w:eastAsia="Times New Roman"/>
          <w:color w:val="000000"/>
          <w:sz w:val="24"/>
        </w:rPr>
        <w:t>SLCO Downtown Health Clinic LLC</w:t>
      </w:r>
    </w:p>
    <w:p w14:paraId="17F7AD39" w14:textId="5350C2DC" w:rsidR="00745804" w:rsidRDefault="00745804" w:rsidP="00487180">
      <w:pPr>
        <w:spacing w:line="329" w:lineRule="exact"/>
        <w:ind w:left="1890" w:firstLine="720"/>
        <w:textAlignment w:val="baseline"/>
        <w:rPr>
          <w:rFonts w:eastAsia="Times New Roman"/>
          <w:color w:val="000000"/>
          <w:sz w:val="24"/>
        </w:rPr>
      </w:pPr>
      <w:r>
        <w:rPr>
          <w:rFonts w:eastAsia="Times New Roman"/>
          <w:color w:val="000000"/>
          <w:sz w:val="24"/>
        </w:rPr>
        <w:t>Salt Lake County NMTC, Inc.</w:t>
      </w:r>
    </w:p>
    <w:p w14:paraId="03E1E836" w14:textId="77777777" w:rsidR="007E70C8" w:rsidRDefault="007E70C8" w:rsidP="00FB4B7F">
      <w:pPr>
        <w:spacing w:line="329" w:lineRule="exact"/>
        <w:ind w:left="3060"/>
        <w:textAlignment w:val="baseline"/>
        <w:rPr>
          <w:rFonts w:eastAsia="Times New Roman"/>
          <w:color w:val="000000"/>
          <w:sz w:val="24"/>
        </w:rPr>
      </w:pPr>
    </w:p>
    <w:p w14:paraId="44D16349" w14:textId="14545F8A" w:rsidR="007E70C8" w:rsidRPr="007E70C8" w:rsidRDefault="007E70C8" w:rsidP="007E70C8">
      <w:pPr>
        <w:pStyle w:val="ListParagraph"/>
        <w:numPr>
          <w:ilvl w:val="0"/>
          <w:numId w:val="1"/>
        </w:numPr>
        <w:spacing w:line="329" w:lineRule="exact"/>
        <w:textAlignment w:val="baseline"/>
        <w:rPr>
          <w:rFonts w:eastAsia="Times New Roman"/>
          <w:b/>
          <w:color w:val="000000"/>
          <w:sz w:val="24"/>
        </w:rPr>
      </w:pPr>
      <w:r w:rsidRPr="007E70C8">
        <w:rPr>
          <w:rFonts w:eastAsia="Times New Roman"/>
          <w:b/>
          <w:color w:val="000000"/>
          <w:sz w:val="24"/>
        </w:rPr>
        <w:t>Adjournment</w:t>
      </w:r>
    </w:p>
    <w:p w14:paraId="46BF8FD0" w14:textId="78FCD1BD" w:rsidR="001028FE" w:rsidRDefault="0083118A" w:rsidP="00FB4B7F">
      <w:pPr>
        <w:spacing w:line="329" w:lineRule="exact"/>
        <w:ind w:left="3060"/>
        <w:textAlignment w:val="baseline"/>
        <w:rPr>
          <w:rFonts w:eastAsia="Times New Roman"/>
          <w:color w:val="000000"/>
          <w:sz w:val="24"/>
        </w:rPr>
      </w:pPr>
      <w:r>
        <w:rPr>
          <w:noProof/>
        </w:rPr>
        <mc:AlternateContent>
          <mc:Choice Requires="wps">
            <w:drawing>
              <wp:anchor distT="0" distB="0" distL="114300" distR="114300" simplePos="0" relativeHeight="251657728" behindDoc="0" locked="0" layoutInCell="1" allowOverlap="1" wp14:anchorId="40477799" wp14:editId="44658B07">
                <wp:simplePos x="0" y="0"/>
                <wp:positionH relativeFrom="page">
                  <wp:posOffset>685800</wp:posOffset>
                </wp:positionH>
                <wp:positionV relativeFrom="page">
                  <wp:posOffset>9287510</wp:posOffset>
                </wp:positionV>
                <wp:extent cx="6401435" cy="0"/>
                <wp:effectExtent l="0" t="0" r="0" b="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1435" cy="0"/>
                        </a:xfrm>
                        <a:prstGeom prst="line">
                          <a:avLst/>
                        </a:prstGeom>
                        <a:noFill/>
                        <a:ln w="1841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12DEF4" id="Line 4"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31.3pt" to="558.05pt,73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" strokeweight="1.45pt">
                <w10:wrap anchorx="page" anchory="page"/>
              </v:line>
            </w:pict>
          </mc:Fallback>
        </mc:AlternateContent>
      </w:r>
      <w:r>
        <w:rPr>
          <w:noProof/>
        </w:rPr>
        <mc:AlternateContent>
          <mc:Choice Requires="wps">
            <w:drawing>
              <wp:anchor distT="0" distB="0" distL="114300" distR="114300" simplePos="0" relativeHeight="251659776" behindDoc="0" locked="0" layoutInCell="1" allowOverlap="1" wp14:anchorId="4775FF3F" wp14:editId="002E2E3F">
                <wp:simplePos x="0" y="0"/>
                <wp:positionH relativeFrom="page">
                  <wp:posOffset>680085</wp:posOffset>
                </wp:positionH>
                <wp:positionV relativeFrom="page">
                  <wp:posOffset>9287510</wp:posOffset>
                </wp:positionV>
                <wp:extent cx="6401435" cy="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1435" cy="0"/>
                        </a:xfrm>
                        <a:prstGeom prst="line">
                          <a:avLst/>
                        </a:prstGeom>
                        <a:noFill/>
                        <a:ln w="1841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3D9BB3" id="Line 2" o:spid="_x0000_s1026" style="position:absolute;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3.55pt,731.3pt" to="557.6pt,73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" strokeweight="1.45pt">
                <w10:wrap anchorx="page" anchory="page"/>
              </v:line>
            </w:pict>
          </mc:Fallback>
        </mc:AlternateContent>
      </w:r>
    </w:p>
    <w:sectPr w:rsidR="001028FE" w:rsidSect="00255ED4">
      <w:headerReference w:type="even" r:id="rId9"/>
      <w:headerReference w:type="default" r:id="rId10"/>
      <w:footerReference w:type="even" r:id="rId11"/>
      <w:footerReference w:type="default" r:id="rId12"/>
      <w:headerReference w:type="first" r:id="rId13"/>
      <w:footerReference w:type="first" r:id="rId14"/>
      <w:pgSz w:w="12240" w:h="15840"/>
      <w:pgMar w:top="864" w:right="1094" w:bottom="288" w:left="106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5CC71E" w14:textId="77777777" w:rsidR="0094150D" w:rsidRDefault="0094150D" w:rsidP="000E4BC3">
      <w:r>
        <w:separator/>
      </w:r>
    </w:p>
  </w:endnote>
  <w:endnote w:type="continuationSeparator" w:id="0">
    <w:p w14:paraId="0665C306" w14:textId="77777777" w:rsidR="0094150D" w:rsidRDefault="0094150D" w:rsidP="000E4B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Times New Roman">
    <w:charset w:val="00"/>
    <w:pitch w:val="variable"/>
    <w:family w:val="roman"/>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9CBF22" w14:textId="7195E698" w:rsidR="00CA76D3" w:rsidRDefault="00AF7E5F">
    <w:pPr>
      <w:pStyle w:val="DocID"/>
    </w:pPr>
    <w:bookmarkStart w:id="1" w:name="_iDocIDFieldf6fe2b9a-f7bb-4e29-bbf6-22b9"/>
    <w:r>
      <w:t>1618049.2</w:t>
    </w:r>
    <w:bookmarkEnd w:id="1"/>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25085316"/>
      <w:docPartObj>
        <w:docPartGallery w:val="Page Numbers (Bottom of Page)"/>
        <w:docPartUnique/>
      </w:docPartObj>
    </w:sdtPr>
    <w:sdtEndPr/>
    <w:sdtContent>
      <w:sdt>
        <w:sdtPr>
          <w:id w:val="1728636285"/>
          <w:docPartObj>
            <w:docPartGallery w:val="Page Numbers (Top of Page)"/>
            <w:docPartUnique/>
          </w:docPartObj>
        </w:sdtPr>
        <w:sdtEndPr/>
        <w:sdtContent>
          <w:p w14:paraId="37979E96" w14:textId="6C83DD79" w:rsidR="00FB4B7F" w:rsidRDefault="00FB4B7F">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0D04C4">
              <w:rPr>
                <w:b/>
                <w:bCs/>
                <w:noProof/>
              </w:rPr>
              <w:t>1</w:t>
            </w:r>
            <w:r>
              <w:rPr>
                <w:b/>
                <w:bCs/>
                <w:sz w:val="24"/>
                <w:szCs w:val="24"/>
              </w:rPr>
              <w:fldChar w:fldCharType="end"/>
            </w:r>
            <w:r>
              <w:t xml:space="preserve"> of </w:t>
            </w:r>
            <w:r w:rsidR="004E6CB0">
              <w:rPr>
                <w:b/>
                <w:bCs/>
                <w:noProof/>
              </w:rPr>
              <w:t>2</w:t>
            </w:r>
          </w:p>
        </w:sdtContent>
      </w:sdt>
    </w:sdtContent>
  </w:sdt>
  <w:p w14:paraId="241B3925" w14:textId="6E4A687E" w:rsidR="00CA76D3" w:rsidRDefault="00CA76D3">
    <w:pPr>
      <w:pStyle w:val="DocI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28D4D4" w14:textId="4746237E" w:rsidR="00CA76D3" w:rsidRDefault="00AF7E5F">
    <w:pPr>
      <w:pStyle w:val="DocID"/>
    </w:pPr>
    <w:bookmarkStart w:id="2" w:name="_iDocIDField77839881-276c-4f70-b1c6-d2ac"/>
    <w:r>
      <w:t>1618049.2</w:t>
    </w:r>
    <w:bookmarkEnd w:id="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C82F96" w14:textId="77777777" w:rsidR="0094150D" w:rsidRDefault="0094150D" w:rsidP="000E4BC3">
      <w:r>
        <w:separator/>
      </w:r>
    </w:p>
  </w:footnote>
  <w:footnote w:type="continuationSeparator" w:id="0">
    <w:p w14:paraId="7E35BA53" w14:textId="77777777" w:rsidR="0094150D" w:rsidRDefault="0094150D" w:rsidP="000E4B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0D8EED" w14:textId="77777777" w:rsidR="004E6CB0" w:rsidRDefault="004E6C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B90FB0" w14:textId="77777777" w:rsidR="004E6CB0" w:rsidRDefault="004E6CB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A1590A" w14:textId="77777777" w:rsidR="004E6CB0" w:rsidRDefault="004E6C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6A0B39"/>
    <w:multiLevelType w:val="multilevel"/>
    <w:tmpl w:val="78802ECA"/>
    <w:lvl w:ilvl="0">
      <w:start w:val="1"/>
      <w:numFmt w:val="decimal"/>
      <w:lvlText w:val="%1."/>
      <w:lvlJc w:val="left"/>
      <w:pPr>
        <w:tabs>
          <w:tab w:val="left" w:pos="720"/>
        </w:tabs>
      </w:pPr>
      <w:rPr>
        <w:rFonts w:ascii="Times New Roman" w:eastAsia="Times New Roman" w:hAnsi="Times New Roman"/>
        <w:b/>
        <w:color w:val="000000"/>
        <w:spacing w:val="0"/>
        <w:w w:val="100"/>
        <w:sz w:val="25"/>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6352144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28FE"/>
    <w:rsid w:val="00005C0C"/>
    <w:rsid w:val="000848F2"/>
    <w:rsid w:val="00092C41"/>
    <w:rsid w:val="000D04C4"/>
    <w:rsid w:val="000E4BC3"/>
    <w:rsid w:val="001028FE"/>
    <w:rsid w:val="001245FB"/>
    <w:rsid w:val="00156CCD"/>
    <w:rsid w:val="00161DED"/>
    <w:rsid w:val="001958CC"/>
    <w:rsid w:val="0022082F"/>
    <w:rsid w:val="00221FE3"/>
    <w:rsid w:val="00223711"/>
    <w:rsid w:val="00227005"/>
    <w:rsid w:val="00255ED4"/>
    <w:rsid w:val="00296EFD"/>
    <w:rsid w:val="00343C93"/>
    <w:rsid w:val="00353273"/>
    <w:rsid w:val="0042103F"/>
    <w:rsid w:val="00432319"/>
    <w:rsid w:val="00487180"/>
    <w:rsid w:val="004A2E3B"/>
    <w:rsid w:val="004E6CB0"/>
    <w:rsid w:val="00502847"/>
    <w:rsid w:val="00560449"/>
    <w:rsid w:val="005E07CE"/>
    <w:rsid w:val="006C19B8"/>
    <w:rsid w:val="006F2D78"/>
    <w:rsid w:val="00745804"/>
    <w:rsid w:val="007E70C8"/>
    <w:rsid w:val="007F703A"/>
    <w:rsid w:val="00800A1A"/>
    <w:rsid w:val="00812089"/>
    <w:rsid w:val="00812E91"/>
    <w:rsid w:val="0083118A"/>
    <w:rsid w:val="00871FB8"/>
    <w:rsid w:val="008C1CBC"/>
    <w:rsid w:val="008D0314"/>
    <w:rsid w:val="0094150D"/>
    <w:rsid w:val="009F167E"/>
    <w:rsid w:val="00A32CB8"/>
    <w:rsid w:val="00A52077"/>
    <w:rsid w:val="00AF7E5F"/>
    <w:rsid w:val="00C43D51"/>
    <w:rsid w:val="00C808A3"/>
    <w:rsid w:val="00CA76D3"/>
    <w:rsid w:val="00D25939"/>
    <w:rsid w:val="00DE3571"/>
    <w:rsid w:val="00E128F6"/>
    <w:rsid w:val="00E912A6"/>
    <w:rsid w:val="00EB2993"/>
    <w:rsid w:val="00EF1CA4"/>
    <w:rsid w:val="00F1535A"/>
    <w:rsid w:val="00F63157"/>
    <w:rsid w:val="00F83482"/>
    <w:rsid w:val="00FB1912"/>
    <w:rsid w:val="00FB4B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75724"/>
  <w15:docId w15:val="{B7879C2E-820A-44C9-9DF2-9BC29B0F2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ID">
    <w:name w:val="DocID"/>
    <w:basedOn w:val="Footer"/>
    <w:next w:val="Footer"/>
    <w:link w:val="DocIDChar"/>
    <w:rsid w:val="000E4BC3"/>
    <w:pPr>
      <w:tabs>
        <w:tab w:val="clear" w:pos="4680"/>
        <w:tab w:val="clear" w:pos="9360"/>
      </w:tabs>
    </w:pPr>
    <w:rPr>
      <w:rFonts w:eastAsia="Times New Roman"/>
      <w:sz w:val="18"/>
      <w:szCs w:val="20"/>
    </w:rPr>
  </w:style>
  <w:style w:type="character" w:customStyle="1" w:styleId="DocIDChar">
    <w:name w:val="DocID Char"/>
    <w:basedOn w:val="DefaultParagraphFont"/>
    <w:link w:val="DocID"/>
    <w:rsid w:val="000E4BC3"/>
    <w:rPr>
      <w:rFonts w:eastAsia="Times New Roman"/>
      <w:sz w:val="18"/>
      <w:szCs w:val="20"/>
      <w:lang w:val="en-US" w:eastAsia="en-US"/>
    </w:rPr>
  </w:style>
  <w:style w:type="paragraph" w:styleId="Footer">
    <w:name w:val="footer"/>
    <w:basedOn w:val="Normal"/>
    <w:link w:val="FooterChar"/>
    <w:uiPriority w:val="99"/>
    <w:unhideWhenUsed/>
    <w:rsid w:val="000E4BC3"/>
    <w:pPr>
      <w:tabs>
        <w:tab w:val="center" w:pos="4680"/>
        <w:tab w:val="right" w:pos="9360"/>
      </w:tabs>
    </w:pPr>
  </w:style>
  <w:style w:type="character" w:customStyle="1" w:styleId="FooterChar">
    <w:name w:val="Footer Char"/>
    <w:basedOn w:val="DefaultParagraphFont"/>
    <w:link w:val="Footer"/>
    <w:uiPriority w:val="99"/>
    <w:rsid w:val="000E4BC3"/>
  </w:style>
  <w:style w:type="paragraph" w:styleId="Header">
    <w:name w:val="header"/>
    <w:basedOn w:val="Normal"/>
    <w:link w:val="HeaderChar"/>
    <w:uiPriority w:val="99"/>
    <w:unhideWhenUsed/>
    <w:rsid w:val="000E4BC3"/>
    <w:pPr>
      <w:tabs>
        <w:tab w:val="center" w:pos="4680"/>
        <w:tab w:val="right" w:pos="9360"/>
      </w:tabs>
    </w:pPr>
  </w:style>
  <w:style w:type="character" w:customStyle="1" w:styleId="HeaderChar">
    <w:name w:val="Header Char"/>
    <w:basedOn w:val="DefaultParagraphFont"/>
    <w:link w:val="Header"/>
    <w:uiPriority w:val="99"/>
    <w:rsid w:val="000E4BC3"/>
  </w:style>
  <w:style w:type="character" w:styleId="Hyperlink">
    <w:name w:val="Hyperlink"/>
    <w:basedOn w:val="DefaultParagraphFont"/>
    <w:uiPriority w:val="99"/>
    <w:unhideWhenUsed/>
    <w:rsid w:val="00255ED4"/>
    <w:rPr>
      <w:color w:val="0563C1" w:themeColor="hyperlink"/>
      <w:u w:val="single"/>
    </w:rPr>
  </w:style>
  <w:style w:type="paragraph" w:customStyle="1" w:styleId="Default">
    <w:name w:val="Default"/>
    <w:rsid w:val="005E07CE"/>
    <w:pPr>
      <w:autoSpaceDE w:val="0"/>
      <w:autoSpaceDN w:val="0"/>
      <w:adjustRightInd w:val="0"/>
    </w:pPr>
    <w:rPr>
      <w:color w:val="000000"/>
      <w:sz w:val="24"/>
      <w:szCs w:val="24"/>
    </w:rPr>
  </w:style>
  <w:style w:type="paragraph" w:styleId="ListParagraph">
    <w:name w:val="List Paragraph"/>
    <w:basedOn w:val="Normal"/>
    <w:uiPriority w:val="34"/>
    <w:qFormat/>
    <w:rsid w:val="007E70C8"/>
    <w:pPr>
      <w:ind w:left="720"/>
      <w:contextualSpacing/>
    </w:pPr>
  </w:style>
  <w:style w:type="character" w:customStyle="1" w:styleId="UnresolvedMention1">
    <w:name w:val="Unresolved Mention1"/>
    <w:basedOn w:val="DefaultParagraphFont"/>
    <w:uiPriority w:val="99"/>
    <w:semiHidden/>
    <w:unhideWhenUsed/>
    <w:rsid w:val="00227005"/>
    <w:rPr>
      <w:color w:val="605E5C"/>
      <w:shd w:val="clear" w:color="auto" w:fill="E1DFDD"/>
    </w:rPr>
  </w:style>
  <w:style w:type="character" w:customStyle="1" w:styleId="UnresolvedMention2">
    <w:name w:val="Unresolved Mention2"/>
    <w:basedOn w:val="DefaultParagraphFont"/>
    <w:uiPriority w:val="99"/>
    <w:semiHidden/>
    <w:unhideWhenUsed/>
    <w:rsid w:val="00487180"/>
    <w:rPr>
      <w:color w:val="605E5C"/>
      <w:shd w:val="clear" w:color="auto" w:fill="E1DFDD"/>
    </w:rPr>
  </w:style>
  <w:style w:type="character" w:styleId="UnresolvedMention">
    <w:name w:val="Unresolved Mention"/>
    <w:basedOn w:val="DefaultParagraphFont"/>
    <w:uiPriority w:val="99"/>
    <w:semiHidden/>
    <w:unhideWhenUsed/>
    <w:rsid w:val="000848F2"/>
    <w:rPr>
      <w:color w:val="605E5C"/>
      <w:shd w:val="clear" w:color="auto" w:fill="E1DFDD"/>
    </w:rPr>
  </w:style>
  <w:style w:type="character" w:styleId="CommentReference">
    <w:name w:val="annotation reference"/>
    <w:basedOn w:val="DefaultParagraphFont"/>
    <w:uiPriority w:val="99"/>
    <w:semiHidden/>
    <w:unhideWhenUsed/>
    <w:rsid w:val="00EB2993"/>
    <w:rPr>
      <w:sz w:val="16"/>
      <w:szCs w:val="16"/>
    </w:rPr>
  </w:style>
  <w:style w:type="paragraph" w:styleId="CommentText">
    <w:name w:val="annotation text"/>
    <w:basedOn w:val="Normal"/>
    <w:link w:val="CommentTextChar"/>
    <w:uiPriority w:val="99"/>
    <w:semiHidden/>
    <w:unhideWhenUsed/>
    <w:rsid w:val="00EB2993"/>
    <w:rPr>
      <w:rFonts w:eastAsia="Times New Roman"/>
      <w:sz w:val="20"/>
      <w:szCs w:val="20"/>
    </w:rPr>
  </w:style>
  <w:style w:type="character" w:customStyle="1" w:styleId="CommentTextChar">
    <w:name w:val="Comment Text Char"/>
    <w:basedOn w:val="DefaultParagraphFont"/>
    <w:link w:val="CommentText"/>
    <w:uiPriority w:val="99"/>
    <w:semiHidden/>
    <w:rsid w:val="00EB2993"/>
    <w:rPr>
      <w:rFonts w:eastAsia="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9674028">
      <w:bodyDiv w:val="1"/>
      <w:marLeft w:val="0"/>
      <w:marRight w:val="0"/>
      <w:marTop w:val="0"/>
      <w:marBottom w:val="0"/>
      <w:divBdr>
        <w:top w:val="none" w:sz="0" w:space="0" w:color="auto"/>
        <w:left w:val="none" w:sz="0" w:space="0" w:color="auto"/>
        <w:bottom w:val="none" w:sz="0" w:space="0" w:color="auto"/>
        <w:right w:val="none" w:sz="0" w:space="0" w:color="auto"/>
      </w:divBdr>
    </w:div>
    <w:div w:id="10111064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lco.webex.com/weblink/register/rc230bd7a672beb02c94f34e88258b8f4"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fId" Type="http://schemas.openxmlformats.org/wordprocessingml/2006/fontTable" Target="fontTable0.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354</Words>
  <Characters>2018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 Vellido</dc:creator>
  <cp:keywords/>
  <cp:lastModifiedBy>Krystalyn Jensen</cp:lastModifiedBy>
  <cp:revision>6</cp:revision>
  <dcterms:created xsi:type="dcterms:W3CDTF">2024-12-03T22:00:00Z</dcterms:created>
  <dcterms:modified xsi:type="dcterms:W3CDTF">2024-12-05T18:31:00Z</dcterms:modified>
</cp:coreProperties>
</file>