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BC3D11" w14:textId="77777777" w:rsidR="00CA2B68" w:rsidRDefault="00CA2B68" w:rsidP="00CA2B6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Public Notice</w:t>
      </w:r>
    </w:p>
    <w:p w14:paraId="607F9CF3" w14:textId="0FACC000" w:rsidR="00CA2B68" w:rsidRPr="0012257E" w:rsidRDefault="00CA2B68" w:rsidP="00CA2B6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The next regular meeting of the Board of Trustees of the </w:t>
      </w:r>
      <w:r w:rsidRPr="0012257E">
        <w:rPr>
          <w:rFonts w:ascii="Times New Roman" w:hAnsi="Times New Roman" w:cs="Times New Roman"/>
          <w:b/>
          <w:bCs/>
          <w:sz w:val="24"/>
          <w:szCs w:val="24"/>
        </w:rPr>
        <w:t xml:space="preserve">Uintah Mosquito Abatement District </w:t>
      </w:r>
      <w:r w:rsidR="00877FBF" w:rsidRPr="0012257E">
        <w:rPr>
          <w:rFonts w:ascii="Times New Roman" w:hAnsi="Times New Roman" w:cs="Times New Roman"/>
          <w:b/>
          <w:bCs/>
          <w:sz w:val="24"/>
          <w:szCs w:val="24"/>
        </w:rPr>
        <w:t xml:space="preserve">and the </w:t>
      </w:r>
      <w:r w:rsidRPr="0012257E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FB5FA6" w:rsidRPr="0012257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12257E">
        <w:rPr>
          <w:rFonts w:ascii="Times New Roman" w:hAnsi="Times New Roman" w:cs="Times New Roman"/>
          <w:b/>
          <w:bCs/>
          <w:sz w:val="24"/>
          <w:szCs w:val="24"/>
        </w:rPr>
        <w:t xml:space="preserve"> Budget Hearing and 202</w:t>
      </w:r>
      <w:r w:rsidR="00FB5FA6" w:rsidRPr="0012257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12257E">
        <w:rPr>
          <w:rFonts w:ascii="Times New Roman" w:hAnsi="Times New Roman" w:cs="Times New Roman"/>
          <w:b/>
          <w:bCs/>
          <w:sz w:val="24"/>
          <w:szCs w:val="24"/>
        </w:rPr>
        <w:t xml:space="preserve"> Budget Adjustments </w:t>
      </w:r>
      <w:r w:rsidRPr="0012257E">
        <w:rPr>
          <w:rFonts w:ascii="Times New Roman" w:hAnsi="Times New Roman" w:cs="Times New Roman"/>
          <w:sz w:val="24"/>
          <w:szCs w:val="24"/>
        </w:rPr>
        <w:t>will be held at 7:00 P.M. on Thursday, December 1</w:t>
      </w:r>
      <w:r w:rsidR="00FB5FA6" w:rsidRPr="0012257E">
        <w:rPr>
          <w:rFonts w:ascii="Times New Roman" w:hAnsi="Times New Roman" w:cs="Times New Roman"/>
          <w:sz w:val="24"/>
          <w:szCs w:val="24"/>
        </w:rPr>
        <w:t>2</w:t>
      </w:r>
      <w:r w:rsidRPr="0012257E">
        <w:rPr>
          <w:rFonts w:ascii="Times New Roman" w:hAnsi="Times New Roman" w:cs="Times New Roman"/>
          <w:sz w:val="24"/>
          <w:szCs w:val="24"/>
        </w:rPr>
        <w:t>, 202</w:t>
      </w:r>
      <w:r w:rsidR="00FB5FA6" w:rsidRPr="0012257E">
        <w:rPr>
          <w:rFonts w:ascii="Times New Roman" w:hAnsi="Times New Roman" w:cs="Times New Roman"/>
          <w:sz w:val="24"/>
          <w:szCs w:val="24"/>
        </w:rPr>
        <w:t>4</w:t>
      </w:r>
      <w:r w:rsidRPr="0012257E">
        <w:rPr>
          <w:rFonts w:ascii="Times New Roman" w:hAnsi="Times New Roman" w:cs="Times New Roman"/>
          <w:sz w:val="24"/>
          <w:szCs w:val="24"/>
        </w:rPr>
        <w:t xml:space="preserve"> at the Abatement District office located at 1425 East 1000 South in Naples, Utah. </w:t>
      </w:r>
    </w:p>
    <w:p w14:paraId="4E5F2799" w14:textId="0E42C372" w:rsidR="00CA2B68" w:rsidRPr="0012257E" w:rsidRDefault="00FB5FA6" w:rsidP="00CA2B6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257E">
        <w:rPr>
          <w:rFonts w:ascii="Times New Roman" w:hAnsi="Times New Roman" w:cs="Times New Roman"/>
          <w:b/>
          <w:sz w:val="24"/>
          <w:szCs w:val="24"/>
          <w:u w:val="single"/>
        </w:rPr>
        <w:t xml:space="preserve">Agenda </w:t>
      </w:r>
    </w:p>
    <w:p w14:paraId="5A0CFFC2" w14:textId="77777777" w:rsidR="00FB5FA6" w:rsidRPr="0012257E" w:rsidRDefault="00FB5FA6" w:rsidP="00CA2B6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759774D" w14:textId="77777777" w:rsidR="00FB5FA6" w:rsidRPr="0012257E" w:rsidRDefault="00CA2B68" w:rsidP="00CA2B6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2257E">
        <w:rPr>
          <w:rFonts w:ascii="Times New Roman" w:hAnsi="Times New Roman" w:cs="Times New Roman"/>
          <w:b/>
          <w:sz w:val="24"/>
          <w:szCs w:val="24"/>
        </w:rPr>
        <w:t xml:space="preserve">Public Budget Hearing 7:00 P.M. </w:t>
      </w:r>
    </w:p>
    <w:p w14:paraId="2A8BAFD2" w14:textId="1114F3B3" w:rsidR="00FB5FA6" w:rsidRPr="0012257E" w:rsidRDefault="00FB5FA6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>Call to order</w:t>
      </w:r>
    </w:p>
    <w:p w14:paraId="4BFE39F3" w14:textId="77777777" w:rsidR="00D41A92" w:rsidRPr="0012257E" w:rsidRDefault="00D41A92" w:rsidP="00D41A92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>Prayer or Inspirational Thought</w:t>
      </w:r>
    </w:p>
    <w:p w14:paraId="713C5D73" w14:textId="42506BEB" w:rsidR="00D41A92" w:rsidRPr="0012257E" w:rsidRDefault="00D41A92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>Pledge of Allegiance</w:t>
      </w:r>
    </w:p>
    <w:p w14:paraId="0AB6DEB2" w14:textId="07A63BE1" w:rsidR="00FB5FA6" w:rsidRPr="0012257E" w:rsidRDefault="00D41A92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>Roll</w:t>
      </w:r>
      <w:r w:rsidR="00FB5FA6" w:rsidRPr="0012257E">
        <w:rPr>
          <w:rFonts w:ascii="Times New Roman" w:hAnsi="Times New Roman" w:cs="Times New Roman"/>
          <w:bCs/>
          <w:sz w:val="24"/>
          <w:szCs w:val="24"/>
        </w:rPr>
        <w:t xml:space="preserve"> Call</w:t>
      </w:r>
    </w:p>
    <w:p w14:paraId="26D20C57" w14:textId="6A8279E8" w:rsidR="00CA2B68" w:rsidRPr="0012257E" w:rsidRDefault="00CA2B68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>Public Input</w:t>
      </w:r>
    </w:p>
    <w:p w14:paraId="10D4170F" w14:textId="5F8A8533" w:rsidR="00D41A92" w:rsidRPr="0012257E" w:rsidRDefault="00D41A92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Opening</w:t>
      </w:r>
      <w:r w:rsidR="000E1496" w:rsidRPr="0012257E">
        <w:rPr>
          <w:rFonts w:ascii="Times New Roman" w:hAnsi="Times New Roman" w:cs="Times New Roman"/>
          <w:sz w:val="24"/>
          <w:szCs w:val="24"/>
        </w:rPr>
        <w:t xml:space="preserve"> and adoption</w:t>
      </w:r>
      <w:r w:rsidRPr="0012257E">
        <w:rPr>
          <w:rFonts w:ascii="Times New Roman" w:hAnsi="Times New Roman" w:cs="Times New Roman"/>
          <w:sz w:val="24"/>
          <w:szCs w:val="24"/>
        </w:rPr>
        <w:t xml:space="preserve"> of the current 2024 General Fund budget</w:t>
      </w:r>
      <w:r w:rsidR="0074628E" w:rsidRPr="0012257E">
        <w:rPr>
          <w:rFonts w:ascii="Times New Roman" w:hAnsi="Times New Roman" w:cs="Times New Roman"/>
          <w:sz w:val="24"/>
          <w:szCs w:val="24"/>
        </w:rPr>
        <w:t xml:space="preserve"> and Capital Projects Fund</w:t>
      </w:r>
      <w:r w:rsidRPr="0012257E">
        <w:rPr>
          <w:rFonts w:ascii="Times New Roman" w:hAnsi="Times New Roman" w:cs="Times New Roman"/>
          <w:sz w:val="24"/>
          <w:szCs w:val="24"/>
        </w:rPr>
        <w:t xml:space="preserve"> for final </w:t>
      </w:r>
      <w:r w:rsidR="0074628E" w:rsidRPr="0012257E">
        <w:rPr>
          <w:rFonts w:ascii="Times New Roman" w:hAnsi="Times New Roman" w:cs="Times New Roman"/>
          <w:sz w:val="24"/>
          <w:szCs w:val="24"/>
        </w:rPr>
        <w:t>line-item</w:t>
      </w:r>
      <w:r w:rsidRPr="0012257E">
        <w:rPr>
          <w:rFonts w:ascii="Times New Roman" w:hAnsi="Times New Roman" w:cs="Times New Roman"/>
          <w:sz w:val="24"/>
          <w:szCs w:val="24"/>
        </w:rPr>
        <w:t xml:space="preserve"> adjustments to the Revenues and Expenditures</w:t>
      </w:r>
      <w:r w:rsidR="0074628E" w:rsidRPr="0012257E">
        <w:rPr>
          <w:rFonts w:ascii="Times New Roman" w:hAnsi="Times New Roman" w:cs="Times New Roman"/>
          <w:sz w:val="24"/>
          <w:szCs w:val="24"/>
        </w:rPr>
        <w:t xml:space="preserve"> and Totals.</w:t>
      </w:r>
    </w:p>
    <w:p w14:paraId="725B1FF0" w14:textId="445618AF" w:rsidR="00CA2B68" w:rsidRPr="0012257E" w:rsidRDefault="00CA2B68" w:rsidP="00FB5FA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bCs/>
          <w:sz w:val="24"/>
          <w:szCs w:val="24"/>
        </w:rPr>
        <w:t xml:space="preserve">Budget Hearing - </w:t>
      </w:r>
      <w:r w:rsidRPr="0012257E">
        <w:rPr>
          <w:rFonts w:ascii="Times New Roman" w:hAnsi="Times New Roman" w:cs="Times New Roman"/>
          <w:sz w:val="24"/>
          <w:szCs w:val="24"/>
        </w:rPr>
        <w:t>Adoption of 202</w:t>
      </w:r>
      <w:r w:rsidR="00FB5FA6" w:rsidRPr="0012257E">
        <w:rPr>
          <w:rFonts w:ascii="Times New Roman" w:hAnsi="Times New Roman" w:cs="Times New Roman"/>
          <w:sz w:val="24"/>
          <w:szCs w:val="24"/>
        </w:rPr>
        <w:t>5</w:t>
      </w:r>
      <w:r w:rsidRPr="0012257E">
        <w:rPr>
          <w:rFonts w:ascii="Times New Roman" w:hAnsi="Times New Roman" w:cs="Times New Roman"/>
          <w:sz w:val="24"/>
          <w:szCs w:val="24"/>
        </w:rPr>
        <w:t xml:space="preserve"> Budget by way of resolution.</w:t>
      </w:r>
      <w:r w:rsidR="00FB5FA6" w:rsidRPr="001225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1175B8" w14:textId="3CB30654" w:rsidR="0035166B" w:rsidRPr="0012257E" w:rsidRDefault="0035166B" w:rsidP="0035166B">
      <w:pPr>
        <w:pStyle w:val="ListParagraph"/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2257E">
        <w:rPr>
          <w:rFonts w:ascii="Times New Roman" w:hAnsi="Times New Roman" w:cs="Times New Roman"/>
          <w:b/>
          <w:bCs/>
          <w:sz w:val="24"/>
          <w:szCs w:val="24"/>
          <w:u w:val="single"/>
        </w:rPr>
        <w:t>(Budgets will be available for viewing on Utah’s Public Notice Website</w:t>
      </w:r>
      <w:r w:rsidR="0035447A" w:rsidRPr="0012257E">
        <w:rPr>
          <w:rFonts w:ascii="Times New Roman" w:hAnsi="Times New Roman" w:cs="Times New Roman"/>
          <w:b/>
          <w:bCs/>
          <w:sz w:val="24"/>
          <w:szCs w:val="24"/>
          <w:u w:val="single"/>
        </w:rPr>
        <w:t>,</w:t>
      </w:r>
      <w:r w:rsidRPr="0012257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and the </w:t>
      </w:r>
      <w:r w:rsidR="0035447A" w:rsidRPr="0012257E">
        <w:rPr>
          <w:rFonts w:ascii="Times New Roman" w:hAnsi="Times New Roman" w:cs="Times New Roman"/>
          <w:b/>
          <w:bCs/>
          <w:sz w:val="24"/>
          <w:szCs w:val="24"/>
          <w:u w:val="single"/>
        </w:rPr>
        <w:t>Districts website @ www.uintahmosquitoabatementutah.org</w:t>
      </w:r>
      <w:r w:rsidR="001463FC" w:rsidRPr="0012257E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11C8DF1B" w14:textId="196CF87A" w:rsidR="00CA2B68" w:rsidRPr="0012257E" w:rsidRDefault="00CA2B68" w:rsidP="00CA2B6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14:paraId="0448F8D6" w14:textId="6546299C" w:rsidR="00FB5FA6" w:rsidRPr="0012257E" w:rsidRDefault="00CA2B68" w:rsidP="0074628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b/>
          <w:sz w:val="24"/>
          <w:szCs w:val="24"/>
        </w:rPr>
        <w:t>Board Meeting Agenda</w:t>
      </w:r>
      <w:r w:rsidR="003216ED" w:rsidRPr="0012257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19F1417" w14:textId="57C00EA6" w:rsidR="00FB5FA6" w:rsidRPr="0012257E" w:rsidRDefault="00FB5FA6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Report on the Fraud Risk hotline</w:t>
      </w:r>
    </w:p>
    <w:p w14:paraId="56B5B104" w14:textId="48ECA5C4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Oath of Office</w:t>
      </w:r>
      <w:r w:rsidR="009834A0" w:rsidRPr="0012257E">
        <w:rPr>
          <w:rFonts w:ascii="Times New Roman" w:hAnsi="Times New Roman" w:cs="Times New Roman"/>
          <w:sz w:val="24"/>
          <w:szCs w:val="24"/>
        </w:rPr>
        <w:t xml:space="preserve"> – as needed</w:t>
      </w:r>
    </w:p>
    <w:p w14:paraId="36A3C06F" w14:textId="7F7C1FB1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Approval of the minutes of the previous meeting.</w:t>
      </w:r>
      <w:r w:rsidR="003216ED" w:rsidRPr="001225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43ABC6" w14:textId="6016888A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12257E">
        <w:rPr>
          <w:rFonts w:ascii="Times New Roman" w:eastAsia="Calibri" w:hAnsi="Times New Roman" w:cs="Times New Roman"/>
          <w:sz w:val="24"/>
          <w:szCs w:val="24"/>
        </w:rPr>
        <w:t>Approval of bills, expenditures and financial statements.</w:t>
      </w:r>
    </w:p>
    <w:p w14:paraId="6AC053F5" w14:textId="27EA28D4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eastAsia="Calibri" w:hAnsi="Times New Roman" w:cs="Times New Roman"/>
          <w:sz w:val="24"/>
          <w:szCs w:val="24"/>
        </w:rPr>
      </w:pPr>
      <w:bookmarkStart w:id="0" w:name="_Hlk184305742"/>
      <w:r w:rsidRPr="0012257E">
        <w:rPr>
          <w:rFonts w:ascii="Times New Roman" w:eastAsia="Calibri" w:hAnsi="Times New Roman" w:cs="Times New Roman"/>
          <w:sz w:val="24"/>
          <w:szCs w:val="24"/>
        </w:rPr>
        <w:t>Adoption of the 202</w:t>
      </w:r>
      <w:r w:rsidR="00877FBF" w:rsidRPr="0012257E">
        <w:rPr>
          <w:rFonts w:ascii="Times New Roman" w:eastAsia="Calibri" w:hAnsi="Times New Roman" w:cs="Times New Roman"/>
          <w:sz w:val="24"/>
          <w:szCs w:val="24"/>
        </w:rPr>
        <w:t xml:space="preserve">5 </w:t>
      </w:r>
      <w:r w:rsidRPr="0012257E">
        <w:rPr>
          <w:rFonts w:ascii="Times New Roman" w:eastAsia="Calibri" w:hAnsi="Times New Roman" w:cs="Times New Roman"/>
          <w:sz w:val="24"/>
          <w:szCs w:val="24"/>
        </w:rPr>
        <w:t>Board of Trustees annual meeting schedule</w:t>
      </w:r>
      <w:bookmarkEnd w:id="0"/>
      <w:r w:rsidRPr="0012257E">
        <w:rPr>
          <w:rFonts w:ascii="Times New Roman" w:eastAsia="Calibri" w:hAnsi="Times New Roman" w:cs="Times New Roman"/>
          <w:sz w:val="24"/>
          <w:szCs w:val="24"/>
        </w:rPr>
        <w:t>.</w:t>
      </w:r>
      <w:r w:rsidR="00FB5FA6" w:rsidRPr="0012257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696BFF3" w14:textId="6278BE8E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12257E">
        <w:rPr>
          <w:rFonts w:ascii="Times New Roman" w:eastAsia="Calibri" w:hAnsi="Times New Roman" w:cs="Times New Roman"/>
          <w:sz w:val="24"/>
          <w:szCs w:val="24"/>
        </w:rPr>
        <w:t>Presentation of the 202</w:t>
      </w:r>
      <w:r w:rsidR="00877FBF" w:rsidRPr="0012257E">
        <w:rPr>
          <w:rFonts w:ascii="Times New Roman" w:eastAsia="Calibri" w:hAnsi="Times New Roman" w:cs="Times New Roman"/>
          <w:sz w:val="24"/>
          <w:szCs w:val="24"/>
        </w:rPr>
        <w:t>4</w:t>
      </w:r>
      <w:r w:rsidRPr="0012257E">
        <w:rPr>
          <w:rFonts w:ascii="Times New Roman" w:eastAsia="Calibri" w:hAnsi="Times New Roman" w:cs="Times New Roman"/>
          <w:sz w:val="24"/>
          <w:szCs w:val="24"/>
        </w:rPr>
        <w:t xml:space="preserve"> Annual Fraud Risk Assessment.</w:t>
      </w:r>
    </w:p>
    <w:p w14:paraId="5894ABA5" w14:textId="78D0C68A" w:rsidR="009834A0" w:rsidRPr="0012257E" w:rsidRDefault="009834A0" w:rsidP="00FB5FA6">
      <w:pPr>
        <w:pStyle w:val="ListParagraph"/>
        <w:numPr>
          <w:ilvl w:val="0"/>
          <w:numId w:val="2"/>
        </w:num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12257E">
        <w:rPr>
          <w:rFonts w:ascii="Times New Roman" w:eastAsia="Calibri" w:hAnsi="Times New Roman" w:cs="Times New Roman"/>
          <w:sz w:val="24"/>
          <w:szCs w:val="24"/>
        </w:rPr>
        <w:t>Repo</w:t>
      </w:r>
      <w:r w:rsidR="0012257E">
        <w:rPr>
          <w:rFonts w:ascii="Times New Roman" w:eastAsia="Calibri" w:hAnsi="Times New Roman" w:cs="Times New Roman"/>
          <w:sz w:val="24"/>
          <w:szCs w:val="24"/>
        </w:rPr>
        <w:t>r</w:t>
      </w:r>
      <w:r w:rsidRPr="0012257E">
        <w:rPr>
          <w:rFonts w:ascii="Times New Roman" w:eastAsia="Calibri" w:hAnsi="Times New Roman" w:cs="Times New Roman"/>
          <w:sz w:val="24"/>
          <w:szCs w:val="24"/>
        </w:rPr>
        <w:t xml:space="preserve">t on the findings of the annual asset inventory. </w:t>
      </w:r>
    </w:p>
    <w:p w14:paraId="4F4F368B" w14:textId="3C876F34" w:rsidR="00CA2B68" w:rsidRPr="0012257E" w:rsidRDefault="00CA2B68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Report on the Utah Mosquito Abatement Annual Conference. </w:t>
      </w:r>
    </w:p>
    <w:p w14:paraId="0FD99123" w14:textId="78A1A2AC" w:rsidR="003216ED" w:rsidRPr="0012257E" w:rsidRDefault="003216ED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Report on Utah Association of Special Districts Annual Conference. </w:t>
      </w:r>
    </w:p>
    <w:p w14:paraId="492DC1E3" w14:textId="2B7857A7" w:rsidR="009834A0" w:rsidRPr="0012257E" w:rsidRDefault="009834A0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Update on the .gov change over process for website and email. </w:t>
      </w:r>
    </w:p>
    <w:p w14:paraId="31A30E9D" w14:textId="5A9504D3" w:rsidR="00A9570F" w:rsidRPr="0012257E" w:rsidRDefault="00A9570F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Approval to purchase new copy machine. </w:t>
      </w:r>
    </w:p>
    <w:p w14:paraId="1EB531A0" w14:textId="2AE38F31" w:rsidR="0012257E" w:rsidRPr="0012257E" w:rsidRDefault="0012257E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Approval to authorize Uintah County Treasurer to direct deposit funds from the Tax Collection Fund into Uintah Mosquito Abatement District’s PTIF Account. </w:t>
      </w:r>
    </w:p>
    <w:p w14:paraId="1BB30CFD" w14:textId="1087C93A" w:rsidR="00CA2B68" w:rsidRPr="0012257E" w:rsidRDefault="00877FBF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Increasing </w:t>
      </w:r>
      <w:r w:rsidR="00CA2B68" w:rsidRPr="0012257E">
        <w:rPr>
          <w:rFonts w:ascii="Times New Roman" w:hAnsi="Times New Roman" w:cs="Times New Roman"/>
          <w:sz w:val="24"/>
          <w:szCs w:val="24"/>
        </w:rPr>
        <w:t xml:space="preserve">Credit card </w:t>
      </w:r>
      <w:r w:rsidR="003216ED" w:rsidRPr="0012257E">
        <w:rPr>
          <w:rFonts w:ascii="Times New Roman" w:hAnsi="Times New Roman" w:cs="Times New Roman"/>
          <w:sz w:val="24"/>
          <w:szCs w:val="24"/>
        </w:rPr>
        <w:t>limits</w:t>
      </w:r>
      <w:r w:rsidR="003216ED" w:rsidRPr="0012257E">
        <w:rPr>
          <w:rFonts w:ascii="Times New Roman" w:hAnsi="Times New Roman" w:cs="Times New Roman"/>
          <w:color w:val="C00000"/>
          <w:sz w:val="24"/>
          <w:szCs w:val="24"/>
        </w:rPr>
        <w:t>.</w:t>
      </w:r>
    </w:p>
    <w:p w14:paraId="622EA9A7" w14:textId="1BEC480A" w:rsidR="009834A0" w:rsidRPr="0012257E" w:rsidRDefault="009834A0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Online banking </w:t>
      </w:r>
      <w:r w:rsidR="00EA0E1B" w:rsidRPr="0012257E">
        <w:rPr>
          <w:rFonts w:ascii="Times New Roman" w:hAnsi="Times New Roman" w:cs="Times New Roman"/>
          <w:sz w:val="24"/>
          <w:szCs w:val="24"/>
        </w:rPr>
        <w:t xml:space="preserve">access </w:t>
      </w:r>
      <w:r w:rsidRPr="0012257E">
        <w:rPr>
          <w:rFonts w:ascii="Times New Roman" w:hAnsi="Times New Roman" w:cs="Times New Roman"/>
          <w:sz w:val="24"/>
          <w:szCs w:val="24"/>
        </w:rPr>
        <w:t>for credit card</w:t>
      </w:r>
      <w:r w:rsidR="00EA0E1B" w:rsidRPr="0012257E">
        <w:rPr>
          <w:rFonts w:ascii="Times New Roman" w:hAnsi="Times New Roman" w:cs="Times New Roman"/>
          <w:sz w:val="24"/>
          <w:szCs w:val="24"/>
        </w:rPr>
        <w:t xml:space="preserve"> holders. </w:t>
      </w:r>
    </w:p>
    <w:p w14:paraId="0B9202AE" w14:textId="4B65D59F" w:rsidR="009834A0" w:rsidRPr="0012257E" w:rsidRDefault="0035166B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Proposed changes to the Purchasing Policy – Small Purchases Limit.</w:t>
      </w:r>
    </w:p>
    <w:p w14:paraId="16DA263A" w14:textId="53B098A3" w:rsidR="00E074E1" w:rsidRPr="0012257E" w:rsidRDefault="00E074E1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Proposed changes to the Personnel Policies and Procedures Manual – Uniform Purchasing.</w:t>
      </w:r>
    </w:p>
    <w:p w14:paraId="2652F269" w14:textId="1379D1BD" w:rsidR="00696988" w:rsidRPr="0012257E" w:rsidRDefault="00696988" w:rsidP="00FB5FA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Board member appointments update. </w:t>
      </w:r>
    </w:p>
    <w:p w14:paraId="3ACF5263" w14:textId="3D27C3DE" w:rsidR="00D13961" w:rsidRDefault="00D13961" w:rsidP="003216E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Discussion of new office building</w:t>
      </w:r>
      <w:r w:rsidR="00764776">
        <w:rPr>
          <w:rFonts w:ascii="Times New Roman" w:hAnsi="Times New Roman" w:cs="Times New Roman"/>
          <w:sz w:val="24"/>
          <w:szCs w:val="24"/>
        </w:rPr>
        <w:t>,</w:t>
      </w:r>
      <w:r w:rsidRPr="0012257E">
        <w:rPr>
          <w:rFonts w:ascii="Times New Roman" w:hAnsi="Times New Roman" w:cs="Times New Roman"/>
          <w:sz w:val="24"/>
          <w:szCs w:val="24"/>
        </w:rPr>
        <w:t xml:space="preserve"> possibility of a new location for the entire facility</w:t>
      </w:r>
      <w:r w:rsidR="00764776">
        <w:rPr>
          <w:rFonts w:ascii="Times New Roman" w:hAnsi="Times New Roman" w:cs="Times New Roman"/>
          <w:sz w:val="24"/>
          <w:szCs w:val="24"/>
        </w:rPr>
        <w:t>, and potential sale of both the Vernal facility and Ballard facility</w:t>
      </w:r>
      <w:r w:rsidRPr="0012257E">
        <w:rPr>
          <w:rFonts w:ascii="Times New Roman" w:hAnsi="Times New Roman" w:cs="Times New Roman"/>
          <w:sz w:val="24"/>
          <w:szCs w:val="24"/>
        </w:rPr>
        <w:t>.</w:t>
      </w:r>
    </w:p>
    <w:p w14:paraId="71982F89" w14:textId="3F729E75" w:rsidR="0012257E" w:rsidRPr="0012257E" w:rsidRDefault="0012257E" w:rsidP="0012257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 xml:space="preserve">Manager’s Report/General operational discussion </w:t>
      </w:r>
    </w:p>
    <w:p w14:paraId="24086AF8" w14:textId="77777777" w:rsidR="003216ED" w:rsidRPr="0012257E" w:rsidRDefault="003216ED" w:rsidP="003216E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Items for the next meeting’s agenda.</w:t>
      </w:r>
    </w:p>
    <w:p w14:paraId="53C66C0C" w14:textId="3F8AAA42" w:rsidR="003216ED" w:rsidRPr="0012257E" w:rsidRDefault="003216ED" w:rsidP="003216E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Next meeting February 2024</w:t>
      </w:r>
      <w:r w:rsidR="00877FBF" w:rsidRPr="0012257E">
        <w:rPr>
          <w:rFonts w:ascii="Times New Roman" w:hAnsi="Times New Roman" w:cs="Times New Roman"/>
          <w:sz w:val="24"/>
          <w:szCs w:val="24"/>
        </w:rPr>
        <w:t xml:space="preserve"> to be determined. </w:t>
      </w:r>
    </w:p>
    <w:p w14:paraId="777183A6" w14:textId="732A5266" w:rsidR="0035166B" w:rsidRPr="0012257E" w:rsidRDefault="003216ED" w:rsidP="0035166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Call to Adjourn</w:t>
      </w:r>
    </w:p>
    <w:p w14:paraId="102F9F66" w14:textId="1CC11FFD" w:rsidR="00CA2B68" w:rsidRPr="0012257E" w:rsidRDefault="00CA2B68" w:rsidP="0035166B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 w:rsidRPr="0012257E">
        <w:rPr>
          <w:rFonts w:ascii="Times New Roman" w:hAnsi="Times New Roman" w:cs="Times New Roman"/>
          <w:sz w:val="24"/>
          <w:szCs w:val="24"/>
        </w:rPr>
        <w:t>(Telephonic participation for board members available as per district policy passed April 9, 2020)</w:t>
      </w:r>
    </w:p>
    <w:sectPr w:rsidR="00CA2B68" w:rsidRPr="0012257E" w:rsidSect="0012257E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A9E49BA"/>
    <w:multiLevelType w:val="hybridMultilevel"/>
    <w:tmpl w:val="273691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C52776"/>
    <w:multiLevelType w:val="hybridMultilevel"/>
    <w:tmpl w:val="7CFC44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628873">
    <w:abstractNumId w:val="0"/>
  </w:num>
  <w:num w:numId="2" w16cid:durableId="1300237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B68"/>
    <w:rsid w:val="000E1496"/>
    <w:rsid w:val="0012257E"/>
    <w:rsid w:val="001463FC"/>
    <w:rsid w:val="003216ED"/>
    <w:rsid w:val="0035166B"/>
    <w:rsid w:val="0035447A"/>
    <w:rsid w:val="003628BA"/>
    <w:rsid w:val="00402355"/>
    <w:rsid w:val="004F5AD0"/>
    <w:rsid w:val="005550DB"/>
    <w:rsid w:val="00696988"/>
    <w:rsid w:val="0074628E"/>
    <w:rsid w:val="00764776"/>
    <w:rsid w:val="00877FBF"/>
    <w:rsid w:val="008C4C34"/>
    <w:rsid w:val="009834A0"/>
    <w:rsid w:val="00A501BD"/>
    <w:rsid w:val="00A9570F"/>
    <w:rsid w:val="00BE1173"/>
    <w:rsid w:val="00CA2B68"/>
    <w:rsid w:val="00CE6D2D"/>
    <w:rsid w:val="00D13961"/>
    <w:rsid w:val="00D41A92"/>
    <w:rsid w:val="00D57E2A"/>
    <w:rsid w:val="00E074E1"/>
    <w:rsid w:val="00E7122F"/>
    <w:rsid w:val="00EA0E1B"/>
    <w:rsid w:val="00EA61CD"/>
    <w:rsid w:val="00FB5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E5B98"/>
  <w15:chartTrackingRefBased/>
  <w15:docId w15:val="{D561071C-3996-4576-964C-31930672F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B68"/>
    <w:pPr>
      <w:spacing w:after="200" w:line="276" w:lineRule="auto"/>
    </w:pPr>
    <w:rPr>
      <w:rFonts w:asciiTheme="minorHAnsi" w:hAnsiTheme="minorHAnsi"/>
      <w:kern w:val="0"/>
      <w:sz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F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38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6813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Kirk Robbins</dc:creator>
  <cp:keywords/>
  <dc:description/>
  <cp:lastModifiedBy>Danny Rasmussen</cp:lastModifiedBy>
  <cp:revision>19</cp:revision>
  <cp:lastPrinted>2024-12-05T23:27:00Z</cp:lastPrinted>
  <dcterms:created xsi:type="dcterms:W3CDTF">2023-12-12T15:23:00Z</dcterms:created>
  <dcterms:modified xsi:type="dcterms:W3CDTF">2024-12-11T21:00:00Z</dcterms:modified>
</cp:coreProperties>
</file>