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52117" w14:textId="1250BAFF" w:rsidR="00A52FBA" w:rsidRPr="00A52FBA" w:rsidRDefault="00A52FBA" w:rsidP="00A52FBA">
      <w:pPr>
        <w:spacing w:line="25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A52FBA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RESOLUTION 2024-</w:t>
      </w:r>
      <w:r w:rsidR="00F43371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08</w:t>
      </w:r>
    </w:p>
    <w:p w14:paraId="2DE320F6" w14:textId="4B38AC6F" w:rsidR="00A52FBA" w:rsidRPr="00A52FBA" w:rsidRDefault="00A52FBA" w:rsidP="00A52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</w:pPr>
      <w:r w:rsidRPr="00A52FBA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A RESOLUTION OF THE BOARD OF TRUSTEES OF 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WOOD RANCH</w:t>
      </w:r>
      <w:r w:rsidRPr="00A52FBA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PUBLIC INFRASTRUCTURE DISTRICT APPROVING A</w:t>
      </w:r>
      <w:r w:rsidRPr="00A52FBA"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  <w:t xml:space="preserve"> FINAL BUDGET FOR CALENDAR YEAR 2025</w:t>
      </w:r>
    </w:p>
    <w:p w14:paraId="7D743A48" w14:textId="77777777" w:rsidR="00A52FBA" w:rsidRPr="00A52FBA" w:rsidRDefault="00A52FBA" w:rsidP="00A52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</w:pPr>
    </w:p>
    <w:p w14:paraId="6EECCFD8" w14:textId="3EED19AD" w:rsidR="00A52FBA" w:rsidRPr="00A52FBA" w:rsidRDefault="00A52FBA" w:rsidP="00A52FBA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52FBA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WHEREAS</w:t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the Board of Trustees of the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Wood Ranch</w:t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Public Infrastructure District (the “District”) had previously adopted a tentative 2025 Calendar Year Budget pursuant to the provisions of Section 17B-1-607 of the Utah Code Annotated; and</w:t>
      </w:r>
    </w:p>
    <w:p w14:paraId="0DEE7CB2" w14:textId="77777777" w:rsidR="00A52FBA" w:rsidRPr="00A52FBA" w:rsidRDefault="00A52FBA" w:rsidP="00A52FBA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52FBA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WHEREAS</w:t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the Board of Trustees has conducted a public hearing on the proposed budget as required by law; and</w:t>
      </w:r>
    </w:p>
    <w:p w14:paraId="11326972" w14:textId="77777777" w:rsidR="00A52FBA" w:rsidRPr="00A52FBA" w:rsidRDefault="00A52FBA" w:rsidP="00A52FBA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A52FB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WHEREAS</w:t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proofErr w:type="gramEnd"/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the proposed budget maintains unchanged the previously adopted ad valorem tax rate at 0.0000 (Zero) for all taxable property in the District.</w:t>
      </w:r>
    </w:p>
    <w:p w14:paraId="5603F768" w14:textId="77777777" w:rsidR="00A52FBA" w:rsidRPr="00A52FBA" w:rsidRDefault="00A52FBA" w:rsidP="00A52FBA">
      <w:pPr>
        <w:spacing w:line="240" w:lineRule="auto"/>
        <w:ind w:firstLine="720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A52FBA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NOW, THEREFORE</w:t>
      </w:r>
      <w:r w:rsidRPr="00A52FBA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, be it resolved by the Board of Trustees of the District:</w:t>
      </w:r>
    </w:p>
    <w:p w14:paraId="71372513" w14:textId="75E60C8B" w:rsidR="00A52FBA" w:rsidRDefault="00A52FBA" w:rsidP="00A52FBA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A52FBA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The Board of Trustees of the District hereby approves a final budget for calendar year 2025, attached hereto, and retains unchanged the previously approved ad valorem tax rate</w:t>
      </w:r>
      <w:r w:rsidR="00C504F2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and</w:t>
      </w:r>
      <w:r w:rsidR="006D143E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mill levy</w:t>
      </w:r>
      <w:r w:rsidRPr="00A52FBA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351104" w:rsidRPr="00A52FBA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at 0.0000 (Zero) </w:t>
      </w:r>
      <w:r w:rsidRPr="00A52FBA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for 2025.</w:t>
      </w:r>
    </w:p>
    <w:p w14:paraId="5275B52C" w14:textId="77777777" w:rsidR="00A52FBA" w:rsidRPr="00A52FBA" w:rsidRDefault="00A52FBA" w:rsidP="00A17943">
      <w:pPr>
        <w:spacing w:line="240" w:lineRule="auto"/>
        <w:ind w:left="720"/>
        <w:contextualSpacing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B963100" w14:textId="52E3B5B7" w:rsidR="00A52FBA" w:rsidRPr="00A52FBA" w:rsidRDefault="00A52FBA" w:rsidP="00A52FBA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ADOPTED and EFFECTIVE this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11</w:t>
      </w:r>
      <w:r w:rsidRPr="00A52FBA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day of December 2024.</w:t>
      </w:r>
    </w:p>
    <w:p w14:paraId="7BE2CACD" w14:textId="77777777" w:rsidR="00A52FBA" w:rsidRPr="00A52FBA" w:rsidRDefault="00A52FBA" w:rsidP="00A52FBA">
      <w:pPr>
        <w:spacing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68B19C7" w14:textId="23020D4B" w:rsidR="00A52FBA" w:rsidRPr="00A52FBA" w:rsidRDefault="00A52FBA" w:rsidP="00A52FBA">
      <w:pPr>
        <w:spacing w:after="0" w:line="240" w:lineRule="auto"/>
        <w:ind w:left="4320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WOOD RANCH</w:t>
      </w:r>
      <w:r w:rsidRPr="00A52FB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PUBLIC INFRASTRUCTURE DISTRICT</w:t>
      </w:r>
    </w:p>
    <w:p w14:paraId="6168B225" w14:textId="77777777" w:rsidR="00A52FBA" w:rsidRPr="00A52FBA" w:rsidRDefault="00A52FBA" w:rsidP="00A52FB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88720E4" w14:textId="77777777" w:rsidR="00A52FBA" w:rsidRPr="00A52FBA" w:rsidRDefault="00A52FBA" w:rsidP="00A52FB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43059070" w14:textId="77777777" w:rsidR="00A52FBA" w:rsidRPr="00A52FBA" w:rsidRDefault="00A52FBA" w:rsidP="00A52FB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______________________________________</w:t>
      </w:r>
    </w:p>
    <w:p w14:paraId="4782E8B6" w14:textId="77777777" w:rsidR="00A52FBA" w:rsidRPr="00A52FBA" w:rsidRDefault="00A52FBA" w:rsidP="00A52FB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District Chair</w:t>
      </w:r>
    </w:p>
    <w:p w14:paraId="042667A9" w14:textId="77777777" w:rsidR="00A52FBA" w:rsidRPr="00A52FBA" w:rsidRDefault="00A52FBA" w:rsidP="00A52FB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0637431" w14:textId="77777777" w:rsidR="00A52FBA" w:rsidRPr="00A52FBA" w:rsidRDefault="00A52FBA" w:rsidP="00A52FBA">
      <w:pPr>
        <w:spacing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ATTEST:</w:t>
      </w:r>
    </w:p>
    <w:p w14:paraId="126D65AD" w14:textId="77777777" w:rsidR="00A52FBA" w:rsidRPr="00A52FBA" w:rsidRDefault="00A52FBA" w:rsidP="00A52FBA">
      <w:pPr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9E26A94" w14:textId="77777777" w:rsidR="00A52FBA" w:rsidRPr="00A52FBA" w:rsidRDefault="00A52FBA" w:rsidP="00A52FBA">
      <w:pPr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E1F633E" w14:textId="77777777" w:rsidR="00A52FBA" w:rsidRPr="00A52FBA" w:rsidRDefault="00A52FBA" w:rsidP="00A52FBA">
      <w:pPr>
        <w:spacing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______________________________________</w:t>
      </w:r>
    </w:p>
    <w:p w14:paraId="252F1332" w14:textId="77777777" w:rsidR="00A52FBA" w:rsidRPr="00A52FBA" w:rsidRDefault="00A52FBA" w:rsidP="00A52FBA">
      <w:pPr>
        <w:spacing w:after="0"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52F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District Clerk/Secretary</w:t>
      </w:r>
    </w:p>
    <w:p w14:paraId="1C0B9161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BA"/>
    <w:rsid w:val="00351104"/>
    <w:rsid w:val="005A5EE5"/>
    <w:rsid w:val="006D143E"/>
    <w:rsid w:val="008246E8"/>
    <w:rsid w:val="00A17943"/>
    <w:rsid w:val="00A52FBA"/>
    <w:rsid w:val="00BA1D92"/>
    <w:rsid w:val="00C504F2"/>
    <w:rsid w:val="00D85BB0"/>
    <w:rsid w:val="00E10DAC"/>
    <w:rsid w:val="00F4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99707"/>
  <w15:chartTrackingRefBased/>
  <w15:docId w15:val="{DA814DD2-FC28-4A10-A153-3369673C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2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F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F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F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F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F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F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2F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F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2F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F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F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4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dcterms:created xsi:type="dcterms:W3CDTF">2024-12-11T19:57:00Z</dcterms:created>
  <dcterms:modified xsi:type="dcterms:W3CDTF">2024-12-11T19:57:00Z</dcterms:modified>
</cp:coreProperties>
</file>