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7487" w:rsidRDefault="00687487" w:rsidP="00CE1803">
      <w:pPr>
        <w:pStyle w:val="NoSpacing"/>
        <w:rPr>
          <w:b/>
        </w:rPr>
      </w:pPr>
    </w:p>
    <w:p w:rsidR="00CA6EB4" w:rsidRDefault="00CA6EB4" w:rsidP="00CE1803">
      <w:pPr>
        <w:pStyle w:val="NoSpacing"/>
        <w:rPr>
          <w:b/>
        </w:rPr>
      </w:pPr>
    </w:p>
    <w:p w:rsidR="00A272A3" w:rsidRPr="00F646C5" w:rsidRDefault="00A272A3" w:rsidP="00A272A3">
      <w:pPr>
        <w:pStyle w:val="Title"/>
        <w:spacing w:line="360" w:lineRule="auto"/>
        <w:ind w:left="-990"/>
        <w:rPr>
          <w:rFonts w:ascii="Arial Black" w:hAnsi="Arial Black"/>
          <w:b/>
        </w:rPr>
      </w:pPr>
      <w:r>
        <w:rPr>
          <w:b/>
        </w:rPr>
        <w:tab/>
      </w:r>
      <w:r w:rsidRPr="00F646C5">
        <w:rPr>
          <w:rFonts w:ascii="Arial Black" w:hAnsi="Arial Black"/>
          <w:b/>
          <w:noProof/>
        </w:rPr>
        <mc:AlternateContent>
          <mc:Choice Requires="wps">
            <w:drawing>
              <wp:anchor distT="0" distB="0" distL="114300" distR="114300" simplePos="0" relativeHeight="251659264" behindDoc="1" locked="0" layoutInCell="1" allowOverlap="1" wp14:anchorId="456F8B37" wp14:editId="633CA73A">
                <wp:simplePos x="0" y="0"/>
                <wp:positionH relativeFrom="margin">
                  <wp:align>right</wp:align>
                </wp:positionH>
                <wp:positionV relativeFrom="paragraph">
                  <wp:posOffset>0</wp:posOffset>
                </wp:positionV>
                <wp:extent cx="6829425" cy="61912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6829425" cy="619125"/>
                        </a:xfrm>
                        <a:prstGeom prst="rect">
                          <a:avLst/>
                        </a:prstGeom>
                        <a:solidFill>
                          <a:srgbClr val="C0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272A3" w:rsidRPr="000C71BE" w:rsidRDefault="00A272A3" w:rsidP="00A272A3">
                            <w:pPr>
                              <w:pStyle w:val="NormalWeb"/>
                              <w:rPr>
                                <w:noProof/>
                              </w:rPr>
                            </w:pPr>
                          </w:p>
                          <w:p w:rsidR="00A272A3" w:rsidRDefault="00A272A3" w:rsidP="00A272A3">
                            <w:pPr>
                              <w:pStyle w:val="NormalWeb"/>
                            </w:pPr>
                          </w:p>
                          <w:p w:rsidR="00A272A3" w:rsidRDefault="00A272A3" w:rsidP="00A272A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6F8B37" id="Rectangle 1" o:spid="_x0000_s1026" style="position:absolute;left:0;text-align:left;margin-left:486.55pt;margin-top:0;width:537.75pt;height:48.75pt;z-index:-2516572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" fillcolor="#c00000" strokecolor="black [3213]" strokeweight="2pt">
                <v:textbox>
                  <w:txbxContent>
                    <w:p w:rsidR="00A272A3" w:rsidRPr="000C71BE" w:rsidRDefault="00A272A3" w:rsidP="00A272A3">
                      <w:pPr>
                        <w:pStyle w:val="NormalWeb"/>
                        <w:rPr>
                          <w:noProof/>
                        </w:rPr>
                      </w:pPr>
                    </w:p>
                    <w:p w:rsidR="00A272A3" w:rsidRDefault="00A272A3" w:rsidP="00A272A3">
                      <w:pPr>
                        <w:pStyle w:val="NormalWeb"/>
                      </w:pPr>
                    </w:p>
                    <w:p w:rsidR="00A272A3" w:rsidRDefault="00A272A3" w:rsidP="00A272A3">
                      <w:pPr>
                        <w:jc w:val="center"/>
                      </w:pPr>
                    </w:p>
                  </w:txbxContent>
                </v:textbox>
                <w10:wrap anchorx="margin"/>
              </v:rect>
            </w:pict>
          </mc:Fallback>
        </mc:AlternateContent>
      </w:r>
      <w:r>
        <w:rPr>
          <w:b/>
        </w:rPr>
        <w:tab/>
      </w:r>
      <w:r>
        <w:rPr>
          <w:b/>
        </w:rPr>
        <w:tab/>
        <w:t xml:space="preserve">     </w:t>
      </w:r>
      <w:bookmarkStart w:id="0" w:name="_GoBack"/>
      <w:bookmarkEnd w:id="0"/>
      <w:r w:rsidRPr="00F646C5">
        <w:rPr>
          <w:rFonts w:ascii="Arial Black" w:hAnsi="Arial Black"/>
          <w:b/>
        </w:rPr>
        <w:t>Time and Effort Policy</w:t>
      </w:r>
    </w:p>
    <w:p w:rsidR="00A272A3" w:rsidRPr="00F646C5" w:rsidRDefault="00A272A3" w:rsidP="00A272A3">
      <w:pPr>
        <w:pStyle w:val="Heading1"/>
        <w:spacing w:line="360" w:lineRule="auto"/>
        <w:rPr>
          <w:rFonts w:ascii="Arial" w:hAnsi="Arial" w:cs="Arial"/>
          <w:b w:val="0"/>
          <w:color w:val="C00000"/>
        </w:rPr>
      </w:pPr>
      <w:r w:rsidRPr="00F646C5">
        <w:rPr>
          <w:rFonts w:ascii="Arial" w:hAnsi="Arial" w:cs="Arial"/>
          <w:b w:val="0"/>
          <w:color w:val="C00000"/>
        </w:rPr>
        <w:t>Purpose</w:t>
      </w:r>
    </w:p>
    <w:p w:rsidR="00A272A3" w:rsidRPr="00F646C5" w:rsidRDefault="00A272A3" w:rsidP="00A272A3">
      <w:pPr>
        <w:spacing w:line="360" w:lineRule="auto"/>
        <w:rPr>
          <w:rFonts w:ascii="Arial" w:hAnsi="Arial" w:cs="Arial"/>
        </w:rPr>
      </w:pPr>
      <w:r w:rsidRPr="00F646C5">
        <w:rPr>
          <w:rFonts w:ascii="Arial" w:hAnsi="Arial" w:cs="Arial"/>
        </w:rPr>
        <w:t>Due to the L</w:t>
      </w:r>
      <w:r>
        <w:rPr>
          <w:rFonts w:ascii="Arial" w:hAnsi="Arial" w:cs="Arial"/>
        </w:rPr>
        <w:t>EA’s (Local Educational Agency)</w:t>
      </w:r>
      <w:r w:rsidRPr="00F646C5">
        <w:rPr>
          <w:rFonts w:ascii="Arial" w:hAnsi="Arial" w:cs="Arial"/>
        </w:rPr>
        <w:t xml:space="preserve"> requirement to establish a written time and effort policy for both federal and non-federal cost objectives. (2 CFR 200.430(a) (1) and Special Education Rules Section X.T.1)</w:t>
      </w:r>
    </w:p>
    <w:p w:rsidR="00A272A3" w:rsidRPr="00F646C5" w:rsidRDefault="00A272A3" w:rsidP="00A272A3">
      <w:pPr>
        <w:pStyle w:val="Heading1"/>
        <w:spacing w:line="360" w:lineRule="auto"/>
        <w:rPr>
          <w:rFonts w:ascii="Arial" w:hAnsi="Arial" w:cs="Arial"/>
          <w:b w:val="0"/>
          <w:color w:val="C00000"/>
        </w:rPr>
      </w:pPr>
      <w:r w:rsidRPr="00F646C5">
        <w:rPr>
          <w:rFonts w:ascii="Arial" w:hAnsi="Arial" w:cs="Arial"/>
          <w:b w:val="0"/>
          <w:color w:val="C00000"/>
        </w:rPr>
        <w:t>Requirements</w:t>
      </w:r>
    </w:p>
    <w:p w:rsidR="00A272A3" w:rsidRPr="00F646C5" w:rsidRDefault="00A272A3" w:rsidP="00A272A3">
      <w:pPr>
        <w:spacing w:line="360" w:lineRule="auto"/>
        <w:rPr>
          <w:rFonts w:ascii="Arial" w:hAnsi="Arial" w:cs="Arial"/>
        </w:rPr>
      </w:pPr>
      <w:r w:rsidRPr="00F646C5">
        <w:rPr>
          <w:rFonts w:ascii="Arial" w:hAnsi="Arial" w:cs="Arial"/>
        </w:rPr>
        <w:t>Documentation is required for all pers</w:t>
      </w:r>
      <w:r>
        <w:rPr>
          <w:rFonts w:ascii="Arial" w:hAnsi="Arial" w:cs="Arial"/>
        </w:rPr>
        <w:t>onnel paid with Federal and as required</w:t>
      </w:r>
      <w:r w:rsidRPr="00F646C5">
        <w:rPr>
          <w:rFonts w:ascii="Arial" w:hAnsi="Arial" w:cs="Arial"/>
        </w:rPr>
        <w:t xml:space="preserve"> non-Federal funds.  The documentation requirement will follow 2 CFR 200.430. </w:t>
      </w:r>
    </w:p>
    <w:p w:rsidR="00A272A3" w:rsidRPr="00F646C5" w:rsidRDefault="00A272A3" w:rsidP="00A272A3">
      <w:pPr>
        <w:spacing w:line="360" w:lineRule="auto"/>
        <w:rPr>
          <w:rFonts w:ascii="Arial" w:hAnsi="Arial" w:cs="Arial"/>
        </w:rPr>
      </w:pPr>
      <w:r w:rsidRPr="00F646C5">
        <w:rPr>
          <w:rFonts w:ascii="Arial" w:hAnsi="Arial" w:cs="Arial"/>
        </w:rPr>
        <w:t>Documentation of these expenses shall:</w:t>
      </w:r>
    </w:p>
    <w:p w:rsidR="00A272A3" w:rsidRPr="00F646C5" w:rsidRDefault="00A272A3" w:rsidP="00A272A3">
      <w:pPr>
        <w:pStyle w:val="ListParagraph"/>
        <w:numPr>
          <w:ilvl w:val="0"/>
          <w:numId w:val="2"/>
        </w:numPr>
        <w:spacing w:line="360" w:lineRule="auto"/>
        <w:rPr>
          <w:rFonts w:ascii="Arial" w:hAnsi="Arial" w:cs="Arial"/>
        </w:rPr>
      </w:pPr>
      <w:r w:rsidRPr="00F646C5">
        <w:rPr>
          <w:rFonts w:ascii="Arial" w:hAnsi="Arial" w:cs="Arial"/>
        </w:rPr>
        <w:t>Be supported by a system of internal control which provides reasonable assurance that the charges are accurate, allowable, and properly allocated;</w:t>
      </w:r>
    </w:p>
    <w:p w:rsidR="00A272A3" w:rsidRPr="00F646C5" w:rsidRDefault="00A272A3" w:rsidP="00A272A3">
      <w:pPr>
        <w:pStyle w:val="ListParagraph"/>
        <w:numPr>
          <w:ilvl w:val="0"/>
          <w:numId w:val="2"/>
        </w:numPr>
        <w:spacing w:line="360" w:lineRule="auto"/>
        <w:rPr>
          <w:rFonts w:ascii="Arial" w:hAnsi="Arial" w:cs="Arial"/>
        </w:rPr>
      </w:pPr>
      <w:r w:rsidRPr="00F646C5">
        <w:rPr>
          <w:rFonts w:ascii="Arial" w:hAnsi="Arial" w:cs="Arial"/>
        </w:rPr>
        <w:t>Be incorporated into official records;</w:t>
      </w:r>
    </w:p>
    <w:p w:rsidR="00A272A3" w:rsidRPr="00F646C5" w:rsidRDefault="00A272A3" w:rsidP="00A272A3">
      <w:pPr>
        <w:pStyle w:val="ListParagraph"/>
        <w:numPr>
          <w:ilvl w:val="0"/>
          <w:numId w:val="2"/>
        </w:numPr>
        <w:spacing w:line="360" w:lineRule="auto"/>
        <w:rPr>
          <w:rFonts w:ascii="Arial" w:hAnsi="Arial" w:cs="Arial"/>
        </w:rPr>
      </w:pPr>
      <w:r w:rsidRPr="00F646C5">
        <w:rPr>
          <w:rFonts w:ascii="Arial" w:hAnsi="Arial" w:cs="Arial"/>
        </w:rPr>
        <w:t>Comply with established accounting poli</w:t>
      </w:r>
      <w:r>
        <w:rPr>
          <w:rFonts w:ascii="Arial" w:hAnsi="Arial" w:cs="Arial"/>
        </w:rPr>
        <w:t>cies and practices of the LEA</w:t>
      </w:r>
    </w:p>
    <w:p w:rsidR="00A272A3" w:rsidRPr="00F646C5" w:rsidRDefault="00A272A3" w:rsidP="00A272A3">
      <w:pPr>
        <w:pStyle w:val="ListParagraph"/>
        <w:numPr>
          <w:ilvl w:val="0"/>
          <w:numId w:val="2"/>
        </w:numPr>
        <w:spacing w:line="360" w:lineRule="auto"/>
        <w:rPr>
          <w:rFonts w:ascii="Arial" w:hAnsi="Arial" w:cs="Arial"/>
        </w:rPr>
      </w:pPr>
      <w:r w:rsidRPr="00F646C5">
        <w:rPr>
          <w:rFonts w:ascii="Arial" w:hAnsi="Arial" w:cs="Arial"/>
        </w:rPr>
        <w:t>Reasonably reflect total activity for which the employee is compensated, not to exceed 100 percent</w:t>
      </w:r>
    </w:p>
    <w:p w:rsidR="00A272A3" w:rsidRDefault="00A272A3" w:rsidP="00A272A3">
      <w:pPr>
        <w:pStyle w:val="ListParagraph"/>
        <w:numPr>
          <w:ilvl w:val="0"/>
          <w:numId w:val="2"/>
        </w:numPr>
        <w:spacing w:line="360" w:lineRule="auto"/>
        <w:rPr>
          <w:rFonts w:ascii="Arial" w:hAnsi="Arial" w:cs="Arial"/>
        </w:rPr>
      </w:pPr>
      <w:r w:rsidRPr="00F646C5">
        <w:rPr>
          <w:rFonts w:ascii="Arial" w:hAnsi="Arial" w:cs="Arial"/>
        </w:rPr>
        <w:t>Reasonably support the distribution of the employee’s salary or wages among specific activities or cost objective(s), if the employee works on more than one objective or activity. Will be reflected as a percentage for each activity to the employee’s total time spent not to exceed 100 percent. An employee may be funded via multiple sources, but only have one cost objective i.e. Special Education, Title I, General Education, Curriculum Improvement, Administrative, etc.</w:t>
      </w:r>
    </w:p>
    <w:p w:rsidR="00A272A3" w:rsidRPr="00F646C5" w:rsidRDefault="00A272A3" w:rsidP="00A272A3">
      <w:pPr>
        <w:pStyle w:val="ListParagraph"/>
        <w:numPr>
          <w:ilvl w:val="0"/>
          <w:numId w:val="2"/>
        </w:numPr>
        <w:spacing w:line="360" w:lineRule="auto"/>
        <w:rPr>
          <w:rFonts w:ascii="Arial" w:hAnsi="Arial" w:cs="Arial"/>
        </w:rPr>
      </w:pPr>
      <w:r>
        <w:rPr>
          <w:rFonts w:ascii="Arial" w:hAnsi="Arial" w:cs="Arial"/>
        </w:rPr>
        <w:t>Budget estimates will be compared to actuals and updated as needed for accuracy of records.</w:t>
      </w:r>
    </w:p>
    <w:p w:rsidR="00A272A3" w:rsidRPr="00F646C5" w:rsidRDefault="00A272A3" w:rsidP="00A272A3">
      <w:pPr>
        <w:rPr>
          <w:rFonts w:ascii="Arial" w:hAnsi="Arial" w:cs="Arial"/>
        </w:rPr>
      </w:pPr>
    </w:p>
    <w:p w:rsidR="00A272A3" w:rsidRDefault="00A272A3" w:rsidP="00CE1803">
      <w:pPr>
        <w:pStyle w:val="NoSpacing"/>
        <w:rPr>
          <w:b/>
        </w:rPr>
      </w:pPr>
    </w:p>
    <w:p w:rsidR="00D91DDE" w:rsidRDefault="00D91DDE" w:rsidP="00CE1803">
      <w:pPr>
        <w:pStyle w:val="NoSpacing"/>
        <w:rPr>
          <w:rFonts w:asciiTheme="majorHAnsi" w:hAnsiTheme="majorHAnsi" w:cstheme="minorHAnsi"/>
          <w:color w:val="7F7F7F" w:themeColor="text1" w:themeTint="80"/>
          <w:sz w:val="18"/>
          <w:szCs w:val="18"/>
          <w:shd w:val="clear" w:color="auto" w:fill="FFFFFF"/>
        </w:rPr>
      </w:pPr>
    </w:p>
    <w:p w:rsidR="00F67170" w:rsidRDefault="00F67170"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1D773D" w:rsidRDefault="001D773D" w:rsidP="001D773D">
      <w:pPr>
        <w:rPr>
          <w:rFonts w:asciiTheme="majorHAnsi" w:hAnsiTheme="majorHAnsi"/>
        </w:rPr>
      </w:pPr>
    </w:p>
    <w:p w:rsidR="008A7275" w:rsidRDefault="008A7275" w:rsidP="001D773D">
      <w:pPr>
        <w:rPr>
          <w:rFonts w:asciiTheme="majorHAnsi" w:hAnsiTheme="majorHAnsi"/>
        </w:rPr>
      </w:pPr>
    </w:p>
    <w:p w:rsidR="008A7275" w:rsidRDefault="008A7275" w:rsidP="001D773D">
      <w:pPr>
        <w:rPr>
          <w:rFonts w:asciiTheme="majorHAnsi" w:hAnsiTheme="majorHAnsi"/>
        </w:rPr>
      </w:pPr>
    </w:p>
    <w:p w:rsidR="008A7275" w:rsidRPr="001D773D" w:rsidRDefault="008A7275" w:rsidP="001D773D">
      <w:pPr>
        <w:rPr>
          <w:rFonts w:asciiTheme="majorHAnsi" w:hAnsiTheme="majorHAnsi"/>
        </w:rPr>
      </w:pPr>
    </w:p>
    <w:p w:rsidR="001D773D" w:rsidRPr="001D773D" w:rsidRDefault="001D773D" w:rsidP="001D773D">
      <w:pPr>
        <w:rPr>
          <w:rFonts w:asciiTheme="majorHAnsi" w:hAnsiTheme="majorHAnsi"/>
        </w:rPr>
      </w:pPr>
    </w:p>
    <w:p w:rsidR="00435CB3" w:rsidRPr="001D773D" w:rsidRDefault="00435CB3" w:rsidP="001D773D">
      <w:pPr>
        <w:rPr>
          <w:rFonts w:asciiTheme="majorHAnsi" w:hAnsiTheme="majorHAnsi"/>
        </w:rPr>
      </w:pPr>
    </w:p>
    <w:p w:rsidR="00F67170" w:rsidRPr="001D773D" w:rsidRDefault="00F67170" w:rsidP="00CE1803">
      <w:pPr>
        <w:pStyle w:val="NoSpacing"/>
        <w:rPr>
          <w:rFonts w:asciiTheme="majorHAnsi" w:hAnsiTheme="majorHAnsi" w:cstheme="minorHAnsi"/>
          <w:color w:val="7F7F7F" w:themeColor="text1" w:themeTint="80"/>
          <w:shd w:val="clear" w:color="auto" w:fill="FFFFFF"/>
        </w:rPr>
      </w:pPr>
    </w:p>
    <w:p w:rsidR="00F67170" w:rsidRPr="001D773D" w:rsidRDefault="00F67170" w:rsidP="00CE1803">
      <w:pPr>
        <w:pStyle w:val="NoSpacing"/>
        <w:rPr>
          <w:rFonts w:asciiTheme="majorHAnsi" w:hAnsiTheme="majorHAnsi" w:cstheme="minorHAnsi"/>
          <w:color w:val="7F7F7F" w:themeColor="text1" w:themeTint="80"/>
          <w:shd w:val="clear" w:color="auto" w:fill="FFFFFF"/>
        </w:rPr>
      </w:pPr>
    </w:p>
    <w:p w:rsidR="00D91DDE" w:rsidRPr="001D773D" w:rsidRDefault="00D91DDE" w:rsidP="00CE1803">
      <w:pPr>
        <w:pStyle w:val="NoSpacing"/>
      </w:pPr>
    </w:p>
    <w:sectPr w:rsidR="00D91DDE" w:rsidRPr="001D773D" w:rsidSect="006D19B0">
      <w:headerReference w:type="default" r:id="rId7"/>
      <w:pgSz w:w="12240" w:h="15840"/>
      <w:pgMar w:top="2880" w:right="1440" w:bottom="144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10A4" w:rsidRDefault="004B10A4" w:rsidP="00CE1803">
      <w:r>
        <w:separator/>
      </w:r>
    </w:p>
  </w:endnote>
  <w:endnote w:type="continuationSeparator" w:id="0">
    <w:p w:rsidR="004B10A4" w:rsidRDefault="004B10A4" w:rsidP="00CE18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10A4" w:rsidRDefault="004B10A4" w:rsidP="00CE1803">
      <w:r>
        <w:separator/>
      </w:r>
    </w:p>
  </w:footnote>
  <w:footnote w:type="continuationSeparator" w:id="0">
    <w:p w:rsidR="004B10A4" w:rsidRDefault="004B10A4" w:rsidP="00CE18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7ECA" w:rsidRDefault="00AA3057" w:rsidP="00007ECA">
    <w:pPr>
      <w:pStyle w:val="Header"/>
      <w:jc w:val="right"/>
    </w:pPr>
    <w:r>
      <w:rPr>
        <w:noProof/>
      </w:rPr>
      <w:drawing>
        <wp:anchor distT="0" distB="0" distL="114300" distR="114300" simplePos="0" relativeHeight="251658240" behindDoc="0" locked="0" layoutInCell="1" allowOverlap="1">
          <wp:simplePos x="0" y="0"/>
          <wp:positionH relativeFrom="column">
            <wp:posOffset>-234049</wp:posOffset>
          </wp:positionH>
          <wp:positionV relativeFrom="paragraph">
            <wp:posOffset>-147320</wp:posOffset>
          </wp:positionV>
          <wp:extent cx="3083442" cy="1230404"/>
          <wp:effectExtent l="0" t="0" r="3175" b="8255"/>
          <wp:wrapNone/>
          <wp:docPr id="7" name="Picture 7" descr="C:\Users\UIC\Desktop\utahint.logo.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IC\Desktop\utahint.logo.t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83442" cy="1230404"/>
                  </a:xfrm>
                  <a:prstGeom prst="rect">
                    <a:avLst/>
                  </a:prstGeom>
                  <a:noFill/>
                  <a:ln>
                    <a:noFill/>
                  </a:ln>
                </pic:spPr>
              </pic:pic>
            </a:graphicData>
          </a:graphic>
        </wp:anchor>
      </w:drawing>
    </w:r>
  </w:p>
  <w:p w:rsidR="00007ECA" w:rsidRDefault="00007ECA" w:rsidP="00007ECA">
    <w:pPr>
      <w:pStyle w:val="Header"/>
      <w:jc w:val="right"/>
    </w:pPr>
  </w:p>
  <w:p w:rsidR="006335A0" w:rsidRDefault="006335A0" w:rsidP="00A368CA">
    <w:pPr>
      <w:pStyle w:val="Header"/>
      <w:jc w:val="right"/>
    </w:pPr>
  </w:p>
  <w:p w:rsidR="006C532B" w:rsidRDefault="006C532B" w:rsidP="00007ECA">
    <w:pPr>
      <w:pStyle w:val="Header"/>
    </w:pPr>
  </w:p>
  <w:p w:rsidR="00007ECA" w:rsidRDefault="00007ECA" w:rsidP="00007ECA">
    <w:pPr>
      <w:pStyle w:val="Header"/>
    </w:pPr>
  </w:p>
  <w:p w:rsidR="00007ECA" w:rsidRDefault="00007ECA" w:rsidP="00007ECA">
    <w:pPr>
      <w:pStyle w:val="Header"/>
      <w:jc w:val="center"/>
    </w:pPr>
  </w:p>
  <w:p w:rsidR="00007ECA" w:rsidRPr="005A67D8" w:rsidRDefault="00007ECA" w:rsidP="00007ECA">
    <w:pPr>
      <w:pStyle w:val="Header"/>
      <w:jc w:val="center"/>
      <w:rPr>
        <w:rFonts w:asciiTheme="majorHAnsi" w:hAnsiTheme="majorHAnsi"/>
        <w:sz w:val="20"/>
        <w:szCs w:val="20"/>
      </w:rPr>
    </w:pPr>
  </w:p>
  <w:p w:rsidR="00924684" w:rsidRPr="00BB3AB5" w:rsidRDefault="001E32A8" w:rsidP="00007ECA">
    <w:pPr>
      <w:pStyle w:val="Header"/>
      <w:jc w:val="center"/>
      <w:rPr>
        <w:rFonts w:asciiTheme="majorHAnsi" w:hAnsiTheme="majorHAnsi"/>
        <w:color w:val="7F7F7F" w:themeColor="text1" w:themeTint="80"/>
        <w:sz w:val="20"/>
        <w:szCs w:val="20"/>
      </w:rPr>
    </w:pPr>
    <w:r>
      <w:rPr>
        <w:rFonts w:asciiTheme="majorHAnsi" w:hAnsiTheme="majorHAnsi"/>
        <w:color w:val="7F7F7F" w:themeColor="text1" w:themeTint="80"/>
        <w:sz w:val="20"/>
        <w:szCs w:val="20"/>
      </w:rPr>
      <w:t>3761 S 1100 E, Millcreek, Utah</w:t>
    </w:r>
    <w:r w:rsidR="00750571" w:rsidRPr="00BB3AB5">
      <w:rPr>
        <w:rFonts w:asciiTheme="majorHAnsi" w:hAnsiTheme="majorHAnsi"/>
        <w:color w:val="7F7F7F" w:themeColor="text1" w:themeTint="80"/>
        <w:sz w:val="20"/>
        <w:szCs w:val="20"/>
      </w:rPr>
      <w:t xml:space="preserve"> </w:t>
    </w:r>
    <w:r w:rsidR="00750571" w:rsidRPr="00BB3AB5">
      <w:rPr>
        <w:rFonts w:ascii="Times New Roman" w:hAnsi="Times New Roman" w:cs="Times New Roman"/>
        <w:color w:val="7F7F7F" w:themeColor="text1" w:themeTint="80"/>
        <w:sz w:val="20"/>
        <w:szCs w:val="20"/>
      </w:rPr>
      <w:t>●</w:t>
    </w:r>
    <w:r w:rsidR="008A7275">
      <w:rPr>
        <w:rFonts w:asciiTheme="majorHAnsi" w:hAnsiTheme="majorHAnsi"/>
        <w:color w:val="7F7F7F" w:themeColor="text1" w:themeTint="80"/>
        <w:sz w:val="20"/>
        <w:szCs w:val="20"/>
      </w:rPr>
      <w:t xml:space="preserve"> (385)290-1306</w:t>
    </w:r>
    <w:r w:rsidR="00750571" w:rsidRPr="00BB3AB5">
      <w:rPr>
        <w:rFonts w:ascii="Times New Roman" w:hAnsi="Times New Roman" w:cs="Times New Roman"/>
        <w:color w:val="7F7F7F" w:themeColor="text1" w:themeTint="80"/>
        <w:sz w:val="20"/>
        <w:szCs w:val="20"/>
      </w:rPr>
      <w:t>●</w:t>
    </w:r>
    <w:r w:rsidR="00750571" w:rsidRPr="00BB3AB5">
      <w:rPr>
        <w:rFonts w:asciiTheme="majorHAnsi" w:hAnsiTheme="majorHAnsi"/>
        <w:color w:val="7F7F7F" w:themeColor="text1" w:themeTint="80"/>
        <w:sz w:val="20"/>
        <w:szCs w:val="20"/>
      </w:rPr>
      <w:t xml:space="preserve"> </w:t>
    </w:r>
    <w:r w:rsidR="005A67D8" w:rsidRPr="00BB3AB5">
      <w:rPr>
        <w:rFonts w:asciiTheme="majorHAnsi" w:hAnsiTheme="majorHAnsi"/>
        <w:color w:val="7F7F7F" w:themeColor="text1" w:themeTint="80"/>
        <w:sz w:val="20"/>
        <w:szCs w:val="20"/>
      </w:rPr>
      <w:t>www.</w:t>
    </w:r>
    <w:r w:rsidR="00750571" w:rsidRPr="00BB3AB5">
      <w:rPr>
        <w:rFonts w:asciiTheme="majorHAnsi" w:hAnsiTheme="majorHAnsi"/>
        <w:color w:val="7F7F7F" w:themeColor="text1" w:themeTint="80"/>
        <w:sz w:val="20"/>
        <w:szCs w:val="20"/>
      </w:rPr>
      <w:t>utahinternational.org</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82775B"/>
    <w:multiLevelType w:val="multilevel"/>
    <w:tmpl w:val="EA1615C6"/>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 w15:restartNumberingAfterBreak="0">
    <w:nsid w:val="22165BCE"/>
    <w:multiLevelType w:val="hybridMultilevel"/>
    <w:tmpl w:val="794E405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0E40024"/>
    <w:multiLevelType w:val="hybridMultilevel"/>
    <w:tmpl w:val="17F471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1803"/>
    <w:rsid w:val="00007ECA"/>
    <w:rsid w:val="00070923"/>
    <w:rsid w:val="000C581A"/>
    <w:rsid w:val="000F5CC4"/>
    <w:rsid w:val="0012238E"/>
    <w:rsid w:val="001C5480"/>
    <w:rsid w:val="001D33FB"/>
    <w:rsid w:val="001D773D"/>
    <w:rsid w:val="001E32A8"/>
    <w:rsid w:val="00275B6D"/>
    <w:rsid w:val="00291BB3"/>
    <w:rsid w:val="00435CB3"/>
    <w:rsid w:val="004B10A4"/>
    <w:rsid w:val="004D4032"/>
    <w:rsid w:val="005A67D8"/>
    <w:rsid w:val="006123A7"/>
    <w:rsid w:val="006335A0"/>
    <w:rsid w:val="00687487"/>
    <w:rsid w:val="006A09E2"/>
    <w:rsid w:val="006C532B"/>
    <w:rsid w:val="006D19B0"/>
    <w:rsid w:val="00743F90"/>
    <w:rsid w:val="00750571"/>
    <w:rsid w:val="00847260"/>
    <w:rsid w:val="00871B7A"/>
    <w:rsid w:val="00891CED"/>
    <w:rsid w:val="008A7275"/>
    <w:rsid w:val="00924684"/>
    <w:rsid w:val="00A17E4C"/>
    <w:rsid w:val="00A272A3"/>
    <w:rsid w:val="00A356C5"/>
    <w:rsid w:val="00A368CA"/>
    <w:rsid w:val="00AA3057"/>
    <w:rsid w:val="00BB3AB5"/>
    <w:rsid w:val="00CA6EB4"/>
    <w:rsid w:val="00CE1803"/>
    <w:rsid w:val="00CF4E1E"/>
    <w:rsid w:val="00D16F6F"/>
    <w:rsid w:val="00D45E23"/>
    <w:rsid w:val="00D91DDE"/>
    <w:rsid w:val="00EB140E"/>
    <w:rsid w:val="00F03370"/>
    <w:rsid w:val="00F67170"/>
    <w:rsid w:val="00FD661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6E2784B"/>
  <w15:docId w15:val="{BE7CA7A0-936C-4C5B-9E72-8AF756FA0F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19B0"/>
    <w:pPr>
      <w:spacing w:after="0" w:line="240" w:lineRule="auto"/>
    </w:pPr>
    <w:rPr>
      <w:rFonts w:ascii="Times New Roman" w:eastAsia="Times New Roman" w:hAnsi="Times New Roman" w:cs="Times New Roman"/>
      <w:color w:val="000000"/>
      <w:kern w:val="28"/>
      <w:sz w:val="20"/>
      <w:szCs w:val="20"/>
    </w:rPr>
  </w:style>
  <w:style w:type="paragraph" w:styleId="Heading1">
    <w:name w:val="heading 1"/>
    <w:basedOn w:val="Normal"/>
    <w:next w:val="Normal"/>
    <w:link w:val="Heading1Char"/>
    <w:uiPriority w:val="9"/>
    <w:qFormat/>
    <w:rsid w:val="00A272A3"/>
    <w:pPr>
      <w:keepNext/>
      <w:keepLines/>
      <w:numPr>
        <w:numId w:val="3"/>
      </w:numPr>
      <w:pBdr>
        <w:bottom w:val="single" w:sz="4" w:space="1" w:color="595959" w:themeColor="text1" w:themeTint="A6"/>
      </w:pBdr>
      <w:spacing w:before="360" w:after="160" w:line="259" w:lineRule="auto"/>
      <w:outlineLvl w:val="0"/>
    </w:pPr>
    <w:rPr>
      <w:rFonts w:asciiTheme="majorHAnsi" w:eastAsiaTheme="majorEastAsia" w:hAnsiTheme="majorHAnsi" w:cstheme="majorBidi"/>
      <w:b/>
      <w:bCs/>
      <w:smallCaps/>
      <w:color w:val="000000" w:themeColor="text1"/>
      <w:kern w:val="0"/>
      <w:sz w:val="36"/>
      <w:szCs w:val="36"/>
    </w:rPr>
  </w:style>
  <w:style w:type="paragraph" w:styleId="Heading2">
    <w:name w:val="heading 2"/>
    <w:basedOn w:val="Normal"/>
    <w:next w:val="Normal"/>
    <w:link w:val="Heading2Char"/>
    <w:uiPriority w:val="9"/>
    <w:semiHidden/>
    <w:unhideWhenUsed/>
    <w:qFormat/>
    <w:rsid w:val="00A272A3"/>
    <w:pPr>
      <w:keepNext/>
      <w:keepLines/>
      <w:numPr>
        <w:ilvl w:val="1"/>
        <w:numId w:val="3"/>
      </w:numPr>
      <w:spacing w:before="360" w:line="259" w:lineRule="auto"/>
      <w:outlineLvl w:val="1"/>
    </w:pPr>
    <w:rPr>
      <w:rFonts w:asciiTheme="majorHAnsi" w:eastAsiaTheme="majorEastAsia" w:hAnsiTheme="majorHAnsi" w:cstheme="majorBidi"/>
      <w:b/>
      <w:bCs/>
      <w:smallCaps/>
      <w:color w:val="000000" w:themeColor="text1"/>
      <w:kern w:val="0"/>
      <w:sz w:val="28"/>
      <w:szCs w:val="28"/>
    </w:rPr>
  </w:style>
  <w:style w:type="paragraph" w:styleId="Heading3">
    <w:name w:val="heading 3"/>
    <w:basedOn w:val="Normal"/>
    <w:next w:val="Normal"/>
    <w:link w:val="Heading3Char"/>
    <w:uiPriority w:val="9"/>
    <w:semiHidden/>
    <w:unhideWhenUsed/>
    <w:qFormat/>
    <w:rsid w:val="00A272A3"/>
    <w:pPr>
      <w:keepNext/>
      <w:keepLines/>
      <w:numPr>
        <w:ilvl w:val="2"/>
        <w:numId w:val="3"/>
      </w:numPr>
      <w:spacing w:before="200" w:line="259" w:lineRule="auto"/>
      <w:outlineLvl w:val="2"/>
    </w:pPr>
    <w:rPr>
      <w:rFonts w:asciiTheme="majorHAnsi" w:eastAsiaTheme="majorEastAsia" w:hAnsiTheme="majorHAnsi" w:cstheme="majorBidi"/>
      <w:b/>
      <w:bCs/>
      <w:color w:val="000000" w:themeColor="text1"/>
      <w:kern w:val="0"/>
      <w:sz w:val="22"/>
      <w:szCs w:val="22"/>
    </w:rPr>
  </w:style>
  <w:style w:type="paragraph" w:styleId="Heading4">
    <w:name w:val="heading 4"/>
    <w:basedOn w:val="Normal"/>
    <w:next w:val="Normal"/>
    <w:link w:val="Heading4Char"/>
    <w:uiPriority w:val="9"/>
    <w:semiHidden/>
    <w:unhideWhenUsed/>
    <w:qFormat/>
    <w:rsid w:val="00A272A3"/>
    <w:pPr>
      <w:keepNext/>
      <w:keepLines/>
      <w:numPr>
        <w:ilvl w:val="3"/>
        <w:numId w:val="3"/>
      </w:numPr>
      <w:spacing w:before="200" w:line="259" w:lineRule="auto"/>
      <w:outlineLvl w:val="3"/>
    </w:pPr>
    <w:rPr>
      <w:rFonts w:asciiTheme="majorHAnsi" w:eastAsiaTheme="majorEastAsia" w:hAnsiTheme="majorHAnsi" w:cstheme="majorBidi"/>
      <w:b/>
      <w:bCs/>
      <w:i/>
      <w:iCs/>
      <w:color w:val="000000" w:themeColor="text1"/>
      <w:kern w:val="0"/>
      <w:sz w:val="22"/>
      <w:szCs w:val="22"/>
    </w:rPr>
  </w:style>
  <w:style w:type="paragraph" w:styleId="Heading5">
    <w:name w:val="heading 5"/>
    <w:basedOn w:val="Normal"/>
    <w:next w:val="Normal"/>
    <w:link w:val="Heading5Char"/>
    <w:uiPriority w:val="9"/>
    <w:semiHidden/>
    <w:unhideWhenUsed/>
    <w:qFormat/>
    <w:rsid w:val="00A272A3"/>
    <w:pPr>
      <w:keepNext/>
      <w:keepLines/>
      <w:numPr>
        <w:ilvl w:val="4"/>
        <w:numId w:val="3"/>
      </w:numPr>
      <w:spacing w:before="200" w:line="259" w:lineRule="auto"/>
      <w:outlineLvl w:val="4"/>
    </w:pPr>
    <w:rPr>
      <w:rFonts w:asciiTheme="majorHAnsi" w:eastAsiaTheme="majorEastAsia" w:hAnsiTheme="majorHAnsi" w:cstheme="majorBidi"/>
      <w:color w:val="17365D" w:themeColor="text2" w:themeShade="BF"/>
      <w:kern w:val="0"/>
      <w:sz w:val="22"/>
      <w:szCs w:val="22"/>
    </w:rPr>
  </w:style>
  <w:style w:type="paragraph" w:styleId="Heading6">
    <w:name w:val="heading 6"/>
    <w:basedOn w:val="Normal"/>
    <w:next w:val="Normal"/>
    <w:link w:val="Heading6Char"/>
    <w:uiPriority w:val="9"/>
    <w:semiHidden/>
    <w:unhideWhenUsed/>
    <w:qFormat/>
    <w:rsid w:val="00A272A3"/>
    <w:pPr>
      <w:keepNext/>
      <w:keepLines/>
      <w:numPr>
        <w:ilvl w:val="5"/>
        <w:numId w:val="3"/>
      </w:numPr>
      <w:spacing w:before="200" w:line="259" w:lineRule="auto"/>
      <w:outlineLvl w:val="5"/>
    </w:pPr>
    <w:rPr>
      <w:rFonts w:asciiTheme="majorHAnsi" w:eastAsiaTheme="majorEastAsia" w:hAnsiTheme="majorHAnsi" w:cstheme="majorBidi"/>
      <w:i/>
      <w:iCs/>
      <w:color w:val="17365D" w:themeColor="text2" w:themeShade="BF"/>
      <w:kern w:val="0"/>
      <w:sz w:val="22"/>
      <w:szCs w:val="22"/>
    </w:rPr>
  </w:style>
  <w:style w:type="paragraph" w:styleId="Heading7">
    <w:name w:val="heading 7"/>
    <w:basedOn w:val="Normal"/>
    <w:next w:val="Normal"/>
    <w:link w:val="Heading7Char"/>
    <w:uiPriority w:val="9"/>
    <w:semiHidden/>
    <w:unhideWhenUsed/>
    <w:qFormat/>
    <w:rsid w:val="00A272A3"/>
    <w:pPr>
      <w:keepNext/>
      <w:keepLines/>
      <w:numPr>
        <w:ilvl w:val="6"/>
        <w:numId w:val="3"/>
      </w:numPr>
      <w:spacing w:before="200" w:line="259" w:lineRule="auto"/>
      <w:outlineLvl w:val="6"/>
    </w:pPr>
    <w:rPr>
      <w:rFonts w:asciiTheme="majorHAnsi" w:eastAsiaTheme="majorEastAsia" w:hAnsiTheme="majorHAnsi" w:cstheme="majorBidi"/>
      <w:i/>
      <w:iCs/>
      <w:color w:val="404040" w:themeColor="text1" w:themeTint="BF"/>
      <w:kern w:val="0"/>
      <w:sz w:val="22"/>
      <w:szCs w:val="22"/>
    </w:rPr>
  </w:style>
  <w:style w:type="paragraph" w:styleId="Heading8">
    <w:name w:val="heading 8"/>
    <w:basedOn w:val="Normal"/>
    <w:next w:val="Normal"/>
    <w:link w:val="Heading8Char"/>
    <w:uiPriority w:val="9"/>
    <w:semiHidden/>
    <w:unhideWhenUsed/>
    <w:qFormat/>
    <w:rsid w:val="00A272A3"/>
    <w:pPr>
      <w:keepNext/>
      <w:keepLines/>
      <w:numPr>
        <w:ilvl w:val="7"/>
        <w:numId w:val="3"/>
      </w:numPr>
      <w:spacing w:before="200" w:line="259" w:lineRule="auto"/>
      <w:outlineLvl w:val="7"/>
    </w:pPr>
    <w:rPr>
      <w:rFonts w:asciiTheme="majorHAnsi" w:eastAsiaTheme="majorEastAsia" w:hAnsiTheme="majorHAnsi" w:cstheme="majorBidi"/>
      <w:color w:val="404040" w:themeColor="text1" w:themeTint="BF"/>
      <w:kern w:val="0"/>
    </w:rPr>
  </w:style>
  <w:style w:type="paragraph" w:styleId="Heading9">
    <w:name w:val="heading 9"/>
    <w:basedOn w:val="Normal"/>
    <w:next w:val="Normal"/>
    <w:link w:val="Heading9Char"/>
    <w:uiPriority w:val="9"/>
    <w:semiHidden/>
    <w:unhideWhenUsed/>
    <w:qFormat/>
    <w:rsid w:val="00A272A3"/>
    <w:pPr>
      <w:keepNext/>
      <w:keepLines/>
      <w:numPr>
        <w:ilvl w:val="8"/>
        <w:numId w:val="3"/>
      </w:numPr>
      <w:spacing w:before="200" w:line="259" w:lineRule="auto"/>
      <w:outlineLvl w:val="8"/>
    </w:pPr>
    <w:rPr>
      <w:rFonts w:asciiTheme="majorHAnsi" w:eastAsiaTheme="majorEastAsia" w:hAnsiTheme="majorHAnsi" w:cstheme="majorBidi"/>
      <w:i/>
      <w:iCs/>
      <w:color w:val="404040" w:themeColor="text1" w:themeTint="BF"/>
      <w:kern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E1803"/>
    <w:pPr>
      <w:spacing w:after="0" w:line="240" w:lineRule="auto"/>
    </w:pPr>
  </w:style>
  <w:style w:type="paragraph" w:styleId="Header">
    <w:name w:val="header"/>
    <w:basedOn w:val="Normal"/>
    <w:link w:val="HeaderChar"/>
    <w:uiPriority w:val="99"/>
    <w:unhideWhenUsed/>
    <w:rsid w:val="00CE1803"/>
    <w:pPr>
      <w:tabs>
        <w:tab w:val="center" w:pos="4680"/>
        <w:tab w:val="right" w:pos="9360"/>
      </w:tabs>
    </w:pPr>
    <w:rPr>
      <w:rFonts w:asciiTheme="minorHAnsi" w:eastAsiaTheme="minorHAnsi" w:hAnsiTheme="minorHAnsi" w:cstheme="minorBidi"/>
      <w:color w:val="auto"/>
      <w:kern w:val="0"/>
      <w:sz w:val="22"/>
      <w:szCs w:val="22"/>
    </w:rPr>
  </w:style>
  <w:style w:type="character" w:customStyle="1" w:styleId="HeaderChar">
    <w:name w:val="Header Char"/>
    <w:basedOn w:val="DefaultParagraphFont"/>
    <w:link w:val="Header"/>
    <w:uiPriority w:val="99"/>
    <w:rsid w:val="00CE1803"/>
  </w:style>
  <w:style w:type="paragraph" w:styleId="Footer">
    <w:name w:val="footer"/>
    <w:basedOn w:val="Normal"/>
    <w:link w:val="FooterChar"/>
    <w:uiPriority w:val="99"/>
    <w:unhideWhenUsed/>
    <w:rsid w:val="00CE1803"/>
    <w:pPr>
      <w:tabs>
        <w:tab w:val="center" w:pos="4680"/>
        <w:tab w:val="right" w:pos="9360"/>
      </w:tabs>
    </w:pPr>
    <w:rPr>
      <w:rFonts w:asciiTheme="minorHAnsi" w:eastAsiaTheme="minorHAnsi" w:hAnsiTheme="minorHAnsi" w:cstheme="minorBidi"/>
      <w:color w:val="auto"/>
      <w:kern w:val="0"/>
      <w:sz w:val="22"/>
      <w:szCs w:val="22"/>
    </w:rPr>
  </w:style>
  <w:style w:type="character" w:customStyle="1" w:styleId="FooterChar">
    <w:name w:val="Footer Char"/>
    <w:basedOn w:val="DefaultParagraphFont"/>
    <w:link w:val="Footer"/>
    <w:uiPriority w:val="99"/>
    <w:rsid w:val="00CE1803"/>
  </w:style>
  <w:style w:type="paragraph" w:styleId="BalloonText">
    <w:name w:val="Balloon Text"/>
    <w:basedOn w:val="Normal"/>
    <w:link w:val="BalloonTextChar"/>
    <w:uiPriority w:val="99"/>
    <w:semiHidden/>
    <w:unhideWhenUsed/>
    <w:rsid w:val="00CE1803"/>
    <w:rPr>
      <w:rFonts w:ascii="Tahoma" w:hAnsi="Tahoma" w:cs="Tahoma"/>
      <w:sz w:val="16"/>
      <w:szCs w:val="16"/>
    </w:rPr>
  </w:style>
  <w:style w:type="character" w:customStyle="1" w:styleId="BalloonTextChar">
    <w:name w:val="Balloon Text Char"/>
    <w:basedOn w:val="DefaultParagraphFont"/>
    <w:link w:val="BalloonText"/>
    <w:uiPriority w:val="99"/>
    <w:semiHidden/>
    <w:rsid w:val="00CE1803"/>
    <w:rPr>
      <w:rFonts w:ascii="Tahoma" w:hAnsi="Tahoma" w:cs="Tahoma"/>
      <w:sz w:val="16"/>
      <w:szCs w:val="16"/>
    </w:rPr>
  </w:style>
  <w:style w:type="paragraph" w:styleId="NormalWeb">
    <w:name w:val="Normal (Web)"/>
    <w:basedOn w:val="Normal"/>
    <w:uiPriority w:val="99"/>
    <w:unhideWhenUsed/>
    <w:rsid w:val="006D19B0"/>
    <w:pPr>
      <w:spacing w:before="100" w:beforeAutospacing="1" w:after="100" w:afterAutospacing="1"/>
    </w:pPr>
    <w:rPr>
      <w:color w:val="auto"/>
      <w:kern w:val="0"/>
      <w:sz w:val="24"/>
      <w:szCs w:val="24"/>
    </w:rPr>
  </w:style>
  <w:style w:type="character" w:customStyle="1" w:styleId="Heading1Char">
    <w:name w:val="Heading 1 Char"/>
    <w:basedOn w:val="DefaultParagraphFont"/>
    <w:link w:val="Heading1"/>
    <w:uiPriority w:val="9"/>
    <w:rsid w:val="00A272A3"/>
    <w:rPr>
      <w:rFonts w:asciiTheme="majorHAnsi" w:eastAsiaTheme="majorEastAsia" w:hAnsiTheme="majorHAnsi" w:cstheme="majorBidi"/>
      <w:b/>
      <w:bCs/>
      <w:smallCaps/>
      <w:color w:val="000000" w:themeColor="text1"/>
      <w:sz w:val="36"/>
      <w:szCs w:val="36"/>
    </w:rPr>
  </w:style>
  <w:style w:type="character" w:customStyle="1" w:styleId="Heading2Char">
    <w:name w:val="Heading 2 Char"/>
    <w:basedOn w:val="DefaultParagraphFont"/>
    <w:link w:val="Heading2"/>
    <w:uiPriority w:val="9"/>
    <w:semiHidden/>
    <w:rsid w:val="00A272A3"/>
    <w:rPr>
      <w:rFonts w:asciiTheme="majorHAnsi" w:eastAsiaTheme="majorEastAsia" w:hAnsiTheme="majorHAnsi" w:cstheme="majorBidi"/>
      <w:b/>
      <w:bCs/>
      <w:smallCaps/>
      <w:color w:val="000000" w:themeColor="text1"/>
      <w:sz w:val="28"/>
      <w:szCs w:val="28"/>
    </w:rPr>
  </w:style>
  <w:style w:type="character" w:customStyle="1" w:styleId="Heading3Char">
    <w:name w:val="Heading 3 Char"/>
    <w:basedOn w:val="DefaultParagraphFont"/>
    <w:link w:val="Heading3"/>
    <w:uiPriority w:val="9"/>
    <w:semiHidden/>
    <w:rsid w:val="00A272A3"/>
    <w:rPr>
      <w:rFonts w:asciiTheme="majorHAnsi" w:eastAsiaTheme="majorEastAsia" w:hAnsiTheme="majorHAnsi" w:cstheme="majorBidi"/>
      <w:b/>
      <w:bCs/>
      <w:color w:val="000000" w:themeColor="text1"/>
    </w:rPr>
  </w:style>
  <w:style w:type="character" w:customStyle="1" w:styleId="Heading4Char">
    <w:name w:val="Heading 4 Char"/>
    <w:basedOn w:val="DefaultParagraphFont"/>
    <w:link w:val="Heading4"/>
    <w:uiPriority w:val="9"/>
    <w:semiHidden/>
    <w:rsid w:val="00A272A3"/>
    <w:rPr>
      <w:rFonts w:asciiTheme="majorHAnsi" w:eastAsiaTheme="majorEastAsia" w:hAnsiTheme="majorHAnsi" w:cstheme="majorBidi"/>
      <w:b/>
      <w:bCs/>
      <w:i/>
      <w:iCs/>
      <w:color w:val="000000" w:themeColor="text1"/>
    </w:rPr>
  </w:style>
  <w:style w:type="character" w:customStyle="1" w:styleId="Heading5Char">
    <w:name w:val="Heading 5 Char"/>
    <w:basedOn w:val="DefaultParagraphFont"/>
    <w:link w:val="Heading5"/>
    <w:uiPriority w:val="9"/>
    <w:semiHidden/>
    <w:rsid w:val="00A272A3"/>
    <w:rPr>
      <w:rFonts w:asciiTheme="majorHAnsi" w:eastAsiaTheme="majorEastAsia" w:hAnsiTheme="majorHAnsi" w:cstheme="majorBidi"/>
      <w:color w:val="17365D" w:themeColor="text2" w:themeShade="BF"/>
    </w:rPr>
  </w:style>
  <w:style w:type="character" w:customStyle="1" w:styleId="Heading6Char">
    <w:name w:val="Heading 6 Char"/>
    <w:basedOn w:val="DefaultParagraphFont"/>
    <w:link w:val="Heading6"/>
    <w:uiPriority w:val="9"/>
    <w:semiHidden/>
    <w:rsid w:val="00A272A3"/>
    <w:rPr>
      <w:rFonts w:asciiTheme="majorHAnsi" w:eastAsiaTheme="majorEastAsia" w:hAnsiTheme="majorHAnsi" w:cstheme="majorBidi"/>
      <w:i/>
      <w:iCs/>
      <w:color w:val="17365D" w:themeColor="text2" w:themeShade="BF"/>
    </w:rPr>
  </w:style>
  <w:style w:type="character" w:customStyle="1" w:styleId="Heading7Char">
    <w:name w:val="Heading 7 Char"/>
    <w:basedOn w:val="DefaultParagraphFont"/>
    <w:link w:val="Heading7"/>
    <w:uiPriority w:val="9"/>
    <w:semiHidden/>
    <w:rsid w:val="00A272A3"/>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A272A3"/>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272A3"/>
    <w:rPr>
      <w:rFonts w:asciiTheme="majorHAnsi" w:eastAsiaTheme="majorEastAsia" w:hAnsiTheme="majorHAnsi" w:cstheme="majorBidi"/>
      <w:i/>
      <w:iCs/>
      <w:color w:val="404040" w:themeColor="text1" w:themeTint="BF"/>
      <w:sz w:val="20"/>
      <w:szCs w:val="20"/>
    </w:rPr>
  </w:style>
  <w:style w:type="paragraph" w:styleId="ListParagraph">
    <w:name w:val="List Paragraph"/>
    <w:basedOn w:val="Normal"/>
    <w:uiPriority w:val="34"/>
    <w:qFormat/>
    <w:rsid w:val="00A272A3"/>
    <w:pPr>
      <w:spacing w:after="160" w:line="259" w:lineRule="auto"/>
      <w:ind w:left="720"/>
      <w:contextualSpacing/>
    </w:pPr>
    <w:rPr>
      <w:rFonts w:asciiTheme="minorHAnsi" w:eastAsiaTheme="minorEastAsia" w:hAnsiTheme="minorHAnsi" w:cstheme="minorBidi"/>
      <w:color w:val="auto"/>
      <w:kern w:val="0"/>
      <w:sz w:val="22"/>
      <w:szCs w:val="22"/>
    </w:rPr>
  </w:style>
  <w:style w:type="paragraph" w:styleId="Title">
    <w:name w:val="Title"/>
    <w:basedOn w:val="Normal"/>
    <w:next w:val="Normal"/>
    <w:link w:val="TitleChar"/>
    <w:uiPriority w:val="10"/>
    <w:qFormat/>
    <w:rsid w:val="00A272A3"/>
    <w:pPr>
      <w:contextualSpacing/>
    </w:pPr>
    <w:rPr>
      <w:rFonts w:asciiTheme="majorHAnsi" w:eastAsiaTheme="majorEastAsia" w:hAnsiTheme="majorHAnsi" w:cstheme="majorBidi"/>
      <w:color w:val="000000" w:themeColor="text1"/>
      <w:kern w:val="0"/>
      <w:sz w:val="56"/>
      <w:szCs w:val="56"/>
    </w:rPr>
  </w:style>
  <w:style w:type="character" w:customStyle="1" w:styleId="TitleChar">
    <w:name w:val="Title Char"/>
    <w:basedOn w:val="DefaultParagraphFont"/>
    <w:link w:val="Title"/>
    <w:uiPriority w:val="10"/>
    <w:rsid w:val="00A272A3"/>
    <w:rPr>
      <w:rFonts w:asciiTheme="majorHAnsi" w:eastAsiaTheme="majorEastAsia" w:hAnsiTheme="majorHAnsi" w:cstheme="majorBidi"/>
      <w:color w:val="000000" w:themeColor="text1"/>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211</Words>
  <Characters>1209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UIC</dc:creator>
  <cp:lastModifiedBy>Haydn Stender</cp:lastModifiedBy>
  <cp:revision>2</cp:revision>
  <dcterms:created xsi:type="dcterms:W3CDTF">2024-12-04T18:59:00Z</dcterms:created>
  <dcterms:modified xsi:type="dcterms:W3CDTF">2024-12-04T18:59:00Z</dcterms:modified>
</cp:coreProperties>
</file>