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692FC" w14:textId="77777777" w:rsidR="007E3E00" w:rsidRDefault="007E3E00" w:rsidP="007E3E00">
      <w:pPr>
        <w:widowControl w:val="0"/>
        <w:autoSpaceDE w:val="0"/>
        <w:autoSpaceDN w:val="0"/>
        <w:spacing w:before="59"/>
        <w:ind w:left="1246" w:right="1234"/>
        <w:jc w:val="center"/>
        <w:rPr>
          <w:b/>
          <w:sz w:val="28"/>
          <w:szCs w:val="20"/>
        </w:rPr>
      </w:pPr>
      <w:r w:rsidRPr="00407603">
        <w:rPr>
          <w:b/>
          <w:sz w:val="28"/>
          <w:szCs w:val="20"/>
        </w:rPr>
        <w:t>NOTICE OF IMPENDING BOUNDARY ACTION</w:t>
      </w:r>
    </w:p>
    <w:p w14:paraId="1E21D4F2" w14:textId="614AC84C" w:rsidR="007E3E00" w:rsidRDefault="007E3E00" w:rsidP="007E3E00">
      <w:pPr>
        <w:widowControl w:val="0"/>
        <w:autoSpaceDE w:val="0"/>
        <w:autoSpaceDN w:val="0"/>
        <w:spacing w:before="59"/>
        <w:ind w:left="1246" w:right="1234"/>
        <w:jc w:val="center"/>
        <w:rPr>
          <w:b/>
          <w:sz w:val="28"/>
          <w:szCs w:val="20"/>
        </w:rPr>
      </w:pPr>
      <w:r>
        <w:rPr>
          <w:b/>
          <w:sz w:val="28"/>
          <w:szCs w:val="20"/>
        </w:rPr>
        <w:t xml:space="preserve">Annexation No. </w:t>
      </w:r>
      <w:r w:rsidR="00343242">
        <w:rPr>
          <w:b/>
          <w:sz w:val="28"/>
          <w:szCs w:val="20"/>
        </w:rPr>
        <w:t>2</w:t>
      </w:r>
    </w:p>
    <w:p w14:paraId="12F30416" w14:textId="77777777" w:rsidR="007E3E00" w:rsidRDefault="007E3E00" w:rsidP="007E3E00">
      <w:pPr>
        <w:widowControl w:val="0"/>
        <w:autoSpaceDE w:val="0"/>
        <w:autoSpaceDN w:val="0"/>
        <w:spacing w:before="59"/>
        <w:ind w:left="1246" w:right="1234"/>
        <w:jc w:val="center"/>
        <w:rPr>
          <w:b/>
          <w:sz w:val="28"/>
          <w:szCs w:val="20"/>
        </w:rPr>
      </w:pPr>
      <w:proofErr w:type="gramStart"/>
      <w:r>
        <w:rPr>
          <w:b/>
          <w:sz w:val="28"/>
          <w:szCs w:val="20"/>
        </w:rPr>
        <w:t>by</w:t>
      </w:r>
      <w:proofErr w:type="gramEnd"/>
    </w:p>
    <w:p w14:paraId="0FF06E00" w14:textId="55AE26EA" w:rsidR="007E3E00" w:rsidRPr="0028370E" w:rsidRDefault="007E3E00" w:rsidP="007E3E00">
      <w:pPr>
        <w:widowControl w:val="0"/>
        <w:autoSpaceDE w:val="0"/>
        <w:autoSpaceDN w:val="0"/>
        <w:spacing w:before="59"/>
        <w:ind w:left="1246" w:right="1234"/>
        <w:jc w:val="center"/>
        <w:rPr>
          <w:b/>
          <w:sz w:val="22"/>
          <w:szCs w:val="22"/>
        </w:rPr>
      </w:pPr>
      <w:r>
        <w:rPr>
          <w:b/>
          <w:sz w:val="28"/>
          <w:szCs w:val="20"/>
        </w:rPr>
        <w:t>Iron Horse Public Infrastructure District</w:t>
      </w:r>
    </w:p>
    <w:p w14:paraId="15B8BDB6" w14:textId="77777777" w:rsidR="007E3E00" w:rsidRPr="0028370E" w:rsidRDefault="007E3E00" w:rsidP="007E3E00">
      <w:pPr>
        <w:widowControl w:val="0"/>
        <w:autoSpaceDE w:val="0"/>
        <w:autoSpaceDN w:val="0"/>
        <w:spacing w:before="59"/>
        <w:ind w:right="1234"/>
        <w:rPr>
          <w:b/>
          <w:sz w:val="22"/>
          <w:szCs w:val="22"/>
        </w:rPr>
      </w:pPr>
    </w:p>
    <w:p w14:paraId="6B529C12" w14:textId="77777777" w:rsidR="007E3E00" w:rsidRPr="0028370E" w:rsidRDefault="007E3E00" w:rsidP="007E3E00">
      <w:pPr>
        <w:widowControl w:val="0"/>
        <w:autoSpaceDE w:val="0"/>
        <w:autoSpaceDN w:val="0"/>
        <w:spacing w:before="59"/>
        <w:ind w:right="1234"/>
        <w:rPr>
          <w:b/>
          <w:sz w:val="22"/>
          <w:szCs w:val="22"/>
        </w:rPr>
      </w:pPr>
      <w:r w:rsidRPr="0028370E">
        <w:rPr>
          <w:b/>
          <w:bCs/>
          <w:sz w:val="22"/>
          <w:szCs w:val="22"/>
        </w:rPr>
        <w:t>TO: The Lieutenant Governor, State of Utah</w:t>
      </w:r>
    </w:p>
    <w:p w14:paraId="5B3A5E24" w14:textId="77777777" w:rsidR="007E3E00" w:rsidRPr="0028370E" w:rsidRDefault="007E3E00" w:rsidP="007E3E00">
      <w:pPr>
        <w:widowControl w:val="0"/>
        <w:autoSpaceDE w:val="0"/>
        <w:autoSpaceDN w:val="0"/>
        <w:rPr>
          <w:b/>
          <w:sz w:val="22"/>
          <w:szCs w:val="22"/>
        </w:rPr>
      </w:pPr>
    </w:p>
    <w:p w14:paraId="2287CDA8" w14:textId="26ED60FF" w:rsidR="007E3E00" w:rsidRPr="0051575E" w:rsidRDefault="007E3E00" w:rsidP="007E3E00">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r>
        <w:rPr>
          <w:sz w:val="22"/>
          <w:szCs w:val="22"/>
        </w:rPr>
        <w:t>Iron Horse</w:t>
      </w:r>
      <w:r w:rsidRPr="0028370E">
        <w:rPr>
          <w:sz w:val="22"/>
          <w:szCs w:val="22"/>
        </w:rPr>
        <w:t xml:space="preserve"> Public Infrastructure District (the “Board”), at a special meeting of the Board, </w:t>
      </w:r>
      <w:r w:rsidRPr="0051575E">
        <w:rPr>
          <w:sz w:val="22"/>
          <w:szCs w:val="22"/>
        </w:rPr>
        <w:t>at a special meeting of the Board, 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51575E">
        <w:rPr>
          <w:sz w:val="22"/>
          <w:szCs w:val="22"/>
        </w:rPr>
        <w:t>17D-4-201(</w:t>
      </w:r>
      <w:r>
        <w:rPr>
          <w:sz w:val="22"/>
          <w:szCs w:val="22"/>
        </w:rPr>
        <w:t>3</w:t>
      </w:r>
      <w:r w:rsidRPr="0051575E">
        <w:rPr>
          <w:sz w:val="22"/>
          <w:szCs w:val="22"/>
        </w:rPr>
        <w:t xml:space="preserve">)(a) and other applicable provisions of Utah law, </w:t>
      </w:r>
      <w:r>
        <w:rPr>
          <w:sz w:val="22"/>
          <w:szCs w:val="22"/>
        </w:rPr>
        <w:t>effective</w:t>
      </w:r>
      <w:r w:rsidRPr="0051575E">
        <w:rPr>
          <w:sz w:val="22"/>
          <w:szCs w:val="22"/>
        </w:rPr>
        <w:t xml:space="preserve"> </w:t>
      </w:r>
      <w:r w:rsidR="00F754ED">
        <w:rPr>
          <w:sz w:val="22"/>
          <w:szCs w:val="22"/>
        </w:rPr>
        <w:t>December 6</w:t>
      </w:r>
      <w:r w:rsidR="0033739F">
        <w:rPr>
          <w:sz w:val="22"/>
          <w:szCs w:val="22"/>
        </w:rPr>
        <w:t>,</w:t>
      </w:r>
      <w:r>
        <w:rPr>
          <w:sz w:val="22"/>
          <w:szCs w:val="22"/>
        </w:rPr>
        <w:t xml:space="preserve"> 2024</w:t>
      </w:r>
      <w:r w:rsidRPr="0051575E">
        <w:rPr>
          <w:sz w:val="22"/>
          <w:szCs w:val="22"/>
        </w:rPr>
        <w:t xml:space="preserve">, adopted a </w:t>
      </w:r>
      <w:r w:rsidRPr="0051575E">
        <w:rPr>
          <w:i/>
          <w:iCs/>
          <w:sz w:val="22"/>
          <w:szCs w:val="22"/>
        </w:rPr>
        <w:t xml:space="preserve">Resolution to </w:t>
      </w:r>
      <w:r>
        <w:rPr>
          <w:i/>
          <w:iCs/>
          <w:sz w:val="22"/>
          <w:szCs w:val="22"/>
        </w:rPr>
        <w:t>Annex</w:t>
      </w:r>
      <w:r w:rsidRPr="0051575E">
        <w:rPr>
          <w:i/>
          <w:iCs/>
          <w:sz w:val="22"/>
          <w:szCs w:val="22"/>
        </w:rPr>
        <w:t xml:space="preserve"> Approximately </w:t>
      </w:r>
      <w:r w:rsidR="00090F3E">
        <w:rPr>
          <w:i/>
          <w:iCs/>
          <w:sz w:val="22"/>
          <w:szCs w:val="22"/>
        </w:rPr>
        <w:t>15.28</w:t>
      </w:r>
      <w:r w:rsidRPr="0051575E">
        <w:rPr>
          <w:i/>
          <w:iCs/>
          <w:sz w:val="22"/>
          <w:szCs w:val="22"/>
        </w:rPr>
        <w:t xml:space="preserve"> Acres</w:t>
      </w:r>
      <w:r w:rsidRPr="0051575E">
        <w:rPr>
          <w:sz w:val="22"/>
          <w:szCs w:val="22"/>
        </w:rPr>
        <w:t xml:space="preserve">, a true and correct copy of which is attached as </w:t>
      </w:r>
      <w:r w:rsidRPr="0051575E">
        <w:rPr>
          <w:sz w:val="22"/>
          <w:szCs w:val="22"/>
          <w:u w:val="single"/>
        </w:rPr>
        <w:t>EXHIBIT “A”</w:t>
      </w:r>
      <w:r w:rsidRPr="0051575E">
        <w:rPr>
          <w:sz w:val="22"/>
          <w:szCs w:val="22"/>
        </w:rPr>
        <w:t xml:space="preserve"> hereto and incorporated by this reference herein (the “</w:t>
      </w:r>
      <w:r>
        <w:rPr>
          <w:sz w:val="22"/>
          <w:szCs w:val="22"/>
        </w:rPr>
        <w:t>Annexation</w:t>
      </w:r>
      <w:r w:rsidRPr="0051575E">
        <w:rPr>
          <w:spacing w:val="-6"/>
          <w:sz w:val="22"/>
          <w:szCs w:val="22"/>
        </w:rPr>
        <w:t xml:space="preserve"> </w:t>
      </w:r>
      <w:r w:rsidRPr="0051575E">
        <w:rPr>
          <w:sz w:val="22"/>
          <w:szCs w:val="22"/>
        </w:rPr>
        <w:t>Resolution”).</w:t>
      </w:r>
    </w:p>
    <w:p w14:paraId="4EE977DA" w14:textId="77777777" w:rsidR="007E3E00" w:rsidRPr="0051575E" w:rsidRDefault="007E3E00" w:rsidP="007E3E00">
      <w:pPr>
        <w:widowControl w:val="0"/>
        <w:autoSpaceDE w:val="0"/>
        <w:autoSpaceDN w:val="0"/>
        <w:spacing w:before="4"/>
        <w:jc w:val="both"/>
        <w:rPr>
          <w:sz w:val="22"/>
          <w:szCs w:val="22"/>
        </w:rPr>
      </w:pPr>
    </w:p>
    <w:p w14:paraId="6DA7CD85" w14:textId="715E433C" w:rsidR="007E3E00" w:rsidRDefault="007E3E00" w:rsidP="007E3E00">
      <w:pPr>
        <w:widowControl w:val="0"/>
        <w:autoSpaceDE w:val="0"/>
        <w:autoSpaceDN w:val="0"/>
        <w:spacing w:line="276" w:lineRule="auto"/>
        <w:ind w:left="120" w:right="85" w:firstLine="720"/>
        <w:jc w:val="both"/>
        <w:rPr>
          <w:sz w:val="22"/>
          <w:szCs w:val="22"/>
        </w:rPr>
      </w:pPr>
      <w:r w:rsidRPr="0051575E">
        <w:rPr>
          <w:sz w:val="22"/>
          <w:szCs w:val="22"/>
        </w:rPr>
        <w:t xml:space="preserve">A copy of the Final Local Entity Plat </w:t>
      </w:r>
      <w:r>
        <w:rPr>
          <w:sz w:val="22"/>
          <w:szCs w:val="22"/>
        </w:rPr>
        <w:t xml:space="preserve">– Annexation No. </w:t>
      </w:r>
      <w:r w:rsidR="00090F3E">
        <w:rPr>
          <w:sz w:val="22"/>
          <w:szCs w:val="22"/>
        </w:rPr>
        <w:t>2</w:t>
      </w:r>
      <w:r>
        <w:rPr>
          <w:sz w:val="22"/>
          <w:szCs w:val="22"/>
        </w:rPr>
        <w:t xml:space="preserve"> </w:t>
      </w:r>
      <w:r w:rsidRPr="0051575E">
        <w:rPr>
          <w:sz w:val="22"/>
          <w:szCs w:val="22"/>
        </w:rPr>
        <w:t xml:space="preserve">satisfying the applicable legal requirements as set forth in Utah Code Ann. §17-23-20, approved as a final local entity plat by the </w:t>
      </w:r>
      <w:r>
        <w:rPr>
          <w:sz w:val="22"/>
          <w:szCs w:val="22"/>
        </w:rPr>
        <w:t>Iron</w:t>
      </w:r>
      <w:r w:rsidRPr="0051575E">
        <w:rPr>
          <w:sz w:val="22"/>
          <w:szCs w:val="22"/>
        </w:rPr>
        <w:t xml:space="preserve"> County Surveyor,</w:t>
      </w:r>
      <w:r w:rsidR="00090F3E">
        <w:rPr>
          <w:sz w:val="22"/>
          <w:szCs w:val="22"/>
        </w:rPr>
        <w:t xml:space="preserve"> as well as the legal description of the property depicted on the plat, are</w:t>
      </w:r>
      <w:r w:rsidRPr="0051575E">
        <w:rPr>
          <w:sz w:val="22"/>
          <w:szCs w:val="22"/>
        </w:rPr>
        <w:t xml:space="preserve"> attached 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t>
      </w:r>
      <w:r w:rsidR="00090F3E">
        <w:rPr>
          <w:sz w:val="22"/>
          <w:szCs w:val="22"/>
        </w:rPr>
        <w:t>annexation</w:t>
      </w:r>
      <w:r w:rsidRPr="0051575E">
        <w:rPr>
          <w:sz w:val="22"/>
          <w:szCs w:val="22"/>
        </w:rPr>
        <w:t xml:space="preserve"> by the District, as more particularly described in the </w:t>
      </w:r>
      <w:r>
        <w:rPr>
          <w:sz w:val="22"/>
          <w:szCs w:val="22"/>
        </w:rPr>
        <w:t>Annexation</w:t>
      </w:r>
      <w:r w:rsidRPr="0051575E">
        <w:rPr>
          <w:sz w:val="22"/>
          <w:szCs w:val="22"/>
        </w:rPr>
        <w:t xml:space="preserve"> Resolution, have been met.  The </w:t>
      </w:r>
      <w:r>
        <w:rPr>
          <w:sz w:val="22"/>
          <w:szCs w:val="22"/>
        </w:rPr>
        <w:t>annexation</w:t>
      </w:r>
      <w:r w:rsidRPr="0051575E">
        <w:rPr>
          <w:sz w:val="22"/>
          <w:szCs w:val="22"/>
        </w:rPr>
        <w:t xml:space="preserve"> is not anticipated to result in the employment of personnel.</w:t>
      </w:r>
    </w:p>
    <w:p w14:paraId="6C1FAF11" w14:textId="598453A9" w:rsidR="007E3E00" w:rsidRPr="0028370E" w:rsidRDefault="007E3E00" w:rsidP="00090F3E">
      <w:pPr>
        <w:widowControl w:val="0"/>
        <w:tabs>
          <w:tab w:val="left" w:pos="8001"/>
        </w:tabs>
        <w:autoSpaceDE w:val="0"/>
        <w:autoSpaceDN w:val="0"/>
        <w:spacing w:before="1" w:line="276" w:lineRule="auto"/>
        <w:ind w:right="214"/>
        <w:jc w:val="both"/>
        <w:rPr>
          <w:sz w:val="22"/>
          <w:szCs w:val="22"/>
        </w:rPr>
      </w:pPr>
    </w:p>
    <w:p w14:paraId="168C0A04" w14:textId="77777777" w:rsidR="007E3E00" w:rsidRPr="0028370E" w:rsidRDefault="007E3E00" w:rsidP="007E3E00">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the Board hereby respectfully requests the issuance of a Certificate of Annexation pursuant to and in conformance with the provisions of Utah Code Ann. § 67-1a-6.5.</w:t>
      </w:r>
    </w:p>
    <w:p w14:paraId="156906C2" w14:textId="77777777" w:rsidR="007E3E00" w:rsidRPr="00407603" w:rsidRDefault="007E3E00" w:rsidP="007E3E00">
      <w:pPr>
        <w:widowControl w:val="0"/>
        <w:autoSpaceDE w:val="0"/>
        <w:autoSpaceDN w:val="0"/>
        <w:spacing w:before="2"/>
        <w:rPr>
          <w:sz w:val="25"/>
          <w:szCs w:val="22"/>
        </w:rPr>
      </w:pPr>
    </w:p>
    <w:p w14:paraId="79350901" w14:textId="336E1723" w:rsidR="007E3E00" w:rsidRPr="00407603" w:rsidRDefault="007E3E00" w:rsidP="007E3E00">
      <w:pPr>
        <w:widowControl w:val="0"/>
        <w:tabs>
          <w:tab w:val="left" w:pos="2589"/>
          <w:tab w:val="left" w:pos="4687"/>
        </w:tabs>
        <w:autoSpaceDE w:val="0"/>
        <w:autoSpaceDN w:val="0"/>
        <w:ind w:left="840"/>
        <w:rPr>
          <w:sz w:val="22"/>
          <w:szCs w:val="22"/>
        </w:rPr>
      </w:pPr>
      <w:r w:rsidRPr="00407603">
        <w:rPr>
          <w:b/>
          <w:sz w:val="22"/>
          <w:szCs w:val="22"/>
        </w:rPr>
        <w:t>DATED</w:t>
      </w:r>
      <w:r w:rsidRPr="00407603">
        <w:rPr>
          <w:b/>
          <w:spacing w:val="-4"/>
          <w:sz w:val="22"/>
          <w:szCs w:val="22"/>
        </w:rPr>
        <w:t xml:space="preserve"> </w:t>
      </w:r>
      <w:r w:rsidRPr="007E3E00">
        <w:rPr>
          <w:sz w:val="22"/>
          <w:szCs w:val="22"/>
        </w:rPr>
        <w:t xml:space="preserve">this </w:t>
      </w:r>
      <w:r>
        <w:rPr>
          <w:sz w:val="22"/>
          <w:szCs w:val="22"/>
        </w:rPr>
        <w:t xml:space="preserve">_____ </w:t>
      </w:r>
      <w:r w:rsidRPr="00407603">
        <w:rPr>
          <w:sz w:val="22"/>
          <w:szCs w:val="22"/>
        </w:rPr>
        <w:t xml:space="preserve">day </w:t>
      </w:r>
      <w:r>
        <w:rPr>
          <w:sz w:val="22"/>
          <w:szCs w:val="22"/>
        </w:rPr>
        <w:t xml:space="preserve">of </w:t>
      </w:r>
      <w:proofErr w:type="gramStart"/>
      <w:r w:rsidR="00F754ED">
        <w:rPr>
          <w:sz w:val="22"/>
          <w:szCs w:val="22"/>
        </w:rPr>
        <w:t>December</w:t>
      </w:r>
      <w:r w:rsidRPr="00407603">
        <w:rPr>
          <w:sz w:val="22"/>
          <w:szCs w:val="22"/>
        </w:rPr>
        <w:t>,</w:t>
      </w:r>
      <w:proofErr w:type="gramEnd"/>
      <w:r w:rsidRPr="00407603">
        <w:rPr>
          <w:sz w:val="22"/>
          <w:szCs w:val="22"/>
        </w:rPr>
        <w:t xml:space="preserve"> </w:t>
      </w:r>
      <w:r>
        <w:rPr>
          <w:sz w:val="22"/>
          <w:szCs w:val="22"/>
        </w:rPr>
        <w:t>2024</w:t>
      </w:r>
      <w:r w:rsidRPr="00407603">
        <w:rPr>
          <w:sz w:val="22"/>
          <w:szCs w:val="22"/>
        </w:rPr>
        <w:t>.</w:t>
      </w:r>
    </w:p>
    <w:p w14:paraId="02A764FA" w14:textId="77777777" w:rsidR="007E3E00" w:rsidRPr="00407603" w:rsidRDefault="007E3E00" w:rsidP="007E3E00">
      <w:pPr>
        <w:widowControl w:val="0"/>
        <w:autoSpaceDE w:val="0"/>
        <w:autoSpaceDN w:val="0"/>
        <w:spacing w:before="1"/>
        <w:rPr>
          <w:sz w:val="29"/>
          <w:szCs w:val="22"/>
        </w:rPr>
      </w:pPr>
    </w:p>
    <w:p w14:paraId="6AD976CD" w14:textId="050F901A" w:rsidR="007E3E00" w:rsidRPr="004C6311" w:rsidRDefault="007E3E00" w:rsidP="007E3E00">
      <w:pPr>
        <w:widowControl w:val="0"/>
        <w:autoSpaceDE w:val="0"/>
        <w:autoSpaceDN w:val="0"/>
        <w:ind w:left="3720"/>
        <w:outlineLvl w:val="1"/>
        <w:rPr>
          <w:b/>
          <w:bCs/>
          <w:sz w:val="22"/>
          <w:szCs w:val="22"/>
        </w:rPr>
      </w:pPr>
      <w:r>
        <w:rPr>
          <w:b/>
          <w:bCs/>
          <w:sz w:val="22"/>
          <w:szCs w:val="22"/>
        </w:rPr>
        <w:t>IRON HORSE PUBLIC INFRASTRUCTURE DISTRICT</w:t>
      </w:r>
    </w:p>
    <w:p w14:paraId="33AF8838" w14:textId="77777777" w:rsidR="007E3E00" w:rsidRPr="0028370E" w:rsidRDefault="007E3E00" w:rsidP="007E3E00">
      <w:pPr>
        <w:widowControl w:val="0"/>
        <w:autoSpaceDE w:val="0"/>
        <w:autoSpaceDN w:val="0"/>
        <w:ind w:left="3720"/>
        <w:outlineLvl w:val="1"/>
        <w:rPr>
          <w:b/>
          <w:bCs/>
          <w:sz w:val="22"/>
          <w:szCs w:val="22"/>
        </w:rPr>
      </w:pPr>
    </w:p>
    <w:p w14:paraId="70098C68" w14:textId="77777777" w:rsidR="007E3E00" w:rsidRDefault="007E3E00" w:rsidP="007E3E00">
      <w:pPr>
        <w:widowControl w:val="0"/>
        <w:autoSpaceDE w:val="0"/>
        <w:autoSpaceDN w:val="0"/>
        <w:spacing w:before="11"/>
        <w:rPr>
          <w:b/>
          <w:szCs w:val="22"/>
        </w:rPr>
      </w:pPr>
    </w:p>
    <w:p w14:paraId="395C573C" w14:textId="77777777" w:rsidR="007E3E00" w:rsidRDefault="007E3E00" w:rsidP="007E3E00">
      <w:pPr>
        <w:widowControl w:val="0"/>
        <w:autoSpaceDE w:val="0"/>
        <w:autoSpaceDN w:val="0"/>
        <w:spacing w:before="11"/>
        <w:rPr>
          <w:b/>
          <w:szCs w:val="22"/>
        </w:rPr>
      </w:pPr>
      <w:r>
        <w:rPr>
          <w:b/>
          <w:szCs w:val="22"/>
        </w:rPr>
        <w:tab/>
      </w:r>
      <w:r>
        <w:rPr>
          <w:b/>
          <w:szCs w:val="22"/>
        </w:rPr>
        <w:tab/>
      </w:r>
      <w:r>
        <w:rPr>
          <w:b/>
          <w:szCs w:val="22"/>
        </w:rPr>
        <w:tab/>
      </w:r>
      <w:r>
        <w:rPr>
          <w:b/>
          <w:szCs w:val="22"/>
        </w:rPr>
        <w:tab/>
      </w:r>
      <w:r>
        <w:rPr>
          <w:b/>
          <w:szCs w:val="22"/>
        </w:rPr>
        <w:tab/>
        <w:t xml:space="preserve">   ______________________________</w:t>
      </w:r>
    </w:p>
    <w:p w14:paraId="268B7064" w14:textId="6276536C" w:rsidR="007E3E00" w:rsidRPr="0028370E" w:rsidRDefault="007E3E00" w:rsidP="007E3E00">
      <w:pPr>
        <w:widowControl w:val="0"/>
        <w:autoSpaceDE w:val="0"/>
        <w:autoSpaceDN w:val="0"/>
        <w:spacing w:before="11"/>
        <w:rPr>
          <w:bCs/>
          <w:szCs w:val="22"/>
        </w:rPr>
      </w:pPr>
      <w:r>
        <w:rPr>
          <w:b/>
          <w:szCs w:val="22"/>
        </w:rPr>
        <w:tab/>
      </w:r>
      <w:r>
        <w:rPr>
          <w:b/>
          <w:szCs w:val="22"/>
        </w:rPr>
        <w:tab/>
      </w:r>
      <w:r>
        <w:rPr>
          <w:b/>
          <w:szCs w:val="22"/>
        </w:rPr>
        <w:tab/>
      </w:r>
      <w:r>
        <w:rPr>
          <w:b/>
          <w:szCs w:val="22"/>
        </w:rPr>
        <w:tab/>
      </w:r>
      <w:r>
        <w:rPr>
          <w:b/>
          <w:szCs w:val="22"/>
        </w:rPr>
        <w:tab/>
        <w:t xml:space="preserve">   </w:t>
      </w:r>
      <w:r w:rsidR="00090F3E">
        <w:rPr>
          <w:bCs/>
          <w:szCs w:val="22"/>
        </w:rPr>
        <w:t>Dane O. Leavitt</w:t>
      </w:r>
      <w:r w:rsidRPr="0028370E">
        <w:rPr>
          <w:bCs/>
          <w:szCs w:val="22"/>
        </w:rPr>
        <w:t>, Chair</w:t>
      </w:r>
    </w:p>
    <w:p w14:paraId="4E636CC4" w14:textId="77777777" w:rsidR="007E3E00" w:rsidRPr="00407603" w:rsidRDefault="007E3E00" w:rsidP="007E3E00">
      <w:pPr>
        <w:widowControl w:val="0"/>
        <w:autoSpaceDE w:val="0"/>
        <w:autoSpaceDN w:val="0"/>
        <w:spacing w:before="7"/>
        <w:rPr>
          <w:sz w:val="17"/>
          <w:szCs w:val="22"/>
        </w:rPr>
      </w:pPr>
    </w:p>
    <w:p w14:paraId="57507D22" w14:textId="5A7DD615" w:rsidR="007E3E00" w:rsidRPr="00407603" w:rsidRDefault="007E3E00" w:rsidP="007E3E00">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00090F3E">
        <w:rPr>
          <w:sz w:val="22"/>
          <w:szCs w:val="22"/>
        </w:rPr>
        <w:tab/>
      </w:r>
      <w:r w:rsidRPr="00407603">
        <w:rPr>
          <w:sz w:val="22"/>
          <w:szCs w:val="22"/>
        </w:rPr>
        <w:tab/>
      </w:r>
      <w:r>
        <w:rPr>
          <w:sz w:val="22"/>
          <w:szCs w:val="22"/>
        </w:rPr>
        <w:tab/>
      </w:r>
      <w:r w:rsidRPr="00407603">
        <w:rPr>
          <w:sz w:val="22"/>
          <w:szCs w:val="22"/>
        </w:rPr>
        <w:t>)</w:t>
      </w:r>
    </w:p>
    <w:p w14:paraId="45DD6AB3" w14:textId="77777777" w:rsidR="007E3E00" w:rsidRPr="00062EA2" w:rsidRDefault="007E3E00" w:rsidP="00090F3E">
      <w:pPr>
        <w:widowControl w:val="0"/>
        <w:autoSpaceDE w:val="0"/>
        <w:autoSpaceDN w:val="0"/>
        <w:spacing w:before="38"/>
        <w:ind w:left="2932" w:firstLine="668"/>
        <w:rPr>
          <w:sz w:val="22"/>
          <w:szCs w:val="22"/>
        </w:rPr>
      </w:pPr>
      <w:r w:rsidRPr="00062EA2">
        <w:rPr>
          <w:sz w:val="22"/>
          <w:szCs w:val="22"/>
        </w:rPr>
        <w:t>:ss.</w:t>
      </w:r>
    </w:p>
    <w:p w14:paraId="4672F2B7" w14:textId="343F8C4E" w:rsidR="007E3E00" w:rsidRDefault="00F754ED" w:rsidP="007E3E00">
      <w:pPr>
        <w:widowControl w:val="0"/>
        <w:tabs>
          <w:tab w:val="left" w:pos="2253"/>
        </w:tabs>
        <w:autoSpaceDE w:val="0"/>
        <w:autoSpaceDN w:val="0"/>
        <w:spacing w:before="37"/>
        <w:rPr>
          <w:sz w:val="22"/>
          <w:szCs w:val="22"/>
        </w:rPr>
      </w:pPr>
      <w:r>
        <w:rPr>
          <w:sz w:val="22"/>
          <w:szCs w:val="22"/>
        </w:rPr>
        <w:t>IRON</w:t>
      </w:r>
      <w:r w:rsidR="007E3E00" w:rsidRPr="00062EA2">
        <w:rPr>
          <w:sz w:val="22"/>
          <w:szCs w:val="22"/>
        </w:rPr>
        <w:t xml:space="preserve"> COUNTY</w:t>
      </w:r>
      <w:r w:rsidR="007E3E00" w:rsidRPr="00062EA2">
        <w:rPr>
          <w:sz w:val="22"/>
          <w:szCs w:val="22"/>
        </w:rPr>
        <w:tab/>
      </w:r>
      <w:r w:rsidR="007E3E00">
        <w:rPr>
          <w:sz w:val="22"/>
          <w:szCs w:val="22"/>
        </w:rPr>
        <w:tab/>
      </w:r>
      <w:r w:rsidR="007E3E00" w:rsidRPr="00062EA2">
        <w:rPr>
          <w:sz w:val="22"/>
          <w:szCs w:val="22"/>
        </w:rPr>
        <w:t>)</w:t>
      </w:r>
    </w:p>
    <w:p w14:paraId="229D642C" w14:textId="77777777" w:rsidR="007E3E00" w:rsidRPr="00062EA2" w:rsidRDefault="007E3E00" w:rsidP="007E3E00">
      <w:pPr>
        <w:widowControl w:val="0"/>
        <w:tabs>
          <w:tab w:val="left" w:pos="2253"/>
        </w:tabs>
        <w:autoSpaceDE w:val="0"/>
        <w:autoSpaceDN w:val="0"/>
        <w:spacing w:before="37"/>
        <w:rPr>
          <w:sz w:val="22"/>
          <w:szCs w:val="22"/>
        </w:rPr>
      </w:pPr>
    </w:p>
    <w:p w14:paraId="42D62588" w14:textId="40A628EA" w:rsidR="007E3E00" w:rsidRPr="00062EA2" w:rsidRDefault="007E3E00" w:rsidP="007E3E00">
      <w:pPr>
        <w:widowControl w:val="0"/>
        <w:tabs>
          <w:tab w:val="left" w:pos="0"/>
        </w:tabs>
        <w:autoSpaceDE w:val="0"/>
        <w:autoSpaceDN w:val="0"/>
        <w:spacing w:before="7"/>
        <w:ind w:right="40"/>
        <w:jc w:val="both"/>
        <w:rPr>
          <w:sz w:val="22"/>
          <w:szCs w:val="22"/>
        </w:rPr>
      </w:pPr>
      <w:r w:rsidRPr="00062EA2">
        <w:rPr>
          <w:sz w:val="22"/>
          <w:szCs w:val="22"/>
        </w:rPr>
        <w:tab/>
        <w:t xml:space="preserve">On the ____ day of </w:t>
      </w:r>
      <w:r w:rsidR="0033739F">
        <w:rPr>
          <w:sz w:val="22"/>
          <w:szCs w:val="22"/>
        </w:rPr>
        <w:t>April</w:t>
      </w:r>
      <w:r>
        <w:rPr>
          <w:sz w:val="22"/>
          <w:szCs w:val="22"/>
        </w:rPr>
        <w:t>,</w:t>
      </w:r>
      <w:r w:rsidRPr="00062EA2">
        <w:rPr>
          <w:sz w:val="22"/>
          <w:szCs w:val="22"/>
        </w:rPr>
        <w:t xml:space="preserve"> 202</w:t>
      </w:r>
      <w:r>
        <w:rPr>
          <w:sz w:val="22"/>
          <w:szCs w:val="22"/>
        </w:rPr>
        <w:t>4</w:t>
      </w:r>
      <w:r w:rsidRPr="00062EA2">
        <w:rPr>
          <w:sz w:val="22"/>
          <w:szCs w:val="22"/>
        </w:rPr>
        <w:t xml:space="preserve">, personally appeared before me </w:t>
      </w:r>
      <w:r w:rsidR="00090F3E">
        <w:rPr>
          <w:sz w:val="22"/>
          <w:szCs w:val="22"/>
        </w:rPr>
        <w:t>Dane O. Leavitt</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 </w:t>
      </w:r>
      <w:r>
        <w:rPr>
          <w:sz w:val="22"/>
          <w:szCs w:val="22"/>
        </w:rPr>
        <w:t>Iron Horse</w:t>
      </w:r>
      <w:r w:rsidRPr="00062EA2">
        <w:rPr>
          <w:sz w:val="22"/>
          <w:szCs w:val="22"/>
        </w:rPr>
        <w:t xml:space="preserve"> Public Infrastructure District pursuant to his authority by law as its duly appointed </w:t>
      </w:r>
      <w:r>
        <w:rPr>
          <w:sz w:val="22"/>
          <w:szCs w:val="22"/>
        </w:rPr>
        <w:t>chair</w:t>
      </w:r>
      <w:r w:rsidRPr="00062EA2">
        <w:rPr>
          <w:sz w:val="22"/>
          <w:szCs w:val="22"/>
        </w:rPr>
        <w:t xml:space="preserve">. </w:t>
      </w:r>
    </w:p>
    <w:p w14:paraId="2C6A9E16" w14:textId="77777777" w:rsidR="007E3E00" w:rsidRPr="00062EA2" w:rsidRDefault="007E3E00" w:rsidP="007E3E00">
      <w:pPr>
        <w:widowControl w:val="0"/>
        <w:autoSpaceDE w:val="0"/>
        <w:autoSpaceDN w:val="0"/>
        <w:rPr>
          <w:sz w:val="22"/>
          <w:szCs w:val="22"/>
        </w:rPr>
      </w:pPr>
    </w:p>
    <w:p w14:paraId="113F7701" w14:textId="693330A4" w:rsidR="007E3E00" w:rsidRPr="00062EA2" w:rsidRDefault="00090F3E" w:rsidP="007E3E00">
      <w:pPr>
        <w:widowControl w:val="0"/>
        <w:autoSpaceDE w:val="0"/>
        <w:autoSpaceDN w:val="0"/>
        <w:rPr>
          <w:sz w:val="22"/>
          <w:szCs w:val="22"/>
        </w:rPr>
      </w:pPr>
      <w:r>
        <w:rPr>
          <w:sz w:val="22"/>
          <w:szCs w:val="22"/>
        </w:rPr>
        <w:t>[   ] Notarial act performed by audio-visual communication (if checked).</w:t>
      </w:r>
    </w:p>
    <w:p w14:paraId="734DE73A" w14:textId="77777777" w:rsidR="00090F3E" w:rsidRDefault="00090F3E" w:rsidP="007E3E00">
      <w:pPr>
        <w:widowControl w:val="0"/>
        <w:autoSpaceDE w:val="0"/>
        <w:autoSpaceDN w:val="0"/>
        <w:spacing w:before="10"/>
        <w:rPr>
          <w:sz w:val="22"/>
          <w:szCs w:val="22"/>
        </w:rPr>
      </w:pPr>
    </w:p>
    <w:p w14:paraId="4AC52001" w14:textId="0EAC9C47" w:rsidR="007E3E00" w:rsidRPr="00062EA2" w:rsidRDefault="007E3E00" w:rsidP="007E3E00">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018B022A" wp14:editId="4CDEB9DB">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75E59"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" path="m,l3965,e" filled="f" strokeweight=".15578mm">
                <v:path arrowok="t" o:connecttype="custom" o:connectlocs="0,0;2517775,0" o:connectangles="0,0"/>
                <w10:wrap type="topAndBottom" anchorx="page"/>
              </v:shape>
            </w:pict>
          </mc:Fallback>
        </mc:AlternateContent>
      </w:r>
    </w:p>
    <w:p w14:paraId="07699A83" w14:textId="77777777" w:rsidR="007E3E00" w:rsidRPr="00062EA2" w:rsidRDefault="007E3E00" w:rsidP="007E3E00">
      <w:pPr>
        <w:widowControl w:val="0"/>
        <w:autoSpaceDE w:val="0"/>
        <w:autoSpaceDN w:val="0"/>
        <w:spacing w:before="7"/>
        <w:ind w:left="1246" w:right="192"/>
        <w:jc w:val="center"/>
        <w:rPr>
          <w:sz w:val="22"/>
          <w:szCs w:val="22"/>
        </w:rPr>
      </w:pPr>
      <w:r w:rsidRPr="00062EA2">
        <w:rPr>
          <w:sz w:val="22"/>
          <w:szCs w:val="22"/>
        </w:rPr>
        <w:t>NOTARY PUBLIC</w:t>
      </w:r>
    </w:p>
    <w:p w14:paraId="79594663" w14:textId="77777777" w:rsidR="007E3E00" w:rsidRPr="00407603" w:rsidRDefault="007E3E00" w:rsidP="007E3E00">
      <w:pPr>
        <w:widowControl w:val="0"/>
        <w:autoSpaceDE w:val="0"/>
        <w:autoSpaceDN w:val="0"/>
        <w:jc w:val="center"/>
        <w:rPr>
          <w:sz w:val="22"/>
          <w:szCs w:val="22"/>
        </w:rPr>
        <w:sectPr w:rsidR="007E3E00" w:rsidRPr="00407603" w:rsidSect="00813E03">
          <w:headerReference w:type="even" r:id="rId7"/>
          <w:headerReference w:type="default" r:id="rId8"/>
          <w:footerReference w:type="even" r:id="rId9"/>
          <w:footerReference w:type="default" r:id="rId10"/>
          <w:headerReference w:type="first" r:id="rId11"/>
          <w:footerReference w:type="first" r:id="rId12"/>
          <w:pgSz w:w="12240" w:h="15840"/>
          <w:pgMar w:top="1380" w:right="1340" w:bottom="900" w:left="1320" w:header="720" w:footer="176" w:gutter="0"/>
          <w:cols w:space="720"/>
          <w:titlePg/>
          <w:docGrid w:linePitch="326"/>
        </w:sectPr>
      </w:pPr>
    </w:p>
    <w:p w14:paraId="70EE4A02" w14:textId="77777777" w:rsidR="007E3E00" w:rsidRDefault="007E3E00" w:rsidP="007E3E00">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09A2D49" w14:textId="48C0D480" w:rsidR="007E3E00" w:rsidRPr="00415842" w:rsidRDefault="007E3E00" w:rsidP="007E3E00">
      <w:pPr>
        <w:widowControl w:val="0"/>
        <w:autoSpaceDE w:val="0"/>
        <w:autoSpaceDN w:val="0"/>
        <w:spacing w:before="79"/>
        <w:ind w:right="40"/>
        <w:jc w:val="center"/>
        <w:outlineLvl w:val="0"/>
        <w:rPr>
          <w:b/>
          <w:bCs/>
        </w:rPr>
      </w:pPr>
      <w:r w:rsidRPr="00415842">
        <w:rPr>
          <w:b/>
          <w:bCs/>
        </w:rPr>
        <w:t>(</w:t>
      </w:r>
      <w:r>
        <w:rPr>
          <w:b/>
          <w:bCs/>
        </w:rPr>
        <w:t>Annexation</w:t>
      </w:r>
      <w:r w:rsidRPr="00415842">
        <w:rPr>
          <w:b/>
          <w:bCs/>
        </w:rPr>
        <w:t xml:space="preserve"> No. 1)</w:t>
      </w:r>
    </w:p>
    <w:p w14:paraId="35C7F50E" w14:textId="77777777" w:rsidR="007E3E00" w:rsidRPr="00407603" w:rsidRDefault="007E3E00" w:rsidP="007E3E00">
      <w:pPr>
        <w:widowControl w:val="0"/>
        <w:autoSpaceDE w:val="0"/>
        <w:autoSpaceDN w:val="0"/>
        <w:spacing w:before="8"/>
        <w:jc w:val="center"/>
        <w:rPr>
          <w:b/>
          <w:sz w:val="28"/>
          <w:szCs w:val="22"/>
        </w:rPr>
      </w:pPr>
    </w:p>
    <w:p w14:paraId="5310E204" w14:textId="77777777" w:rsidR="007E3E00" w:rsidRPr="00407603" w:rsidRDefault="007E3E00" w:rsidP="007E3E00">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Pr>
          <w:b/>
          <w:bCs/>
          <w:sz w:val="22"/>
          <w:szCs w:val="22"/>
        </w:rPr>
        <w:t>Annexation</w:t>
      </w:r>
      <w:r w:rsidRPr="00407603">
        <w:rPr>
          <w:b/>
          <w:bCs/>
          <w:sz w:val="22"/>
          <w:szCs w:val="22"/>
        </w:rPr>
        <w:t xml:space="preserve"> Resolution</w:t>
      </w:r>
    </w:p>
    <w:p w14:paraId="49BBA724" w14:textId="77777777" w:rsidR="007E3E00" w:rsidRPr="00407603" w:rsidRDefault="007E3E00" w:rsidP="007E3E00">
      <w:pPr>
        <w:widowControl w:val="0"/>
        <w:autoSpaceDE w:val="0"/>
        <w:autoSpaceDN w:val="0"/>
        <w:jc w:val="center"/>
        <w:rPr>
          <w:sz w:val="22"/>
          <w:szCs w:val="22"/>
        </w:rPr>
        <w:sectPr w:rsidR="007E3E00" w:rsidRPr="00407603" w:rsidSect="00813E03">
          <w:pgSz w:w="12240" w:h="15840"/>
          <w:pgMar w:top="1360" w:right="1340" w:bottom="900" w:left="1320" w:header="0" w:footer="716" w:gutter="0"/>
          <w:cols w:space="720"/>
          <w:titlePg/>
          <w:docGrid w:linePitch="299"/>
        </w:sectPr>
      </w:pPr>
    </w:p>
    <w:p w14:paraId="3F07FB4D" w14:textId="77777777" w:rsidR="007E3E00" w:rsidRDefault="007E3E00" w:rsidP="007E3E00">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3040900A" w14:textId="7F6F477A" w:rsidR="007E3E00" w:rsidRPr="00415842" w:rsidRDefault="007E3E00" w:rsidP="007E3E00">
      <w:pPr>
        <w:widowControl w:val="0"/>
        <w:autoSpaceDE w:val="0"/>
        <w:autoSpaceDN w:val="0"/>
        <w:spacing w:before="79"/>
        <w:ind w:left="1246" w:right="1227"/>
        <w:jc w:val="center"/>
        <w:rPr>
          <w:b/>
          <w:bCs/>
          <w:szCs w:val="22"/>
        </w:rPr>
      </w:pPr>
      <w:r w:rsidRPr="00415842">
        <w:rPr>
          <w:b/>
          <w:bCs/>
          <w:szCs w:val="22"/>
        </w:rPr>
        <w:t>(</w:t>
      </w:r>
      <w:r>
        <w:rPr>
          <w:b/>
          <w:bCs/>
          <w:szCs w:val="22"/>
        </w:rPr>
        <w:t xml:space="preserve">Annexation No. </w:t>
      </w:r>
      <w:r w:rsidR="00090F3E">
        <w:rPr>
          <w:b/>
          <w:bCs/>
          <w:szCs w:val="22"/>
        </w:rPr>
        <w:t>2</w:t>
      </w:r>
      <w:r w:rsidRPr="00415842">
        <w:rPr>
          <w:b/>
          <w:bCs/>
          <w:szCs w:val="22"/>
        </w:rPr>
        <w:t>)</w:t>
      </w:r>
    </w:p>
    <w:p w14:paraId="37E2AC05" w14:textId="77777777" w:rsidR="007E3E00" w:rsidRPr="00407603" w:rsidRDefault="007E3E00" w:rsidP="007E3E00">
      <w:pPr>
        <w:widowControl w:val="0"/>
        <w:autoSpaceDE w:val="0"/>
        <w:autoSpaceDN w:val="0"/>
        <w:spacing w:before="8"/>
        <w:rPr>
          <w:b/>
          <w:sz w:val="28"/>
          <w:szCs w:val="22"/>
        </w:rPr>
      </w:pPr>
    </w:p>
    <w:p w14:paraId="0DC563AA" w14:textId="0C8D29C4" w:rsidR="001D630A" w:rsidRDefault="001D630A" w:rsidP="007E3E00">
      <w:pPr>
        <w:widowControl w:val="0"/>
        <w:autoSpaceDE w:val="0"/>
        <w:autoSpaceDN w:val="0"/>
        <w:spacing w:before="1"/>
        <w:ind w:left="1246" w:right="1224"/>
        <w:jc w:val="center"/>
        <w:rPr>
          <w:b/>
          <w:sz w:val="22"/>
          <w:szCs w:val="22"/>
        </w:rPr>
      </w:pPr>
      <w:r>
        <w:rPr>
          <w:b/>
          <w:sz w:val="22"/>
          <w:szCs w:val="22"/>
        </w:rPr>
        <w:t>Legal Description – Annexation No. 2</w:t>
      </w:r>
    </w:p>
    <w:p w14:paraId="60D6C426" w14:textId="77777777" w:rsidR="001D630A" w:rsidRDefault="001D630A" w:rsidP="007E3E00">
      <w:pPr>
        <w:widowControl w:val="0"/>
        <w:autoSpaceDE w:val="0"/>
        <w:autoSpaceDN w:val="0"/>
        <w:spacing w:before="1"/>
        <w:ind w:left="1246" w:right="1224"/>
        <w:jc w:val="center"/>
        <w:rPr>
          <w:b/>
          <w:sz w:val="22"/>
          <w:szCs w:val="22"/>
        </w:rPr>
      </w:pPr>
    </w:p>
    <w:p w14:paraId="7DE3D3AF"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BEGINNING AT THE SOUTHEAST CORNER OF SECTION 17, TOWNSHIP 36 SOUTH, RANGE</w:t>
      </w:r>
    </w:p>
    <w:p w14:paraId="283CDCF5"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11 WEST, SALT LAKE MERIDIAN; THENCE ALONG THE SECTION LINE N89°43'14”W</w:t>
      </w:r>
    </w:p>
    <w:p w14:paraId="41F56A90"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1,572.95 FEET; THENCE LEAVING SAID SECTION LINE N0°16'47”E, 276.84 FEET; THENCE</w:t>
      </w:r>
    </w:p>
    <w:p w14:paraId="7F05DBB1"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S89°43'14”E, 673.15 FEET TO A POINT ON A NON-TANGENT CURVE TO THE RIGHT</w:t>
      </w:r>
    </w:p>
    <w:p w14:paraId="1ECA1D26"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HAVING A RADIUS OF 364.00 FEET AND A CENTRAL ANGLE OF 19° 32'19” (RADIUS</w:t>
      </w:r>
    </w:p>
    <w:p w14:paraId="4ACCFA6B"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 xml:space="preserve">POINT BEARS S59°10'58”E); THENCE ALONG THE ARC OF SAID CURVE 124.13 </w:t>
      </w:r>
      <w:proofErr w:type="gramStart"/>
      <w:r w:rsidRPr="001D630A">
        <w:rPr>
          <w:rFonts w:eastAsiaTheme="minorHAnsi"/>
          <w:sz w:val="22"/>
          <w:szCs w:val="22"/>
        </w:rPr>
        <w:t>FEET;</w:t>
      </w:r>
      <w:proofErr w:type="gramEnd"/>
    </w:p>
    <w:p w14:paraId="34AFBCE1"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 xml:space="preserve">THENCE N0°16'46”E, 84.57 FEET TO THE SOUTH LINE OF THE CEDAR CITY POND </w:t>
      </w:r>
      <w:proofErr w:type="gramStart"/>
      <w:r w:rsidRPr="001D630A">
        <w:rPr>
          <w:rFonts w:eastAsiaTheme="minorHAnsi"/>
          <w:sz w:val="22"/>
          <w:szCs w:val="22"/>
        </w:rPr>
        <w:t>PARCEL;</w:t>
      </w:r>
      <w:proofErr w:type="gramEnd"/>
    </w:p>
    <w:p w14:paraId="54EDCDB1"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THENCE ALONG SAID PARCEL N89°54'06”E, 622.13 FEET TO A POINT OF NON-TANGENT</w:t>
      </w:r>
    </w:p>
    <w:p w14:paraId="41F8E3DB"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CURVATURE TO THE LEFT HAVING A RADIUS OF 297.00 FEET AND A CENTRAL ANGLE OF</w:t>
      </w:r>
    </w:p>
    <w:p w14:paraId="044A1943"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10°19'55” (RADIUS POINT BEARS N08°55'11”W); THENCE ALONG THE ARC OF SAID</w:t>
      </w:r>
    </w:p>
    <w:p w14:paraId="29B7C482"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CURVE 53.56 FEET; THENCE N70°44'54”E, 86.28 FEET TO A POINT OF CURVATURE TO</w:t>
      </w:r>
    </w:p>
    <w:p w14:paraId="09FA664D"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THE LEFT HAVING A RADIUS OF 15.00 FEET AND A CENTRAL ANGLE OF 85°13'25”</w:t>
      </w:r>
    </w:p>
    <w:p w14:paraId="66335EDA"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(RADIUS POINT BEARS N19°15'06”W); THENCE ALONG THE ARC OF SAID CURVE 22.31</w:t>
      </w:r>
    </w:p>
    <w:p w14:paraId="5BCACAF4"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 xml:space="preserve">FEET TO A POINT ON A 20' PUBLIC UTILITY EASEMENT ALONG CROSS HOLLOW </w:t>
      </w:r>
      <w:proofErr w:type="gramStart"/>
      <w:r w:rsidRPr="001D630A">
        <w:rPr>
          <w:rFonts w:eastAsiaTheme="minorHAnsi"/>
          <w:sz w:val="22"/>
          <w:szCs w:val="22"/>
        </w:rPr>
        <w:t>ROAD;</w:t>
      </w:r>
      <w:proofErr w:type="gramEnd"/>
    </w:p>
    <w:p w14:paraId="0DD8D2DA"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THENCE N77°08'09”E, 20.00 FEET TO THE WEST RIGHT OF WAY LINE OF CROSS HOLLOW</w:t>
      </w:r>
    </w:p>
    <w:p w14:paraId="521DB15D"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ROAD AND A POINT OF NON-TANGENT CURVATURE TO THE LEFT HAVING A RADIUS OF</w:t>
      </w:r>
    </w:p>
    <w:p w14:paraId="582A1127"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650.00 FEET AND A CENTRAL ANGLE OF 5°48'31” (RADIUS BEARS N76°26'43”E); THENCE</w:t>
      </w:r>
    </w:p>
    <w:p w14:paraId="60E0F33C"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ALONG THE ARC OF SAID CURVE 65.90 FEET; THENCE N89°54'06”W, 4.24 FEET TO A</w:t>
      </w:r>
    </w:p>
    <w:p w14:paraId="30E03E7B"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POINT OF NON-TANGENT CURVATURE TO THE LEFT HAVING A RADIUS OF 653.94 FEET</w:t>
      </w:r>
    </w:p>
    <w:p w14:paraId="25C9CDED"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AND A CENTRAL ANGLE OF 54°41'54” (RADIUS POINT BEARS N70°45'51”E); THENCE</w:t>
      </w:r>
    </w:p>
    <w:p w14:paraId="49EDBD63"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ALONG THE ARC OF SAID CURVE 624.29 FEET; THENCE S73°56'03”E, 126.12 FEET TO THE</w:t>
      </w:r>
    </w:p>
    <w:p w14:paraId="408752F6" w14:textId="77777777" w:rsidR="001D630A" w:rsidRPr="001D630A" w:rsidRDefault="001D630A" w:rsidP="001D630A">
      <w:pPr>
        <w:autoSpaceDE w:val="0"/>
        <w:autoSpaceDN w:val="0"/>
        <w:adjustRightInd w:val="0"/>
        <w:rPr>
          <w:rFonts w:eastAsiaTheme="minorHAnsi"/>
          <w:sz w:val="22"/>
          <w:szCs w:val="22"/>
        </w:rPr>
      </w:pPr>
      <w:r w:rsidRPr="001D630A">
        <w:rPr>
          <w:rFonts w:eastAsiaTheme="minorHAnsi"/>
          <w:sz w:val="22"/>
          <w:szCs w:val="22"/>
        </w:rPr>
        <w:t>SECTION LINE; THENCE LEAVING SAID RIGHT OF WAY AND ALONG THE SECTION LINE,</w:t>
      </w:r>
    </w:p>
    <w:p w14:paraId="07E8AB50" w14:textId="22867299" w:rsidR="001D630A" w:rsidRPr="001D630A" w:rsidRDefault="001D630A" w:rsidP="001D630A">
      <w:pPr>
        <w:widowControl w:val="0"/>
        <w:autoSpaceDE w:val="0"/>
        <w:autoSpaceDN w:val="0"/>
        <w:spacing w:before="1"/>
        <w:ind w:right="1224"/>
        <w:rPr>
          <w:b/>
          <w:sz w:val="22"/>
          <w:szCs w:val="22"/>
        </w:rPr>
      </w:pPr>
      <w:r w:rsidRPr="001D630A">
        <w:rPr>
          <w:rFonts w:eastAsiaTheme="minorHAnsi"/>
          <w:sz w:val="22"/>
          <w:szCs w:val="22"/>
        </w:rPr>
        <w:t>S88°34'02”W, 539.12 FEET TO THE POINT OF BEGINNING.</w:t>
      </w:r>
    </w:p>
    <w:p w14:paraId="70C21377" w14:textId="77777777" w:rsidR="001D630A" w:rsidRDefault="001D630A">
      <w:pPr>
        <w:spacing w:after="160" w:line="259" w:lineRule="auto"/>
        <w:rPr>
          <w:b/>
          <w:sz w:val="22"/>
          <w:szCs w:val="22"/>
        </w:rPr>
      </w:pPr>
    </w:p>
    <w:p w14:paraId="4D17806C" w14:textId="77777777" w:rsidR="001D630A" w:rsidRDefault="001D630A">
      <w:pPr>
        <w:spacing w:after="160" w:line="259" w:lineRule="auto"/>
        <w:rPr>
          <w:bCs/>
          <w:sz w:val="22"/>
          <w:szCs w:val="22"/>
        </w:rPr>
      </w:pPr>
      <w:r>
        <w:rPr>
          <w:bCs/>
          <w:sz w:val="22"/>
          <w:szCs w:val="22"/>
        </w:rPr>
        <w:t>Containing 15.28 Acres</w:t>
      </w:r>
    </w:p>
    <w:p w14:paraId="2C35692E" w14:textId="2CE5B7E0" w:rsidR="001D630A" w:rsidRDefault="001D630A">
      <w:pPr>
        <w:spacing w:after="160" w:line="259" w:lineRule="auto"/>
        <w:rPr>
          <w:b/>
          <w:sz w:val="22"/>
          <w:szCs w:val="22"/>
        </w:rPr>
      </w:pPr>
      <w:r>
        <w:rPr>
          <w:bCs/>
          <w:sz w:val="22"/>
          <w:szCs w:val="22"/>
        </w:rPr>
        <w:t>Parcels B-1857-40 and B-1763</w:t>
      </w:r>
      <w:r>
        <w:rPr>
          <w:b/>
          <w:sz w:val="22"/>
          <w:szCs w:val="22"/>
        </w:rPr>
        <w:br w:type="page"/>
      </w:r>
    </w:p>
    <w:p w14:paraId="0DEE143C" w14:textId="688D1A0B" w:rsidR="007E3E00" w:rsidRDefault="007E3E00" w:rsidP="007E3E00">
      <w:pPr>
        <w:widowControl w:val="0"/>
        <w:autoSpaceDE w:val="0"/>
        <w:autoSpaceDN w:val="0"/>
        <w:spacing w:before="1"/>
        <w:ind w:left="1246" w:right="1224"/>
        <w:jc w:val="center"/>
        <w:rPr>
          <w:b/>
          <w:sz w:val="22"/>
          <w:szCs w:val="22"/>
        </w:rPr>
      </w:pPr>
      <w:r w:rsidRPr="00407603">
        <w:rPr>
          <w:b/>
          <w:sz w:val="22"/>
          <w:szCs w:val="22"/>
        </w:rPr>
        <w:lastRenderedPageBreak/>
        <w:t>Final Local Entity Plat</w:t>
      </w:r>
      <w:r>
        <w:rPr>
          <w:b/>
          <w:sz w:val="22"/>
          <w:szCs w:val="22"/>
        </w:rPr>
        <w:t xml:space="preserve"> – Annexation No. </w:t>
      </w:r>
      <w:r w:rsidR="00090F3E">
        <w:rPr>
          <w:b/>
          <w:sz w:val="22"/>
          <w:szCs w:val="22"/>
        </w:rPr>
        <w:t>2</w:t>
      </w:r>
    </w:p>
    <w:p w14:paraId="324AC832" w14:textId="77777777" w:rsidR="0033739F" w:rsidRDefault="0033739F" w:rsidP="007E3E00">
      <w:pPr>
        <w:widowControl w:val="0"/>
        <w:autoSpaceDE w:val="0"/>
        <w:autoSpaceDN w:val="0"/>
        <w:spacing w:before="1"/>
        <w:ind w:left="1246" w:right="1224"/>
        <w:jc w:val="center"/>
        <w:rPr>
          <w:b/>
          <w:sz w:val="22"/>
          <w:szCs w:val="22"/>
        </w:rPr>
      </w:pPr>
    </w:p>
    <w:p w14:paraId="71577741" w14:textId="22E08176" w:rsidR="0033739F" w:rsidRPr="00407603" w:rsidRDefault="00F754ED" w:rsidP="0033739F">
      <w:pPr>
        <w:widowControl w:val="0"/>
        <w:autoSpaceDE w:val="0"/>
        <w:autoSpaceDN w:val="0"/>
        <w:spacing w:before="1"/>
        <w:ind w:right="40"/>
        <w:jc w:val="center"/>
      </w:pPr>
      <w:r>
        <w:rPr>
          <w:noProof/>
        </w:rPr>
        <w:drawing>
          <wp:inline distT="0" distB="0" distL="0" distR="0" wp14:anchorId="19D33E72" wp14:editId="6FB61D97">
            <wp:extent cx="7617462" cy="5078573"/>
            <wp:effectExtent l="0" t="6668" r="0" b="0"/>
            <wp:docPr id="1146213650" name="Picture 2"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13650" name="Picture 2" descr="A close-up of a map&#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7636775" cy="5091449"/>
                    </a:xfrm>
                    <a:prstGeom prst="rect">
                      <a:avLst/>
                    </a:prstGeom>
                  </pic:spPr>
                </pic:pic>
              </a:graphicData>
            </a:graphic>
          </wp:inline>
        </w:drawing>
      </w:r>
    </w:p>
    <w:sectPr w:rsidR="0033739F" w:rsidRPr="00407603" w:rsidSect="00813E03">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7AED2" w14:textId="77777777" w:rsidR="00813E03" w:rsidRDefault="00813E03" w:rsidP="0087508B">
      <w:r>
        <w:separator/>
      </w:r>
    </w:p>
  </w:endnote>
  <w:endnote w:type="continuationSeparator" w:id="0">
    <w:p w14:paraId="24CE224B" w14:textId="77777777" w:rsidR="00813E03" w:rsidRDefault="00813E03"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8E5AD"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0775D" w14:textId="77777777" w:rsidR="007E3E00" w:rsidRPr="00105C86" w:rsidRDefault="007E3E00" w:rsidP="003432D5">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67304" w14:textId="77777777" w:rsidR="007E3E00" w:rsidRDefault="007E3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14585" w14:textId="77777777" w:rsidR="00813E03" w:rsidRDefault="00813E03" w:rsidP="0087508B">
      <w:r>
        <w:separator/>
      </w:r>
    </w:p>
  </w:footnote>
  <w:footnote w:type="continuationSeparator" w:id="0">
    <w:p w14:paraId="30331625" w14:textId="77777777" w:rsidR="00813E03" w:rsidRDefault="00813E03"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CF408" w14:textId="77777777" w:rsidR="007E3E00" w:rsidRDefault="007E3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E3687" w14:textId="77777777" w:rsidR="007E3E00" w:rsidRDefault="007E3E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FFFFFFFF"/>
    <w:lvl w:ilvl="0">
      <w:numFmt w:val="bullet"/>
      <w:lvlText w:val="-"/>
      <w:lvlJc w:val="left"/>
      <w:pPr>
        <w:ind w:left="264" w:hanging="265"/>
      </w:pPr>
      <w:rPr>
        <w:rFonts w:ascii="Arial Narrow" w:hAnsi="Arial Narrow" w:cs="Arial Narrow"/>
        <w:b w:val="0"/>
        <w:bCs w:val="0"/>
        <w:i w:val="0"/>
        <w:iCs w:val="0"/>
        <w:spacing w:val="0"/>
        <w:w w:val="102"/>
        <w:sz w:val="12"/>
        <w:szCs w:val="12"/>
      </w:rPr>
    </w:lvl>
    <w:lvl w:ilvl="1">
      <w:numFmt w:val="bullet"/>
      <w:lvlText w:val="•"/>
      <w:lvlJc w:val="left"/>
      <w:pPr>
        <w:ind w:left="614" w:hanging="265"/>
      </w:pPr>
    </w:lvl>
    <w:lvl w:ilvl="2">
      <w:numFmt w:val="bullet"/>
      <w:lvlText w:val="•"/>
      <w:lvlJc w:val="left"/>
      <w:pPr>
        <w:ind w:left="969" w:hanging="265"/>
      </w:pPr>
    </w:lvl>
    <w:lvl w:ilvl="3">
      <w:numFmt w:val="bullet"/>
      <w:lvlText w:val="•"/>
      <w:lvlJc w:val="left"/>
      <w:pPr>
        <w:ind w:left="1324" w:hanging="265"/>
      </w:pPr>
    </w:lvl>
    <w:lvl w:ilvl="4">
      <w:numFmt w:val="bullet"/>
      <w:lvlText w:val="•"/>
      <w:lvlJc w:val="left"/>
      <w:pPr>
        <w:ind w:left="1679" w:hanging="265"/>
      </w:pPr>
    </w:lvl>
    <w:lvl w:ilvl="5">
      <w:numFmt w:val="bullet"/>
      <w:lvlText w:val="•"/>
      <w:lvlJc w:val="left"/>
      <w:pPr>
        <w:ind w:left="2034" w:hanging="265"/>
      </w:pPr>
    </w:lvl>
    <w:lvl w:ilvl="6">
      <w:numFmt w:val="bullet"/>
      <w:lvlText w:val="•"/>
      <w:lvlJc w:val="left"/>
      <w:pPr>
        <w:ind w:left="2388" w:hanging="265"/>
      </w:pPr>
    </w:lvl>
    <w:lvl w:ilvl="7">
      <w:numFmt w:val="bullet"/>
      <w:lvlText w:val="•"/>
      <w:lvlJc w:val="left"/>
      <w:pPr>
        <w:ind w:left="2743" w:hanging="265"/>
      </w:pPr>
    </w:lvl>
    <w:lvl w:ilvl="8">
      <w:numFmt w:val="bullet"/>
      <w:lvlText w:val="•"/>
      <w:lvlJc w:val="left"/>
      <w:pPr>
        <w:ind w:left="3098" w:hanging="265"/>
      </w:pPr>
    </w:lvl>
  </w:abstractNum>
  <w:abstractNum w:abstractNumId="1"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1"/>
  </w:num>
  <w:num w:numId="2" w16cid:durableId="35855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4184A"/>
    <w:rsid w:val="00045081"/>
    <w:rsid w:val="00056209"/>
    <w:rsid w:val="00062EA2"/>
    <w:rsid w:val="00090F3E"/>
    <w:rsid w:val="000F11B2"/>
    <w:rsid w:val="0010395B"/>
    <w:rsid w:val="001270BE"/>
    <w:rsid w:val="00136907"/>
    <w:rsid w:val="001635A3"/>
    <w:rsid w:val="001C03BE"/>
    <w:rsid w:val="001D630A"/>
    <w:rsid w:val="001E54E8"/>
    <w:rsid w:val="002312B3"/>
    <w:rsid w:val="0023453B"/>
    <w:rsid w:val="002740BB"/>
    <w:rsid w:val="0028370E"/>
    <w:rsid w:val="002A22A7"/>
    <w:rsid w:val="002A4C97"/>
    <w:rsid w:val="002A691D"/>
    <w:rsid w:val="002B526A"/>
    <w:rsid w:val="00331080"/>
    <w:rsid w:val="0033739F"/>
    <w:rsid w:val="00343242"/>
    <w:rsid w:val="003639A7"/>
    <w:rsid w:val="003E58DA"/>
    <w:rsid w:val="0040082F"/>
    <w:rsid w:val="00410E0B"/>
    <w:rsid w:val="00415BE6"/>
    <w:rsid w:val="00417271"/>
    <w:rsid w:val="00464D27"/>
    <w:rsid w:val="004B2094"/>
    <w:rsid w:val="004C6311"/>
    <w:rsid w:val="005549F0"/>
    <w:rsid w:val="0056762B"/>
    <w:rsid w:val="00580B76"/>
    <w:rsid w:val="005877A0"/>
    <w:rsid w:val="005B1C5B"/>
    <w:rsid w:val="005C7108"/>
    <w:rsid w:val="005F2DC0"/>
    <w:rsid w:val="00634960"/>
    <w:rsid w:val="00656A7B"/>
    <w:rsid w:val="00676191"/>
    <w:rsid w:val="006B09A5"/>
    <w:rsid w:val="006D7F4D"/>
    <w:rsid w:val="00702CAC"/>
    <w:rsid w:val="00723E0F"/>
    <w:rsid w:val="00733C8A"/>
    <w:rsid w:val="00735A18"/>
    <w:rsid w:val="00743A22"/>
    <w:rsid w:val="00763A06"/>
    <w:rsid w:val="0079639E"/>
    <w:rsid w:val="007E3E00"/>
    <w:rsid w:val="00813E03"/>
    <w:rsid w:val="00836C21"/>
    <w:rsid w:val="008552BC"/>
    <w:rsid w:val="0087508B"/>
    <w:rsid w:val="008A5CB6"/>
    <w:rsid w:val="008F02C5"/>
    <w:rsid w:val="008F4A11"/>
    <w:rsid w:val="008F69CB"/>
    <w:rsid w:val="00913784"/>
    <w:rsid w:val="00913E66"/>
    <w:rsid w:val="009B2D4E"/>
    <w:rsid w:val="009E0CE0"/>
    <w:rsid w:val="00A003A5"/>
    <w:rsid w:val="00A416F4"/>
    <w:rsid w:val="00A442DB"/>
    <w:rsid w:val="00A66CE9"/>
    <w:rsid w:val="00A922BA"/>
    <w:rsid w:val="00AD4236"/>
    <w:rsid w:val="00B016C2"/>
    <w:rsid w:val="00B0557C"/>
    <w:rsid w:val="00B44C04"/>
    <w:rsid w:val="00BD2AE0"/>
    <w:rsid w:val="00BE573D"/>
    <w:rsid w:val="00BF1547"/>
    <w:rsid w:val="00C5510D"/>
    <w:rsid w:val="00C70EDA"/>
    <w:rsid w:val="00C91C1D"/>
    <w:rsid w:val="00D20F59"/>
    <w:rsid w:val="00D2155D"/>
    <w:rsid w:val="00D51C91"/>
    <w:rsid w:val="00D53354"/>
    <w:rsid w:val="00D55A38"/>
    <w:rsid w:val="00D62CB8"/>
    <w:rsid w:val="00D83499"/>
    <w:rsid w:val="00DC12D4"/>
    <w:rsid w:val="00DC1657"/>
    <w:rsid w:val="00DD444F"/>
    <w:rsid w:val="00DE76EA"/>
    <w:rsid w:val="00DF1E95"/>
    <w:rsid w:val="00DF37D9"/>
    <w:rsid w:val="00E54B32"/>
    <w:rsid w:val="00E616B3"/>
    <w:rsid w:val="00E83805"/>
    <w:rsid w:val="00EF63B7"/>
    <w:rsid w:val="00F20D79"/>
    <w:rsid w:val="00F3658B"/>
    <w:rsid w:val="00F754ED"/>
    <w:rsid w:val="00FB0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090F3E"/>
    <w:rPr>
      <w:sz w:val="16"/>
      <w:szCs w:val="16"/>
    </w:rPr>
  </w:style>
  <w:style w:type="paragraph" w:styleId="CommentText">
    <w:name w:val="annotation text"/>
    <w:basedOn w:val="Normal"/>
    <w:link w:val="CommentTextChar"/>
    <w:uiPriority w:val="99"/>
    <w:unhideWhenUsed/>
    <w:rsid w:val="00090F3E"/>
    <w:rPr>
      <w:sz w:val="20"/>
      <w:szCs w:val="20"/>
    </w:rPr>
  </w:style>
  <w:style w:type="character" w:customStyle="1" w:styleId="CommentTextChar">
    <w:name w:val="Comment Text Char"/>
    <w:basedOn w:val="DefaultParagraphFont"/>
    <w:link w:val="CommentText"/>
    <w:uiPriority w:val="99"/>
    <w:rsid w:val="00090F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0F3E"/>
    <w:rPr>
      <w:b/>
      <w:bCs/>
    </w:rPr>
  </w:style>
  <w:style w:type="character" w:customStyle="1" w:styleId="CommentSubjectChar">
    <w:name w:val="Comment Subject Char"/>
    <w:basedOn w:val="CommentTextChar"/>
    <w:link w:val="CommentSubject"/>
    <w:uiPriority w:val="99"/>
    <w:semiHidden/>
    <w:rsid w:val="00090F3E"/>
    <w:rPr>
      <w:rFonts w:ascii="Times New Roman" w:eastAsia="Times New Roman" w:hAnsi="Times New Roman" w:cs="Times New Roman"/>
      <w:b/>
      <w:bCs/>
      <w:sz w:val="20"/>
      <w:szCs w:val="20"/>
    </w:rPr>
  </w:style>
  <w:style w:type="paragraph" w:styleId="BodyText">
    <w:name w:val="Body Text"/>
    <w:basedOn w:val="Normal"/>
    <w:link w:val="BodyTextChar"/>
    <w:uiPriority w:val="99"/>
    <w:semiHidden/>
    <w:unhideWhenUsed/>
    <w:rsid w:val="00090F3E"/>
    <w:pPr>
      <w:spacing w:after="120"/>
    </w:pPr>
  </w:style>
  <w:style w:type="character" w:customStyle="1" w:styleId="BodyTextChar">
    <w:name w:val="Body Text Char"/>
    <w:basedOn w:val="DefaultParagraphFont"/>
    <w:link w:val="BodyText"/>
    <w:uiPriority w:val="99"/>
    <w:semiHidden/>
    <w:rsid w:val="00090F3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8</cp:revision>
  <cp:lastPrinted>2023-03-22T19:45:00Z</cp:lastPrinted>
  <dcterms:created xsi:type="dcterms:W3CDTF">2024-04-04T17:46:00Z</dcterms:created>
  <dcterms:modified xsi:type="dcterms:W3CDTF">2024-12-04T19:43:00Z</dcterms:modified>
</cp:coreProperties>
</file>