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2674C1" w:rsidR="000A0DF2" w:rsidP="00045790" w:rsidRDefault="00A34BDB" w14:paraId="036AC673" w14:textId="39123754">
      <w:pPr>
        <w:pStyle w:val="TitleCenterBold"/>
        <w:rPr>
          <w:rFonts w:ascii="Times New Roman" w:hAnsi="Times New Roman"/>
        </w:rPr>
      </w:pPr>
      <w:r w:rsidRPr="002674C1">
        <w:rPr>
          <w:rFonts w:ascii="Times New Roman" w:hAnsi="Times New Roman"/>
        </w:rPr>
        <w:t xml:space="preserve">Resolution </w:t>
      </w:r>
      <w:r w:rsidRPr="002674C1" w:rsidR="002674C1">
        <w:rPr>
          <w:rFonts w:ascii="Times New Roman" w:hAnsi="Times New Roman"/>
        </w:rPr>
        <w:t>2024-__</w:t>
      </w:r>
    </w:p>
    <w:p w:rsidRPr="002674C1" w:rsidR="00045790" w:rsidRDefault="00045790" w14:paraId="324BDA42" w14:textId="16EC4A00">
      <w:pPr>
        <w:pStyle w:val="QuotedTextDS"/>
        <w:ind w:left="1350" w:right="1350"/>
        <w:rPr>
          <w:rFonts w:ascii="Times New Roman" w:hAnsi="Times New Roman"/>
        </w:rPr>
      </w:pPr>
      <w:r w:rsidRPr="002674C1">
        <w:rPr>
          <w:rFonts w:ascii="Times New Roman" w:hAnsi="Times New Roman"/>
        </w:rPr>
        <w:t>A Resolution authorizing the issuance and the sale of not to exceed $</w:t>
      </w:r>
      <w:r w:rsidR="00786045">
        <w:rPr>
          <w:rFonts w:ascii="Times New Roman" w:hAnsi="Times New Roman"/>
        </w:rPr>
        <w:t>6,000,000</w:t>
      </w:r>
      <w:r w:rsidRPr="002674C1">
        <w:rPr>
          <w:rFonts w:ascii="Times New Roman" w:hAnsi="Times New Roman"/>
        </w:rPr>
        <w:t xml:space="preserve"> aggregate principal amount of </w:t>
      </w:r>
      <w:r w:rsidRPr="002674C1" w:rsidR="002674C1">
        <w:rPr>
          <w:rFonts w:ascii="Times New Roman" w:hAnsi="Times New Roman"/>
        </w:rPr>
        <w:t>General</w:t>
      </w:r>
      <w:r w:rsidRPr="002674C1">
        <w:rPr>
          <w:rFonts w:ascii="Times New Roman" w:hAnsi="Times New Roman"/>
        </w:rPr>
        <w:t xml:space="preserve"> Revenue Bonds</w:t>
      </w:r>
      <w:r w:rsidRPr="002674C1" w:rsidR="00AE12B6">
        <w:rPr>
          <w:rFonts w:ascii="Times New Roman" w:hAnsi="Times New Roman"/>
        </w:rPr>
        <w:t>, in one or more series, on a taxable or tax exempt basis,</w:t>
      </w:r>
      <w:r w:rsidRPr="002674C1">
        <w:rPr>
          <w:rFonts w:ascii="Times New Roman" w:hAnsi="Times New Roman"/>
        </w:rPr>
        <w:t xml:space="preserve"> for the purpose of </w:t>
      </w:r>
      <w:r w:rsidRPr="002674C1" w:rsidR="00382A24">
        <w:rPr>
          <w:rFonts w:ascii="Times New Roman" w:hAnsi="Times New Roman"/>
        </w:rPr>
        <w:t xml:space="preserve">financing </w:t>
      </w:r>
      <w:r w:rsidRPr="002674C1" w:rsidR="004B1614">
        <w:rPr>
          <w:rFonts w:ascii="Times New Roman" w:hAnsi="Times New Roman"/>
        </w:rPr>
        <w:t xml:space="preserve">capital improvement projects, including </w:t>
      </w:r>
      <w:r w:rsidRPr="002674C1" w:rsidR="002674C1">
        <w:rPr>
          <w:rFonts w:ascii="Times New Roman" w:hAnsi="Times New Roman"/>
        </w:rPr>
        <w:t>the acquisition of long-term rights to a marina, infrastructure and property improvements and related facilities and improvements</w:t>
      </w:r>
      <w:r w:rsidRPr="002674C1" w:rsidR="00382A24">
        <w:rPr>
          <w:rFonts w:ascii="Times New Roman" w:hAnsi="Times New Roman"/>
        </w:rPr>
        <w:t xml:space="preserve">; </w:t>
      </w:r>
      <w:r w:rsidRPr="002674C1">
        <w:rPr>
          <w:rFonts w:ascii="Times New Roman" w:hAnsi="Times New Roman"/>
        </w:rPr>
        <w:t xml:space="preserve">authorizing the execution and delivery of </w:t>
      </w:r>
      <w:r w:rsidRPr="002674C1" w:rsidR="009B05B2">
        <w:rPr>
          <w:rFonts w:ascii="Times New Roman" w:hAnsi="Times New Roman"/>
        </w:rPr>
        <w:t>a</w:t>
      </w:r>
      <w:r w:rsidRPr="002674C1">
        <w:rPr>
          <w:rFonts w:ascii="Times New Roman" w:hAnsi="Times New Roman"/>
        </w:rPr>
        <w:t xml:space="preserve"> </w:t>
      </w:r>
      <w:r w:rsidRPr="002674C1" w:rsidR="002674C1">
        <w:rPr>
          <w:rFonts w:ascii="Times New Roman" w:hAnsi="Times New Roman"/>
        </w:rPr>
        <w:t xml:space="preserve">master trust indenture and a </w:t>
      </w:r>
      <w:r w:rsidRPr="002674C1">
        <w:rPr>
          <w:rFonts w:ascii="Times New Roman" w:hAnsi="Times New Roman"/>
        </w:rPr>
        <w:t>supplemental trust indentur</w:t>
      </w:r>
      <w:r w:rsidRPr="002674C1" w:rsidR="00382A24">
        <w:rPr>
          <w:rFonts w:ascii="Times New Roman" w:hAnsi="Times New Roman"/>
        </w:rPr>
        <w:t>e</w:t>
      </w:r>
      <w:r w:rsidRPr="002674C1">
        <w:rPr>
          <w:rFonts w:ascii="Times New Roman" w:hAnsi="Times New Roman"/>
        </w:rPr>
        <w:t xml:space="preserve"> to secure said bonds; giving authority to certain officials and officers to approve the final terms and provisions of the bonds within the parameters set forth herein</w:t>
      </w:r>
      <w:r w:rsidRPr="002674C1">
        <w:rPr>
          <w:rFonts w:ascii="Times New Roman" w:hAnsi="Times New Roman"/>
          <w:smallCaps/>
        </w:rPr>
        <w:t>;</w:t>
      </w:r>
      <w:r w:rsidRPr="002674C1">
        <w:rPr>
          <w:rFonts w:ascii="Times New Roman" w:hAnsi="Times New Roman"/>
        </w:rPr>
        <w:t xml:space="preserve"> authorizing the taking of all other actions necessary for the consummation of the transactions contemplated by this resolution; and related matters.</w:t>
      </w:r>
    </w:p>
    <w:p w:rsidRPr="002674C1" w:rsidR="00045790" w:rsidP="00045790" w:rsidRDefault="00045790" w14:paraId="2300DD76" w14:textId="77777777">
      <w:pPr>
        <w:pStyle w:val="TitleCenterBoldDS"/>
        <w:spacing w:before="280"/>
        <w:rPr>
          <w:rFonts w:ascii="Times New Roman" w:hAnsi="Times New Roman"/>
          <w:b w:val="0"/>
        </w:rPr>
      </w:pPr>
      <w:r w:rsidRPr="002674C1">
        <w:rPr>
          <w:rFonts w:ascii="Times New Roman" w:hAnsi="Times New Roman"/>
          <w:b w:val="0"/>
        </w:rPr>
        <w:t>***           ***          ***</w:t>
      </w:r>
    </w:p>
    <w:p w:rsidRPr="002674C1" w:rsidR="00045790" w:rsidP="00045790" w:rsidRDefault="00045790" w14:paraId="733CB648" w14:textId="23CAA7FA">
      <w:pPr>
        <w:pStyle w:val="ParaNORMAL"/>
        <w:rPr>
          <w:rFonts w:ascii="Times New Roman" w:hAnsi="Times New Roman"/>
        </w:rPr>
      </w:pPr>
      <w:r w:rsidRPr="002674C1">
        <w:rPr>
          <w:rFonts w:ascii="Times New Roman" w:hAnsi="Times New Roman"/>
          <w:smallCaps/>
        </w:rPr>
        <w:t>Whereas,</w:t>
      </w:r>
      <w:r w:rsidRPr="002674C1">
        <w:rPr>
          <w:rFonts w:ascii="Times New Roman" w:hAnsi="Times New Roman"/>
        </w:rPr>
        <w:t xml:space="preserve"> </w:t>
      </w:r>
      <w:r w:rsidRPr="002674C1" w:rsidR="002674C1">
        <w:rPr>
          <w:rFonts w:ascii="Times New Roman" w:hAnsi="Times New Roman"/>
        </w:rPr>
        <w:t>the</w:t>
      </w:r>
      <w:r w:rsidRPr="002674C1">
        <w:rPr>
          <w:rFonts w:ascii="Times New Roman" w:hAnsi="Times New Roman"/>
        </w:rPr>
        <w:t xml:space="preserve"> Utah</w:t>
      </w:r>
      <w:r w:rsidRPr="002674C1" w:rsidR="002674C1">
        <w:rPr>
          <w:rFonts w:ascii="Times New Roman" w:hAnsi="Times New Roman"/>
        </w:rPr>
        <w:t xml:space="preserve"> Lake Authority</w:t>
      </w:r>
      <w:r w:rsidRPr="002674C1">
        <w:rPr>
          <w:rFonts w:ascii="Times New Roman" w:hAnsi="Times New Roman"/>
        </w:rPr>
        <w:t xml:space="preserve"> (the </w:t>
      </w:r>
      <w:r w:rsidRPr="002674C1">
        <w:rPr>
          <w:rFonts w:ascii="Times New Roman" w:hAnsi="Times New Roman"/>
          <w:i/>
        </w:rPr>
        <w:t>“</w:t>
      </w:r>
      <w:r w:rsidRPr="002674C1" w:rsidR="002674C1">
        <w:rPr>
          <w:rFonts w:ascii="Times New Roman" w:hAnsi="Times New Roman"/>
          <w:i/>
        </w:rPr>
        <w:t>Authority</w:t>
      </w:r>
      <w:r w:rsidRPr="002674C1">
        <w:rPr>
          <w:rFonts w:ascii="Times New Roman" w:hAnsi="Times New Roman"/>
          <w:i/>
        </w:rPr>
        <w:t>”</w:t>
      </w:r>
      <w:r w:rsidRPr="002674C1">
        <w:rPr>
          <w:rFonts w:ascii="Times New Roman" w:hAnsi="Times New Roman"/>
        </w:rPr>
        <w:t xml:space="preserve">), </w:t>
      </w:r>
      <w:r w:rsidRPr="002674C1" w:rsidR="002674C1">
        <w:rPr>
          <w:rFonts w:ascii="Times New Roman" w:hAnsi="Times New Roman"/>
        </w:rPr>
        <w:t xml:space="preserve">is an independent, nonprofit, separate boy corporate and politic; a political subdivision of the State of Utah (the </w:t>
      </w:r>
      <w:r w:rsidRPr="002674C1" w:rsidR="002674C1">
        <w:rPr>
          <w:rFonts w:ascii="Times New Roman" w:hAnsi="Times New Roman"/>
          <w:i/>
          <w:iCs/>
        </w:rPr>
        <w:t>“State”</w:t>
      </w:r>
      <w:r w:rsidRPr="002674C1" w:rsidR="002674C1">
        <w:rPr>
          <w:rFonts w:ascii="Times New Roman" w:hAnsi="Times New Roman"/>
        </w:rPr>
        <w:t xml:space="preserve">) and a public corporation, operating under the general laws of the State, in particular, the Utah Lake Authority Act, Title 11, Chapter 65 (the </w:t>
      </w:r>
      <w:r w:rsidRPr="002674C1" w:rsidR="002674C1">
        <w:rPr>
          <w:rFonts w:ascii="Times New Roman" w:hAnsi="Times New Roman"/>
          <w:i/>
          <w:iCs/>
        </w:rPr>
        <w:t>“Act”</w:t>
      </w:r>
      <w:r w:rsidRPr="002674C1" w:rsidR="002674C1">
        <w:rPr>
          <w:rFonts w:ascii="Times New Roman" w:hAnsi="Times New Roman"/>
        </w:rPr>
        <w:t xml:space="preserve">), Utah Code Annotated 1953, as amended (the </w:t>
      </w:r>
      <w:r w:rsidRPr="002674C1" w:rsidR="002674C1">
        <w:rPr>
          <w:rFonts w:ascii="Times New Roman" w:hAnsi="Times New Roman"/>
          <w:i/>
          <w:iCs/>
        </w:rPr>
        <w:t>“Utah Code”</w:t>
      </w:r>
      <w:r w:rsidRPr="002674C1" w:rsidR="002674C1">
        <w:rPr>
          <w:rFonts w:ascii="Times New Roman" w:hAnsi="Times New Roman"/>
        </w:rPr>
        <w:t>)</w:t>
      </w:r>
      <w:r w:rsidRPr="002674C1">
        <w:rPr>
          <w:rFonts w:ascii="Times New Roman" w:hAnsi="Times New Roman"/>
        </w:rPr>
        <w:t>;</w:t>
      </w:r>
    </w:p>
    <w:p w:rsidRPr="000D6DA4" w:rsidR="00730A4D" w:rsidP="00730A4D" w:rsidRDefault="00730A4D" w14:paraId="56F42EA1" w14:textId="6E345D61">
      <w:pPr>
        <w:pStyle w:val="ParaNORMAL"/>
      </w:pPr>
      <w:r w:rsidRPr="000D6DA4">
        <w:rPr>
          <w:smallCaps/>
        </w:rPr>
        <w:t xml:space="preserve">Whereas, </w:t>
      </w:r>
      <w:r w:rsidRPr="000D6DA4">
        <w:t xml:space="preserve">the </w:t>
      </w:r>
      <w:r>
        <w:t>Authority</w:t>
      </w:r>
      <w:r w:rsidRPr="000D6DA4">
        <w:t xml:space="preserve"> considers it necessary and desirable and for the benefit of </w:t>
      </w:r>
      <w:r>
        <w:t>Utah Lake</w:t>
      </w:r>
      <w:r w:rsidRPr="000D6DA4">
        <w:t xml:space="preserve"> to issue its </w:t>
      </w:r>
      <w:r>
        <w:t>general</w:t>
      </w:r>
      <w:r w:rsidRPr="000D6DA4">
        <w:t xml:space="preserve"> revenue bonds as hereinafter provided for the purpose of (a) financing all or a portion of the cost </w:t>
      </w:r>
      <w:r>
        <w:t>of</w:t>
      </w:r>
      <w:r w:rsidRPr="000D6DA4">
        <w:t xml:space="preserve"> acquiring, constructing and improving </w:t>
      </w:r>
      <w:r>
        <w:t xml:space="preserve">capital improvement projects, including </w:t>
      </w:r>
      <w:r w:rsidR="00786045">
        <w:t>____________________</w:t>
      </w:r>
      <w:r>
        <w:t xml:space="preserve"> and related facilities and improvements</w:t>
      </w:r>
      <w:r w:rsidRPr="000D6DA4">
        <w:t xml:space="preserve"> (collectively, the </w:t>
      </w:r>
      <w:r w:rsidRPr="000D6DA4">
        <w:rPr>
          <w:i/>
        </w:rPr>
        <w:t>“Project”</w:t>
      </w:r>
      <w:r w:rsidRPr="000D6DA4">
        <w:t>); (</w:t>
      </w:r>
      <w:r>
        <w:t>b</w:t>
      </w:r>
      <w:r w:rsidRPr="000D6DA4">
        <w:t>) funding any necessary reserves and contingencies in connection with the Bonds (defined below) and (</w:t>
      </w:r>
      <w:r>
        <w:t>c</w:t>
      </w:r>
      <w:r w:rsidRPr="000D6DA4">
        <w:t xml:space="preserve">) paying all related costs authorized by law pursuant to authority contained in the </w:t>
      </w:r>
      <w:r>
        <w:t>Act</w:t>
      </w:r>
      <w:r w:rsidRPr="000D6DA4">
        <w:t xml:space="preserve"> and other applicable provisions of law;</w:t>
      </w:r>
    </w:p>
    <w:p w:rsidRPr="002674C1" w:rsidR="00045790" w:rsidP="00045790" w:rsidRDefault="00045790" w14:paraId="0DC77102" w14:textId="7278E920">
      <w:pPr>
        <w:pStyle w:val="ParaNORMAL"/>
        <w:rPr>
          <w:rFonts w:ascii="Times New Roman" w:hAnsi="Times New Roman"/>
        </w:rPr>
      </w:pPr>
      <w:r w:rsidRPr="002674C1">
        <w:rPr>
          <w:rFonts w:ascii="Times New Roman" w:hAnsi="Times New Roman"/>
          <w:smallCaps/>
        </w:rPr>
        <w:t>Whereas</w:t>
      </w:r>
      <w:r w:rsidRPr="002674C1">
        <w:rPr>
          <w:rFonts w:ascii="Times New Roman" w:hAnsi="Times New Roman"/>
        </w:rPr>
        <w:t xml:space="preserve">, for the purposes set forth above, the </w:t>
      </w:r>
      <w:r w:rsidRPr="002674C1" w:rsidR="002674C1">
        <w:rPr>
          <w:rFonts w:ascii="Times New Roman" w:hAnsi="Times New Roman"/>
        </w:rPr>
        <w:t>Authority</w:t>
      </w:r>
      <w:r w:rsidRPr="002674C1">
        <w:rPr>
          <w:rFonts w:ascii="Times New Roman" w:hAnsi="Times New Roman"/>
        </w:rPr>
        <w:t xml:space="preserve"> has determined (a) to issue its </w:t>
      </w:r>
      <w:r w:rsidRPr="002674C1" w:rsidR="002674C1">
        <w:rPr>
          <w:rFonts w:ascii="Times New Roman" w:hAnsi="Times New Roman"/>
        </w:rPr>
        <w:t>General</w:t>
      </w:r>
      <w:r w:rsidRPr="002674C1">
        <w:rPr>
          <w:rFonts w:ascii="Times New Roman" w:hAnsi="Times New Roman"/>
        </w:rPr>
        <w:t xml:space="preserve"> Revenue Bonds</w:t>
      </w:r>
      <w:r w:rsidRPr="002674C1" w:rsidR="00FB148D">
        <w:rPr>
          <w:rFonts w:ascii="Times New Roman" w:hAnsi="Times New Roman"/>
        </w:rPr>
        <w:t>, in one or more series, on a taxable or tax-exempt basis,</w:t>
      </w:r>
      <w:r w:rsidRPr="002674C1">
        <w:rPr>
          <w:rFonts w:ascii="Times New Roman" w:hAnsi="Times New Roman"/>
        </w:rPr>
        <w:t xml:space="preserve"> in an aggregate principal amount not to exceed $</w:t>
      </w:r>
      <w:r w:rsidR="00786045">
        <w:rPr>
          <w:rFonts w:ascii="Times New Roman" w:hAnsi="Times New Roman"/>
        </w:rPr>
        <w:t>6,000,000</w:t>
      </w:r>
      <w:r w:rsidRPr="002674C1">
        <w:rPr>
          <w:rFonts w:ascii="Times New Roman" w:hAnsi="Times New Roman"/>
        </w:rPr>
        <w:t xml:space="preserve"> (the </w:t>
      </w:r>
      <w:r w:rsidRPr="002674C1">
        <w:rPr>
          <w:rFonts w:ascii="Times New Roman" w:hAnsi="Times New Roman"/>
          <w:i/>
        </w:rPr>
        <w:t>“Bonds”</w:t>
      </w:r>
      <w:r w:rsidRPr="002674C1">
        <w:rPr>
          <w:rFonts w:ascii="Times New Roman" w:hAnsi="Times New Roman"/>
        </w:rPr>
        <w:t xml:space="preserve">) (subject to the further limitations outlined herein) pursuant to </w:t>
      </w:r>
      <w:r w:rsidR="00DD312E">
        <w:rPr>
          <w:rFonts w:ascii="Times New Roman" w:hAnsi="Times New Roman"/>
        </w:rPr>
        <w:t>a</w:t>
      </w:r>
      <w:r w:rsidRPr="002674C1">
        <w:rPr>
          <w:rFonts w:ascii="Times New Roman" w:hAnsi="Times New Roman"/>
        </w:rPr>
        <w:t xml:space="preserve"> Master Trust Indenture</w:t>
      </w:r>
      <w:r w:rsidR="003802A3">
        <w:rPr>
          <w:rFonts w:ascii="Times New Roman" w:hAnsi="Times New Roman"/>
        </w:rPr>
        <w:t xml:space="preserve"> </w:t>
      </w:r>
      <w:r w:rsidRPr="002674C1" w:rsidR="003802A3">
        <w:rPr>
          <w:rFonts w:ascii="Times New Roman" w:hAnsi="Times New Roman"/>
        </w:rPr>
        <w:t xml:space="preserve">(the </w:t>
      </w:r>
      <w:r w:rsidRPr="002674C1" w:rsidR="003802A3">
        <w:rPr>
          <w:rFonts w:ascii="Times New Roman" w:hAnsi="Times New Roman"/>
          <w:i/>
        </w:rPr>
        <w:t>“Master Indenture”</w:t>
      </w:r>
      <w:r w:rsidRPr="002674C1" w:rsidR="003802A3">
        <w:rPr>
          <w:rFonts w:ascii="Times New Roman" w:hAnsi="Times New Roman"/>
        </w:rPr>
        <w:t>)</w:t>
      </w:r>
      <w:r w:rsidRPr="002674C1">
        <w:rPr>
          <w:rFonts w:ascii="Times New Roman" w:hAnsi="Times New Roman"/>
        </w:rPr>
        <w:t xml:space="preserve"> and </w:t>
      </w:r>
      <w:r w:rsidRPr="002674C1" w:rsidR="00FB148D">
        <w:rPr>
          <w:rFonts w:ascii="Times New Roman" w:hAnsi="Times New Roman"/>
        </w:rPr>
        <w:t>one or more</w:t>
      </w:r>
      <w:r w:rsidRPr="002674C1">
        <w:rPr>
          <w:rFonts w:ascii="Times New Roman" w:hAnsi="Times New Roman"/>
        </w:rPr>
        <w:t xml:space="preserve"> Supplemental Trust Indenture</w:t>
      </w:r>
      <w:r w:rsidRPr="002674C1" w:rsidR="00FB148D">
        <w:rPr>
          <w:rFonts w:ascii="Times New Roman" w:hAnsi="Times New Roman"/>
        </w:rPr>
        <w:t>s</w:t>
      </w:r>
      <w:r w:rsidRPr="002674C1">
        <w:rPr>
          <w:rFonts w:ascii="Times New Roman" w:hAnsi="Times New Roman"/>
        </w:rPr>
        <w:t xml:space="preserve"> (the </w:t>
      </w:r>
      <w:r w:rsidRPr="002674C1">
        <w:rPr>
          <w:rFonts w:ascii="Times New Roman" w:hAnsi="Times New Roman"/>
          <w:i/>
        </w:rPr>
        <w:t>“Supplemental Indenture”</w:t>
      </w:r>
      <w:r w:rsidRPr="002674C1">
        <w:rPr>
          <w:rFonts w:ascii="Times New Roman" w:hAnsi="Times New Roman"/>
        </w:rPr>
        <w:t xml:space="preserve">), between the </w:t>
      </w:r>
      <w:r w:rsidRPr="002674C1" w:rsidR="002674C1">
        <w:rPr>
          <w:rFonts w:ascii="Times New Roman" w:hAnsi="Times New Roman"/>
        </w:rPr>
        <w:t>Authority</w:t>
      </w:r>
      <w:r w:rsidRPr="002674C1">
        <w:rPr>
          <w:rFonts w:ascii="Times New Roman" w:hAnsi="Times New Roman"/>
        </w:rPr>
        <w:t xml:space="preserve"> and </w:t>
      </w:r>
      <w:r w:rsidR="003802A3">
        <w:rPr>
          <w:rFonts w:ascii="Times New Roman" w:hAnsi="Times New Roman"/>
        </w:rPr>
        <w:t>____________________</w:t>
      </w:r>
      <w:r w:rsidRPr="002674C1">
        <w:rPr>
          <w:rFonts w:ascii="Times New Roman" w:hAnsi="Times New Roman"/>
        </w:rPr>
        <w:t xml:space="preserve">, as trustee (the </w:t>
      </w:r>
      <w:r w:rsidRPr="002674C1">
        <w:rPr>
          <w:rFonts w:ascii="Times New Roman" w:hAnsi="Times New Roman"/>
          <w:i/>
        </w:rPr>
        <w:t>“Trustee”</w:t>
      </w:r>
      <w:r w:rsidRPr="002674C1">
        <w:rPr>
          <w:rFonts w:ascii="Times New Roman" w:hAnsi="Times New Roman"/>
        </w:rPr>
        <w:t xml:space="preserve">) (the Master Indenture and the Supplemental Indenture are sometimes collectively referred to hereinafter as the </w:t>
      </w:r>
      <w:r w:rsidRPr="002674C1">
        <w:rPr>
          <w:rFonts w:ascii="Times New Roman" w:hAnsi="Times New Roman"/>
          <w:i/>
        </w:rPr>
        <w:t>“Indenture”</w:t>
      </w:r>
      <w:r w:rsidRPr="002674C1">
        <w:rPr>
          <w:rFonts w:ascii="Times New Roman" w:hAnsi="Times New Roman"/>
        </w:rPr>
        <w:t>), and (b) to cause the proceeds of the sale of the Bonds to be applied in accordance with the Indenture;</w:t>
      </w:r>
    </w:p>
    <w:p w:rsidRPr="002674C1" w:rsidR="00045790" w:rsidP="00045790" w:rsidRDefault="00045790" w14:paraId="37471200" w14:textId="048AFB28">
      <w:pPr>
        <w:pStyle w:val="ParaNORMAL"/>
        <w:rPr>
          <w:rFonts w:ascii="Times New Roman" w:hAnsi="Times New Roman"/>
        </w:rPr>
      </w:pPr>
      <w:r w:rsidRPr="002674C1">
        <w:rPr>
          <w:rFonts w:ascii="Times New Roman" w:hAnsi="Times New Roman"/>
          <w:smallCaps/>
        </w:rPr>
        <w:t>Whereas</w:t>
      </w:r>
      <w:r w:rsidRPr="002674C1">
        <w:rPr>
          <w:rFonts w:ascii="Times New Roman" w:hAnsi="Times New Roman"/>
        </w:rPr>
        <w:t xml:space="preserve">, the </w:t>
      </w:r>
      <w:r w:rsidRPr="002674C1" w:rsidR="002674C1">
        <w:rPr>
          <w:rFonts w:ascii="Times New Roman" w:hAnsi="Times New Roman"/>
        </w:rPr>
        <w:t>Authority</w:t>
      </w:r>
      <w:r w:rsidRPr="002674C1">
        <w:rPr>
          <w:rFonts w:ascii="Times New Roman" w:hAnsi="Times New Roman"/>
        </w:rPr>
        <w:t xml:space="preserve"> is authorized by the </w:t>
      </w:r>
      <w:r w:rsidRPr="002674C1" w:rsidR="00E0690E">
        <w:rPr>
          <w:rFonts w:ascii="Times New Roman" w:hAnsi="Times New Roman"/>
        </w:rPr>
        <w:t>Act to finance the Project</w:t>
      </w:r>
      <w:r w:rsidRPr="002674C1">
        <w:rPr>
          <w:rFonts w:ascii="Times New Roman" w:hAnsi="Times New Roman"/>
        </w:rPr>
        <w:t xml:space="preserve">, to enter into the </w:t>
      </w:r>
      <w:r w:rsidR="003802A3">
        <w:rPr>
          <w:rFonts w:ascii="Times New Roman" w:hAnsi="Times New Roman"/>
        </w:rPr>
        <w:t xml:space="preserve">Master Indenture and the </w:t>
      </w:r>
      <w:r w:rsidRPr="002674C1">
        <w:rPr>
          <w:rFonts w:ascii="Times New Roman" w:hAnsi="Times New Roman"/>
        </w:rPr>
        <w:t xml:space="preserve">Supplemental Indenture, and to issue the Bonds to finance all or a portion of the costs of </w:t>
      </w:r>
      <w:r w:rsidRPr="002674C1" w:rsidR="004240D4">
        <w:rPr>
          <w:rFonts w:ascii="Times New Roman" w:hAnsi="Times New Roman"/>
        </w:rPr>
        <w:t>financing the Project</w:t>
      </w:r>
      <w:r w:rsidRPr="002674C1">
        <w:rPr>
          <w:rFonts w:ascii="Times New Roman" w:hAnsi="Times New Roman"/>
        </w:rPr>
        <w:t xml:space="preserve">, to fund any necessary reserves, and to pay all related costs authorized by </w:t>
      </w:r>
      <w:proofErr w:type="gramStart"/>
      <w:r w:rsidRPr="002674C1">
        <w:rPr>
          <w:rFonts w:ascii="Times New Roman" w:hAnsi="Times New Roman"/>
        </w:rPr>
        <w:t>law;</w:t>
      </w:r>
      <w:proofErr w:type="gramEnd"/>
    </w:p>
    <w:p w:rsidRPr="002674C1" w:rsidR="00045790" w:rsidP="00045790" w:rsidRDefault="00045790" w14:paraId="3C8A4D49" w14:textId="5EDAC4F6">
      <w:pPr>
        <w:pStyle w:val="ParaNORMAL"/>
        <w:rPr>
          <w:rFonts w:ascii="Times New Roman" w:hAnsi="Times New Roman"/>
        </w:rPr>
      </w:pPr>
      <w:proofErr w:type="gramStart"/>
      <w:r w:rsidRPr="002674C1">
        <w:rPr>
          <w:rFonts w:ascii="Times New Roman" w:hAnsi="Times New Roman"/>
          <w:smallCaps/>
        </w:rPr>
        <w:lastRenderedPageBreak/>
        <w:t>Whereas</w:t>
      </w:r>
      <w:r w:rsidRPr="002674C1">
        <w:rPr>
          <w:rFonts w:ascii="Times New Roman" w:hAnsi="Times New Roman"/>
        </w:rPr>
        <w:t>,</w:t>
      </w:r>
      <w:proofErr w:type="gramEnd"/>
      <w:r w:rsidRPr="002674C1">
        <w:rPr>
          <w:rFonts w:ascii="Times New Roman" w:hAnsi="Times New Roman"/>
        </w:rPr>
        <w:t xml:space="preserve"> Section </w:t>
      </w:r>
      <w:r w:rsidRPr="002674C1" w:rsidR="004240D4">
        <w:rPr>
          <w:rFonts w:ascii="Times New Roman" w:hAnsi="Times New Roman"/>
        </w:rPr>
        <w:t>11-</w:t>
      </w:r>
      <w:r w:rsidR="003802A3">
        <w:rPr>
          <w:rFonts w:ascii="Times New Roman" w:hAnsi="Times New Roman"/>
        </w:rPr>
        <w:t>65</w:t>
      </w:r>
      <w:r w:rsidRPr="002674C1" w:rsidR="004240D4">
        <w:rPr>
          <w:rFonts w:ascii="Times New Roman" w:hAnsi="Times New Roman"/>
        </w:rPr>
        <w:t>-</w:t>
      </w:r>
      <w:r w:rsidR="003802A3">
        <w:rPr>
          <w:rFonts w:ascii="Times New Roman" w:hAnsi="Times New Roman"/>
        </w:rPr>
        <w:t>501</w:t>
      </w:r>
      <w:r w:rsidRPr="002674C1" w:rsidR="004240D4">
        <w:rPr>
          <w:rFonts w:ascii="Times New Roman" w:hAnsi="Times New Roman"/>
        </w:rPr>
        <w:t xml:space="preserve"> </w:t>
      </w:r>
      <w:r w:rsidRPr="002674C1">
        <w:rPr>
          <w:rFonts w:ascii="Times New Roman" w:hAnsi="Times New Roman"/>
        </w:rPr>
        <w:t>of the Utah Code provide</w:t>
      </w:r>
      <w:r w:rsidRPr="002674C1" w:rsidR="00B26180">
        <w:rPr>
          <w:rFonts w:ascii="Times New Roman" w:hAnsi="Times New Roman"/>
        </w:rPr>
        <w:t>s</w:t>
      </w:r>
      <w:r w:rsidRPr="002674C1">
        <w:rPr>
          <w:rFonts w:ascii="Times New Roman" w:hAnsi="Times New Roman"/>
        </w:rPr>
        <w:t xml:space="preserve"> for the publication of a Notice of Bonds to be Issued (the </w:t>
      </w:r>
      <w:r w:rsidRPr="002674C1">
        <w:rPr>
          <w:rFonts w:ascii="Times New Roman" w:hAnsi="Times New Roman"/>
          <w:i/>
        </w:rPr>
        <w:t>“Notice of Bonds”</w:t>
      </w:r>
      <w:r w:rsidRPr="002674C1">
        <w:rPr>
          <w:rFonts w:ascii="Times New Roman" w:hAnsi="Times New Roman"/>
        </w:rPr>
        <w:t xml:space="preserve">) and the running of a 30-day contest period, and the </w:t>
      </w:r>
      <w:r w:rsidRPr="002674C1" w:rsidR="002674C1">
        <w:rPr>
          <w:rFonts w:ascii="Times New Roman" w:hAnsi="Times New Roman"/>
        </w:rPr>
        <w:t>Authority</w:t>
      </w:r>
      <w:r w:rsidRPr="002674C1">
        <w:rPr>
          <w:rFonts w:ascii="Times New Roman" w:hAnsi="Times New Roman"/>
        </w:rPr>
        <w:t xml:space="preserve"> </w:t>
      </w:r>
      <w:r w:rsidR="003802A3">
        <w:rPr>
          <w:rFonts w:ascii="Times New Roman" w:hAnsi="Times New Roman"/>
        </w:rPr>
        <w:t xml:space="preserve">has </w:t>
      </w:r>
      <w:r w:rsidRPr="002674C1">
        <w:rPr>
          <w:rFonts w:ascii="Times New Roman" w:hAnsi="Times New Roman"/>
        </w:rPr>
        <w:t>publi</w:t>
      </w:r>
      <w:r w:rsidR="003802A3">
        <w:rPr>
          <w:rFonts w:ascii="Times New Roman" w:hAnsi="Times New Roman"/>
        </w:rPr>
        <w:t>shed</w:t>
      </w:r>
      <w:r w:rsidRPr="002674C1">
        <w:rPr>
          <w:rFonts w:ascii="Times New Roman" w:hAnsi="Times New Roman"/>
        </w:rPr>
        <w:t xml:space="preserve"> such Notice of Bonds </w:t>
      </w:r>
      <w:r w:rsidR="003802A3">
        <w:rPr>
          <w:rFonts w:ascii="Times New Roman" w:hAnsi="Times New Roman"/>
        </w:rPr>
        <w:t>on _________, 2024</w:t>
      </w:r>
      <w:r w:rsidRPr="002674C1">
        <w:rPr>
          <w:rFonts w:ascii="Times New Roman" w:hAnsi="Times New Roman"/>
        </w:rPr>
        <w:t>;</w:t>
      </w:r>
    </w:p>
    <w:p w:rsidRPr="002674C1" w:rsidR="004240D4" w:rsidP="004240D4" w:rsidRDefault="004240D4" w14:paraId="2943578F" w14:textId="712788F9">
      <w:pPr>
        <w:pStyle w:val="ParaNORMAL"/>
        <w:rPr>
          <w:rFonts w:ascii="Times New Roman" w:hAnsi="Times New Roman"/>
        </w:rPr>
      </w:pPr>
      <w:r w:rsidRPr="002674C1">
        <w:rPr>
          <w:rFonts w:ascii="Times New Roman" w:hAnsi="Times New Roman"/>
          <w:smallCaps/>
        </w:rPr>
        <w:t>Whereas</w:t>
      </w:r>
      <w:r w:rsidRPr="002674C1">
        <w:rPr>
          <w:rFonts w:ascii="Times New Roman" w:hAnsi="Times New Roman"/>
        </w:rPr>
        <w:t xml:space="preserve">, </w:t>
      </w:r>
      <w:r w:rsidR="003802A3">
        <w:rPr>
          <w:rFonts w:ascii="Times New Roman" w:hAnsi="Times New Roman"/>
        </w:rPr>
        <w:t xml:space="preserve">on November 20, 2024, the Board of the Authority (the </w:t>
      </w:r>
      <w:r w:rsidR="003802A3">
        <w:rPr>
          <w:rFonts w:ascii="Times New Roman" w:hAnsi="Times New Roman"/>
          <w:i/>
          <w:iCs/>
        </w:rPr>
        <w:t>“Board”</w:t>
      </w:r>
      <w:r w:rsidR="003802A3">
        <w:rPr>
          <w:rFonts w:ascii="Times New Roman" w:hAnsi="Times New Roman"/>
        </w:rPr>
        <w:t xml:space="preserve">) adopted </w:t>
      </w:r>
      <w:r w:rsidR="00641FDE">
        <w:rPr>
          <w:rFonts w:ascii="Times New Roman" w:hAnsi="Times New Roman"/>
        </w:rPr>
        <w:t xml:space="preserve">Resolution 2024-__ (the </w:t>
      </w:r>
      <w:r w:rsidR="00641FDE">
        <w:rPr>
          <w:rFonts w:ascii="Times New Roman" w:hAnsi="Times New Roman"/>
          <w:i/>
          <w:iCs/>
        </w:rPr>
        <w:t>“Parameters Resolution”</w:t>
      </w:r>
      <w:proofErr w:type="gramStart"/>
      <w:r w:rsidR="00641FDE">
        <w:rPr>
          <w:rFonts w:ascii="Times New Roman" w:hAnsi="Times New Roman"/>
        </w:rPr>
        <w:t>)</w:t>
      </w:r>
      <w:r w:rsidRPr="002674C1">
        <w:rPr>
          <w:rFonts w:ascii="Times New Roman" w:hAnsi="Times New Roman"/>
        </w:rPr>
        <w:t>;</w:t>
      </w:r>
      <w:proofErr w:type="gramEnd"/>
    </w:p>
    <w:p w:rsidRPr="002674C1" w:rsidR="004240D4" w:rsidP="004240D4" w:rsidRDefault="004240D4" w14:paraId="3ED05D4E" w14:textId="7ADCE9C2">
      <w:pPr>
        <w:pStyle w:val="ParaNORMAL"/>
        <w:rPr>
          <w:rFonts w:ascii="Times New Roman" w:hAnsi="Times New Roman"/>
        </w:rPr>
      </w:pPr>
      <w:r w:rsidRPr="002674C1">
        <w:rPr>
          <w:rFonts w:ascii="Times New Roman" w:hAnsi="Times New Roman"/>
          <w:smallCaps/>
        </w:rPr>
        <w:t>Whereas</w:t>
      </w:r>
      <w:r w:rsidRPr="002674C1">
        <w:rPr>
          <w:rFonts w:ascii="Times New Roman" w:hAnsi="Times New Roman"/>
        </w:rPr>
        <w:t xml:space="preserve">, </w:t>
      </w:r>
      <w:r w:rsidR="00641FDE">
        <w:rPr>
          <w:rFonts w:ascii="Times New Roman" w:hAnsi="Times New Roman"/>
        </w:rPr>
        <w:t xml:space="preserve">in satisfaction of </w:t>
      </w:r>
      <w:r w:rsidRPr="002674C1">
        <w:rPr>
          <w:rFonts w:ascii="Times New Roman" w:hAnsi="Times New Roman"/>
        </w:rPr>
        <w:t>Section 11-</w:t>
      </w:r>
      <w:r w:rsidR="00641FDE">
        <w:rPr>
          <w:rFonts w:ascii="Times New Roman" w:hAnsi="Times New Roman"/>
        </w:rPr>
        <w:t>65</w:t>
      </w:r>
      <w:r w:rsidRPr="002674C1">
        <w:rPr>
          <w:rFonts w:ascii="Times New Roman" w:hAnsi="Times New Roman"/>
        </w:rPr>
        <w:t>-</w:t>
      </w:r>
      <w:r w:rsidR="00641FDE">
        <w:rPr>
          <w:rFonts w:ascii="Times New Roman" w:hAnsi="Times New Roman"/>
        </w:rPr>
        <w:t>501</w:t>
      </w:r>
      <w:r w:rsidRPr="002674C1">
        <w:rPr>
          <w:rFonts w:ascii="Times New Roman" w:hAnsi="Times New Roman"/>
        </w:rPr>
        <w:t xml:space="preserve"> of the </w:t>
      </w:r>
      <w:r w:rsidRPr="002674C1" w:rsidR="00B26180">
        <w:rPr>
          <w:rFonts w:ascii="Times New Roman" w:hAnsi="Times New Roman"/>
        </w:rPr>
        <w:t>Utah Code</w:t>
      </w:r>
      <w:r w:rsidRPr="002674C1">
        <w:rPr>
          <w:rFonts w:ascii="Times New Roman" w:hAnsi="Times New Roman"/>
        </w:rPr>
        <w:t xml:space="preserve"> </w:t>
      </w:r>
      <w:r w:rsidR="00641FDE">
        <w:rPr>
          <w:rFonts w:ascii="Times New Roman" w:hAnsi="Times New Roman"/>
        </w:rPr>
        <w:t>on ___________, 2024,</w:t>
      </w:r>
      <w:r w:rsidRPr="002674C1">
        <w:rPr>
          <w:rFonts w:ascii="Times New Roman" w:hAnsi="Times New Roman"/>
        </w:rPr>
        <w:t xml:space="preserve"> the </w:t>
      </w:r>
      <w:r w:rsidRPr="002674C1" w:rsidR="002674C1">
        <w:rPr>
          <w:rFonts w:ascii="Times New Roman" w:hAnsi="Times New Roman"/>
        </w:rPr>
        <w:t>Authority</w:t>
      </w:r>
      <w:r w:rsidRPr="002674C1">
        <w:rPr>
          <w:rFonts w:ascii="Times New Roman" w:hAnsi="Times New Roman"/>
        </w:rPr>
        <w:t xml:space="preserve"> </w:t>
      </w:r>
      <w:r w:rsidR="00641FDE">
        <w:t>submitted the Parameters Resolution for review and recommendation to the State Finance Review Commission</w:t>
      </w:r>
      <w:r w:rsidRPr="002674C1">
        <w:rPr>
          <w:rFonts w:ascii="Times New Roman" w:hAnsi="Times New Roman"/>
        </w:rPr>
        <w:t>; and</w:t>
      </w:r>
    </w:p>
    <w:p w:rsidRPr="00D57ED7" w:rsidR="00045790" w:rsidP="004240D4" w:rsidRDefault="00D57ED7" w14:paraId="20C3C7B5" w14:textId="70DEAD07">
      <w:pPr>
        <w:pStyle w:val="ParaNORMAL"/>
        <w:rPr>
          <w:rFonts w:ascii="Times New Roman" w:hAnsi="Times New Roman"/>
        </w:rPr>
      </w:pPr>
      <w:r w:rsidRPr="00D57ED7">
        <w:rPr>
          <w:rFonts w:ascii="Times New Roman" w:hAnsi="Times New Roman"/>
          <w:smallCaps/>
        </w:rPr>
        <w:t>Whereas,</w:t>
      </w:r>
      <w:r w:rsidRPr="00D57ED7">
        <w:rPr>
          <w:rFonts w:ascii="Times New Roman" w:hAnsi="Times New Roman"/>
        </w:rPr>
        <w:t xml:space="preserve"> in the opinion of the Authority, it is in the best interests of the Authority that (a) the </w:t>
      </w:r>
      <w:r>
        <w:rPr>
          <w:rFonts w:ascii="Times New Roman" w:hAnsi="Times New Roman"/>
        </w:rPr>
        <w:t>Executive Director</w:t>
      </w:r>
      <w:r w:rsidRPr="00D57ED7">
        <w:rPr>
          <w:rFonts w:ascii="Times New Roman" w:hAnsi="Times New Roman"/>
        </w:rPr>
        <w:t xml:space="preserve">, or, in the event of the absence or incapacity of the </w:t>
      </w:r>
      <w:r>
        <w:rPr>
          <w:rFonts w:ascii="Times New Roman" w:hAnsi="Times New Roman"/>
        </w:rPr>
        <w:t>Executive Director</w:t>
      </w:r>
      <w:r w:rsidRPr="00D57ED7">
        <w:rPr>
          <w:rFonts w:ascii="Times New Roman" w:hAnsi="Times New Roman"/>
        </w:rPr>
        <w:t xml:space="preserve">, the </w:t>
      </w:r>
      <w:r>
        <w:rPr>
          <w:rFonts w:ascii="Times New Roman" w:hAnsi="Times New Roman"/>
        </w:rPr>
        <w:t>Chair</w:t>
      </w:r>
      <w:r w:rsidRPr="00D57ED7">
        <w:rPr>
          <w:rFonts w:ascii="Times New Roman" w:hAnsi="Times New Roman"/>
        </w:rPr>
        <w:t xml:space="preserve"> of the Board (the </w:t>
      </w:r>
      <w:r w:rsidRPr="00D57ED7">
        <w:rPr>
          <w:rFonts w:ascii="Times New Roman" w:hAnsi="Times New Roman"/>
          <w:i/>
          <w:iCs/>
        </w:rPr>
        <w:t>“</w:t>
      </w:r>
      <w:r>
        <w:rPr>
          <w:rFonts w:ascii="Times New Roman" w:hAnsi="Times New Roman"/>
          <w:i/>
          <w:iCs/>
        </w:rPr>
        <w:t>Chair</w:t>
      </w:r>
      <w:r w:rsidRPr="00D57ED7">
        <w:rPr>
          <w:rFonts w:ascii="Times New Roman" w:hAnsi="Times New Roman"/>
          <w:i/>
          <w:iCs/>
        </w:rPr>
        <w:t>”</w:t>
      </w:r>
      <w:r w:rsidRPr="00D57ED7">
        <w:rPr>
          <w:rFonts w:ascii="Times New Roman" w:hAnsi="Times New Roman"/>
        </w:rPr>
        <w:t xml:space="preserve">), or in the event of the absence or incapacity of both the </w:t>
      </w:r>
      <w:r>
        <w:rPr>
          <w:rFonts w:ascii="Times New Roman" w:hAnsi="Times New Roman"/>
        </w:rPr>
        <w:t>Executive Director</w:t>
      </w:r>
      <w:r w:rsidRPr="00D57ED7">
        <w:rPr>
          <w:rFonts w:ascii="Times New Roman" w:hAnsi="Times New Roman"/>
        </w:rPr>
        <w:t xml:space="preserve"> and the </w:t>
      </w:r>
      <w:r>
        <w:rPr>
          <w:rFonts w:ascii="Times New Roman" w:hAnsi="Times New Roman"/>
        </w:rPr>
        <w:t>Chair</w:t>
      </w:r>
      <w:r w:rsidRPr="00D57ED7">
        <w:rPr>
          <w:rFonts w:ascii="Times New Roman" w:hAnsi="Times New Roman"/>
        </w:rPr>
        <w:t xml:space="preserve">, the Vice President of the Board (the </w:t>
      </w:r>
      <w:r w:rsidRPr="00D57ED7">
        <w:rPr>
          <w:rFonts w:ascii="Times New Roman" w:hAnsi="Times New Roman"/>
          <w:i/>
          <w:iCs/>
        </w:rPr>
        <w:t>“Designated Officer”</w:t>
      </w:r>
      <w:r w:rsidRPr="00D57ED7">
        <w:rPr>
          <w:rFonts w:ascii="Times New Roman" w:hAnsi="Times New Roman"/>
        </w:rPr>
        <w:t>) be authorized to (</w:t>
      </w:r>
      <w:proofErr w:type="spellStart"/>
      <w:r w:rsidRPr="00D57ED7">
        <w:rPr>
          <w:rFonts w:ascii="Times New Roman" w:hAnsi="Times New Roman"/>
        </w:rPr>
        <w:t>i</w:t>
      </w:r>
      <w:proofErr w:type="spellEnd"/>
      <w:r w:rsidRPr="00D57ED7">
        <w:rPr>
          <w:rFonts w:ascii="Times New Roman" w:hAnsi="Times New Roman"/>
        </w:rPr>
        <w:t xml:space="preserve">) determine the method of sale for the Bonds, which may be by competitive sale, negotiated underwriting or direct purchase; (ii) accept or reject the bids or proposals received for the Bonds and determine the best bid or proposal received that conforms to the parameters, deadlines and procedures set forth in the applicable sale document prepared in connection with the solicitation of bids or proposals for the Bonds; and (iii) approve the final principal amount, maturity amounts, interest rates, dates of maturity and other terms and provisions relating to the Bonds and to execute the Certificate of Determination containing such terms and provisions, in substantially the form attached hereto as </w:t>
      </w:r>
      <w:r w:rsidRPr="00D57ED7">
        <w:rPr>
          <w:rFonts w:ascii="Times New Roman" w:hAnsi="Times New Roman"/>
          <w:i/>
          <w:iCs/>
        </w:rPr>
        <w:t xml:space="preserve">Exhibit </w:t>
      </w:r>
      <w:r w:rsidR="004F6652">
        <w:rPr>
          <w:rFonts w:ascii="Times New Roman" w:hAnsi="Times New Roman"/>
          <w:i/>
          <w:iCs/>
        </w:rPr>
        <w:t>C</w:t>
      </w:r>
      <w:r w:rsidRPr="00D57ED7">
        <w:rPr>
          <w:rFonts w:ascii="Times New Roman" w:hAnsi="Times New Roman"/>
        </w:rPr>
        <w:t xml:space="preserve"> (the </w:t>
      </w:r>
      <w:r w:rsidRPr="00D57ED7">
        <w:rPr>
          <w:rFonts w:ascii="Times New Roman" w:hAnsi="Times New Roman"/>
          <w:i/>
          <w:iCs/>
        </w:rPr>
        <w:t>“Certificate of Determination”</w:t>
      </w:r>
      <w:r w:rsidRPr="00D57ED7">
        <w:rPr>
          <w:rFonts w:ascii="Times New Roman" w:hAnsi="Times New Roman"/>
        </w:rPr>
        <w:t xml:space="preserve">) and (b) if necessary, the </w:t>
      </w:r>
      <w:r w:rsidR="000539F1">
        <w:rPr>
          <w:rFonts w:ascii="Times New Roman" w:hAnsi="Times New Roman"/>
        </w:rPr>
        <w:t>Designated Officer</w:t>
      </w:r>
      <w:r w:rsidRPr="00D57ED7">
        <w:rPr>
          <w:rFonts w:ascii="Times New Roman" w:hAnsi="Times New Roman"/>
        </w:rPr>
        <w:t xml:space="preserve"> be authorized to execute a Preliminary Official Statement and an Official Statement (collectively, the </w:t>
      </w:r>
      <w:r w:rsidRPr="00D57ED7">
        <w:rPr>
          <w:rFonts w:ascii="Times New Roman" w:hAnsi="Times New Roman"/>
          <w:i/>
          <w:iCs/>
        </w:rPr>
        <w:t>“Official Statement”</w:t>
      </w:r>
      <w:r w:rsidRPr="00D57ED7">
        <w:rPr>
          <w:rFonts w:ascii="Times New Roman" w:hAnsi="Times New Roman"/>
        </w:rPr>
        <w:t>)</w:t>
      </w:r>
      <w:r w:rsidR="000539F1">
        <w:rPr>
          <w:rFonts w:ascii="Times New Roman" w:hAnsi="Times New Roman"/>
        </w:rPr>
        <w:t xml:space="preserve"> </w:t>
      </w:r>
      <w:r w:rsidRPr="00D57ED7">
        <w:rPr>
          <w:rFonts w:ascii="Times New Roman" w:hAnsi="Times New Roman"/>
        </w:rPr>
        <w:t>with respect to the Bonds;</w:t>
      </w:r>
    </w:p>
    <w:p w:rsidRPr="002674C1" w:rsidR="00045790" w:rsidP="00045790" w:rsidRDefault="00045790" w14:paraId="205BD9C5" w14:textId="39E076AE">
      <w:pPr>
        <w:pStyle w:val="ParaNORMAL"/>
        <w:rPr>
          <w:rFonts w:ascii="Times New Roman" w:hAnsi="Times New Roman"/>
          <w:smallCaps/>
        </w:rPr>
      </w:pPr>
      <w:r w:rsidRPr="002674C1">
        <w:rPr>
          <w:rFonts w:ascii="Times New Roman" w:hAnsi="Times New Roman"/>
          <w:smallCaps/>
        </w:rPr>
        <w:t>Now, Therefore, Be It Resolved</w:t>
      </w:r>
      <w:r w:rsidRPr="002674C1">
        <w:rPr>
          <w:rFonts w:ascii="Times New Roman" w:hAnsi="Times New Roman"/>
        </w:rPr>
        <w:t xml:space="preserve"> by the </w:t>
      </w:r>
      <w:r w:rsidR="00641FDE">
        <w:rPr>
          <w:rFonts w:ascii="Times New Roman" w:hAnsi="Times New Roman"/>
        </w:rPr>
        <w:t>Board</w:t>
      </w:r>
      <w:r w:rsidRPr="002674C1">
        <w:rPr>
          <w:rFonts w:ascii="Times New Roman" w:hAnsi="Times New Roman"/>
        </w:rPr>
        <w:t xml:space="preserve"> of </w:t>
      </w:r>
      <w:r w:rsidR="00641FDE">
        <w:rPr>
          <w:rFonts w:ascii="Times New Roman" w:hAnsi="Times New Roman"/>
        </w:rPr>
        <w:t xml:space="preserve">the </w:t>
      </w:r>
      <w:r w:rsidRPr="002674C1">
        <w:rPr>
          <w:rFonts w:ascii="Times New Roman" w:hAnsi="Times New Roman"/>
        </w:rPr>
        <w:t>Utah</w:t>
      </w:r>
      <w:r w:rsidR="00641FDE">
        <w:rPr>
          <w:rFonts w:ascii="Times New Roman" w:hAnsi="Times New Roman"/>
        </w:rPr>
        <w:t xml:space="preserve"> Lake Authority</w:t>
      </w:r>
      <w:r w:rsidRPr="002674C1">
        <w:rPr>
          <w:rFonts w:ascii="Times New Roman" w:hAnsi="Times New Roman"/>
        </w:rPr>
        <w:t>, as follows</w:t>
      </w:r>
      <w:r w:rsidRPr="002674C1">
        <w:rPr>
          <w:rFonts w:ascii="Times New Roman" w:hAnsi="Times New Roman"/>
          <w:smallCaps/>
        </w:rPr>
        <w:t>:</w:t>
      </w:r>
    </w:p>
    <w:p w:rsidRPr="002674C1" w:rsidR="00045790" w:rsidP="00045790" w:rsidRDefault="00045790" w14:paraId="7EBE1827" w14:textId="58BC57AE">
      <w:pPr>
        <w:pStyle w:val="ParaSECTION"/>
        <w:rPr>
          <w:rFonts w:ascii="Times New Roman" w:hAnsi="Times New Roman"/>
        </w:rPr>
      </w:pPr>
      <w:r w:rsidRPr="002674C1">
        <w:rPr>
          <w:rFonts w:ascii="Times New Roman" w:hAnsi="Times New Roman"/>
        </w:rPr>
        <w:tab/>
      </w:r>
      <w:r w:rsidRPr="002674C1">
        <w:rPr>
          <w:rFonts w:ascii="Times New Roman" w:hAnsi="Times New Roman"/>
          <w:i/>
        </w:rPr>
        <w:t>Section 1.</w:t>
      </w:r>
      <w:r w:rsidRPr="002674C1">
        <w:rPr>
          <w:rFonts w:ascii="Times New Roman" w:hAnsi="Times New Roman"/>
          <w:i/>
        </w:rPr>
        <w:tab/>
        <w:t>Issuance of Bonds</w:t>
      </w:r>
      <w:r w:rsidRPr="002674C1">
        <w:rPr>
          <w:rFonts w:ascii="Times New Roman" w:hAnsi="Times New Roman"/>
        </w:rPr>
        <w:t>.  (a) For the purposes set forth above, there is hereby authorized and directed the execution, issuance, sale and delivery of the Bonds</w:t>
      </w:r>
      <w:r w:rsidRPr="002674C1" w:rsidR="003E25C9">
        <w:rPr>
          <w:rFonts w:ascii="Times New Roman" w:hAnsi="Times New Roman"/>
        </w:rPr>
        <w:t xml:space="preserve"> in one or more series, on a taxable or tax-exempt basis and</w:t>
      </w:r>
      <w:r w:rsidRPr="002674C1">
        <w:rPr>
          <w:rFonts w:ascii="Times New Roman" w:hAnsi="Times New Roman"/>
        </w:rPr>
        <w:t xml:space="preserve"> in the aggregate principal amount not to exceed $</w:t>
      </w:r>
      <w:r w:rsidR="00786045">
        <w:rPr>
          <w:rFonts w:ascii="Times New Roman" w:hAnsi="Times New Roman"/>
        </w:rPr>
        <w:t>6,000,000</w:t>
      </w:r>
      <w:r w:rsidRPr="002674C1">
        <w:rPr>
          <w:rFonts w:ascii="Times New Roman" w:hAnsi="Times New Roman"/>
        </w:rPr>
        <w:t xml:space="preserve">.  </w:t>
      </w:r>
      <w:r w:rsidRPr="002674C1" w:rsidR="003E25C9">
        <w:rPr>
          <w:rFonts w:ascii="Times New Roman" w:hAnsi="Times New Roman"/>
        </w:rPr>
        <w:t>Each series of the</w:t>
      </w:r>
      <w:r w:rsidRPr="002674C1">
        <w:rPr>
          <w:rFonts w:ascii="Times New Roman" w:hAnsi="Times New Roman"/>
        </w:rPr>
        <w:t xml:space="preserve"> Bonds shall be dated as of the date of the initial delivery thereof.  The Bonds shall be in authorized denominations, shall be payable, and shall be executed and delivered all as provided in the Indenture.  The Bonds shall be subject to redemption prior to maturity as provided in the Indenture.</w:t>
      </w:r>
    </w:p>
    <w:p w:rsidRPr="002674C1" w:rsidR="00045790" w:rsidP="00045790" w:rsidRDefault="00045790" w14:paraId="5DB19C35" w14:textId="29D37F62">
      <w:pPr>
        <w:pStyle w:val="ParaNUMBERED"/>
        <w:rPr>
          <w:rFonts w:ascii="Times New Roman" w:hAnsi="Times New Roman"/>
        </w:rPr>
      </w:pPr>
      <w:r w:rsidRPr="002674C1">
        <w:rPr>
          <w:rFonts w:ascii="Times New Roman" w:hAnsi="Times New Roman"/>
        </w:rPr>
        <w:tab/>
        <w:t>(b)</w:t>
      </w:r>
      <w:r w:rsidRPr="002674C1">
        <w:rPr>
          <w:rFonts w:ascii="Times New Roman" w:hAnsi="Times New Roman"/>
        </w:rPr>
        <w:tab/>
        <w:t>The form of the Bonds set forth in the form Supplemental Indenture, subject to appropriate insertions and revisions in order to comply with the provisions of the Indenture, is hereby approved.</w:t>
      </w:r>
    </w:p>
    <w:p w:rsidRPr="002674C1" w:rsidR="00045790" w:rsidP="00045790" w:rsidRDefault="00045790" w14:paraId="01C289D4" w14:textId="655BDA88">
      <w:pPr>
        <w:pStyle w:val="ParaNUMBERED"/>
        <w:rPr>
          <w:rFonts w:ascii="Times New Roman" w:hAnsi="Times New Roman"/>
        </w:rPr>
      </w:pPr>
      <w:r w:rsidRPr="002674C1">
        <w:rPr>
          <w:rFonts w:ascii="Times New Roman" w:hAnsi="Times New Roman"/>
        </w:rPr>
        <w:tab/>
        <w:t>(c)</w:t>
      </w:r>
      <w:r w:rsidRPr="002674C1">
        <w:rPr>
          <w:rFonts w:ascii="Times New Roman" w:hAnsi="Times New Roman"/>
        </w:rPr>
        <w:tab/>
        <w:t xml:space="preserve">The Bonds shall be special obligations of the </w:t>
      </w:r>
      <w:r w:rsidRPr="002674C1" w:rsidR="002674C1">
        <w:rPr>
          <w:rFonts w:ascii="Times New Roman" w:hAnsi="Times New Roman"/>
        </w:rPr>
        <w:t>Authority</w:t>
      </w:r>
      <w:r w:rsidRPr="002674C1">
        <w:rPr>
          <w:rFonts w:ascii="Times New Roman" w:hAnsi="Times New Roman"/>
        </w:rPr>
        <w:t xml:space="preserve">, payable from and secured by a pledge and assignment of the Revenues (as defined in the Indenture) received by the </w:t>
      </w:r>
      <w:r w:rsidRPr="002674C1" w:rsidR="002674C1">
        <w:rPr>
          <w:rFonts w:ascii="Times New Roman" w:hAnsi="Times New Roman"/>
        </w:rPr>
        <w:t>Authority</w:t>
      </w:r>
      <w:r w:rsidRPr="002674C1">
        <w:rPr>
          <w:rFonts w:ascii="Times New Roman" w:hAnsi="Times New Roman"/>
        </w:rPr>
        <w:t xml:space="preserve"> and of certain other moneys held under the Indenture on a parity with any other </w:t>
      </w:r>
      <w:r w:rsidRPr="002674C1" w:rsidR="00BB70A8">
        <w:rPr>
          <w:rFonts w:ascii="Times New Roman" w:hAnsi="Times New Roman"/>
        </w:rPr>
        <w:t>b</w:t>
      </w:r>
      <w:r w:rsidRPr="002674C1">
        <w:rPr>
          <w:rFonts w:ascii="Times New Roman" w:hAnsi="Times New Roman"/>
        </w:rPr>
        <w:t xml:space="preserve">onds issued from time to time under the Master Indenture.  The Bonds shall not be obligations of the State or any other political subdivision thereof, other than the </w:t>
      </w:r>
      <w:r w:rsidRPr="002674C1" w:rsidR="002674C1">
        <w:rPr>
          <w:rFonts w:ascii="Times New Roman" w:hAnsi="Times New Roman"/>
        </w:rPr>
        <w:t>Authority</w:t>
      </w:r>
      <w:r w:rsidRPr="002674C1">
        <w:rPr>
          <w:rFonts w:ascii="Times New Roman" w:hAnsi="Times New Roman"/>
        </w:rPr>
        <w:t xml:space="preserve">, and neither the faith and credit nor the ad valorem taxing or appropriation power of the State or any political subdivision thereof is </w:t>
      </w:r>
      <w:r w:rsidRPr="002674C1">
        <w:rPr>
          <w:rFonts w:ascii="Times New Roman" w:hAnsi="Times New Roman"/>
        </w:rPr>
        <w:lastRenderedPageBreak/>
        <w:t xml:space="preserve">pledged to the payment of the Bonds.  The Bonds shall not constitute general obligations of the </w:t>
      </w:r>
      <w:r w:rsidRPr="002674C1" w:rsidR="002674C1">
        <w:rPr>
          <w:rFonts w:ascii="Times New Roman" w:hAnsi="Times New Roman"/>
        </w:rPr>
        <w:t>Authority</w:t>
      </w:r>
      <w:r w:rsidRPr="002674C1">
        <w:rPr>
          <w:rFonts w:ascii="Times New Roman" w:hAnsi="Times New Roman"/>
        </w:rPr>
        <w:t xml:space="preserve"> or any other entity or body, municipal, state or otherwise.</w:t>
      </w:r>
      <w:r w:rsidR="000539F1">
        <w:rPr>
          <w:rFonts w:ascii="Times New Roman" w:hAnsi="Times New Roman"/>
        </w:rPr>
        <w:t xml:space="preserve">  The Authority has no taxing power.</w:t>
      </w:r>
    </w:p>
    <w:p w:rsidRPr="002674C1" w:rsidR="00045790" w:rsidP="00045790" w:rsidRDefault="00045790" w14:paraId="1F2E4510" w14:textId="199E0489">
      <w:pPr>
        <w:pStyle w:val="ParaSECTION"/>
        <w:rPr>
          <w:rFonts w:ascii="Times New Roman" w:hAnsi="Times New Roman"/>
        </w:rPr>
      </w:pPr>
      <w:r w:rsidRPr="002674C1">
        <w:rPr>
          <w:rFonts w:ascii="Times New Roman" w:hAnsi="Times New Roman"/>
        </w:rPr>
        <w:tab/>
      </w:r>
      <w:r w:rsidRPr="002674C1">
        <w:rPr>
          <w:rFonts w:ascii="Times New Roman" w:hAnsi="Times New Roman"/>
          <w:i/>
        </w:rPr>
        <w:t>Section 2.</w:t>
      </w:r>
      <w:r w:rsidRPr="002674C1">
        <w:rPr>
          <w:rFonts w:ascii="Times New Roman" w:hAnsi="Times New Roman"/>
          <w:i/>
        </w:rPr>
        <w:tab/>
        <w:t>Bond Details; Delegation of Authority</w:t>
      </w:r>
      <w:r w:rsidRPr="002674C1">
        <w:rPr>
          <w:rFonts w:ascii="Times New Roman" w:hAnsi="Times New Roman"/>
        </w:rPr>
        <w:t xml:space="preserve">.  (a)  The Bonds shall mature on </w:t>
      </w:r>
      <w:r w:rsidR="000539F1">
        <w:rPr>
          <w:rFonts w:ascii="Times New Roman" w:hAnsi="Times New Roman"/>
        </w:rPr>
        <w:t>__________</w:t>
      </w:r>
      <w:r w:rsidRPr="002674C1" w:rsidR="00C749BD">
        <w:rPr>
          <w:rFonts w:ascii="Times New Roman" w:hAnsi="Times New Roman"/>
        </w:rPr>
        <w:t xml:space="preserve"> (or such other date as specified in the </w:t>
      </w:r>
      <w:r w:rsidRPr="002674C1" w:rsidR="00BB70A8">
        <w:rPr>
          <w:rFonts w:ascii="Times New Roman" w:hAnsi="Times New Roman"/>
        </w:rPr>
        <w:t xml:space="preserve">applicable </w:t>
      </w:r>
      <w:r w:rsidRPr="002674C1" w:rsidR="00C749BD">
        <w:rPr>
          <w:rFonts w:ascii="Times New Roman" w:hAnsi="Times New Roman"/>
        </w:rPr>
        <w:t>Certificate of Determination)</w:t>
      </w:r>
      <w:r w:rsidRPr="002674C1">
        <w:rPr>
          <w:rFonts w:ascii="Times New Roman" w:hAnsi="Times New Roman"/>
        </w:rPr>
        <w:t xml:space="preserve"> of the years and in the principal amounts, and shall bear interest (calculated on the basis of a year of 360 days consisting of twelve 30-day months) from the Closing Date, payable semiannually on </w:t>
      </w:r>
      <w:r w:rsidR="000539F1">
        <w:rPr>
          <w:rFonts w:ascii="Times New Roman" w:hAnsi="Times New Roman"/>
        </w:rPr>
        <w:t>__________</w:t>
      </w:r>
      <w:r w:rsidRPr="002674C1">
        <w:rPr>
          <w:rFonts w:ascii="Times New Roman" w:hAnsi="Times New Roman"/>
        </w:rPr>
        <w:t xml:space="preserve"> and </w:t>
      </w:r>
      <w:r w:rsidR="000539F1">
        <w:rPr>
          <w:rFonts w:ascii="Times New Roman" w:hAnsi="Times New Roman"/>
        </w:rPr>
        <w:t>__________</w:t>
      </w:r>
      <w:r w:rsidRPr="002674C1" w:rsidR="00C749BD">
        <w:rPr>
          <w:rFonts w:ascii="Times New Roman" w:hAnsi="Times New Roman"/>
        </w:rPr>
        <w:t xml:space="preserve"> (or such other dates as specified in the </w:t>
      </w:r>
      <w:r w:rsidRPr="002674C1" w:rsidR="00BB70A8">
        <w:rPr>
          <w:rFonts w:ascii="Times New Roman" w:hAnsi="Times New Roman"/>
        </w:rPr>
        <w:t xml:space="preserve">applicable </w:t>
      </w:r>
      <w:r w:rsidRPr="002674C1" w:rsidR="00C749BD">
        <w:rPr>
          <w:rFonts w:ascii="Times New Roman" w:hAnsi="Times New Roman"/>
        </w:rPr>
        <w:t>Certificate of Determination)</w:t>
      </w:r>
      <w:r w:rsidRPr="002674C1">
        <w:rPr>
          <w:rFonts w:ascii="Times New Roman" w:hAnsi="Times New Roman"/>
        </w:rPr>
        <w:t xml:space="preserve"> of each year, and at the rates per annum and commencing on the dates, all as provided in </w:t>
      </w:r>
      <w:r w:rsidRPr="002674C1" w:rsidR="00BB70A8">
        <w:rPr>
          <w:rFonts w:ascii="Times New Roman" w:hAnsi="Times New Roman"/>
        </w:rPr>
        <w:t>the applicable</w:t>
      </w:r>
      <w:r w:rsidRPr="002674C1">
        <w:rPr>
          <w:rFonts w:ascii="Times New Roman" w:hAnsi="Times New Roman"/>
        </w:rPr>
        <w:t xml:space="preserve"> Certificate of Determination, a form of which is attached hereto as </w:t>
      </w:r>
      <w:r w:rsidRPr="002674C1">
        <w:rPr>
          <w:rFonts w:ascii="Times New Roman" w:hAnsi="Times New Roman"/>
          <w:i/>
        </w:rPr>
        <w:t xml:space="preserve">Exhibit </w:t>
      </w:r>
      <w:r w:rsidR="004F6652">
        <w:rPr>
          <w:rFonts w:ascii="Times New Roman" w:hAnsi="Times New Roman"/>
          <w:i/>
        </w:rPr>
        <w:t>C</w:t>
      </w:r>
      <w:r w:rsidRPr="002674C1">
        <w:rPr>
          <w:rFonts w:ascii="Times New Roman" w:hAnsi="Times New Roman"/>
          <w:i/>
        </w:rPr>
        <w:t>,</w:t>
      </w:r>
      <w:r w:rsidRPr="002674C1">
        <w:rPr>
          <w:rFonts w:ascii="Times New Roman" w:hAnsi="Times New Roman"/>
        </w:rPr>
        <w:t xml:space="preserve"> of the Designated Officer delivered pursuant to this Section 2, setting forth certain terms and provisions of </w:t>
      </w:r>
      <w:r w:rsidRPr="002674C1" w:rsidR="00BB70A8">
        <w:rPr>
          <w:rFonts w:ascii="Times New Roman" w:hAnsi="Times New Roman"/>
        </w:rPr>
        <w:t xml:space="preserve">each series of </w:t>
      </w:r>
      <w:r w:rsidRPr="002674C1">
        <w:rPr>
          <w:rFonts w:ascii="Times New Roman" w:hAnsi="Times New Roman"/>
        </w:rPr>
        <w:t>the Bonds.</w:t>
      </w:r>
    </w:p>
    <w:p w:rsidRPr="002674C1" w:rsidR="00045790" w:rsidP="00045790" w:rsidRDefault="00045790" w14:paraId="4D1C2F63" w14:textId="1ADD8473">
      <w:pPr>
        <w:pStyle w:val="ParaNUMBERED"/>
        <w:rPr>
          <w:rFonts w:ascii="Times New Roman" w:hAnsi="Times New Roman"/>
        </w:rPr>
      </w:pPr>
      <w:r w:rsidRPr="002674C1">
        <w:rPr>
          <w:rFonts w:ascii="Times New Roman" w:hAnsi="Times New Roman"/>
        </w:rPr>
        <w:tab/>
        <w:t>(b)</w:t>
      </w:r>
      <w:r w:rsidRPr="002674C1">
        <w:rPr>
          <w:rFonts w:ascii="Times New Roman" w:hAnsi="Times New Roman"/>
        </w:rPr>
        <w:tab/>
        <w:t xml:space="preserve">There is hereby delegated to the Designated Officer, subject to the limitations contained in this resolution, the power to determine and effectuate the following with respect to </w:t>
      </w:r>
      <w:r w:rsidRPr="002674C1" w:rsidR="00BB70A8">
        <w:rPr>
          <w:rFonts w:ascii="Times New Roman" w:hAnsi="Times New Roman"/>
        </w:rPr>
        <w:t xml:space="preserve">each series of </w:t>
      </w:r>
      <w:r w:rsidRPr="002674C1">
        <w:rPr>
          <w:rFonts w:ascii="Times New Roman" w:hAnsi="Times New Roman"/>
        </w:rPr>
        <w:t xml:space="preserve">the Bonds and the Designated Officer </w:t>
      </w:r>
      <w:r w:rsidR="00E62043">
        <w:rPr>
          <w:rFonts w:ascii="Times New Roman" w:hAnsi="Times New Roman"/>
        </w:rPr>
        <w:t>is</w:t>
      </w:r>
      <w:r w:rsidRPr="002674C1">
        <w:rPr>
          <w:rFonts w:ascii="Times New Roman" w:hAnsi="Times New Roman"/>
        </w:rPr>
        <w:t xml:space="preserve"> hereby authorized to make such determinations and effectuations:</w:t>
      </w:r>
    </w:p>
    <w:p w:rsidRPr="002674C1" w:rsidR="00045790" w:rsidP="00045790" w:rsidRDefault="00045790" w14:paraId="4D52B8C3" w14:textId="61C5F91B">
      <w:pPr>
        <w:pStyle w:val="SubParaLevel1"/>
        <w:rPr>
          <w:rFonts w:ascii="Times New Roman" w:hAnsi="Times New Roman"/>
        </w:rPr>
      </w:pPr>
      <w:r w:rsidRPr="002674C1">
        <w:rPr>
          <w:rFonts w:ascii="Times New Roman" w:hAnsi="Times New Roman"/>
        </w:rPr>
        <w:tab/>
        <w:t>(i)</w:t>
      </w:r>
      <w:r w:rsidRPr="002674C1">
        <w:rPr>
          <w:rFonts w:ascii="Times New Roman" w:hAnsi="Times New Roman"/>
        </w:rPr>
        <w:tab/>
        <w:t xml:space="preserve">the principal amount of </w:t>
      </w:r>
      <w:r w:rsidRPr="002674C1" w:rsidR="00BB70A8">
        <w:rPr>
          <w:rFonts w:ascii="Times New Roman" w:hAnsi="Times New Roman"/>
        </w:rPr>
        <w:t xml:space="preserve">each series of </w:t>
      </w:r>
      <w:r w:rsidRPr="002674C1">
        <w:rPr>
          <w:rFonts w:ascii="Times New Roman" w:hAnsi="Times New Roman"/>
        </w:rPr>
        <w:t>the Bonds necessary to accomplish the purpose</w:t>
      </w:r>
      <w:r w:rsidRPr="002674C1" w:rsidR="00BF7ED4">
        <w:rPr>
          <w:rFonts w:ascii="Times New Roman" w:hAnsi="Times New Roman"/>
        </w:rPr>
        <w:t>s</w:t>
      </w:r>
      <w:r w:rsidRPr="002674C1">
        <w:rPr>
          <w:rFonts w:ascii="Times New Roman" w:hAnsi="Times New Roman"/>
        </w:rPr>
        <w:t xml:space="preserve"> of the Bonds set forth in the recitals hereto and the aggregate principal amount of </w:t>
      </w:r>
      <w:r w:rsidRPr="002674C1" w:rsidR="00BB70A8">
        <w:rPr>
          <w:rFonts w:ascii="Times New Roman" w:hAnsi="Times New Roman"/>
        </w:rPr>
        <w:t>such series</w:t>
      </w:r>
      <w:r w:rsidRPr="002674C1">
        <w:rPr>
          <w:rFonts w:ascii="Times New Roman" w:hAnsi="Times New Roman"/>
        </w:rPr>
        <w:t xml:space="preserve"> Bonds to be executed and delivered pursuant to the </w:t>
      </w:r>
      <w:proofErr w:type="gramStart"/>
      <w:r w:rsidRPr="002674C1">
        <w:rPr>
          <w:rFonts w:ascii="Times New Roman" w:hAnsi="Times New Roman"/>
        </w:rPr>
        <w:t>Indenture;</w:t>
      </w:r>
      <w:proofErr w:type="gramEnd"/>
      <w:r w:rsidRPr="002674C1">
        <w:rPr>
          <w:rFonts w:ascii="Times New Roman" w:hAnsi="Times New Roman"/>
        </w:rPr>
        <w:t xml:space="preserve"> </w:t>
      </w:r>
      <w:r w:rsidRPr="002674C1">
        <w:rPr>
          <w:rFonts w:ascii="Times New Roman" w:hAnsi="Times New Roman"/>
          <w:i/>
        </w:rPr>
        <w:t>provided</w:t>
      </w:r>
      <w:r w:rsidRPr="002674C1">
        <w:rPr>
          <w:rFonts w:ascii="Times New Roman" w:hAnsi="Times New Roman"/>
        </w:rPr>
        <w:t xml:space="preserve"> that the aggregate principal amount of the Bonds shall not exceed </w:t>
      </w:r>
      <w:r w:rsidR="00786045">
        <w:rPr>
          <w:rFonts w:ascii="Times New Roman" w:hAnsi="Times New Roman"/>
        </w:rPr>
        <w:t>Six Million</w:t>
      </w:r>
      <w:r w:rsidR="00E62043">
        <w:rPr>
          <w:rFonts w:ascii="Times New Roman" w:hAnsi="Times New Roman"/>
        </w:rPr>
        <w:t xml:space="preserve"> </w:t>
      </w:r>
      <w:r w:rsidRPr="002674C1">
        <w:rPr>
          <w:rFonts w:ascii="Times New Roman" w:hAnsi="Times New Roman"/>
        </w:rPr>
        <w:t>Dollars ($</w:t>
      </w:r>
      <w:r w:rsidR="00786045">
        <w:rPr>
          <w:rFonts w:ascii="Times New Roman" w:hAnsi="Times New Roman"/>
        </w:rPr>
        <w:t>6,000,000</w:t>
      </w:r>
      <w:r w:rsidRPr="002674C1">
        <w:rPr>
          <w:rFonts w:ascii="Times New Roman" w:hAnsi="Times New Roman"/>
        </w:rPr>
        <w:t>);</w:t>
      </w:r>
    </w:p>
    <w:p w:rsidRPr="002674C1" w:rsidR="00045790" w:rsidP="00045790" w:rsidRDefault="00045790" w14:paraId="7986FBD6" w14:textId="41D32C60">
      <w:pPr>
        <w:pStyle w:val="SubParaLevel1"/>
        <w:rPr>
          <w:rFonts w:ascii="Times New Roman" w:hAnsi="Times New Roman"/>
        </w:rPr>
      </w:pPr>
      <w:r w:rsidRPr="002674C1">
        <w:rPr>
          <w:rFonts w:ascii="Times New Roman" w:hAnsi="Times New Roman"/>
        </w:rPr>
        <w:tab/>
        <w:t>(ii)</w:t>
      </w:r>
      <w:r w:rsidRPr="002674C1">
        <w:rPr>
          <w:rFonts w:ascii="Times New Roman" w:hAnsi="Times New Roman"/>
        </w:rPr>
        <w:tab/>
        <w:t xml:space="preserve">the maturity date or dates and principal amount of each maturity of </w:t>
      </w:r>
      <w:r w:rsidRPr="002674C1" w:rsidR="00BB70A8">
        <w:rPr>
          <w:rFonts w:ascii="Times New Roman" w:hAnsi="Times New Roman"/>
        </w:rPr>
        <w:t xml:space="preserve">each series of </w:t>
      </w:r>
      <w:r w:rsidRPr="002674C1">
        <w:rPr>
          <w:rFonts w:ascii="Times New Roman" w:hAnsi="Times New Roman"/>
        </w:rPr>
        <w:t xml:space="preserve">the Bonds to be issued; </w:t>
      </w:r>
      <w:r w:rsidRPr="002674C1">
        <w:rPr>
          <w:rFonts w:ascii="Times New Roman" w:hAnsi="Times New Roman"/>
          <w:i/>
        </w:rPr>
        <w:t>provided, however</w:t>
      </w:r>
      <w:r w:rsidRPr="002674C1">
        <w:rPr>
          <w:rFonts w:ascii="Times New Roman" w:hAnsi="Times New Roman"/>
        </w:rPr>
        <w:t xml:space="preserve">, that the Bonds mature over a period of not to exceed </w:t>
      </w:r>
      <w:r w:rsidR="00786045">
        <w:rPr>
          <w:rFonts w:ascii="Times New Roman" w:hAnsi="Times New Roman"/>
        </w:rPr>
        <w:t>twenty-six</w:t>
      </w:r>
      <w:r w:rsidRPr="002674C1">
        <w:rPr>
          <w:rFonts w:ascii="Times New Roman" w:hAnsi="Times New Roman"/>
        </w:rPr>
        <w:t xml:space="preserve"> (</w:t>
      </w:r>
      <w:r w:rsidR="00786045">
        <w:rPr>
          <w:rFonts w:ascii="Times New Roman" w:hAnsi="Times New Roman"/>
        </w:rPr>
        <w:t>26</w:t>
      </w:r>
      <w:r w:rsidRPr="002674C1">
        <w:rPr>
          <w:rFonts w:ascii="Times New Roman" w:hAnsi="Times New Roman"/>
        </w:rPr>
        <w:t xml:space="preserve">) years from their date or </w:t>
      </w:r>
      <w:proofErr w:type="gramStart"/>
      <w:r w:rsidRPr="002674C1">
        <w:rPr>
          <w:rFonts w:ascii="Times New Roman" w:hAnsi="Times New Roman"/>
        </w:rPr>
        <w:t>dates;</w:t>
      </w:r>
      <w:proofErr w:type="gramEnd"/>
    </w:p>
    <w:p w:rsidRPr="002674C1" w:rsidR="00045790" w:rsidP="00045790" w:rsidRDefault="00045790" w14:paraId="4A782944" w14:textId="563D3BC4">
      <w:pPr>
        <w:pStyle w:val="SubParaLevel1"/>
        <w:rPr>
          <w:rFonts w:ascii="Times New Roman" w:hAnsi="Times New Roman"/>
        </w:rPr>
      </w:pPr>
      <w:r w:rsidRPr="002674C1">
        <w:rPr>
          <w:rFonts w:ascii="Times New Roman" w:hAnsi="Times New Roman"/>
        </w:rPr>
        <w:tab/>
        <w:t>(iii)</w:t>
      </w:r>
      <w:r w:rsidRPr="002674C1">
        <w:rPr>
          <w:rFonts w:ascii="Times New Roman" w:hAnsi="Times New Roman"/>
        </w:rPr>
        <w:tab/>
        <w:t xml:space="preserve">the interest rate or rates of </w:t>
      </w:r>
      <w:r w:rsidRPr="002674C1" w:rsidR="00AE267E">
        <w:rPr>
          <w:rFonts w:ascii="Times New Roman" w:hAnsi="Times New Roman"/>
        </w:rPr>
        <w:t xml:space="preserve">each series of </w:t>
      </w:r>
      <w:r w:rsidRPr="002674C1">
        <w:rPr>
          <w:rFonts w:ascii="Times New Roman" w:hAnsi="Times New Roman"/>
        </w:rPr>
        <w:t>the Bonds</w:t>
      </w:r>
      <w:r w:rsidRPr="002674C1" w:rsidR="00AE267E">
        <w:rPr>
          <w:rFonts w:ascii="Times New Roman" w:hAnsi="Times New Roman"/>
        </w:rPr>
        <w:t xml:space="preserve">, whether such interest was taxable or tax-exempt for federal income tax purposes, </w:t>
      </w:r>
      <w:r w:rsidRPr="002674C1">
        <w:rPr>
          <w:rFonts w:ascii="Times New Roman" w:hAnsi="Times New Roman"/>
        </w:rPr>
        <w:t xml:space="preserve"> and the date on which payment of such interest commences, </w:t>
      </w:r>
      <w:r w:rsidRPr="002674C1">
        <w:rPr>
          <w:rFonts w:ascii="Times New Roman" w:hAnsi="Times New Roman"/>
          <w:i/>
        </w:rPr>
        <w:t>provided, however</w:t>
      </w:r>
      <w:r w:rsidRPr="002674C1">
        <w:rPr>
          <w:rFonts w:ascii="Times New Roman" w:hAnsi="Times New Roman"/>
        </w:rPr>
        <w:t xml:space="preserve">, that the interest rate or rates to be borne by any Bond shall not exceed </w:t>
      </w:r>
      <w:r w:rsidR="00786045">
        <w:rPr>
          <w:rFonts w:ascii="Times New Roman" w:hAnsi="Times New Roman"/>
        </w:rPr>
        <w:t>seven and a half</w:t>
      </w:r>
      <w:r w:rsidRPr="002674C1">
        <w:rPr>
          <w:rFonts w:ascii="Times New Roman" w:hAnsi="Times New Roman"/>
        </w:rPr>
        <w:t xml:space="preserve"> percent (</w:t>
      </w:r>
      <w:r w:rsidR="00786045">
        <w:rPr>
          <w:rFonts w:ascii="Times New Roman" w:hAnsi="Times New Roman"/>
        </w:rPr>
        <w:t>7.50</w:t>
      </w:r>
      <w:r w:rsidRPr="002674C1">
        <w:rPr>
          <w:rFonts w:ascii="Times New Roman" w:hAnsi="Times New Roman"/>
        </w:rPr>
        <w:t>%) per annum</w:t>
      </w:r>
      <w:r w:rsidR="00E62043">
        <w:rPr>
          <w:rFonts w:ascii="Times New Roman" w:hAnsi="Times New Roman"/>
        </w:rPr>
        <w:t xml:space="preserve"> </w:t>
      </w:r>
      <w:r w:rsidR="00E62043">
        <w:t xml:space="preserve">for fixed interest rate Bonds and </w:t>
      </w:r>
      <w:r w:rsidR="00786045">
        <w:t>fifteen percent (</w:t>
      </w:r>
      <w:r w:rsidR="00E62043">
        <w:t>15</w:t>
      </w:r>
      <w:r w:rsidR="00786045">
        <w:t>.00</w:t>
      </w:r>
      <w:r w:rsidR="00E62043">
        <w:t>%</w:t>
      </w:r>
      <w:r w:rsidR="00786045">
        <w:t>)</w:t>
      </w:r>
      <w:r w:rsidR="00E62043">
        <w:t xml:space="preserve"> per annum for variable interest rate Bonds</w:t>
      </w:r>
      <w:r w:rsidRPr="004230E9" w:rsidR="00E62043">
        <w:t xml:space="preserve">; </w:t>
      </w:r>
      <w:r w:rsidRPr="004230E9" w:rsidR="00E62043">
        <w:rPr>
          <w:i/>
        </w:rPr>
        <w:t>provided, further,</w:t>
      </w:r>
      <w:r w:rsidRPr="004230E9" w:rsidR="00E62043">
        <w:t xml:space="preserve"> that in the event the </w:t>
      </w:r>
      <w:r w:rsidR="00E62043">
        <w:t>Bonds</w:t>
      </w:r>
      <w:r w:rsidRPr="004230E9" w:rsidR="00E62043">
        <w:t xml:space="preserve"> </w:t>
      </w:r>
      <w:r w:rsidR="00E62043">
        <w:t>are</w:t>
      </w:r>
      <w:r w:rsidRPr="004230E9" w:rsidR="00E62043">
        <w:t xml:space="preserve"> sold pursuant to a direct purchase and a default rate is required by the </w:t>
      </w:r>
      <w:r w:rsidR="00E62043">
        <w:t>p</w:t>
      </w:r>
      <w:r w:rsidRPr="004230E9" w:rsidR="00E62043">
        <w:t>urchaser, such default rate shall not exceed</w:t>
      </w:r>
      <w:r w:rsidR="00786045">
        <w:t xml:space="preserve"> eighteen percent</w:t>
      </w:r>
      <w:r w:rsidRPr="004230E9" w:rsidR="00E62043">
        <w:t xml:space="preserve"> </w:t>
      </w:r>
      <w:r w:rsidR="00786045">
        <w:t>(</w:t>
      </w:r>
      <w:r w:rsidRPr="004230E9" w:rsidR="00E62043">
        <w:t>18</w:t>
      </w:r>
      <w:r w:rsidR="00786045">
        <w:t>.00</w:t>
      </w:r>
      <w:r w:rsidRPr="004230E9" w:rsidR="00E62043">
        <w:t>%</w:t>
      </w:r>
      <w:r w:rsidR="00786045">
        <w:t>)</w:t>
      </w:r>
      <w:r w:rsidRPr="004230E9" w:rsidR="00E62043">
        <w:t xml:space="preserve"> per annum</w:t>
      </w:r>
      <w:r w:rsidRPr="002674C1">
        <w:rPr>
          <w:rFonts w:ascii="Times New Roman" w:hAnsi="Times New Roman"/>
        </w:rPr>
        <w:t>;</w:t>
      </w:r>
    </w:p>
    <w:p w:rsidRPr="002674C1" w:rsidR="00045790" w:rsidP="00045790" w:rsidRDefault="00045790" w14:paraId="7ED3FE86" w14:textId="73C94796">
      <w:pPr>
        <w:pStyle w:val="SubParaLevel1"/>
        <w:rPr>
          <w:rFonts w:ascii="Times New Roman" w:hAnsi="Times New Roman"/>
        </w:rPr>
      </w:pPr>
      <w:r w:rsidRPr="002674C1">
        <w:rPr>
          <w:rFonts w:ascii="Times New Roman" w:hAnsi="Times New Roman"/>
        </w:rPr>
        <w:tab/>
        <w:t>(iv)</w:t>
      </w:r>
      <w:r w:rsidRPr="002674C1">
        <w:rPr>
          <w:rFonts w:ascii="Times New Roman" w:hAnsi="Times New Roman"/>
        </w:rPr>
        <w:tab/>
        <w:t xml:space="preserve">the sale of </w:t>
      </w:r>
      <w:r w:rsidRPr="002674C1" w:rsidR="00FF20EA">
        <w:rPr>
          <w:rFonts w:ascii="Times New Roman" w:hAnsi="Times New Roman"/>
        </w:rPr>
        <w:t xml:space="preserve">each series of </w:t>
      </w:r>
      <w:r w:rsidRPr="002674C1">
        <w:rPr>
          <w:rFonts w:ascii="Times New Roman" w:hAnsi="Times New Roman"/>
        </w:rPr>
        <w:t xml:space="preserve">the Bonds and the purchase price to be paid by the </w:t>
      </w:r>
      <w:r w:rsidRPr="002674C1" w:rsidR="00FF20EA">
        <w:rPr>
          <w:rFonts w:ascii="Times New Roman" w:hAnsi="Times New Roman"/>
        </w:rPr>
        <w:t xml:space="preserve">applicable </w:t>
      </w:r>
      <w:r w:rsidR="007B790A">
        <w:rPr>
          <w:rFonts w:ascii="Times New Roman" w:hAnsi="Times New Roman"/>
        </w:rPr>
        <w:t>purchaser or underwriter</w:t>
      </w:r>
      <w:r w:rsidRPr="002674C1">
        <w:rPr>
          <w:rFonts w:ascii="Times New Roman" w:hAnsi="Times New Roman"/>
        </w:rPr>
        <w:t xml:space="preserve"> of such Bonds; </w:t>
      </w:r>
      <w:r w:rsidRPr="002674C1">
        <w:rPr>
          <w:rFonts w:ascii="Times New Roman" w:hAnsi="Times New Roman"/>
          <w:i/>
        </w:rPr>
        <w:t>provided</w:t>
      </w:r>
      <w:r w:rsidRPr="002674C1">
        <w:rPr>
          <w:rFonts w:ascii="Times New Roman" w:hAnsi="Times New Roman"/>
        </w:rPr>
        <w:t xml:space="preserve">, </w:t>
      </w:r>
      <w:r w:rsidRPr="002674C1">
        <w:rPr>
          <w:rFonts w:ascii="Times New Roman" w:hAnsi="Times New Roman"/>
          <w:i/>
        </w:rPr>
        <w:t>however</w:t>
      </w:r>
      <w:r w:rsidRPr="002674C1">
        <w:rPr>
          <w:rFonts w:ascii="Times New Roman" w:hAnsi="Times New Roman"/>
        </w:rPr>
        <w:t xml:space="preserve">, that the discount from par of each series of the Bonds shall not exceed </w:t>
      </w:r>
      <w:r w:rsidRPr="002674C1" w:rsidR="007D72D0">
        <w:rPr>
          <w:rFonts w:ascii="Times New Roman" w:hAnsi="Times New Roman"/>
        </w:rPr>
        <w:t>two</w:t>
      </w:r>
      <w:r w:rsidRPr="002674C1">
        <w:rPr>
          <w:rFonts w:ascii="Times New Roman" w:hAnsi="Times New Roman"/>
        </w:rPr>
        <w:t xml:space="preserve"> percent (</w:t>
      </w:r>
      <w:r w:rsidRPr="002674C1" w:rsidR="007D72D0">
        <w:rPr>
          <w:rFonts w:ascii="Times New Roman" w:hAnsi="Times New Roman"/>
        </w:rPr>
        <w:t>2.00</w:t>
      </w:r>
      <w:r w:rsidRPr="002674C1">
        <w:rPr>
          <w:rFonts w:ascii="Times New Roman" w:hAnsi="Times New Roman"/>
        </w:rPr>
        <w:t>%) (expressed as a percentage of the principal amount</w:t>
      </w:r>
      <w:proofErr w:type="gramStart"/>
      <w:r w:rsidRPr="002674C1">
        <w:rPr>
          <w:rFonts w:ascii="Times New Roman" w:hAnsi="Times New Roman"/>
        </w:rPr>
        <w:t>);</w:t>
      </w:r>
      <w:proofErr w:type="gramEnd"/>
    </w:p>
    <w:p w:rsidRPr="002674C1" w:rsidR="00045790" w:rsidP="00045790" w:rsidRDefault="00045790" w14:paraId="25D85F4E" w14:textId="2AF2CB5C">
      <w:pPr>
        <w:pStyle w:val="SubParaLevel1"/>
        <w:rPr>
          <w:rFonts w:ascii="Times New Roman" w:hAnsi="Times New Roman"/>
        </w:rPr>
      </w:pPr>
      <w:r w:rsidRPr="002674C1">
        <w:rPr>
          <w:rFonts w:ascii="Times New Roman" w:hAnsi="Times New Roman"/>
        </w:rPr>
        <w:tab/>
        <w:t>(v)</w:t>
      </w:r>
      <w:r w:rsidRPr="002674C1">
        <w:rPr>
          <w:rFonts w:ascii="Times New Roman" w:hAnsi="Times New Roman"/>
        </w:rPr>
        <w:tab/>
        <w:t>the Bonds</w:t>
      </w:r>
      <w:r w:rsidRPr="002674C1" w:rsidR="00FF20EA">
        <w:rPr>
          <w:rFonts w:ascii="Times New Roman" w:hAnsi="Times New Roman"/>
        </w:rPr>
        <w:t xml:space="preserve"> of each series</w:t>
      </w:r>
      <w:r w:rsidRPr="002674C1">
        <w:rPr>
          <w:rFonts w:ascii="Times New Roman" w:hAnsi="Times New Roman"/>
        </w:rPr>
        <w:t>, if any, to be retired from mandatory sinking fund redemption payments and the dates and the amounts thereof;</w:t>
      </w:r>
    </w:p>
    <w:p w:rsidRPr="002674C1" w:rsidR="00045790" w:rsidP="00045790" w:rsidRDefault="00045790" w14:paraId="78CCFA4A" w14:textId="11E20CC6">
      <w:pPr>
        <w:pStyle w:val="SubParaLevel1"/>
        <w:rPr>
          <w:rFonts w:ascii="Times New Roman" w:hAnsi="Times New Roman"/>
        </w:rPr>
      </w:pPr>
      <w:r w:rsidRPr="002674C1">
        <w:rPr>
          <w:rFonts w:ascii="Times New Roman" w:hAnsi="Times New Roman"/>
        </w:rPr>
        <w:lastRenderedPageBreak/>
        <w:tab/>
        <w:t>(vi)</w:t>
      </w:r>
      <w:r w:rsidRPr="002674C1">
        <w:rPr>
          <w:rFonts w:ascii="Times New Roman" w:hAnsi="Times New Roman"/>
        </w:rPr>
        <w:tab/>
        <w:t xml:space="preserve">the time and redemption price, if any, at which </w:t>
      </w:r>
      <w:r w:rsidRPr="002674C1" w:rsidR="00FF20EA">
        <w:rPr>
          <w:rFonts w:ascii="Times New Roman" w:hAnsi="Times New Roman"/>
        </w:rPr>
        <w:t xml:space="preserve">a series of </w:t>
      </w:r>
      <w:r w:rsidRPr="002674C1">
        <w:rPr>
          <w:rFonts w:ascii="Times New Roman" w:hAnsi="Times New Roman"/>
        </w:rPr>
        <w:t xml:space="preserve">the Bonds may be called for redemption prior to their maturity at the option of the </w:t>
      </w:r>
      <w:r w:rsidRPr="002674C1" w:rsidR="002674C1">
        <w:rPr>
          <w:rFonts w:ascii="Times New Roman" w:hAnsi="Times New Roman"/>
        </w:rPr>
        <w:t>Authority</w:t>
      </w:r>
      <w:r w:rsidRPr="002674C1">
        <w:rPr>
          <w:rFonts w:ascii="Times New Roman" w:hAnsi="Times New Roman"/>
        </w:rPr>
        <w:t xml:space="preserve">; </w:t>
      </w:r>
      <w:r w:rsidRPr="002674C1">
        <w:rPr>
          <w:rFonts w:ascii="Times New Roman" w:hAnsi="Times New Roman"/>
          <w:i/>
        </w:rPr>
        <w:t>provided, however,</w:t>
      </w:r>
      <w:r w:rsidRPr="002674C1">
        <w:rPr>
          <w:rFonts w:ascii="Times New Roman" w:hAnsi="Times New Roman"/>
        </w:rPr>
        <w:t xml:space="preserve"> the first optional redemption date shall not be later than </w:t>
      </w:r>
      <w:r w:rsidRPr="002674C1" w:rsidR="001E35DF">
        <w:rPr>
          <w:rFonts w:ascii="Times New Roman" w:hAnsi="Times New Roman"/>
        </w:rPr>
        <w:t>ten and a half</w:t>
      </w:r>
      <w:r w:rsidRPr="002674C1">
        <w:rPr>
          <w:rFonts w:ascii="Times New Roman" w:hAnsi="Times New Roman"/>
        </w:rPr>
        <w:t xml:space="preserve"> years from the date of delivery of the </w:t>
      </w:r>
      <w:r w:rsidRPr="002674C1" w:rsidR="00FF20EA">
        <w:rPr>
          <w:rFonts w:ascii="Times New Roman" w:hAnsi="Times New Roman"/>
        </w:rPr>
        <w:t xml:space="preserve">applicable series of the </w:t>
      </w:r>
      <w:proofErr w:type="gramStart"/>
      <w:r w:rsidRPr="002674C1">
        <w:rPr>
          <w:rFonts w:ascii="Times New Roman" w:hAnsi="Times New Roman"/>
        </w:rPr>
        <w:t>Bonds;</w:t>
      </w:r>
      <w:proofErr w:type="gramEnd"/>
    </w:p>
    <w:p w:rsidRPr="002674C1" w:rsidR="00045790" w:rsidP="00045790" w:rsidRDefault="00045790" w14:paraId="6AAAE99B" w14:textId="4492C563">
      <w:pPr>
        <w:pStyle w:val="SubParaLevel1"/>
        <w:rPr>
          <w:rFonts w:ascii="Times New Roman" w:hAnsi="Times New Roman"/>
        </w:rPr>
      </w:pPr>
      <w:r w:rsidRPr="002674C1">
        <w:rPr>
          <w:rFonts w:ascii="Times New Roman" w:hAnsi="Times New Roman"/>
        </w:rPr>
        <w:tab/>
        <w:t>(vii)</w:t>
      </w:r>
      <w:r w:rsidRPr="002674C1">
        <w:rPr>
          <w:rFonts w:ascii="Times New Roman" w:hAnsi="Times New Roman"/>
        </w:rPr>
        <w:tab/>
        <w:t xml:space="preserve">the amount of reserves necessary to be maintained in connection with </w:t>
      </w:r>
      <w:r w:rsidRPr="002674C1" w:rsidR="00FF20EA">
        <w:rPr>
          <w:rFonts w:ascii="Times New Roman" w:hAnsi="Times New Roman"/>
        </w:rPr>
        <w:t xml:space="preserve">a series of </w:t>
      </w:r>
      <w:r w:rsidRPr="002674C1">
        <w:rPr>
          <w:rFonts w:ascii="Times New Roman" w:hAnsi="Times New Roman"/>
        </w:rPr>
        <w:t>the Bonds, if any;</w:t>
      </w:r>
    </w:p>
    <w:p w:rsidRPr="007B790A" w:rsidR="00045790" w:rsidP="00045790" w:rsidRDefault="00045790" w14:paraId="39D0E1E9" w14:textId="581D913C">
      <w:pPr>
        <w:pStyle w:val="SubParaLevel1"/>
        <w:rPr>
          <w:rFonts w:ascii="Times New Roman" w:hAnsi="Times New Roman"/>
        </w:rPr>
      </w:pPr>
      <w:r w:rsidRPr="002674C1">
        <w:rPr>
          <w:rFonts w:ascii="Times New Roman" w:hAnsi="Times New Roman"/>
        </w:rPr>
        <w:tab/>
      </w:r>
      <w:r w:rsidRPr="007B790A">
        <w:rPr>
          <w:rFonts w:ascii="Times New Roman" w:hAnsi="Times New Roman"/>
        </w:rPr>
        <w:t>(viii)</w:t>
      </w:r>
      <w:r w:rsidRPr="007B790A">
        <w:rPr>
          <w:rFonts w:ascii="Times New Roman" w:hAnsi="Times New Roman"/>
        </w:rPr>
        <w:tab/>
        <w:t xml:space="preserve">the use and deposit of the proceeds of </w:t>
      </w:r>
      <w:r w:rsidRPr="007B790A" w:rsidR="00FF20EA">
        <w:rPr>
          <w:rFonts w:ascii="Times New Roman" w:hAnsi="Times New Roman"/>
        </w:rPr>
        <w:t xml:space="preserve">each series of </w:t>
      </w:r>
      <w:r w:rsidRPr="007B790A">
        <w:rPr>
          <w:rFonts w:ascii="Times New Roman" w:hAnsi="Times New Roman"/>
        </w:rPr>
        <w:t xml:space="preserve">the </w:t>
      </w:r>
      <w:proofErr w:type="gramStart"/>
      <w:r w:rsidRPr="007B790A">
        <w:rPr>
          <w:rFonts w:ascii="Times New Roman" w:hAnsi="Times New Roman"/>
        </w:rPr>
        <w:t>Bonds;</w:t>
      </w:r>
      <w:proofErr w:type="gramEnd"/>
    </w:p>
    <w:p w:rsidRPr="007B790A" w:rsidR="007B790A" w:rsidP="007B790A" w:rsidRDefault="007B790A" w14:paraId="33049046" w14:textId="7007AE3C">
      <w:pPr>
        <w:pStyle w:val="SubParaLevel1"/>
        <w:rPr>
          <w:rFonts w:ascii="Times New Roman" w:hAnsi="Times New Roman"/>
        </w:rPr>
      </w:pPr>
      <w:r w:rsidRPr="007B790A">
        <w:rPr>
          <w:rFonts w:ascii="Times New Roman" w:hAnsi="Times New Roman"/>
        </w:rPr>
        <w:tab/>
        <w:t>(</w:t>
      </w:r>
      <w:r>
        <w:rPr>
          <w:rFonts w:ascii="Times New Roman" w:hAnsi="Times New Roman"/>
        </w:rPr>
        <w:t>ix</w:t>
      </w:r>
      <w:r w:rsidRPr="007B790A">
        <w:rPr>
          <w:rFonts w:ascii="Times New Roman" w:hAnsi="Times New Roman"/>
        </w:rPr>
        <w:t>)</w:t>
      </w:r>
      <w:r w:rsidRPr="007B790A">
        <w:rPr>
          <w:rFonts w:ascii="Times New Roman" w:hAnsi="Times New Roman"/>
        </w:rPr>
        <w:tab/>
        <w:t xml:space="preserve">the method of sale for the Bonds, which sale may be by competitive sale, negotiated underwriting or direct </w:t>
      </w:r>
      <w:proofErr w:type="gramStart"/>
      <w:r w:rsidRPr="007B790A">
        <w:rPr>
          <w:rFonts w:ascii="Times New Roman" w:hAnsi="Times New Roman"/>
        </w:rPr>
        <w:t>purchase;</w:t>
      </w:r>
      <w:proofErr w:type="gramEnd"/>
    </w:p>
    <w:p w:rsidRPr="007B790A" w:rsidR="007B790A" w:rsidP="007B790A" w:rsidRDefault="007B790A" w14:paraId="511F8FAA" w14:textId="71B43233">
      <w:pPr>
        <w:pStyle w:val="SubParaLevel1"/>
        <w:rPr>
          <w:rFonts w:ascii="Times New Roman" w:hAnsi="Times New Roman"/>
        </w:rPr>
      </w:pPr>
      <w:r w:rsidRPr="007B790A">
        <w:rPr>
          <w:rFonts w:ascii="Times New Roman" w:hAnsi="Times New Roman"/>
        </w:rPr>
        <w:tab/>
        <w:t>(x)</w:t>
      </w:r>
      <w:r w:rsidRPr="007B790A">
        <w:rPr>
          <w:rFonts w:ascii="Times New Roman" w:hAnsi="Times New Roman"/>
        </w:rPr>
        <w:tab/>
        <w:t>the denominations for the Bonds and the related provisions regarding a partial redemption; and</w:t>
      </w:r>
    </w:p>
    <w:p w:rsidRPr="007B790A" w:rsidR="00045790" w:rsidP="00045790" w:rsidRDefault="00045790" w14:paraId="6C62F7A5" w14:textId="5274047F">
      <w:pPr>
        <w:pStyle w:val="SubParaLevel1"/>
        <w:rPr>
          <w:rFonts w:ascii="Times New Roman" w:hAnsi="Times New Roman"/>
        </w:rPr>
      </w:pPr>
      <w:r w:rsidRPr="007B790A">
        <w:rPr>
          <w:rFonts w:ascii="Times New Roman" w:hAnsi="Times New Roman"/>
        </w:rPr>
        <w:tab/>
        <w:t>(x</w:t>
      </w:r>
      <w:r w:rsidR="007B790A">
        <w:rPr>
          <w:rFonts w:ascii="Times New Roman" w:hAnsi="Times New Roman"/>
        </w:rPr>
        <w:t>i</w:t>
      </w:r>
      <w:r w:rsidRPr="007B790A">
        <w:rPr>
          <w:rFonts w:ascii="Times New Roman" w:hAnsi="Times New Roman"/>
        </w:rPr>
        <w:t>)</w:t>
      </w:r>
      <w:r w:rsidRPr="007B790A">
        <w:rPr>
          <w:rFonts w:ascii="Times New Roman" w:hAnsi="Times New Roman"/>
        </w:rPr>
        <w:tab/>
        <w:t>any other provisions deemed advisable by the Designated Officer not materially in conflict with the provisions of this resolution.</w:t>
      </w:r>
    </w:p>
    <w:p w:rsidRPr="005422CC" w:rsidR="00045790" w:rsidP="00045790" w:rsidRDefault="005422CC" w14:paraId="02B1725E" w14:textId="10D3A3C9">
      <w:pPr>
        <w:pStyle w:val="ParaNORMAL"/>
        <w:rPr>
          <w:rFonts w:ascii="Times New Roman" w:hAnsi="Times New Roman"/>
        </w:rPr>
      </w:pPr>
      <w:r w:rsidRPr="005422CC">
        <w:rPr>
          <w:rFonts w:ascii="Times New Roman" w:hAnsi="Times New Roman"/>
        </w:rPr>
        <w:t xml:space="preserve">Immediately following (a) the date and time specified in an Official Notice of Bond Sale for the receipt of bids for the purchase of the Bonds or (b) the pricing of the Bonds, the Designated Officer shall obtain such information as he or she deems necessary to make such determinations as provided above and, in the case of a series of the Bonds sold pursuant to competitive bids, to determine the bid of the responsible bidder that results in the lowest effective interest rate to the Authority (the </w:t>
      </w:r>
      <w:r w:rsidRPr="005422CC">
        <w:rPr>
          <w:rFonts w:ascii="Times New Roman" w:hAnsi="Times New Roman"/>
          <w:i/>
        </w:rPr>
        <w:t>“Best Bidder”</w:t>
      </w:r>
      <w:r w:rsidRPr="005422CC">
        <w:rPr>
          <w:rFonts w:ascii="Times New Roman" w:hAnsi="Times New Roman"/>
        </w:rPr>
        <w:t>).  Thereupon, the Designated Officer shall make such determinations as provided above, shall (</w:t>
      </w:r>
      <w:proofErr w:type="spellStart"/>
      <w:r w:rsidRPr="005422CC">
        <w:rPr>
          <w:rFonts w:ascii="Times New Roman" w:hAnsi="Times New Roman"/>
        </w:rPr>
        <w:t>i</w:t>
      </w:r>
      <w:proofErr w:type="spellEnd"/>
      <w:r w:rsidRPr="005422CC">
        <w:rPr>
          <w:rFonts w:ascii="Times New Roman" w:hAnsi="Times New Roman"/>
        </w:rPr>
        <w:t xml:space="preserve">) award the bid to the Best Bidder or (ii) execute a bond purchase contract, a term sheet, a continuing covenant agreement or similar document selling a series of the Bonds to the </w:t>
      </w:r>
      <w:r>
        <w:rPr>
          <w:rFonts w:ascii="Times New Roman" w:hAnsi="Times New Roman"/>
        </w:rPr>
        <w:t>p</w:t>
      </w:r>
      <w:r w:rsidRPr="005422CC">
        <w:rPr>
          <w:rFonts w:ascii="Times New Roman" w:hAnsi="Times New Roman"/>
        </w:rPr>
        <w:t xml:space="preserve">urchaser thereof, as applicable, and shall execute the Certificate of Determination containing such terms and provisions of the Bonds, which execution shall be conclusive evidence of the awarding of such bid to the Best Bidder or selling such Bonds to the </w:t>
      </w:r>
      <w:r>
        <w:rPr>
          <w:rFonts w:ascii="Times New Roman" w:hAnsi="Times New Roman"/>
        </w:rPr>
        <w:t>p</w:t>
      </w:r>
      <w:r w:rsidRPr="005422CC">
        <w:rPr>
          <w:rFonts w:ascii="Times New Roman" w:hAnsi="Times New Roman"/>
        </w:rPr>
        <w:t xml:space="preserve">urchaser thereof and the action or determination of the Designated Officer as to the matters stated therein.  The provisions of the Certificate of Determination shall be deemed to be incorporated herein.  In the case that the Bonds are sold pursuant to competitive bid, if the Designated Officer determines that it is in the best interest of the Authority, the Designated Officer may (a) waive any irregularity or informality in any bid or in the electronic bidding process; and (b) reject </w:t>
      </w:r>
      <w:proofErr w:type="gramStart"/>
      <w:r w:rsidRPr="005422CC">
        <w:rPr>
          <w:rFonts w:ascii="Times New Roman" w:hAnsi="Times New Roman"/>
        </w:rPr>
        <w:t>any and all</w:t>
      </w:r>
      <w:proofErr w:type="gramEnd"/>
      <w:r w:rsidRPr="005422CC">
        <w:rPr>
          <w:rFonts w:ascii="Times New Roman" w:hAnsi="Times New Roman"/>
        </w:rPr>
        <w:t xml:space="preserve"> bids for the Bonds.</w:t>
      </w:r>
    </w:p>
    <w:p w:rsidRPr="002674C1" w:rsidR="005422CC" w:rsidP="005422CC" w:rsidRDefault="005422CC" w14:paraId="06E02E6E" w14:textId="26F20BDC">
      <w:pPr>
        <w:pStyle w:val="ParaSECTION"/>
        <w:rPr>
          <w:rFonts w:ascii="Times New Roman" w:hAnsi="Times New Roman"/>
        </w:rPr>
      </w:pPr>
      <w:r w:rsidRPr="002674C1">
        <w:rPr>
          <w:rFonts w:ascii="Times New Roman" w:hAnsi="Times New Roman"/>
        </w:rPr>
        <w:tab/>
      </w:r>
      <w:r w:rsidRPr="002674C1">
        <w:rPr>
          <w:rFonts w:ascii="Times New Roman" w:hAnsi="Times New Roman"/>
          <w:i/>
        </w:rPr>
        <w:t>Section 3.</w:t>
      </w:r>
      <w:r w:rsidRPr="002674C1">
        <w:rPr>
          <w:rFonts w:ascii="Times New Roman" w:hAnsi="Times New Roman"/>
          <w:i/>
        </w:rPr>
        <w:tab/>
        <w:t xml:space="preserve">Approval and Execution of the </w:t>
      </w:r>
      <w:r>
        <w:rPr>
          <w:rFonts w:ascii="Times New Roman" w:hAnsi="Times New Roman"/>
          <w:i/>
        </w:rPr>
        <w:t>Master</w:t>
      </w:r>
      <w:r w:rsidRPr="002674C1">
        <w:rPr>
          <w:rFonts w:ascii="Times New Roman" w:hAnsi="Times New Roman"/>
          <w:i/>
        </w:rPr>
        <w:t xml:space="preserve"> Indenture</w:t>
      </w:r>
      <w:r w:rsidRPr="002674C1">
        <w:rPr>
          <w:rFonts w:ascii="Times New Roman" w:hAnsi="Times New Roman"/>
        </w:rPr>
        <w:t xml:space="preserve">.  </w:t>
      </w:r>
      <w:r>
        <w:rPr>
          <w:rFonts w:ascii="Times New Roman" w:hAnsi="Times New Roman"/>
        </w:rPr>
        <w:t>The Master</w:t>
      </w:r>
      <w:r w:rsidRPr="002674C1">
        <w:rPr>
          <w:rFonts w:ascii="Times New Roman" w:hAnsi="Times New Roman"/>
        </w:rPr>
        <w:t xml:space="preserve"> Indenture, in substantially the form attached hereto as </w:t>
      </w:r>
      <w:r w:rsidRPr="002674C1">
        <w:rPr>
          <w:rFonts w:ascii="Times New Roman" w:hAnsi="Times New Roman"/>
          <w:i/>
        </w:rPr>
        <w:t>Exhibit </w:t>
      </w:r>
      <w:r>
        <w:rPr>
          <w:rFonts w:ascii="Times New Roman" w:hAnsi="Times New Roman"/>
          <w:i/>
        </w:rPr>
        <w:t>A</w:t>
      </w:r>
      <w:r w:rsidRPr="002674C1">
        <w:rPr>
          <w:rFonts w:ascii="Times New Roman" w:hAnsi="Times New Roman"/>
          <w:i/>
        </w:rPr>
        <w:t>,</w:t>
      </w:r>
      <w:r w:rsidRPr="002674C1">
        <w:rPr>
          <w:rFonts w:ascii="Times New Roman" w:hAnsi="Times New Roman"/>
        </w:rPr>
        <w:t xml:space="preserve"> </w:t>
      </w:r>
      <w:r>
        <w:rPr>
          <w:rFonts w:ascii="Times New Roman" w:hAnsi="Times New Roman"/>
        </w:rPr>
        <w:t>is</w:t>
      </w:r>
      <w:r w:rsidRPr="002674C1">
        <w:rPr>
          <w:rFonts w:ascii="Times New Roman" w:hAnsi="Times New Roman"/>
        </w:rPr>
        <w:t xml:space="preserve"> hereby authorized and approved, and the </w:t>
      </w:r>
      <w:r>
        <w:rPr>
          <w:rFonts w:ascii="Times New Roman" w:hAnsi="Times New Roman"/>
        </w:rPr>
        <w:t>Chair</w:t>
      </w:r>
      <w:r w:rsidRPr="002674C1">
        <w:rPr>
          <w:rFonts w:ascii="Times New Roman" w:hAnsi="Times New Roman"/>
        </w:rPr>
        <w:t xml:space="preserve"> is hereby authorized, empowered and directed to execute and deliver </w:t>
      </w:r>
      <w:r>
        <w:rPr>
          <w:rFonts w:ascii="Times New Roman" w:hAnsi="Times New Roman"/>
        </w:rPr>
        <w:t>the Master Indenture</w:t>
      </w:r>
      <w:r w:rsidRPr="002674C1">
        <w:rPr>
          <w:rFonts w:ascii="Times New Roman" w:hAnsi="Times New Roman"/>
        </w:rPr>
        <w:t xml:space="preserve"> on behalf of the Authority, and the </w:t>
      </w:r>
      <w:r>
        <w:rPr>
          <w:rFonts w:ascii="Times New Roman" w:hAnsi="Times New Roman"/>
        </w:rPr>
        <w:t>Executive Director</w:t>
      </w:r>
      <w:r w:rsidRPr="002674C1">
        <w:rPr>
          <w:rFonts w:ascii="Times New Roman" w:hAnsi="Times New Roman"/>
        </w:rPr>
        <w:t xml:space="preserve"> is hereby authorized, empowered and directed to affix to </w:t>
      </w:r>
      <w:r>
        <w:rPr>
          <w:rFonts w:ascii="Times New Roman" w:hAnsi="Times New Roman"/>
        </w:rPr>
        <w:t>the Master</w:t>
      </w:r>
      <w:r w:rsidRPr="002674C1">
        <w:rPr>
          <w:rFonts w:ascii="Times New Roman" w:hAnsi="Times New Roman"/>
        </w:rPr>
        <w:t xml:space="preserve"> Indenture the seal of the Authority and to attest such seal and countersign </w:t>
      </w:r>
      <w:r>
        <w:rPr>
          <w:rFonts w:ascii="Times New Roman" w:hAnsi="Times New Roman"/>
        </w:rPr>
        <w:t>the Master Indenture</w:t>
      </w:r>
      <w:r w:rsidRPr="002674C1">
        <w:rPr>
          <w:rFonts w:ascii="Times New Roman" w:hAnsi="Times New Roman"/>
        </w:rPr>
        <w:t xml:space="preserve">, with such changes to </w:t>
      </w:r>
      <w:r>
        <w:rPr>
          <w:rFonts w:ascii="Times New Roman" w:hAnsi="Times New Roman"/>
        </w:rPr>
        <w:t>the Master Indenture</w:t>
      </w:r>
      <w:r w:rsidRPr="002674C1">
        <w:rPr>
          <w:rFonts w:ascii="Times New Roman" w:hAnsi="Times New Roman"/>
        </w:rPr>
        <w:t xml:space="preserve"> from the form attached hereto as are approved by the </w:t>
      </w:r>
      <w:r>
        <w:rPr>
          <w:rFonts w:ascii="Times New Roman" w:hAnsi="Times New Roman"/>
        </w:rPr>
        <w:t>Chair</w:t>
      </w:r>
      <w:r w:rsidRPr="002674C1">
        <w:rPr>
          <w:rFonts w:ascii="Times New Roman" w:hAnsi="Times New Roman"/>
        </w:rPr>
        <w:t xml:space="preserve">, </w:t>
      </w:r>
      <w:r>
        <w:rPr>
          <w:rFonts w:ascii="Times New Roman" w:hAnsi="Times New Roman"/>
        </w:rPr>
        <w:t xml:space="preserve">his or </w:t>
      </w:r>
      <w:r w:rsidRPr="002674C1">
        <w:rPr>
          <w:rFonts w:ascii="Times New Roman" w:hAnsi="Times New Roman"/>
        </w:rPr>
        <w:t xml:space="preserve">her execution thereof to constitute conclusive evidence of such approval.  The provisions of </w:t>
      </w:r>
      <w:r>
        <w:rPr>
          <w:rFonts w:ascii="Times New Roman" w:hAnsi="Times New Roman"/>
        </w:rPr>
        <w:t>the Master</w:t>
      </w:r>
      <w:r w:rsidRPr="002674C1">
        <w:rPr>
          <w:rFonts w:ascii="Times New Roman" w:hAnsi="Times New Roman"/>
        </w:rPr>
        <w:t xml:space="preserve"> Indenture, as executed and delivered, are hereby incorporated in and made a part of this resolution.  </w:t>
      </w:r>
    </w:p>
    <w:p w:rsidRPr="002674C1" w:rsidR="00045790" w:rsidP="00045790" w:rsidRDefault="00045790" w14:paraId="6C7D30D9" w14:textId="2D199DFB">
      <w:pPr>
        <w:pStyle w:val="ParaSECTION"/>
        <w:rPr>
          <w:rFonts w:ascii="Times New Roman" w:hAnsi="Times New Roman"/>
        </w:rPr>
      </w:pPr>
      <w:r w:rsidRPr="002674C1">
        <w:rPr>
          <w:rFonts w:ascii="Times New Roman" w:hAnsi="Times New Roman"/>
        </w:rPr>
        <w:lastRenderedPageBreak/>
        <w:tab/>
      </w:r>
      <w:r w:rsidRPr="002674C1">
        <w:rPr>
          <w:rFonts w:ascii="Times New Roman" w:hAnsi="Times New Roman"/>
          <w:i/>
        </w:rPr>
        <w:t xml:space="preserve">Section </w:t>
      </w:r>
      <w:r w:rsidR="0027558C">
        <w:rPr>
          <w:rFonts w:ascii="Times New Roman" w:hAnsi="Times New Roman"/>
          <w:i/>
        </w:rPr>
        <w:t>4</w:t>
      </w:r>
      <w:r w:rsidRPr="002674C1">
        <w:rPr>
          <w:rFonts w:ascii="Times New Roman" w:hAnsi="Times New Roman"/>
          <w:i/>
        </w:rPr>
        <w:t>.</w:t>
      </w:r>
      <w:r w:rsidRPr="002674C1">
        <w:rPr>
          <w:rFonts w:ascii="Times New Roman" w:hAnsi="Times New Roman"/>
          <w:i/>
        </w:rPr>
        <w:tab/>
        <w:t>Approval and Execution of the Supplemental Indenture</w:t>
      </w:r>
      <w:r w:rsidRPr="002674C1">
        <w:rPr>
          <w:rFonts w:ascii="Times New Roman" w:hAnsi="Times New Roman"/>
        </w:rPr>
        <w:t xml:space="preserve">.  </w:t>
      </w:r>
      <w:r w:rsidRPr="002674C1" w:rsidR="005F488A">
        <w:rPr>
          <w:rFonts w:ascii="Times New Roman" w:hAnsi="Times New Roman"/>
        </w:rPr>
        <w:t>One or more</w:t>
      </w:r>
      <w:r w:rsidRPr="002674C1">
        <w:rPr>
          <w:rFonts w:ascii="Times New Roman" w:hAnsi="Times New Roman"/>
        </w:rPr>
        <w:t xml:space="preserve"> Supplemental Indenture</w:t>
      </w:r>
      <w:r w:rsidRPr="002674C1" w:rsidR="005F488A">
        <w:rPr>
          <w:rFonts w:ascii="Times New Roman" w:hAnsi="Times New Roman"/>
        </w:rPr>
        <w:t>s</w:t>
      </w:r>
      <w:r w:rsidRPr="002674C1">
        <w:rPr>
          <w:rFonts w:ascii="Times New Roman" w:hAnsi="Times New Roman"/>
        </w:rPr>
        <w:t xml:space="preserve">, in substantially the form attached hereto as </w:t>
      </w:r>
      <w:r w:rsidRPr="002674C1">
        <w:rPr>
          <w:rFonts w:ascii="Times New Roman" w:hAnsi="Times New Roman"/>
          <w:i/>
        </w:rPr>
        <w:t>Exhibit B,</w:t>
      </w:r>
      <w:r w:rsidRPr="002674C1">
        <w:rPr>
          <w:rFonts w:ascii="Times New Roman" w:hAnsi="Times New Roman"/>
        </w:rPr>
        <w:t xml:space="preserve"> </w:t>
      </w:r>
      <w:r w:rsidRPr="002674C1" w:rsidR="005F488A">
        <w:rPr>
          <w:rFonts w:ascii="Times New Roman" w:hAnsi="Times New Roman"/>
        </w:rPr>
        <w:t>are</w:t>
      </w:r>
      <w:r w:rsidRPr="002674C1">
        <w:rPr>
          <w:rFonts w:ascii="Times New Roman" w:hAnsi="Times New Roman"/>
        </w:rPr>
        <w:t xml:space="preserve"> hereby authorized and approved, and the </w:t>
      </w:r>
      <w:r w:rsidR="0027558C">
        <w:rPr>
          <w:rFonts w:ascii="Times New Roman" w:hAnsi="Times New Roman"/>
        </w:rPr>
        <w:t>Chair</w:t>
      </w:r>
      <w:r w:rsidRPr="002674C1">
        <w:rPr>
          <w:rFonts w:ascii="Times New Roman" w:hAnsi="Times New Roman"/>
        </w:rPr>
        <w:t xml:space="preserve"> is hereby authorized, empowered and directed to execute and deliver </w:t>
      </w:r>
      <w:r w:rsidRPr="002674C1" w:rsidR="005F488A">
        <w:rPr>
          <w:rFonts w:ascii="Times New Roman" w:hAnsi="Times New Roman"/>
        </w:rPr>
        <w:t>each</w:t>
      </w:r>
      <w:r w:rsidRPr="002674C1" w:rsidR="0072465B">
        <w:rPr>
          <w:rFonts w:ascii="Times New Roman" w:hAnsi="Times New Roman"/>
        </w:rPr>
        <w:t xml:space="preserve"> </w:t>
      </w:r>
      <w:r w:rsidRPr="002674C1">
        <w:rPr>
          <w:rFonts w:ascii="Times New Roman" w:hAnsi="Times New Roman"/>
        </w:rPr>
        <w:t xml:space="preserve">Supplemental Indenture on behalf of the </w:t>
      </w:r>
      <w:r w:rsidRPr="002674C1" w:rsidR="002674C1">
        <w:rPr>
          <w:rFonts w:ascii="Times New Roman" w:hAnsi="Times New Roman"/>
        </w:rPr>
        <w:t>Authority</w:t>
      </w:r>
      <w:r w:rsidRPr="002674C1">
        <w:rPr>
          <w:rFonts w:ascii="Times New Roman" w:hAnsi="Times New Roman"/>
        </w:rPr>
        <w:t xml:space="preserve">, and the </w:t>
      </w:r>
      <w:r w:rsidR="0027558C">
        <w:rPr>
          <w:rFonts w:ascii="Times New Roman" w:hAnsi="Times New Roman"/>
        </w:rPr>
        <w:t>Executive Director</w:t>
      </w:r>
      <w:r w:rsidRPr="002674C1">
        <w:rPr>
          <w:rFonts w:ascii="Times New Roman" w:hAnsi="Times New Roman"/>
        </w:rPr>
        <w:t xml:space="preserve"> is hereby authorized, empowered and directed to affix to </w:t>
      </w:r>
      <w:r w:rsidRPr="002674C1" w:rsidR="005F488A">
        <w:rPr>
          <w:rFonts w:ascii="Times New Roman" w:hAnsi="Times New Roman"/>
        </w:rPr>
        <w:t>each</w:t>
      </w:r>
      <w:r w:rsidRPr="002674C1">
        <w:rPr>
          <w:rFonts w:ascii="Times New Roman" w:hAnsi="Times New Roman"/>
        </w:rPr>
        <w:t xml:space="preserve"> Supplemental Indenture the seal of the </w:t>
      </w:r>
      <w:r w:rsidRPr="002674C1" w:rsidR="002674C1">
        <w:rPr>
          <w:rFonts w:ascii="Times New Roman" w:hAnsi="Times New Roman"/>
        </w:rPr>
        <w:t>Authority</w:t>
      </w:r>
      <w:r w:rsidRPr="002674C1">
        <w:rPr>
          <w:rFonts w:ascii="Times New Roman" w:hAnsi="Times New Roman"/>
        </w:rPr>
        <w:t xml:space="preserve"> and to attest such seal and countersign </w:t>
      </w:r>
      <w:r w:rsidRPr="002674C1" w:rsidR="005F488A">
        <w:rPr>
          <w:rFonts w:ascii="Times New Roman" w:hAnsi="Times New Roman"/>
        </w:rPr>
        <w:t>each</w:t>
      </w:r>
      <w:r w:rsidRPr="002674C1">
        <w:rPr>
          <w:rFonts w:ascii="Times New Roman" w:hAnsi="Times New Roman"/>
        </w:rPr>
        <w:t xml:space="preserve"> Supplemental Indenture, with such changes to </w:t>
      </w:r>
      <w:r w:rsidRPr="002674C1" w:rsidR="005F488A">
        <w:rPr>
          <w:rFonts w:ascii="Times New Roman" w:hAnsi="Times New Roman"/>
        </w:rPr>
        <w:t>each</w:t>
      </w:r>
      <w:r w:rsidRPr="002674C1">
        <w:rPr>
          <w:rFonts w:ascii="Times New Roman" w:hAnsi="Times New Roman"/>
        </w:rPr>
        <w:t xml:space="preserve"> Supplemental Indenture from the form attached hereto as are approved by the </w:t>
      </w:r>
      <w:r w:rsidR="0027558C">
        <w:rPr>
          <w:rFonts w:ascii="Times New Roman" w:hAnsi="Times New Roman"/>
        </w:rPr>
        <w:t>Chair</w:t>
      </w:r>
      <w:r w:rsidRPr="002674C1">
        <w:rPr>
          <w:rFonts w:ascii="Times New Roman" w:hAnsi="Times New Roman"/>
        </w:rPr>
        <w:t xml:space="preserve">, </w:t>
      </w:r>
      <w:r w:rsidR="0027558C">
        <w:rPr>
          <w:rFonts w:ascii="Times New Roman" w:hAnsi="Times New Roman"/>
        </w:rPr>
        <w:t xml:space="preserve">his or </w:t>
      </w:r>
      <w:r w:rsidRPr="002674C1">
        <w:rPr>
          <w:rFonts w:ascii="Times New Roman" w:hAnsi="Times New Roman"/>
        </w:rPr>
        <w:t xml:space="preserve">her execution thereof to constitute conclusive evidence of such approval.  The provisions of </w:t>
      </w:r>
      <w:r w:rsidRPr="002674C1" w:rsidR="005F488A">
        <w:rPr>
          <w:rFonts w:ascii="Times New Roman" w:hAnsi="Times New Roman"/>
        </w:rPr>
        <w:t>each</w:t>
      </w:r>
      <w:r w:rsidRPr="002674C1" w:rsidR="0072465B">
        <w:rPr>
          <w:rFonts w:ascii="Times New Roman" w:hAnsi="Times New Roman"/>
        </w:rPr>
        <w:t xml:space="preserve"> </w:t>
      </w:r>
      <w:r w:rsidRPr="002674C1">
        <w:rPr>
          <w:rFonts w:ascii="Times New Roman" w:hAnsi="Times New Roman"/>
        </w:rPr>
        <w:t xml:space="preserve">Supplemental Indenture, as executed and delivered, are hereby incorporated in and made a part of this resolution.  The Master Indenture and </w:t>
      </w:r>
      <w:r w:rsidRPr="002674C1" w:rsidR="005F488A">
        <w:rPr>
          <w:rFonts w:ascii="Times New Roman" w:hAnsi="Times New Roman"/>
        </w:rPr>
        <w:t>each</w:t>
      </w:r>
      <w:r w:rsidRPr="002674C1">
        <w:rPr>
          <w:rFonts w:ascii="Times New Roman" w:hAnsi="Times New Roman"/>
        </w:rPr>
        <w:t xml:space="preserve"> Supplemental Indenture shall constitute a “system of registration” for all purposes of the Registered Public Obligations Act of Utah.</w:t>
      </w:r>
    </w:p>
    <w:p w:rsidRPr="002674C1" w:rsidR="00045790" w:rsidP="00045790" w:rsidRDefault="00045790" w14:paraId="19C7F796" w14:textId="001130F0">
      <w:pPr>
        <w:pStyle w:val="ParaSECTION"/>
        <w:rPr>
          <w:rFonts w:ascii="Times New Roman" w:hAnsi="Times New Roman"/>
        </w:rPr>
      </w:pPr>
      <w:r w:rsidRPr="002674C1">
        <w:rPr>
          <w:rFonts w:ascii="Times New Roman" w:hAnsi="Times New Roman"/>
        </w:rPr>
        <w:tab/>
      </w:r>
      <w:r w:rsidRPr="002674C1">
        <w:rPr>
          <w:rFonts w:ascii="Times New Roman" w:hAnsi="Times New Roman"/>
          <w:i/>
        </w:rPr>
        <w:t>Section </w:t>
      </w:r>
      <w:r w:rsidR="002C197A">
        <w:rPr>
          <w:rFonts w:ascii="Times New Roman" w:hAnsi="Times New Roman"/>
          <w:i/>
        </w:rPr>
        <w:t>5</w:t>
      </w:r>
      <w:r w:rsidRPr="002674C1">
        <w:rPr>
          <w:rFonts w:ascii="Times New Roman" w:hAnsi="Times New Roman"/>
          <w:i/>
        </w:rPr>
        <w:t>.</w:t>
      </w:r>
      <w:r w:rsidRPr="002674C1">
        <w:rPr>
          <w:rFonts w:ascii="Times New Roman" w:hAnsi="Times New Roman"/>
          <w:i/>
        </w:rPr>
        <w:tab/>
        <w:t>Final Official Statement.</w:t>
      </w:r>
      <w:r w:rsidRPr="002674C1">
        <w:rPr>
          <w:rFonts w:ascii="Times New Roman" w:hAnsi="Times New Roman"/>
        </w:rPr>
        <w:t xml:space="preserve">  </w:t>
      </w:r>
      <w:r w:rsidRPr="002674C1" w:rsidR="005F488A">
        <w:rPr>
          <w:rFonts w:ascii="Times New Roman" w:hAnsi="Times New Roman"/>
        </w:rPr>
        <w:t>One or more</w:t>
      </w:r>
      <w:r w:rsidRPr="002674C1">
        <w:rPr>
          <w:rFonts w:ascii="Times New Roman" w:hAnsi="Times New Roman"/>
        </w:rPr>
        <w:t xml:space="preserve"> final Official Statement</w:t>
      </w:r>
      <w:r w:rsidRPr="002674C1" w:rsidR="005F488A">
        <w:rPr>
          <w:rFonts w:ascii="Times New Roman" w:hAnsi="Times New Roman"/>
        </w:rPr>
        <w:t>s</w:t>
      </w:r>
      <w:r w:rsidRPr="002674C1">
        <w:rPr>
          <w:rFonts w:ascii="Times New Roman" w:hAnsi="Times New Roman"/>
        </w:rPr>
        <w:t xml:space="preserve"> of the </w:t>
      </w:r>
      <w:r w:rsidRPr="002674C1" w:rsidR="002674C1">
        <w:rPr>
          <w:rFonts w:ascii="Times New Roman" w:hAnsi="Times New Roman"/>
        </w:rPr>
        <w:t>Authority</w:t>
      </w:r>
      <w:r w:rsidRPr="002674C1">
        <w:rPr>
          <w:rFonts w:ascii="Times New Roman" w:hAnsi="Times New Roman"/>
        </w:rPr>
        <w:t xml:space="preserve"> </w:t>
      </w:r>
      <w:r w:rsidRPr="002674C1" w:rsidR="008454F5">
        <w:rPr>
          <w:rFonts w:ascii="Times New Roman" w:hAnsi="Times New Roman"/>
        </w:rPr>
        <w:t>are</w:t>
      </w:r>
      <w:r w:rsidRPr="002674C1">
        <w:rPr>
          <w:rFonts w:ascii="Times New Roman" w:hAnsi="Times New Roman"/>
        </w:rPr>
        <w:t xml:space="preserve"> hereby authorized </w:t>
      </w:r>
      <w:r w:rsidR="002C197A">
        <w:rPr>
          <w:rFonts w:ascii="Times New Roman" w:hAnsi="Times New Roman"/>
        </w:rPr>
        <w:t>in such form</w:t>
      </w:r>
      <w:r w:rsidRPr="002674C1">
        <w:rPr>
          <w:rFonts w:ascii="Times New Roman" w:hAnsi="Times New Roman"/>
        </w:rPr>
        <w:t xml:space="preserve"> as the </w:t>
      </w:r>
      <w:r w:rsidR="002C197A">
        <w:rPr>
          <w:rFonts w:ascii="Times New Roman" w:hAnsi="Times New Roman"/>
        </w:rPr>
        <w:t>Designated Officer, on behalf of the Authority,</w:t>
      </w:r>
      <w:r w:rsidRPr="002674C1">
        <w:rPr>
          <w:rFonts w:ascii="Times New Roman" w:hAnsi="Times New Roman"/>
        </w:rPr>
        <w:t xml:space="preserve"> shall deem </w:t>
      </w:r>
      <w:r w:rsidR="002C197A">
        <w:rPr>
          <w:rFonts w:ascii="Times New Roman" w:hAnsi="Times New Roman"/>
        </w:rPr>
        <w:t>acceptable</w:t>
      </w:r>
      <w:r w:rsidRPr="002674C1">
        <w:rPr>
          <w:rFonts w:ascii="Times New Roman" w:hAnsi="Times New Roman"/>
        </w:rPr>
        <w:t>, including the completion thereof with the information established at the time of the sale</w:t>
      </w:r>
      <w:r w:rsidRPr="002674C1" w:rsidR="00502A9B">
        <w:rPr>
          <w:rFonts w:ascii="Times New Roman" w:hAnsi="Times New Roman"/>
        </w:rPr>
        <w:t xml:space="preserve"> of any</w:t>
      </w:r>
      <w:r w:rsidRPr="002674C1">
        <w:rPr>
          <w:rFonts w:ascii="Times New Roman" w:hAnsi="Times New Roman"/>
        </w:rPr>
        <w:t xml:space="preserve"> </w:t>
      </w:r>
      <w:r w:rsidRPr="002674C1" w:rsidR="008454F5">
        <w:rPr>
          <w:rFonts w:ascii="Times New Roman" w:hAnsi="Times New Roman"/>
        </w:rPr>
        <w:t>series of the</w:t>
      </w:r>
      <w:r w:rsidRPr="002674C1">
        <w:rPr>
          <w:rFonts w:ascii="Times New Roman" w:hAnsi="Times New Roman"/>
        </w:rPr>
        <w:t xml:space="preserve"> Bonds by the Designated Officer and set forth in the </w:t>
      </w:r>
      <w:r w:rsidRPr="002674C1" w:rsidR="008454F5">
        <w:rPr>
          <w:rFonts w:ascii="Times New Roman" w:hAnsi="Times New Roman"/>
        </w:rPr>
        <w:t xml:space="preserve">applicable </w:t>
      </w:r>
      <w:r w:rsidRPr="002674C1">
        <w:rPr>
          <w:rFonts w:ascii="Times New Roman" w:hAnsi="Times New Roman"/>
        </w:rPr>
        <w:t xml:space="preserve">Certificate of Determination.  The </w:t>
      </w:r>
      <w:r w:rsidR="002C197A">
        <w:rPr>
          <w:rFonts w:ascii="Times New Roman" w:hAnsi="Times New Roman"/>
        </w:rPr>
        <w:t>Designated Officer</w:t>
      </w:r>
      <w:r w:rsidRPr="002674C1">
        <w:rPr>
          <w:rFonts w:ascii="Times New Roman" w:hAnsi="Times New Roman"/>
        </w:rPr>
        <w:t xml:space="preserve"> shall sign and deliver </w:t>
      </w:r>
      <w:r w:rsidRPr="002674C1" w:rsidR="00502A9B">
        <w:rPr>
          <w:rFonts w:ascii="Times New Roman" w:hAnsi="Times New Roman"/>
        </w:rPr>
        <w:t>a</w:t>
      </w:r>
      <w:r w:rsidRPr="002674C1">
        <w:rPr>
          <w:rFonts w:ascii="Times New Roman" w:hAnsi="Times New Roman"/>
        </w:rPr>
        <w:t xml:space="preserve"> final Official Statement for distribution to prospective purchasers of each series of the Bonds</w:t>
      </w:r>
      <w:r w:rsidRPr="002674C1" w:rsidR="008454F5">
        <w:rPr>
          <w:rFonts w:ascii="Times New Roman" w:hAnsi="Times New Roman"/>
        </w:rPr>
        <w:t xml:space="preserve"> (or more than one series)</w:t>
      </w:r>
      <w:r w:rsidRPr="002674C1">
        <w:rPr>
          <w:rFonts w:ascii="Times New Roman" w:hAnsi="Times New Roman"/>
        </w:rPr>
        <w:t xml:space="preserve"> and other interested persons.  The approval of the </w:t>
      </w:r>
      <w:r w:rsidR="002C197A">
        <w:rPr>
          <w:rFonts w:ascii="Times New Roman" w:hAnsi="Times New Roman"/>
        </w:rPr>
        <w:t>Designated Officer</w:t>
      </w:r>
      <w:r w:rsidRPr="002674C1">
        <w:rPr>
          <w:rFonts w:ascii="Times New Roman" w:hAnsi="Times New Roman"/>
        </w:rPr>
        <w:t xml:space="preserve"> shall be conclusively established by the </w:t>
      </w:r>
      <w:r w:rsidR="002C197A">
        <w:rPr>
          <w:rFonts w:ascii="Times New Roman" w:hAnsi="Times New Roman"/>
        </w:rPr>
        <w:t>Designated Officer</w:t>
      </w:r>
      <w:r w:rsidRPr="002674C1">
        <w:rPr>
          <w:rFonts w:ascii="Times New Roman" w:hAnsi="Times New Roman"/>
        </w:rPr>
        <w:t>’s execution of such final Official Statement.</w:t>
      </w:r>
    </w:p>
    <w:p w:rsidRPr="002674C1" w:rsidR="00045790" w:rsidP="00045790" w:rsidRDefault="00045790" w14:paraId="2771FE8D" w14:textId="4075836E">
      <w:pPr>
        <w:pStyle w:val="ParaSECTION"/>
        <w:rPr>
          <w:rFonts w:ascii="Times New Roman" w:hAnsi="Times New Roman"/>
        </w:rPr>
      </w:pPr>
      <w:r w:rsidRPr="002674C1">
        <w:rPr>
          <w:rFonts w:ascii="Times New Roman" w:hAnsi="Times New Roman"/>
        </w:rPr>
        <w:tab/>
      </w:r>
      <w:r w:rsidRPr="002674C1">
        <w:rPr>
          <w:rFonts w:ascii="Times New Roman" w:hAnsi="Times New Roman"/>
          <w:i/>
        </w:rPr>
        <w:t>Section </w:t>
      </w:r>
      <w:r w:rsidR="002C197A">
        <w:rPr>
          <w:rFonts w:ascii="Times New Roman" w:hAnsi="Times New Roman"/>
          <w:i/>
        </w:rPr>
        <w:t>6</w:t>
      </w:r>
      <w:r w:rsidRPr="002674C1">
        <w:rPr>
          <w:rFonts w:ascii="Times New Roman" w:hAnsi="Times New Roman"/>
          <w:i/>
        </w:rPr>
        <w:t>.</w:t>
      </w:r>
      <w:r w:rsidRPr="002674C1">
        <w:rPr>
          <w:rFonts w:ascii="Times New Roman" w:hAnsi="Times New Roman"/>
          <w:i/>
        </w:rPr>
        <w:tab/>
        <w:t xml:space="preserve">Preliminary Official Statement </w:t>
      </w:r>
      <w:r w:rsidRPr="002674C1" w:rsidR="001827DE">
        <w:rPr>
          <w:rFonts w:ascii="Times New Roman" w:hAnsi="Times New Roman"/>
          <w:i/>
        </w:rPr>
        <w:t xml:space="preserve">to be </w:t>
      </w:r>
      <w:r w:rsidRPr="002674C1">
        <w:rPr>
          <w:rFonts w:ascii="Times New Roman" w:hAnsi="Times New Roman"/>
          <w:i/>
        </w:rPr>
        <w:t>Deemed Final.</w:t>
      </w:r>
      <w:r w:rsidRPr="002674C1">
        <w:rPr>
          <w:rFonts w:ascii="Times New Roman" w:hAnsi="Times New Roman"/>
        </w:rPr>
        <w:t xml:space="preserve"> The use and distribution of </w:t>
      </w:r>
      <w:r w:rsidRPr="002674C1" w:rsidR="008454F5">
        <w:rPr>
          <w:rFonts w:ascii="Times New Roman" w:hAnsi="Times New Roman"/>
        </w:rPr>
        <w:t>one or more</w:t>
      </w:r>
      <w:r w:rsidRPr="002674C1">
        <w:rPr>
          <w:rFonts w:ascii="Times New Roman" w:hAnsi="Times New Roman"/>
        </w:rPr>
        <w:t xml:space="preserve"> Preliminary Official Statement</w:t>
      </w:r>
      <w:r w:rsidRPr="002674C1" w:rsidR="008454F5">
        <w:rPr>
          <w:rFonts w:ascii="Times New Roman" w:hAnsi="Times New Roman"/>
        </w:rPr>
        <w:t>s</w:t>
      </w:r>
      <w:r w:rsidRPr="002674C1">
        <w:rPr>
          <w:rFonts w:ascii="Times New Roman" w:hAnsi="Times New Roman"/>
        </w:rPr>
        <w:t xml:space="preserve"> </w:t>
      </w:r>
      <w:r w:rsidRPr="002674C1" w:rsidR="008454F5">
        <w:rPr>
          <w:rFonts w:ascii="Times New Roman" w:hAnsi="Times New Roman"/>
        </w:rPr>
        <w:t>are</w:t>
      </w:r>
      <w:r w:rsidRPr="002674C1">
        <w:rPr>
          <w:rFonts w:ascii="Times New Roman" w:hAnsi="Times New Roman"/>
        </w:rPr>
        <w:t xml:space="preserve"> hereby authorized and approved</w:t>
      </w:r>
      <w:r w:rsidR="002C197A">
        <w:rPr>
          <w:rFonts w:ascii="Times New Roman" w:hAnsi="Times New Roman"/>
        </w:rPr>
        <w:t xml:space="preserve"> in such form</w:t>
      </w:r>
      <w:r w:rsidRPr="002674C1">
        <w:rPr>
          <w:rFonts w:ascii="Times New Roman" w:hAnsi="Times New Roman"/>
        </w:rPr>
        <w:t xml:space="preserve"> as the </w:t>
      </w:r>
      <w:r w:rsidR="002C197A">
        <w:rPr>
          <w:rFonts w:ascii="Times New Roman" w:hAnsi="Times New Roman"/>
        </w:rPr>
        <w:t>Designated Officer, on behalf of the Authority,</w:t>
      </w:r>
      <w:r w:rsidRPr="002674C1" w:rsidR="00B26180">
        <w:rPr>
          <w:rFonts w:ascii="Times New Roman" w:hAnsi="Times New Roman"/>
        </w:rPr>
        <w:t xml:space="preserve"> </w:t>
      </w:r>
      <w:r w:rsidRPr="002674C1">
        <w:rPr>
          <w:rFonts w:ascii="Times New Roman" w:hAnsi="Times New Roman"/>
        </w:rPr>
        <w:t xml:space="preserve">shall deem </w:t>
      </w:r>
      <w:r w:rsidR="002C197A">
        <w:rPr>
          <w:rFonts w:ascii="Times New Roman" w:hAnsi="Times New Roman"/>
        </w:rPr>
        <w:t>acceptable</w:t>
      </w:r>
      <w:r w:rsidRPr="002674C1">
        <w:rPr>
          <w:rFonts w:ascii="Times New Roman" w:hAnsi="Times New Roman"/>
        </w:rPr>
        <w:t xml:space="preserve">.  The </w:t>
      </w:r>
      <w:r w:rsidR="002C197A">
        <w:rPr>
          <w:rFonts w:ascii="Times New Roman" w:hAnsi="Times New Roman"/>
        </w:rPr>
        <w:t>Designated Officer</w:t>
      </w:r>
      <w:r w:rsidRPr="002674C1">
        <w:rPr>
          <w:rFonts w:ascii="Times New Roman" w:hAnsi="Times New Roman"/>
        </w:rPr>
        <w:t xml:space="preserve"> is hereby authorized to do or perform all such acts and to execute all such certificates, documents and other instruments as may be necessary or advisable to provide for the issuance, sale and delivery of </w:t>
      </w:r>
      <w:r w:rsidRPr="002674C1" w:rsidR="00502A9B">
        <w:rPr>
          <w:rFonts w:ascii="Times New Roman" w:hAnsi="Times New Roman"/>
        </w:rPr>
        <w:t>any</w:t>
      </w:r>
      <w:r w:rsidRPr="002674C1">
        <w:rPr>
          <w:rFonts w:ascii="Times New Roman" w:hAnsi="Times New Roman"/>
        </w:rPr>
        <w:t xml:space="preserve"> Bonds and to deem final </w:t>
      </w:r>
      <w:r w:rsidRPr="002674C1" w:rsidR="00502A9B">
        <w:rPr>
          <w:rFonts w:ascii="Times New Roman" w:hAnsi="Times New Roman"/>
        </w:rPr>
        <w:t>each</w:t>
      </w:r>
      <w:r w:rsidRPr="002674C1">
        <w:rPr>
          <w:rFonts w:ascii="Times New Roman" w:hAnsi="Times New Roman"/>
        </w:rPr>
        <w:t xml:space="preserve"> Preliminary Official Statement within the meaning and for purposes of paragraph (b)(1) of Rule 15c2-12 of the Securities and Exchange Commission, subject to completion thereof with the information established at the time of the sale of </w:t>
      </w:r>
      <w:r w:rsidRPr="002674C1" w:rsidR="00502A9B">
        <w:rPr>
          <w:rFonts w:ascii="Times New Roman" w:hAnsi="Times New Roman"/>
        </w:rPr>
        <w:t>any</w:t>
      </w:r>
      <w:r w:rsidRPr="002674C1">
        <w:rPr>
          <w:rFonts w:ascii="Times New Roman" w:hAnsi="Times New Roman"/>
        </w:rPr>
        <w:t xml:space="preserve"> Bonds.</w:t>
      </w:r>
    </w:p>
    <w:p w:rsidRPr="002674C1" w:rsidR="008454F5" w:rsidP="008454F5" w:rsidRDefault="008454F5" w14:paraId="2DB9CAD6" w14:textId="2B370449">
      <w:pPr>
        <w:pStyle w:val="ParaSECTION"/>
        <w:rPr>
          <w:rFonts w:ascii="Times New Roman" w:hAnsi="Times New Roman"/>
        </w:rPr>
      </w:pPr>
      <w:r w:rsidRPr="002674C1">
        <w:rPr>
          <w:rFonts w:ascii="Times New Roman" w:hAnsi="Times New Roman"/>
        </w:rPr>
        <w:tab/>
      </w:r>
      <w:r w:rsidRPr="002674C1">
        <w:rPr>
          <w:rFonts w:ascii="Times New Roman" w:hAnsi="Times New Roman"/>
          <w:i/>
        </w:rPr>
        <w:t xml:space="preserve">Section </w:t>
      </w:r>
      <w:r w:rsidR="002C197A">
        <w:rPr>
          <w:rFonts w:ascii="Times New Roman" w:hAnsi="Times New Roman"/>
          <w:i/>
        </w:rPr>
        <w:t>7</w:t>
      </w:r>
      <w:r w:rsidRPr="002674C1">
        <w:rPr>
          <w:rFonts w:ascii="Times New Roman" w:hAnsi="Times New Roman"/>
          <w:i/>
        </w:rPr>
        <w:t>.</w:t>
      </w:r>
      <w:r w:rsidRPr="002674C1">
        <w:rPr>
          <w:rFonts w:ascii="Times New Roman" w:hAnsi="Times New Roman"/>
          <w:i/>
        </w:rPr>
        <w:tab/>
        <w:t>Other Certificates and Documents Required to Evidence Compliance with Federal Tax and Securities Laws</w:t>
      </w:r>
      <w:r w:rsidRPr="002674C1">
        <w:rPr>
          <w:rFonts w:ascii="Times New Roman" w:hAnsi="Times New Roman"/>
        </w:rPr>
        <w:t xml:space="preserve">.  Each of the </w:t>
      </w:r>
      <w:r w:rsidR="002C197A">
        <w:rPr>
          <w:rFonts w:ascii="Times New Roman" w:hAnsi="Times New Roman"/>
        </w:rPr>
        <w:t>Chair</w:t>
      </w:r>
      <w:r w:rsidRPr="002674C1">
        <w:rPr>
          <w:rFonts w:ascii="Times New Roman" w:hAnsi="Times New Roman"/>
        </w:rPr>
        <w:t xml:space="preserve">, the </w:t>
      </w:r>
      <w:r w:rsidR="002C197A">
        <w:rPr>
          <w:rFonts w:ascii="Times New Roman" w:hAnsi="Times New Roman"/>
        </w:rPr>
        <w:t>Vice Chair, the Executive Director</w:t>
      </w:r>
      <w:r w:rsidRPr="002674C1">
        <w:rPr>
          <w:rFonts w:ascii="Times New Roman" w:hAnsi="Times New Roman"/>
        </w:rPr>
        <w:t xml:space="preserve"> or the </w:t>
      </w:r>
      <w:r w:rsidR="002C197A">
        <w:rPr>
          <w:rFonts w:ascii="Times New Roman" w:hAnsi="Times New Roman"/>
        </w:rPr>
        <w:t>Deputy Director</w:t>
      </w:r>
      <w:r w:rsidRPr="002674C1">
        <w:rPr>
          <w:rFonts w:ascii="Times New Roman" w:hAnsi="Times New Roman"/>
        </w:rPr>
        <w:t xml:space="preserve"> is hereby authorized and directed to execute (a) such certificates and documents as are required to evidence compliance with the federal laws relating to the tax-exempt status of interest on any Bonds and (b) a Continuing Disclosure Agreement, in substantially the form attached hereto as </w:t>
      </w:r>
      <w:r w:rsidRPr="002674C1">
        <w:rPr>
          <w:rFonts w:ascii="Times New Roman" w:hAnsi="Times New Roman"/>
          <w:i/>
        </w:rPr>
        <w:t xml:space="preserve">Exhibit </w:t>
      </w:r>
      <w:r w:rsidR="004F6652">
        <w:rPr>
          <w:rFonts w:ascii="Times New Roman" w:hAnsi="Times New Roman"/>
          <w:i/>
        </w:rPr>
        <w:t>D</w:t>
      </w:r>
      <w:r w:rsidRPr="002674C1">
        <w:rPr>
          <w:rFonts w:ascii="Times New Roman" w:hAnsi="Times New Roman"/>
        </w:rPr>
        <w:t>, and such other certificates and documents as shall be necessary to comply with the requirements of Rule 15c2</w:t>
      </w:r>
      <w:r w:rsidRPr="002674C1">
        <w:rPr>
          <w:rFonts w:ascii="Times New Roman" w:hAnsi="Times New Roman"/>
        </w:rPr>
        <w:noBreakHyphen/>
        <w:t>12 of the Securities and Exchange Commission and other applicable federal securities laws.</w:t>
      </w:r>
    </w:p>
    <w:p w:rsidRPr="002674C1" w:rsidR="00045790" w:rsidP="00045790" w:rsidRDefault="00045790" w14:paraId="1F82B01B" w14:textId="5546B497">
      <w:pPr>
        <w:pStyle w:val="ParaSECTION"/>
        <w:rPr>
          <w:rFonts w:ascii="Times New Roman" w:hAnsi="Times New Roman"/>
        </w:rPr>
      </w:pPr>
      <w:r w:rsidRPr="002674C1">
        <w:rPr>
          <w:rFonts w:ascii="Times New Roman" w:hAnsi="Times New Roman"/>
        </w:rPr>
        <w:tab/>
      </w:r>
      <w:r w:rsidRPr="002674C1">
        <w:rPr>
          <w:rFonts w:ascii="Times New Roman" w:hAnsi="Times New Roman"/>
          <w:i/>
        </w:rPr>
        <w:t xml:space="preserve">Section </w:t>
      </w:r>
      <w:r w:rsidR="00521D08">
        <w:rPr>
          <w:rFonts w:ascii="Times New Roman" w:hAnsi="Times New Roman"/>
          <w:i/>
        </w:rPr>
        <w:t>8</w:t>
      </w:r>
      <w:r w:rsidRPr="002674C1">
        <w:rPr>
          <w:rFonts w:ascii="Times New Roman" w:hAnsi="Times New Roman"/>
          <w:i/>
        </w:rPr>
        <w:t>.</w:t>
      </w:r>
      <w:r w:rsidRPr="002674C1">
        <w:rPr>
          <w:rFonts w:ascii="Times New Roman" w:hAnsi="Times New Roman"/>
          <w:i/>
        </w:rPr>
        <w:tab/>
        <w:t xml:space="preserve">Other Actions </w:t>
      </w:r>
      <w:proofErr w:type="gramStart"/>
      <w:r w:rsidRPr="002674C1">
        <w:rPr>
          <w:rFonts w:ascii="Times New Roman" w:hAnsi="Times New Roman"/>
          <w:i/>
        </w:rPr>
        <w:t>With</w:t>
      </w:r>
      <w:proofErr w:type="gramEnd"/>
      <w:r w:rsidRPr="002674C1">
        <w:rPr>
          <w:rFonts w:ascii="Times New Roman" w:hAnsi="Times New Roman"/>
          <w:i/>
        </w:rPr>
        <w:t xml:space="preserve"> Respect to the Bonds</w:t>
      </w:r>
      <w:r w:rsidRPr="002674C1">
        <w:rPr>
          <w:rFonts w:ascii="Times New Roman" w:hAnsi="Times New Roman"/>
        </w:rPr>
        <w:t xml:space="preserve">.  The officers and employees of the </w:t>
      </w:r>
      <w:r w:rsidRPr="002674C1" w:rsidR="002674C1">
        <w:rPr>
          <w:rFonts w:ascii="Times New Roman" w:hAnsi="Times New Roman"/>
        </w:rPr>
        <w:t>Authority</w:t>
      </w:r>
      <w:r w:rsidRPr="002674C1">
        <w:rPr>
          <w:rFonts w:ascii="Times New Roman" w:hAnsi="Times New Roman"/>
        </w:rPr>
        <w:t xml:space="preserve"> shall take all action necessary or reasonably required to carry out, give effect to, and consummate the transactions contemplated hereby and shall take all action necessary in conformity with the Act to carry out the issuance of the Bonds, including, without limitation, the execution and delivery of any closing and other documents required to be delivered in connection with the sale and delivery of the Bonds.  If (a) the </w:t>
      </w:r>
      <w:r w:rsidR="00521D08">
        <w:rPr>
          <w:rFonts w:ascii="Times New Roman" w:hAnsi="Times New Roman"/>
        </w:rPr>
        <w:t>Chair</w:t>
      </w:r>
      <w:r w:rsidRPr="002674C1">
        <w:rPr>
          <w:rFonts w:ascii="Times New Roman" w:hAnsi="Times New Roman"/>
        </w:rPr>
        <w:t xml:space="preserve"> or (</w:t>
      </w:r>
      <w:r w:rsidR="00521D08">
        <w:rPr>
          <w:rFonts w:ascii="Times New Roman" w:hAnsi="Times New Roman"/>
        </w:rPr>
        <w:t>b</w:t>
      </w:r>
      <w:r w:rsidRPr="002674C1">
        <w:rPr>
          <w:rFonts w:ascii="Times New Roman" w:hAnsi="Times New Roman"/>
        </w:rPr>
        <w:t xml:space="preserve">) the </w:t>
      </w:r>
      <w:r w:rsidR="00521D08">
        <w:rPr>
          <w:rFonts w:ascii="Times New Roman" w:hAnsi="Times New Roman"/>
        </w:rPr>
        <w:t>Executive Director</w:t>
      </w:r>
      <w:r w:rsidRPr="002674C1">
        <w:rPr>
          <w:rFonts w:ascii="Times New Roman" w:hAnsi="Times New Roman"/>
        </w:rPr>
        <w:t xml:space="preserve"> shall be unavailable </w:t>
      </w:r>
      <w:r w:rsidRPr="002674C1">
        <w:rPr>
          <w:rFonts w:ascii="Times New Roman" w:hAnsi="Times New Roman"/>
        </w:rPr>
        <w:lastRenderedPageBreak/>
        <w:t>or unable to execute or attest and countersign, respectively, the Bonds or the other documents that they are hereby authorized to execute, attest and countersign, the same may be executed, or attested and countersigned, respectively, (</w:t>
      </w:r>
      <w:proofErr w:type="spellStart"/>
      <w:r w:rsidRPr="002674C1">
        <w:rPr>
          <w:rFonts w:ascii="Times New Roman" w:hAnsi="Times New Roman"/>
        </w:rPr>
        <w:t>i</w:t>
      </w:r>
      <w:proofErr w:type="spellEnd"/>
      <w:r w:rsidRPr="002674C1">
        <w:rPr>
          <w:rFonts w:ascii="Times New Roman" w:hAnsi="Times New Roman"/>
        </w:rPr>
        <w:t xml:space="preserve">) by the </w:t>
      </w:r>
      <w:r w:rsidR="00521D08">
        <w:rPr>
          <w:rFonts w:ascii="Times New Roman" w:hAnsi="Times New Roman"/>
        </w:rPr>
        <w:t>Vice Chair</w:t>
      </w:r>
      <w:r w:rsidRPr="002674C1">
        <w:rPr>
          <w:rFonts w:ascii="Times New Roman" w:hAnsi="Times New Roman"/>
        </w:rPr>
        <w:t xml:space="preserve"> or (iii) by the Deputy </w:t>
      </w:r>
      <w:r w:rsidR="00521D08">
        <w:rPr>
          <w:rFonts w:ascii="Times New Roman" w:hAnsi="Times New Roman"/>
        </w:rPr>
        <w:t>Director</w:t>
      </w:r>
      <w:r w:rsidRPr="002674C1">
        <w:rPr>
          <w:rFonts w:ascii="Times New Roman" w:hAnsi="Times New Roman"/>
        </w:rPr>
        <w:t xml:space="preserve"> of the </w:t>
      </w:r>
      <w:r w:rsidRPr="002674C1" w:rsidR="002674C1">
        <w:rPr>
          <w:rFonts w:ascii="Times New Roman" w:hAnsi="Times New Roman"/>
        </w:rPr>
        <w:t>Authority</w:t>
      </w:r>
      <w:r w:rsidRPr="002674C1">
        <w:rPr>
          <w:rFonts w:ascii="Times New Roman" w:hAnsi="Times New Roman"/>
        </w:rPr>
        <w:t xml:space="preserve">.  Without limiting the generality of the foregoing, the officers and employees of the </w:t>
      </w:r>
      <w:r w:rsidRPr="002674C1" w:rsidR="002674C1">
        <w:rPr>
          <w:rFonts w:ascii="Times New Roman" w:hAnsi="Times New Roman"/>
        </w:rPr>
        <w:t>Authority</w:t>
      </w:r>
      <w:r w:rsidRPr="002674C1">
        <w:rPr>
          <w:rFonts w:ascii="Times New Roman" w:hAnsi="Times New Roman"/>
        </w:rPr>
        <w:t xml:space="preserve"> are authorized and directed to take such action as shall be necessary and appropriate to issue the Bonds.</w:t>
      </w:r>
    </w:p>
    <w:p w:rsidRPr="002674C1" w:rsidR="00045790" w:rsidP="00045790" w:rsidRDefault="00045790" w14:paraId="4C8207BA" w14:textId="315FE316">
      <w:pPr>
        <w:pStyle w:val="ParaSECTION"/>
        <w:rPr>
          <w:rFonts w:ascii="Times New Roman" w:hAnsi="Times New Roman"/>
        </w:rPr>
      </w:pPr>
      <w:r w:rsidRPr="002674C1">
        <w:rPr>
          <w:rFonts w:ascii="Times New Roman" w:hAnsi="Times New Roman"/>
        </w:rPr>
        <w:tab/>
      </w:r>
      <w:r w:rsidRPr="002674C1">
        <w:rPr>
          <w:rFonts w:ascii="Times New Roman" w:hAnsi="Times New Roman"/>
          <w:i/>
        </w:rPr>
        <w:t xml:space="preserve">Section </w:t>
      </w:r>
      <w:r w:rsidR="00875C7B">
        <w:rPr>
          <w:rFonts w:ascii="Times New Roman" w:hAnsi="Times New Roman"/>
          <w:i/>
        </w:rPr>
        <w:t>9</w:t>
      </w:r>
      <w:r w:rsidRPr="002674C1">
        <w:rPr>
          <w:rFonts w:ascii="Times New Roman" w:hAnsi="Times New Roman"/>
          <w:i/>
        </w:rPr>
        <w:t>.</w:t>
      </w:r>
      <w:r w:rsidRPr="002674C1">
        <w:rPr>
          <w:rFonts w:ascii="Times New Roman" w:hAnsi="Times New Roman"/>
          <w:i/>
        </w:rPr>
        <w:tab/>
        <w:t>Sale of the Bonds.</w:t>
      </w:r>
      <w:r w:rsidRPr="002674C1">
        <w:rPr>
          <w:rFonts w:ascii="Times New Roman" w:hAnsi="Times New Roman"/>
        </w:rPr>
        <w:t>  </w:t>
      </w:r>
      <w:r w:rsidRPr="00875C7B">
        <w:rPr>
          <w:rFonts w:ascii="Times New Roman" w:hAnsi="Times New Roman"/>
        </w:rPr>
        <w:t xml:space="preserve">The Bonds authorized to be issued herein are hereby authorized to be sold and delivered to the </w:t>
      </w:r>
      <w:r w:rsidRPr="00875C7B" w:rsidR="002B10BF">
        <w:rPr>
          <w:rFonts w:ascii="Times New Roman" w:hAnsi="Times New Roman"/>
        </w:rPr>
        <w:t xml:space="preserve">applicable </w:t>
      </w:r>
      <w:r w:rsidRPr="00875C7B" w:rsidR="00875C7B">
        <w:rPr>
          <w:rFonts w:ascii="Times New Roman" w:hAnsi="Times New Roman"/>
        </w:rPr>
        <w:t>purchaser</w:t>
      </w:r>
      <w:r w:rsidRPr="00875C7B" w:rsidR="002B10BF">
        <w:rPr>
          <w:rFonts w:ascii="Times New Roman" w:hAnsi="Times New Roman"/>
        </w:rPr>
        <w:t xml:space="preserve"> thereof</w:t>
      </w:r>
      <w:r w:rsidRPr="00875C7B">
        <w:rPr>
          <w:rFonts w:ascii="Times New Roman" w:hAnsi="Times New Roman"/>
        </w:rPr>
        <w:t xml:space="preserve">, upon the terms and conditions set forth in the </w:t>
      </w:r>
      <w:r w:rsidRPr="00875C7B" w:rsidR="002B10BF">
        <w:rPr>
          <w:rFonts w:ascii="Times New Roman" w:hAnsi="Times New Roman"/>
        </w:rPr>
        <w:t xml:space="preserve">related </w:t>
      </w:r>
      <w:r w:rsidRPr="00875C7B" w:rsidR="00875C7B">
        <w:rPr>
          <w:rFonts w:ascii="Times New Roman" w:hAnsi="Times New Roman"/>
        </w:rPr>
        <w:t xml:space="preserve">bid, bond purchase contract, a term sheet, a continuing covenant agreement or similar document selling a series of the Bonds (the </w:t>
      </w:r>
      <w:r w:rsidRPr="00875C7B" w:rsidR="00875C7B">
        <w:rPr>
          <w:rFonts w:ascii="Times New Roman" w:hAnsi="Times New Roman"/>
          <w:i/>
          <w:iCs/>
        </w:rPr>
        <w:t>“Sale Document”</w:t>
      </w:r>
      <w:r w:rsidRPr="00875C7B" w:rsidR="00875C7B">
        <w:rPr>
          <w:rFonts w:ascii="Times New Roman" w:hAnsi="Times New Roman"/>
        </w:rPr>
        <w:t>)</w:t>
      </w:r>
      <w:r w:rsidRPr="00875C7B">
        <w:rPr>
          <w:rFonts w:ascii="Times New Roman" w:hAnsi="Times New Roman"/>
        </w:rPr>
        <w:t xml:space="preserve">.  The </w:t>
      </w:r>
      <w:r w:rsidR="00875C7B">
        <w:rPr>
          <w:rFonts w:ascii="Times New Roman" w:hAnsi="Times New Roman"/>
        </w:rPr>
        <w:t>Designated Officer</w:t>
      </w:r>
      <w:r w:rsidRPr="00875C7B">
        <w:rPr>
          <w:rFonts w:ascii="Times New Roman" w:hAnsi="Times New Roman"/>
        </w:rPr>
        <w:t xml:space="preserve"> is hereby authorized, empowered and directed to execute and deliver </w:t>
      </w:r>
      <w:r w:rsidRPr="00875C7B" w:rsidR="009D0D1C">
        <w:rPr>
          <w:rFonts w:ascii="Times New Roman" w:hAnsi="Times New Roman"/>
        </w:rPr>
        <w:t>one or more</w:t>
      </w:r>
      <w:r w:rsidRPr="00875C7B">
        <w:rPr>
          <w:rFonts w:ascii="Times New Roman" w:hAnsi="Times New Roman"/>
        </w:rPr>
        <w:t xml:space="preserve"> </w:t>
      </w:r>
      <w:r w:rsidR="00875C7B">
        <w:rPr>
          <w:rFonts w:ascii="Times New Roman" w:hAnsi="Times New Roman"/>
        </w:rPr>
        <w:t>Sale Documents</w:t>
      </w:r>
      <w:r w:rsidRPr="00875C7B">
        <w:rPr>
          <w:rFonts w:ascii="Times New Roman" w:hAnsi="Times New Roman"/>
        </w:rPr>
        <w:t xml:space="preserve"> on behalf of the </w:t>
      </w:r>
      <w:r w:rsidRPr="00875C7B" w:rsidR="002674C1">
        <w:rPr>
          <w:rFonts w:ascii="Times New Roman" w:hAnsi="Times New Roman"/>
        </w:rPr>
        <w:t>Authority</w:t>
      </w:r>
      <w:r w:rsidRPr="00875C7B">
        <w:rPr>
          <w:rFonts w:ascii="Times New Roman" w:hAnsi="Times New Roman"/>
        </w:rPr>
        <w:t>.</w:t>
      </w:r>
    </w:p>
    <w:p w:rsidRPr="00CC426C" w:rsidR="00CC426C" w:rsidP="00CC426C" w:rsidRDefault="00CC426C" w14:paraId="05CBE6BB" w14:textId="7A6DDF50">
      <w:pPr>
        <w:pStyle w:val="ParaSECTION"/>
        <w:rPr>
          <w:rFonts w:ascii="Times New Roman" w:hAnsi="Times New Roman"/>
        </w:rPr>
      </w:pPr>
      <w:r w:rsidRPr="00CC426C">
        <w:rPr>
          <w:rFonts w:ascii="Times New Roman" w:hAnsi="Times New Roman"/>
        </w:rPr>
        <w:tab/>
      </w:r>
      <w:r w:rsidRPr="00CC426C">
        <w:rPr>
          <w:rFonts w:ascii="Times New Roman" w:hAnsi="Times New Roman"/>
          <w:i/>
        </w:rPr>
        <w:t>Section </w:t>
      </w:r>
      <w:r>
        <w:rPr>
          <w:rFonts w:ascii="Times New Roman" w:hAnsi="Times New Roman"/>
          <w:i/>
        </w:rPr>
        <w:t>10</w:t>
      </w:r>
      <w:r w:rsidRPr="00CC426C">
        <w:rPr>
          <w:rFonts w:ascii="Times New Roman" w:hAnsi="Times New Roman"/>
          <w:i/>
        </w:rPr>
        <w:t>.</w:t>
      </w:r>
      <w:r w:rsidRPr="00CC426C">
        <w:rPr>
          <w:rFonts w:ascii="Times New Roman" w:hAnsi="Times New Roman"/>
          <w:i/>
        </w:rPr>
        <w:tab/>
        <w:t>Appointment of Trustee.</w:t>
      </w:r>
      <w:r w:rsidRPr="00CC426C">
        <w:rPr>
          <w:rFonts w:ascii="Times New Roman" w:hAnsi="Times New Roman"/>
        </w:rPr>
        <w:t xml:space="preserve">  </w:t>
      </w:r>
      <w:r>
        <w:rPr>
          <w:rFonts w:ascii="Times New Roman" w:hAnsi="Times New Roman"/>
        </w:rPr>
        <w:t>___________________</w:t>
      </w:r>
      <w:r w:rsidRPr="00CC426C">
        <w:rPr>
          <w:rFonts w:ascii="Times New Roman" w:hAnsi="Times New Roman"/>
        </w:rPr>
        <w:t xml:space="preserve">, </w:t>
      </w:r>
      <w:r>
        <w:rPr>
          <w:rFonts w:ascii="Times New Roman" w:hAnsi="Times New Roman"/>
        </w:rPr>
        <w:t>_____________</w:t>
      </w:r>
      <w:r w:rsidRPr="00CC426C">
        <w:rPr>
          <w:rFonts w:ascii="Times New Roman" w:hAnsi="Times New Roman"/>
        </w:rPr>
        <w:t xml:space="preserve">, </w:t>
      </w:r>
      <w:r>
        <w:rPr>
          <w:rFonts w:ascii="Times New Roman" w:hAnsi="Times New Roman"/>
        </w:rPr>
        <w:t>__________</w:t>
      </w:r>
      <w:r w:rsidRPr="00CC426C">
        <w:rPr>
          <w:rFonts w:ascii="Times New Roman" w:hAnsi="Times New Roman"/>
        </w:rPr>
        <w:t>, is hereby appointed as trustee under the Indenture, thereby also serving as paying agent and registrar under the terms of the Indenture.</w:t>
      </w:r>
    </w:p>
    <w:p w:rsidRPr="002674C1" w:rsidR="00045790" w:rsidP="00045790" w:rsidRDefault="00045790" w14:paraId="2E8A7C9A" w14:textId="45C2D7EB">
      <w:pPr>
        <w:pStyle w:val="ParaSECTION"/>
        <w:rPr>
          <w:rFonts w:ascii="Times New Roman" w:hAnsi="Times New Roman"/>
        </w:rPr>
      </w:pPr>
      <w:r w:rsidRPr="002674C1">
        <w:rPr>
          <w:rFonts w:ascii="Times New Roman" w:hAnsi="Times New Roman"/>
        </w:rPr>
        <w:tab/>
      </w:r>
      <w:r w:rsidRPr="002674C1">
        <w:rPr>
          <w:rFonts w:ascii="Times New Roman" w:hAnsi="Times New Roman"/>
          <w:i/>
        </w:rPr>
        <w:t>Section 1</w:t>
      </w:r>
      <w:r w:rsidR="00CC426C">
        <w:rPr>
          <w:rFonts w:ascii="Times New Roman" w:hAnsi="Times New Roman"/>
          <w:i/>
        </w:rPr>
        <w:t>1</w:t>
      </w:r>
      <w:r w:rsidRPr="002674C1">
        <w:rPr>
          <w:rFonts w:ascii="Times New Roman" w:hAnsi="Times New Roman"/>
          <w:i/>
        </w:rPr>
        <w:t>.</w:t>
      </w:r>
      <w:r w:rsidRPr="002674C1">
        <w:rPr>
          <w:rFonts w:ascii="Times New Roman" w:hAnsi="Times New Roman"/>
          <w:i/>
        </w:rPr>
        <w:tab/>
        <w:t>Prior Acts Ratified, Approved and Confirmed.</w:t>
      </w:r>
      <w:r w:rsidRPr="002674C1">
        <w:rPr>
          <w:rFonts w:ascii="Times New Roman" w:hAnsi="Times New Roman"/>
        </w:rPr>
        <w:t xml:space="preserve">  All acts of the officers and employees of the </w:t>
      </w:r>
      <w:r w:rsidRPr="002674C1" w:rsidR="002674C1">
        <w:rPr>
          <w:rFonts w:ascii="Times New Roman" w:hAnsi="Times New Roman"/>
        </w:rPr>
        <w:t>Authority</w:t>
      </w:r>
      <w:r w:rsidRPr="002674C1">
        <w:rPr>
          <w:rFonts w:ascii="Times New Roman" w:hAnsi="Times New Roman"/>
        </w:rPr>
        <w:t xml:space="preserve"> in connection with the issuance of the Bonds are hereby ratified, approved and confirmed.</w:t>
      </w:r>
    </w:p>
    <w:p w:rsidRPr="002674C1" w:rsidR="00045790" w:rsidP="00045790" w:rsidRDefault="00045790" w14:paraId="11DAE5A2" w14:textId="25C9C529">
      <w:pPr>
        <w:pStyle w:val="ParaSECTION"/>
        <w:rPr>
          <w:rFonts w:ascii="Times New Roman" w:hAnsi="Times New Roman"/>
        </w:rPr>
      </w:pPr>
      <w:r w:rsidRPr="002674C1">
        <w:rPr>
          <w:rFonts w:ascii="Times New Roman" w:hAnsi="Times New Roman"/>
        </w:rPr>
        <w:tab/>
      </w:r>
      <w:r w:rsidRPr="002674C1">
        <w:rPr>
          <w:rFonts w:ascii="Times New Roman" w:hAnsi="Times New Roman"/>
          <w:i/>
        </w:rPr>
        <w:t>Section 1</w:t>
      </w:r>
      <w:r w:rsidR="00CC426C">
        <w:rPr>
          <w:rFonts w:ascii="Times New Roman" w:hAnsi="Times New Roman"/>
          <w:i/>
        </w:rPr>
        <w:t>2</w:t>
      </w:r>
      <w:r w:rsidRPr="002674C1">
        <w:rPr>
          <w:rFonts w:ascii="Times New Roman" w:hAnsi="Times New Roman"/>
          <w:i/>
        </w:rPr>
        <w:t>.</w:t>
      </w:r>
      <w:r w:rsidRPr="002674C1">
        <w:rPr>
          <w:rFonts w:ascii="Times New Roman" w:hAnsi="Times New Roman"/>
          <w:i/>
        </w:rPr>
        <w:tab/>
        <w:t>Resolution Irrepealable</w:t>
      </w:r>
      <w:r w:rsidRPr="002674C1">
        <w:rPr>
          <w:rFonts w:ascii="Times New Roman" w:hAnsi="Times New Roman"/>
        </w:rPr>
        <w:t xml:space="preserve">.  Following the execution and delivery of </w:t>
      </w:r>
      <w:r w:rsidRPr="002674C1" w:rsidR="00E4667A">
        <w:rPr>
          <w:rFonts w:ascii="Times New Roman" w:hAnsi="Times New Roman"/>
        </w:rPr>
        <w:t>the</w:t>
      </w:r>
      <w:r w:rsidRPr="002674C1" w:rsidR="0072465B">
        <w:rPr>
          <w:rFonts w:ascii="Times New Roman" w:hAnsi="Times New Roman"/>
        </w:rPr>
        <w:t xml:space="preserve"> </w:t>
      </w:r>
      <w:r w:rsidRPr="002674C1">
        <w:rPr>
          <w:rFonts w:ascii="Times New Roman" w:hAnsi="Times New Roman"/>
        </w:rPr>
        <w:t>Supplemental Indenture, this resolution shall be and remain irrepealable until all of the Bonds and the interest thereon shall have been fully paid, cancelled, and discharged.</w:t>
      </w:r>
    </w:p>
    <w:p w:rsidRPr="002674C1" w:rsidR="00045790" w:rsidP="00045790" w:rsidRDefault="00045790" w14:paraId="15A8287C" w14:textId="5EF098DB">
      <w:pPr>
        <w:pStyle w:val="ParaSECTION"/>
        <w:rPr>
          <w:rFonts w:ascii="Times New Roman" w:hAnsi="Times New Roman"/>
        </w:rPr>
      </w:pPr>
      <w:r w:rsidRPr="002674C1">
        <w:rPr>
          <w:rFonts w:ascii="Times New Roman" w:hAnsi="Times New Roman"/>
        </w:rPr>
        <w:tab/>
      </w:r>
      <w:r w:rsidRPr="002674C1">
        <w:rPr>
          <w:rFonts w:ascii="Times New Roman" w:hAnsi="Times New Roman"/>
          <w:i/>
        </w:rPr>
        <w:t xml:space="preserve">Section </w:t>
      </w:r>
      <w:r w:rsidRPr="002674C1" w:rsidR="00333A54">
        <w:rPr>
          <w:rFonts w:ascii="Times New Roman" w:hAnsi="Times New Roman"/>
          <w:i/>
        </w:rPr>
        <w:t>1</w:t>
      </w:r>
      <w:r w:rsidR="00CC426C">
        <w:rPr>
          <w:rFonts w:ascii="Times New Roman" w:hAnsi="Times New Roman"/>
          <w:i/>
        </w:rPr>
        <w:t>3</w:t>
      </w:r>
      <w:r w:rsidRPr="002674C1">
        <w:rPr>
          <w:rFonts w:ascii="Times New Roman" w:hAnsi="Times New Roman"/>
          <w:i/>
        </w:rPr>
        <w:t>.</w:t>
      </w:r>
      <w:r w:rsidRPr="002674C1">
        <w:rPr>
          <w:rFonts w:ascii="Times New Roman" w:hAnsi="Times New Roman"/>
          <w:i/>
        </w:rPr>
        <w:tab/>
        <w:t>Severability</w:t>
      </w:r>
      <w:r w:rsidRPr="002674C1">
        <w:rPr>
          <w:rFonts w:ascii="Times New Roman" w:hAnsi="Times New Roman"/>
        </w:rPr>
        <w:t>.  If any section, paragraph, clause, or provision of this resolution shall for any reason be held to be invalid or unenforceable, the invalidity or unenforceability of such section, paragraph, clause, or provision shall not affect any of the remaining provisions of this resolution.</w:t>
      </w:r>
    </w:p>
    <w:p w:rsidRPr="002674C1" w:rsidR="00045790" w:rsidP="00045790" w:rsidRDefault="00045790" w14:paraId="6F25CC19" w14:textId="5850CDE7">
      <w:pPr>
        <w:pStyle w:val="ParaSECTION"/>
        <w:rPr>
          <w:rFonts w:ascii="Times New Roman" w:hAnsi="Times New Roman"/>
        </w:rPr>
      </w:pPr>
      <w:r w:rsidRPr="002674C1">
        <w:rPr>
          <w:rFonts w:ascii="Times New Roman" w:hAnsi="Times New Roman"/>
        </w:rPr>
        <w:tab/>
      </w:r>
      <w:r w:rsidRPr="002674C1">
        <w:rPr>
          <w:rFonts w:ascii="Times New Roman" w:hAnsi="Times New Roman"/>
          <w:i/>
        </w:rPr>
        <w:t xml:space="preserve">Section </w:t>
      </w:r>
      <w:r w:rsidRPr="002674C1" w:rsidR="00333A54">
        <w:rPr>
          <w:rFonts w:ascii="Times New Roman" w:hAnsi="Times New Roman"/>
          <w:i/>
        </w:rPr>
        <w:t>1</w:t>
      </w:r>
      <w:r w:rsidR="00CC426C">
        <w:rPr>
          <w:rFonts w:ascii="Times New Roman" w:hAnsi="Times New Roman"/>
          <w:i/>
        </w:rPr>
        <w:t>4</w:t>
      </w:r>
      <w:r w:rsidRPr="002674C1">
        <w:rPr>
          <w:rFonts w:ascii="Times New Roman" w:hAnsi="Times New Roman"/>
          <w:i/>
        </w:rPr>
        <w:t>.</w:t>
      </w:r>
      <w:r w:rsidRPr="002674C1">
        <w:rPr>
          <w:rFonts w:ascii="Times New Roman" w:hAnsi="Times New Roman"/>
          <w:i/>
        </w:rPr>
        <w:tab/>
        <w:t>Effective Date</w:t>
      </w:r>
      <w:r w:rsidRPr="002674C1">
        <w:rPr>
          <w:rFonts w:ascii="Times New Roman" w:hAnsi="Times New Roman"/>
        </w:rPr>
        <w:t>.  This resolution shall be effective immediately upon its approval and adoption.</w:t>
      </w:r>
    </w:p>
    <w:p w:rsidRPr="002674C1" w:rsidR="00045790" w:rsidP="00045790" w:rsidRDefault="00045790" w14:paraId="1813DDFC" w14:textId="77777777">
      <w:pPr>
        <w:pStyle w:val="ParaFLUSH"/>
        <w:rPr>
          <w:rFonts w:ascii="Times New Roman" w:hAnsi="Times New Roman"/>
        </w:rPr>
      </w:pPr>
    </w:p>
    <w:p w:rsidRPr="002674C1" w:rsidR="00045790" w:rsidP="00045790" w:rsidRDefault="00045790" w14:paraId="4D37CC9C" w14:textId="77777777">
      <w:pPr>
        <w:pStyle w:val="ParaFLUSH"/>
        <w:rPr>
          <w:rFonts w:ascii="Times New Roman" w:hAnsi="Times New Roman"/>
        </w:rPr>
      </w:pPr>
    </w:p>
    <w:p w:rsidRPr="002674C1" w:rsidR="00045790" w:rsidP="00045790" w:rsidRDefault="00045790" w14:paraId="70B1621F" w14:textId="77777777">
      <w:pPr>
        <w:pStyle w:val="ParaFLUSH"/>
        <w:jc w:val="center"/>
        <w:rPr>
          <w:rFonts w:ascii="Times New Roman" w:hAnsi="Times New Roman"/>
        </w:rPr>
      </w:pPr>
      <w:r w:rsidRPr="002674C1">
        <w:rPr>
          <w:rFonts w:ascii="Times New Roman" w:hAnsi="Times New Roman"/>
        </w:rPr>
        <w:t>(</w:t>
      </w:r>
      <w:r w:rsidRPr="002674C1">
        <w:rPr>
          <w:rFonts w:ascii="Times New Roman" w:hAnsi="Times New Roman"/>
          <w:i/>
        </w:rPr>
        <w:t>Signature page follows.</w:t>
      </w:r>
      <w:r w:rsidRPr="002674C1">
        <w:rPr>
          <w:rFonts w:ascii="Times New Roman" w:hAnsi="Times New Roman"/>
        </w:rPr>
        <w:t>)</w:t>
      </w:r>
    </w:p>
    <w:p w:rsidRPr="002674C1" w:rsidR="00045790" w:rsidP="00045790" w:rsidRDefault="00045790" w14:paraId="600E3D37" w14:textId="30F504D8">
      <w:pPr>
        <w:pStyle w:val="ParaNORMAL"/>
        <w:keepNext/>
        <w:keepLines/>
        <w:rPr>
          <w:rFonts w:ascii="Times New Roman" w:hAnsi="Times New Roman"/>
        </w:rPr>
      </w:pPr>
      <w:r w:rsidRPr="002674C1">
        <w:rPr>
          <w:rFonts w:ascii="Times New Roman" w:hAnsi="Times New Roman"/>
          <w:smallCaps/>
        </w:rPr>
        <w:br w:type="page"/>
      </w:r>
      <w:r w:rsidRPr="002674C1">
        <w:rPr>
          <w:rFonts w:ascii="Times New Roman" w:hAnsi="Times New Roman"/>
          <w:smallCaps/>
        </w:rPr>
        <w:lastRenderedPageBreak/>
        <w:t xml:space="preserve">Adopted and Approved </w:t>
      </w:r>
      <w:r w:rsidRPr="002674C1">
        <w:rPr>
          <w:rFonts w:ascii="Times New Roman" w:hAnsi="Times New Roman"/>
        </w:rPr>
        <w:t xml:space="preserve">by the </w:t>
      </w:r>
      <w:r w:rsidR="00CC426C">
        <w:rPr>
          <w:rFonts w:ascii="Times New Roman" w:hAnsi="Times New Roman"/>
        </w:rPr>
        <w:t>Board</w:t>
      </w:r>
      <w:r w:rsidRPr="002674C1">
        <w:rPr>
          <w:rFonts w:ascii="Times New Roman" w:hAnsi="Times New Roman"/>
        </w:rPr>
        <w:t xml:space="preserve"> of Utah</w:t>
      </w:r>
      <w:r w:rsidR="00CC426C">
        <w:rPr>
          <w:rFonts w:ascii="Times New Roman" w:hAnsi="Times New Roman"/>
        </w:rPr>
        <w:t xml:space="preserve"> Lake Authority</w:t>
      </w:r>
      <w:r w:rsidRPr="002674C1">
        <w:rPr>
          <w:rFonts w:ascii="Times New Roman" w:hAnsi="Times New Roman"/>
        </w:rPr>
        <w:t xml:space="preserve">, this </w:t>
      </w:r>
      <w:r w:rsidR="00CC426C">
        <w:rPr>
          <w:rFonts w:ascii="Times New Roman" w:hAnsi="Times New Roman"/>
        </w:rPr>
        <w:t>____</w:t>
      </w:r>
      <w:r w:rsidRPr="002674C1">
        <w:rPr>
          <w:rFonts w:ascii="Times New Roman" w:hAnsi="Times New Roman"/>
        </w:rPr>
        <w:t xml:space="preserve"> day of </w:t>
      </w:r>
      <w:r w:rsidR="00CC426C">
        <w:rPr>
          <w:rFonts w:ascii="Times New Roman" w:hAnsi="Times New Roman"/>
        </w:rPr>
        <w:t>__________</w:t>
      </w:r>
      <w:r w:rsidRPr="002674C1" w:rsidR="00E4667A">
        <w:rPr>
          <w:rFonts w:ascii="Times New Roman" w:hAnsi="Times New Roman"/>
        </w:rPr>
        <w:t>,</w:t>
      </w:r>
      <w:r w:rsidRPr="002674C1">
        <w:rPr>
          <w:rFonts w:ascii="Times New Roman" w:hAnsi="Times New Roman"/>
        </w:rPr>
        <w:t xml:space="preserve"> 20</w:t>
      </w:r>
      <w:r w:rsidRPr="002674C1" w:rsidR="00E110AC">
        <w:rPr>
          <w:rFonts w:ascii="Times New Roman" w:hAnsi="Times New Roman"/>
        </w:rPr>
        <w:t>2</w:t>
      </w:r>
      <w:r w:rsidR="00CC426C">
        <w:rPr>
          <w:rFonts w:ascii="Times New Roman" w:hAnsi="Times New Roman"/>
        </w:rPr>
        <w:t>5</w:t>
      </w:r>
      <w:r w:rsidRPr="002674C1">
        <w:rPr>
          <w:rFonts w:ascii="Times New Roman" w:hAnsi="Times New Roman"/>
        </w:rPr>
        <w:t>.</w:t>
      </w:r>
    </w:p>
    <w:p w:rsidRPr="002674C1" w:rsidR="00045790" w:rsidRDefault="00045790" w14:paraId="1D4F4DDC" w14:textId="53AA0E15">
      <w:pPr>
        <w:pStyle w:val="Signature1"/>
        <w:spacing w:before="280"/>
        <w:rPr>
          <w:rFonts w:ascii="Times New Roman" w:hAnsi="Times New Roman"/>
          <w:smallCaps/>
        </w:rPr>
      </w:pPr>
      <w:r w:rsidRPr="002674C1">
        <w:rPr>
          <w:rFonts w:ascii="Times New Roman" w:hAnsi="Times New Roman"/>
          <w:smallCaps/>
        </w:rPr>
        <w:t>Utah</w:t>
      </w:r>
      <w:r w:rsidR="00CC426C">
        <w:rPr>
          <w:rFonts w:ascii="Times New Roman" w:hAnsi="Times New Roman"/>
          <w:smallCaps/>
        </w:rPr>
        <w:t xml:space="preserve"> Lake Authority</w:t>
      </w:r>
    </w:p>
    <w:p w:rsidRPr="002674C1" w:rsidR="00045790" w:rsidRDefault="00045790" w14:paraId="066AB376" w14:textId="77777777">
      <w:pPr>
        <w:pStyle w:val="Signature1"/>
        <w:spacing w:before="560"/>
        <w:ind w:left="4680" w:firstLine="0"/>
        <w:rPr>
          <w:rFonts w:ascii="Times New Roman" w:hAnsi="Times New Roman"/>
        </w:rPr>
      </w:pPr>
      <w:r w:rsidRPr="002674C1">
        <w:rPr>
          <w:rFonts w:ascii="Times New Roman" w:hAnsi="Times New Roman"/>
        </w:rPr>
        <w:tab/>
      </w:r>
      <w:r w:rsidRPr="002674C1">
        <w:rPr>
          <w:rFonts w:ascii="Times New Roman" w:hAnsi="Times New Roman"/>
        </w:rPr>
        <w:br/>
        <w:t xml:space="preserve">  Chair</w:t>
      </w:r>
    </w:p>
    <w:p w:rsidRPr="002674C1" w:rsidR="00045790" w:rsidRDefault="00045790" w14:paraId="565212FB" w14:textId="77777777">
      <w:pPr>
        <w:keepNext/>
        <w:spacing w:before="280"/>
        <w:rPr>
          <w:rFonts w:ascii="Times New Roman" w:hAnsi="Times New Roman"/>
          <w:smallCaps/>
        </w:rPr>
      </w:pPr>
      <w:r w:rsidRPr="002674C1">
        <w:rPr>
          <w:rFonts w:ascii="Times New Roman" w:hAnsi="Times New Roman"/>
          <w:smallCaps/>
        </w:rPr>
        <w:t>Attest:</w:t>
      </w:r>
    </w:p>
    <w:p w:rsidRPr="002674C1" w:rsidR="00045790" w:rsidRDefault="00045790" w14:paraId="25AF1A5A" w14:textId="77777777">
      <w:pPr>
        <w:tabs>
          <w:tab w:val="right" w:leader="underscore" w:pos="4320"/>
        </w:tabs>
        <w:spacing w:before="560"/>
        <w:ind w:left="-86"/>
        <w:rPr>
          <w:rFonts w:ascii="Times New Roman" w:hAnsi="Times New Roman"/>
        </w:rPr>
      </w:pPr>
      <w:r w:rsidRPr="002674C1">
        <w:rPr>
          <w:rFonts w:ascii="Times New Roman" w:hAnsi="Times New Roman"/>
        </w:rPr>
        <w:tab/>
      </w:r>
    </w:p>
    <w:p w:rsidRPr="002674C1" w:rsidR="00045790" w:rsidRDefault="00CC426C" w14:paraId="4992A924" w14:textId="07481821">
      <w:pPr>
        <w:rPr>
          <w:rFonts w:ascii="Times New Roman" w:hAnsi="Times New Roman"/>
        </w:rPr>
      </w:pPr>
      <w:r>
        <w:rPr>
          <w:rFonts w:ascii="Times New Roman" w:hAnsi="Times New Roman"/>
        </w:rPr>
        <w:t>Executive Director</w:t>
      </w:r>
    </w:p>
    <w:p w:rsidRPr="002674C1" w:rsidR="00045790" w:rsidRDefault="00045790" w14:paraId="1A6F97A2" w14:textId="77777777">
      <w:pPr>
        <w:keepNext/>
        <w:spacing w:before="280"/>
        <w:rPr>
          <w:rFonts w:ascii="Times New Roman" w:hAnsi="Times New Roman"/>
          <w:smallCaps/>
        </w:rPr>
      </w:pPr>
      <w:r w:rsidRPr="002674C1">
        <w:rPr>
          <w:rFonts w:ascii="Times New Roman" w:hAnsi="Times New Roman"/>
          <w:smallCaps/>
        </w:rPr>
        <w:t>[Seal]</w:t>
      </w:r>
    </w:p>
    <w:p w:rsidRPr="002674C1" w:rsidR="00045790" w:rsidRDefault="00045790" w14:paraId="064E6CE9" w14:textId="77777777">
      <w:pPr>
        <w:keepNext/>
        <w:rPr>
          <w:rFonts w:ascii="Times New Roman" w:hAnsi="Times New Roman"/>
          <w:smallCaps/>
        </w:rPr>
      </w:pPr>
    </w:p>
    <w:p w:rsidRPr="002674C1" w:rsidR="00045790" w:rsidRDefault="00045790" w14:paraId="09B4E0DE" w14:textId="77777777">
      <w:pPr>
        <w:rPr>
          <w:rFonts w:ascii="Times New Roman" w:hAnsi="Times New Roman"/>
        </w:rPr>
        <w:sectPr w:rsidRPr="002674C1" w:rsidR="00045790" w:rsidSect="00045790">
          <w:footerReference w:type="default" r:id="rId7"/>
          <w:headerReference w:type="first" r:id="rId8"/>
          <w:footerReference w:type="first" r:id="rId9"/>
          <w:pgSz w:w="12240" w:h="15840"/>
          <w:pgMar w:top="1440" w:right="1440" w:bottom="1440" w:left="1440" w:header="720" w:footer="720" w:gutter="0"/>
          <w:cols w:space="720"/>
          <w:noEndnote/>
          <w:titlePg/>
        </w:sectPr>
      </w:pPr>
    </w:p>
    <w:p w:rsidRPr="002674C1" w:rsidR="00045790" w:rsidP="00045790" w:rsidRDefault="00045790" w14:paraId="7B235D4A" w14:textId="77777777">
      <w:pPr>
        <w:pStyle w:val="NormalCenterBold"/>
        <w:rPr>
          <w:rFonts w:ascii="Times New Roman" w:hAnsi="Times New Roman"/>
        </w:rPr>
      </w:pPr>
      <w:r w:rsidRPr="002674C1">
        <w:rPr>
          <w:rFonts w:ascii="Times New Roman" w:hAnsi="Times New Roman"/>
        </w:rPr>
        <w:lastRenderedPageBreak/>
        <w:t>Exhibit A</w:t>
      </w:r>
    </w:p>
    <w:p w:rsidRPr="002674C1" w:rsidR="00045790" w:rsidP="00045790" w:rsidRDefault="00045790" w14:paraId="16BEEC60" w14:textId="74DE249E">
      <w:pPr>
        <w:pStyle w:val="ParaFLUSH"/>
        <w:jc w:val="center"/>
        <w:rPr>
          <w:rFonts w:ascii="Times New Roman" w:hAnsi="Times New Roman"/>
          <w:b/>
          <w:smallCaps/>
        </w:rPr>
      </w:pPr>
      <w:r w:rsidRPr="002674C1">
        <w:rPr>
          <w:rFonts w:ascii="Times New Roman" w:hAnsi="Times New Roman"/>
          <w:b/>
          <w:smallCaps/>
        </w:rPr>
        <w:t xml:space="preserve">[Attach </w:t>
      </w:r>
      <w:r w:rsidR="00B64828">
        <w:rPr>
          <w:rFonts w:ascii="Times New Roman" w:hAnsi="Times New Roman"/>
          <w:b/>
          <w:smallCaps/>
        </w:rPr>
        <w:t>Form</w:t>
      </w:r>
      <w:r w:rsidRPr="002674C1">
        <w:rPr>
          <w:rFonts w:ascii="Times New Roman" w:hAnsi="Times New Roman"/>
          <w:b/>
          <w:smallCaps/>
        </w:rPr>
        <w:t xml:space="preserve"> of Master Trust Indenture</w:t>
      </w:r>
      <w:r w:rsidRPr="002674C1">
        <w:rPr>
          <w:rFonts w:ascii="Times New Roman" w:hAnsi="Times New Roman"/>
          <w:b/>
          <w:smallCaps/>
          <w:vanish/>
        </w:rPr>
        <w:t xml:space="preserve"> Delivered</w:t>
      </w:r>
      <w:r w:rsidRPr="002674C1">
        <w:rPr>
          <w:rFonts w:ascii="Times New Roman" w:hAnsi="Times New Roman"/>
          <w:b/>
          <w:smallCaps/>
          <w:vanish/>
        </w:rPr>
        <w:br/>
        <w:t xml:space="preserve">Simultaneously Herewith as Document No. </w:t>
      </w:r>
      <w:r w:rsidRPr="002674C1" w:rsidR="004941A7">
        <w:rPr>
          <w:rFonts w:ascii="Times New Roman" w:hAnsi="Times New Roman"/>
          <w:b/>
          <w:smallCaps/>
          <w:vanish/>
        </w:rPr>
        <w:t>___</w:t>
      </w:r>
      <w:r w:rsidRPr="002674C1">
        <w:rPr>
          <w:rFonts w:ascii="Times New Roman" w:hAnsi="Times New Roman"/>
          <w:b/>
          <w:smallCaps/>
        </w:rPr>
        <w:t>]</w:t>
      </w:r>
    </w:p>
    <w:p w:rsidRPr="002674C1" w:rsidR="00045790" w:rsidRDefault="00045790" w14:paraId="357EE888" w14:textId="77777777">
      <w:pPr>
        <w:pStyle w:val="NormalCenterBold"/>
        <w:rPr>
          <w:rFonts w:ascii="Times New Roman" w:hAnsi="Times New Roman"/>
        </w:rPr>
        <w:sectPr w:rsidRPr="002674C1" w:rsidR="00045790" w:rsidSect="00045790">
          <w:footerReference w:type="default" r:id="rId10"/>
          <w:footerReference w:type="first" r:id="rId11"/>
          <w:pgSz w:w="12240" w:h="15840"/>
          <w:pgMar w:top="1440" w:right="1440" w:bottom="1440" w:left="1440" w:header="720" w:footer="720" w:gutter="0"/>
          <w:pgNumType w:start="1"/>
          <w:cols w:space="720"/>
          <w:noEndnote/>
        </w:sectPr>
      </w:pPr>
    </w:p>
    <w:p w:rsidRPr="002674C1" w:rsidR="00045790" w:rsidRDefault="00045790" w14:paraId="60AB7216" w14:textId="77777777">
      <w:pPr>
        <w:pStyle w:val="NormalCenterBold"/>
        <w:rPr>
          <w:rFonts w:ascii="Times New Roman" w:hAnsi="Times New Roman"/>
        </w:rPr>
      </w:pPr>
      <w:r w:rsidRPr="002674C1">
        <w:rPr>
          <w:rFonts w:ascii="Times New Roman" w:hAnsi="Times New Roman"/>
        </w:rPr>
        <w:lastRenderedPageBreak/>
        <w:t>Exhibit B</w:t>
      </w:r>
    </w:p>
    <w:p w:rsidRPr="002674C1" w:rsidR="00045790" w:rsidRDefault="00045790" w14:paraId="2C44972D" w14:textId="4FDF1FFB">
      <w:pPr>
        <w:pStyle w:val="ParaFLUSH"/>
        <w:jc w:val="center"/>
        <w:rPr>
          <w:rFonts w:ascii="Times New Roman" w:hAnsi="Times New Roman"/>
          <w:b/>
          <w:smallCaps/>
        </w:rPr>
      </w:pPr>
      <w:r w:rsidRPr="002674C1">
        <w:rPr>
          <w:rFonts w:ascii="Times New Roman" w:hAnsi="Times New Roman"/>
          <w:b/>
          <w:smallCaps/>
        </w:rPr>
        <w:t>[Attach Form of Supplemental Trust Indenture</w:t>
      </w:r>
      <w:r w:rsidRPr="002674C1">
        <w:rPr>
          <w:rFonts w:ascii="Times New Roman" w:hAnsi="Times New Roman"/>
          <w:b/>
          <w:smallCaps/>
          <w:vanish/>
        </w:rPr>
        <w:t xml:space="preserve"> Delivered</w:t>
      </w:r>
      <w:r w:rsidRPr="002674C1">
        <w:rPr>
          <w:rFonts w:ascii="Times New Roman" w:hAnsi="Times New Roman"/>
          <w:b/>
          <w:smallCaps/>
          <w:vanish/>
        </w:rPr>
        <w:br/>
        <w:t xml:space="preserve">Simultaneously Herewith as Document No. </w:t>
      </w:r>
      <w:r w:rsidRPr="002674C1" w:rsidR="004941A7">
        <w:rPr>
          <w:rFonts w:ascii="Times New Roman" w:hAnsi="Times New Roman"/>
          <w:b/>
          <w:smallCaps/>
          <w:vanish/>
        </w:rPr>
        <w:t>___</w:t>
      </w:r>
      <w:r w:rsidRPr="002674C1">
        <w:rPr>
          <w:rFonts w:ascii="Times New Roman" w:hAnsi="Times New Roman"/>
          <w:b/>
          <w:smallCaps/>
        </w:rPr>
        <w:t>]</w:t>
      </w:r>
    </w:p>
    <w:p w:rsidRPr="002674C1" w:rsidR="00045790" w:rsidRDefault="00045790" w14:paraId="5E686360" w14:textId="77777777">
      <w:pPr>
        <w:pStyle w:val="ParaFLUSH"/>
        <w:jc w:val="center"/>
        <w:rPr>
          <w:rFonts w:ascii="Times New Roman" w:hAnsi="Times New Roman"/>
          <w:b/>
          <w:smallCaps/>
        </w:rPr>
      </w:pPr>
    </w:p>
    <w:p w:rsidRPr="002674C1" w:rsidR="00045790" w:rsidRDefault="00045790" w14:paraId="65B94565" w14:textId="77777777">
      <w:pPr>
        <w:pStyle w:val="NormalCenterBold"/>
        <w:rPr>
          <w:rFonts w:ascii="Times New Roman" w:hAnsi="Times New Roman"/>
        </w:rPr>
        <w:sectPr w:rsidRPr="002674C1" w:rsidR="00045790" w:rsidSect="00045790">
          <w:footerReference w:type="default" r:id="rId12"/>
          <w:pgSz w:w="12240" w:h="15840"/>
          <w:pgMar w:top="1440" w:right="1440" w:bottom="1440" w:left="1440" w:header="720" w:footer="720" w:gutter="0"/>
          <w:pgNumType w:start="1"/>
          <w:cols w:space="720"/>
          <w:noEndnote/>
        </w:sectPr>
      </w:pPr>
    </w:p>
    <w:p w:rsidRPr="002674C1" w:rsidR="00045790" w:rsidRDefault="00045790" w14:paraId="0FA826A2" w14:textId="77777777">
      <w:pPr>
        <w:pStyle w:val="NormalCenterBold"/>
        <w:rPr>
          <w:rFonts w:ascii="Times New Roman" w:hAnsi="Times New Roman"/>
        </w:rPr>
      </w:pPr>
      <w:r w:rsidRPr="002674C1">
        <w:rPr>
          <w:rFonts w:ascii="Times New Roman" w:hAnsi="Times New Roman"/>
        </w:rPr>
        <w:lastRenderedPageBreak/>
        <w:t>Exhibit C</w:t>
      </w:r>
    </w:p>
    <w:p w:rsidRPr="002674C1" w:rsidR="00045790" w:rsidRDefault="00045790" w14:paraId="40DEE0C1" w14:textId="1E36BBBB">
      <w:pPr>
        <w:pStyle w:val="ParaFLUSH"/>
        <w:jc w:val="center"/>
        <w:rPr>
          <w:rFonts w:ascii="Times New Roman" w:hAnsi="Times New Roman"/>
          <w:b/>
          <w:smallCaps/>
        </w:rPr>
      </w:pPr>
      <w:r w:rsidRPr="002674C1">
        <w:rPr>
          <w:rFonts w:ascii="Times New Roman" w:hAnsi="Times New Roman"/>
          <w:b/>
          <w:smallCaps/>
        </w:rPr>
        <w:t>[Attach Form of Certificate of Determination</w:t>
      </w:r>
      <w:r w:rsidRPr="002674C1">
        <w:rPr>
          <w:rFonts w:ascii="Times New Roman" w:hAnsi="Times New Roman"/>
          <w:b/>
          <w:smallCaps/>
          <w:vanish/>
        </w:rPr>
        <w:t xml:space="preserve"> Delivered</w:t>
      </w:r>
      <w:r w:rsidRPr="002674C1">
        <w:rPr>
          <w:rFonts w:ascii="Times New Roman" w:hAnsi="Times New Roman"/>
          <w:b/>
          <w:smallCaps/>
          <w:vanish/>
        </w:rPr>
        <w:br/>
        <w:t xml:space="preserve">Simultaneously Herewith as Document No. </w:t>
      </w:r>
      <w:r w:rsidRPr="002674C1" w:rsidR="004941A7">
        <w:rPr>
          <w:rFonts w:ascii="Times New Roman" w:hAnsi="Times New Roman"/>
          <w:b/>
          <w:smallCaps/>
          <w:vanish/>
        </w:rPr>
        <w:t>____</w:t>
      </w:r>
      <w:r w:rsidRPr="002674C1">
        <w:rPr>
          <w:rFonts w:ascii="Times New Roman" w:hAnsi="Times New Roman"/>
          <w:b/>
          <w:smallCaps/>
        </w:rPr>
        <w:t>]</w:t>
      </w:r>
    </w:p>
    <w:p w:rsidRPr="002674C1" w:rsidR="00045790" w:rsidRDefault="00045790" w14:paraId="41612607" w14:textId="77777777">
      <w:pPr>
        <w:pStyle w:val="ParaFLUSH"/>
        <w:spacing w:before="0"/>
        <w:jc w:val="center"/>
        <w:rPr>
          <w:rFonts w:ascii="Times New Roman" w:hAnsi="Times New Roman"/>
          <w:smallCaps/>
          <w:vanish/>
        </w:rPr>
      </w:pPr>
    </w:p>
    <w:p w:rsidRPr="002674C1" w:rsidR="00045790" w:rsidRDefault="00045790" w14:paraId="46FCB32F" w14:textId="77777777">
      <w:pPr>
        <w:pStyle w:val="ParaFLUSH"/>
        <w:jc w:val="center"/>
        <w:rPr>
          <w:rFonts w:ascii="Times New Roman" w:hAnsi="Times New Roman"/>
        </w:rPr>
      </w:pPr>
    </w:p>
    <w:p w:rsidRPr="002674C1" w:rsidR="00045790" w:rsidRDefault="00045790" w14:paraId="6772E757" w14:textId="77777777">
      <w:pPr>
        <w:pStyle w:val="ParaNORMALDS"/>
        <w:rPr>
          <w:rFonts w:ascii="Times New Roman" w:hAnsi="Times New Roman"/>
        </w:rPr>
        <w:sectPr w:rsidRPr="002674C1" w:rsidR="00045790" w:rsidSect="00045790">
          <w:footerReference w:type="default" r:id="rId13"/>
          <w:pgSz w:w="12240" w:h="15840"/>
          <w:pgMar w:top="1440" w:right="1440" w:bottom="1440" w:left="1440" w:header="720" w:footer="720" w:gutter="0"/>
          <w:pgNumType w:start="1"/>
          <w:cols w:space="720"/>
          <w:noEndnote/>
        </w:sectPr>
      </w:pPr>
    </w:p>
    <w:p w:rsidRPr="002674C1" w:rsidR="00045790" w:rsidRDefault="00045790" w14:paraId="44698ACD" w14:textId="08ACFC7D">
      <w:pPr>
        <w:pStyle w:val="NormalCenterBold"/>
        <w:rPr>
          <w:rFonts w:ascii="Times New Roman" w:hAnsi="Times New Roman"/>
        </w:rPr>
      </w:pPr>
      <w:r w:rsidRPr="002674C1">
        <w:rPr>
          <w:rFonts w:ascii="Times New Roman" w:hAnsi="Times New Roman"/>
        </w:rPr>
        <w:lastRenderedPageBreak/>
        <w:t xml:space="preserve">Exhibit </w:t>
      </w:r>
      <w:r w:rsidR="00B64828">
        <w:rPr>
          <w:rFonts w:ascii="Times New Roman" w:hAnsi="Times New Roman"/>
        </w:rPr>
        <w:t>D</w:t>
      </w:r>
    </w:p>
    <w:p w:rsidRPr="002674C1" w:rsidR="00045790" w:rsidRDefault="00045790" w14:paraId="1FFEBD3B" w14:textId="7C47D9B7">
      <w:pPr>
        <w:pStyle w:val="ParaFLUSH"/>
        <w:jc w:val="center"/>
        <w:rPr>
          <w:rFonts w:ascii="Times New Roman" w:hAnsi="Times New Roman"/>
          <w:b/>
          <w:smallCaps/>
        </w:rPr>
      </w:pPr>
      <w:r w:rsidRPr="002674C1">
        <w:rPr>
          <w:rFonts w:ascii="Times New Roman" w:hAnsi="Times New Roman"/>
          <w:b/>
        </w:rPr>
        <w:t>[</w:t>
      </w:r>
      <w:r w:rsidRPr="002674C1">
        <w:rPr>
          <w:rFonts w:ascii="Times New Roman" w:hAnsi="Times New Roman"/>
          <w:b/>
          <w:smallCaps/>
        </w:rPr>
        <w:t>Attach Form of Continuing Disclosure Agreement</w:t>
      </w:r>
      <w:r w:rsidRPr="002674C1">
        <w:rPr>
          <w:rFonts w:ascii="Times New Roman" w:hAnsi="Times New Roman"/>
          <w:b/>
          <w:smallCaps/>
          <w:vanish/>
        </w:rPr>
        <w:t xml:space="preserve"> Delivered</w:t>
      </w:r>
      <w:r w:rsidRPr="002674C1">
        <w:rPr>
          <w:rFonts w:ascii="Times New Roman" w:hAnsi="Times New Roman"/>
          <w:b/>
          <w:smallCaps/>
          <w:vanish/>
        </w:rPr>
        <w:br/>
        <w:t xml:space="preserve">Simultaneously Herewith as Document No. </w:t>
      </w:r>
      <w:r w:rsidRPr="002674C1" w:rsidR="004941A7">
        <w:rPr>
          <w:rFonts w:ascii="Times New Roman" w:hAnsi="Times New Roman"/>
          <w:b/>
          <w:smallCaps/>
          <w:vanish/>
        </w:rPr>
        <w:t>____</w:t>
      </w:r>
      <w:r w:rsidRPr="002674C1">
        <w:rPr>
          <w:rFonts w:ascii="Times New Roman" w:hAnsi="Times New Roman"/>
          <w:b/>
          <w:smallCaps/>
        </w:rPr>
        <w:t>]</w:t>
      </w:r>
    </w:p>
    <w:p w:rsidRPr="002674C1" w:rsidR="00860F55" w:rsidP="00B64828" w:rsidRDefault="00860F55" w14:paraId="0E5C8DED" w14:textId="54FE8EF2">
      <w:pPr>
        <w:pStyle w:val="NormalCenterBold"/>
        <w:jc w:val="left"/>
        <w:rPr>
          <w:rFonts w:ascii="Times New Roman" w:hAnsi="Times New Roman"/>
        </w:rPr>
      </w:pPr>
    </w:p>
    <w:sectPr w:rsidRPr="002674C1" w:rsidR="00860F55" w:rsidSect="00045790">
      <w:footerReference w:type="default" r:id="rId14"/>
      <w:pgSz w:w="12240" w:h="15840"/>
      <w:pgMar w:top="1440" w:right="1440" w:bottom="1440" w:left="1440" w:header="72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571F44" w:rsidRDefault="00571F44" w14:paraId="5DC5F4C4" w14:textId="77777777">
      <w:pPr>
        <w:spacing w:line="240" w:lineRule="auto"/>
      </w:pPr>
      <w:r>
        <w:separator/>
      </w:r>
    </w:p>
  </w:endnote>
  <w:endnote w:type="continuationSeparator" w:id="0">
    <w:p w:rsidR="00571F44" w:rsidRDefault="00571F44" w14:paraId="12A79B6D" w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ew York">
    <w:altName w:val="Times New Roman"/>
    <w:panose1 w:val="020B0604020202020204"/>
    <w:charset w:val="4D"/>
    <w:family w:val="roman"/>
    <w:pitch w:val="variable"/>
    <w:sig w:usb0="00000003" w:usb1="00000000" w:usb2="00000000" w:usb3="00000000" w:csb0="00000001" w:csb1="00000000"/>
  </w:font>
  <w:font w:name="Times">
    <w:altName w:val="Times New Roman"/>
    <w:panose1 w:val="0000050000000002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45790" w:rsidRDefault="00045790" w14:paraId="2C1DFF01" w14:textId="28027E76">
    <w:pPr>
      <w:pStyle w:val="Footer"/>
    </w:pPr>
    <w:r>
      <w:tab/>
      <w:t xml:space="preserve">- </w:t>
    </w:r>
    <w:r>
      <w:fldChar w:fldCharType="begin"/>
    </w:r>
    <w:r>
      <w:instrText xml:space="preserve"> PAGE  </w:instrText>
    </w:r>
    <w:r>
      <w:fldChar w:fldCharType="separate"/>
    </w:r>
    <w:r>
      <w:rPr>
        <w:noProof/>
      </w:rPr>
      <w:t>3</w:t>
    </w:r>
    <w:r>
      <w:fldChar w:fldCharType="end"/>
    </w:r>
    <w:r>
      <w:t xml:space="preserve"> -</w:t>
    </w:r>
    <w:r>
      <w:tab/>
    </w:r>
    <w:r w:rsidRPr="00DD5B8D" w:rsidR="00DD5B8D">
      <w:rPr>
        <w:sz w:val="18"/>
        <w:szCs w:val="18"/>
      </w:rPr>
      <w:t>2022</w:t>
    </w:r>
    <w:r w:rsidR="0016665E">
      <w:rPr>
        <w:sz w:val="18"/>
        <w:szCs w:val="18"/>
      </w:rPr>
      <w:t>B</w:t>
    </w:r>
    <w:r w:rsidRPr="00DD5B8D" w:rsidR="00DD5B8D">
      <w:rPr>
        <w:sz w:val="18"/>
        <w:szCs w:val="18"/>
      </w:rPr>
      <w:t xml:space="preserve"> </w:t>
    </w:r>
    <w:r w:rsidR="00B1614D">
      <w:rPr>
        <w:noProof/>
        <w:sz w:val="18"/>
        <w:szCs w:val="24"/>
      </w:rPr>
      <w:t>Delegating Bond Resolution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AE65CB" w:rsidR="00045790" w:rsidP="00045790" w:rsidRDefault="00045790" w14:paraId="5F6E6167" w14:textId="509910D8">
    <w:pPr>
      <w:pStyle w:val="Footer"/>
      <w:spacing w:line="220" w:lineRule="exact"/>
      <w:rPr>
        <w:sz w:val="18"/>
      </w:rPr>
    </w:pPr>
    <w:r w:rsidRPr="00AE65CB">
      <w:rPr>
        <w:sz w:val="18"/>
        <w:szCs w:val="24"/>
      </w:rPr>
      <w:fldChar w:fldCharType="begin"/>
    </w:r>
    <w:r w:rsidRPr="00AE65CB">
      <w:rPr>
        <w:sz w:val="18"/>
        <w:szCs w:val="24"/>
      </w:rPr>
      <w:instrText xml:space="preserve"> FILENAME </w:instrText>
    </w:r>
    <w:r w:rsidRPr="00AE65CB">
      <w:rPr>
        <w:sz w:val="18"/>
        <w:szCs w:val="24"/>
      </w:rPr>
      <w:fldChar w:fldCharType="separate"/>
    </w:r>
    <w:r w:rsidR="00846D74">
      <w:rPr>
        <w:noProof/>
        <w:sz w:val="18"/>
        <w:szCs w:val="24"/>
      </w:rPr>
      <w:t>ULA Delegating Bond Resolution 4875-3031-6794 v2.docx</w:t>
    </w:r>
    <w:r w:rsidRPr="00AE65CB">
      <w:rPr>
        <w:sz w:val="18"/>
        <w:szCs w:val="24"/>
      </w:rPr>
      <w:fldChar w:fldCharType="end"/>
    </w:r>
  </w:p>
  <w:p w:rsidRPr="00AE65CB" w:rsidR="00045790" w:rsidP="00045790" w:rsidRDefault="002674C1" w14:paraId="289B8F1A" w14:textId="648F37FA">
    <w:pPr>
      <w:pStyle w:val="Footer"/>
      <w:spacing w:line="220" w:lineRule="exact"/>
      <w:rPr>
        <w:sz w:val="18"/>
      </w:rPr>
    </w:pPr>
    <w:r>
      <w:rPr>
        <w:sz w:val="18"/>
      </w:rPr>
      <w:t>9007857</w:t>
    </w:r>
    <w:r w:rsidRPr="00AE65CB" w:rsidR="00045790">
      <w:rPr>
        <w:sz w:val="18"/>
      </w:rPr>
      <w:t>/RDB/</w:t>
    </w:r>
    <w:proofErr w:type="spellStart"/>
    <w:r w:rsidRPr="00AE65CB" w:rsidR="00045790">
      <w:rPr>
        <w:sz w:val="18"/>
      </w:rPr>
      <w:t>mo</w:t>
    </w:r>
    <w:proofErr w:type="spellEnd"/>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45790" w:rsidRDefault="00045790" w14:paraId="53C27FCB" w14:textId="70652DE5">
    <w:pPr>
      <w:pStyle w:val="Footer"/>
    </w:pPr>
    <w:r>
      <w:tab/>
      <w:t>A-</w:t>
    </w:r>
    <w:r>
      <w:fldChar w:fldCharType="begin"/>
    </w:r>
    <w:r>
      <w:instrText xml:space="preserve"> PAGE  </w:instrText>
    </w:r>
    <w:r>
      <w:fldChar w:fldCharType="separate"/>
    </w:r>
    <w:r>
      <w:rPr>
        <w:noProof/>
      </w:rPr>
      <w:t>1</w:t>
    </w:r>
    <w:r>
      <w:fldChar w:fldCharType="end"/>
    </w:r>
    <w:r>
      <w:tab/>
    </w:r>
    <w:r w:rsidRPr="00DD5B8D" w:rsidR="00DD5B8D">
      <w:rPr>
        <w:sz w:val="18"/>
        <w:szCs w:val="18"/>
      </w:rPr>
      <w:t xml:space="preserve">2022B </w:t>
    </w:r>
    <w:r w:rsidR="00DD5B8D">
      <w:rPr>
        <w:noProof/>
        <w:sz w:val="18"/>
        <w:szCs w:val="24"/>
      </w:rPr>
      <w:t>Delegating Bond Resolution</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45790" w:rsidRDefault="00045790" w14:paraId="01B79DFF" w14:textId="77777777">
    <w:pPr>
      <w:pStyle w:val="Footer"/>
      <w:spacing w:line="240" w:lineRule="auto"/>
      <w:rPr>
        <w:rFonts w:ascii="Helvetica" w:hAnsi="Helvetica"/>
        <w:sz w:val="18"/>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45790" w:rsidRDefault="00045790" w14:paraId="173FA720" w14:textId="05CAD8B7">
    <w:pPr>
      <w:pStyle w:val="Footer"/>
    </w:pPr>
    <w:r>
      <w:tab/>
      <w:t>B-</w:t>
    </w:r>
    <w:r>
      <w:fldChar w:fldCharType="begin"/>
    </w:r>
    <w:r>
      <w:instrText xml:space="preserve"> PAGE  </w:instrText>
    </w:r>
    <w:r>
      <w:fldChar w:fldCharType="separate"/>
    </w:r>
    <w:r>
      <w:rPr>
        <w:noProof/>
      </w:rPr>
      <w:t>1</w:t>
    </w:r>
    <w:r>
      <w:fldChar w:fldCharType="end"/>
    </w:r>
    <w:r>
      <w:tab/>
    </w:r>
    <w:r w:rsidRPr="00DD5B8D" w:rsidR="00DD5B8D">
      <w:rPr>
        <w:sz w:val="18"/>
        <w:szCs w:val="18"/>
      </w:rPr>
      <w:t xml:space="preserve">2022B </w:t>
    </w:r>
    <w:r w:rsidR="00DD5B8D">
      <w:rPr>
        <w:noProof/>
        <w:sz w:val="18"/>
        <w:szCs w:val="24"/>
      </w:rPr>
      <w:t>Delegating Bond Resolution</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45790" w:rsidRDefault="00045790" w14:paraId="62C16B26" w14:textId="6422D7C7">
    <w:pPr>
      <w:pStyle w:val="Footer"/>
    </w:pPr>
    <w:r>
      <w:tab/>
      <w:t>C-</w:t>
    </w:r>
    <w:r>
      <w:fldChar w:fldCharType="begin"/>
    </w:r>
    <w:r>
      <w:instrText xml:space="preserve"> PAGE  </w:instrText>
    </w:r>
    <w:r>
      <w:fldChar w:fldCharType="separate"/>
    </w:r>
    <w:r>
      <w:rPr>
        <w:noProof/>
      </w:rPr>
      <w:t>1</w:t>
    </w:r>
    <w:r>
      <w:fldChar w:fldCharType="end"/>
    </w:r>
    <w:r>
      <w:tab/>
    </w:r>
    <w:r w:rsidRPr="00DD5B8D" w:rsidR="00DD5B8D">
      <w:rPr>
        <w:sz w:val="18"/>
        <w:szCs w:val="18"/>
      </w:rPr>
      <w:t xml:space="preserve">2022B </w:t>
    </w:r>
    <w:r w:rsidR="00DD5B8D">
      <w:rPr>
        <w:noProof/>
        <w:sz w:val="18"/>
        <w:szCs w:val="24"/>
      </w:rPr>
      <w:t>Delegating Bond Resolution</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7080B" w:rsidRDefault="00A7080B" w14:paraId="1B741D56" w14:textId="75031326">
    <w:pPr>
      <w:pStyle w:val="Footer"/>
    </w:pPr>
    <w:r>
      <w:tab/>
    </w:r>
    <w:r w:rsidR="00A630AD">
      <w:t>D</w:t>
    </w:r>
    <w:r>
      <w:rPr>
        <w:rStyle w:val="PageNumber"/>
      </w:rPr>
      <w:t>-</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ab/>
    </w:r>
    <w:r w:rsidRPr="00DD5B8D" w:rsidR="00DD5B8D">
      <w:rPr>
        <w:sz w:val="18"/>
        <w:szCs w:val="18"/>
      </w:rPr>
      <w:t xml:space="preserve">2022B </w:t>
    </w:r>
    <w:r w:rsidR="00DD5B8D">
      <w:rPr>
        <w:noProof/>
        <w:sz w:val="18"/>
        <w:szCs w:val="24"/>
      </w:rPr>
      <w:t>Delegating Bond Resolution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571F44" w:rsidRDefault="00571F44" w14:paraId="34EEBAC3" w14:textId="77777777">
      <w:pPr>
        <w:spacing w:line="240" w:lineRule="auto"/>
      </w:pPr>
      <w:r>
        <w:separator/>
      </w:r>
    </w:p>
  </w:footnote>
  <w:footnote w:type="continuationSeparator" w:id="0">
    <w:p w:rsidR="00571F44" w:rsidRDefault="00571F44" w14:paraId="4A4E165E" w14:textId="7777777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E15B50" w:rsidP="00531CB6" w:rsidRDefault="002674C1" w14:paraId="770C7352" w14:textId="063165F4">
    <w:pPr>
      <w:pStyle w:val="Header"/>
      <w:jc w:val="right"/>
    </w:pPr>
    <w:r>
      <w:t>Draft</w:t>
    </w:r>
  </w:p>
  <w:p w:rsidR="002674C1" w:rsidP="00531CB6" w:rsidRDefault="002674C1" w14:paraId="797707F1" w14:textId="2009FCCB">
    <w:pPr>
      <w:pStyle w:val="Header"/>
      <w:jc w:val="right"/>
    </w:pPr>
    <w:r>
      <w:t>11/</w:t>
    </w:r>
    <w:r w:rsidR="00846D74">
      <w:t>19</w:t>
    </w:r>
    <w:r>
      <w:t>/24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6698690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7F6A86FE"/>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C5D40BC2"/>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14AA15FC"/>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1CB80182"/>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93665D4C"/>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557A8616"/>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5C769994"/>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BBFE8F0C"/>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B3BCC842"/>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2F3A4E2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000002"/>
    <w:multiLevelType w:val="multilevel"/>
    <w:tmpl w:val="00000000"/>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16cid:durableId="710542878">
    <w:abstractNumId w:val="11"/>
  </w:num>
  <w:num w:numId="2" w16cid:durableId="664088179">
    <w:abstractNumId w:val="10"/>
  </w:num>
  <w:num w:numId="3" w16cid:durableId="1534809374">
    <w:abstractNumId w:val="8"/>
  </w:num>
  <w:num w:numId="4" w16cid:durableId="664626969">
    <w:abstractNumId w:val="7"/>
  </w:num>
  <w:num w:numId="5" w16cid:durableId="2067217323">
    <w:abstractNumId w:val="6"/>
  </w:num>
  <w:num w:numId="6" w16cid:durableId="310210209">
    <w:abstractNumId w:val="5"/>
  </w:num>
  <w:num w:numId="7" w16cid:durableId="1124616935">
    <w:abstractNumId w:val="9"/>
  </w:num>
  <w:num w:numId="8" w16cid:durableId="1996756822">
    <w:abstractNumId w:val="4"/>
  </w:num>
  <w:num w:numId="9" w16cid:durableId="844905998">
    <w:abstractNumId w:val="3"/>
  </w:num>
  <w:num w:numId="10" w16cid:durableId="1698894689">
    <w:abstractNumId w:val="2"/>
  </w:num>
  <w:num w:numId="11" w16cid:durableId="789206603">
    <w:abstractNumId w:val="1"/>
  </w:num>
  <w:num w:numId="12" w16cid:durableId="20174184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intFractionalCharacterWidth/>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8C6"/>
    <w:rsid w:val="00013D26"/>
    <w:rsid w:val="000357E1"/>
    <w:rsid w:val="000422F0"/>
    <w:rsid w:val="000432E0"/>
    <w:rsid w:val="00045790"/>
    <w:rsid w:val="000539F1"/>
    <w:rsid w:val="00080F7A"/>
    <w:rsid w:val="00094D76"/>
    <w:rsid w:val="000953D2"/>
    <w:rsid w:val="000A0DF2"/>
    <w:rsid w:val="000C67D8"/>
    <w:rsid w:val="000D6DA4"/>
    <w:rsid w:val="000D74A9"/>
    <w:rsid w:val="00100F00"/>
    <w:rsid w:val="0010289B"/>
    <w:rsid w:val="00116F72"/>
    <w:rsid w:val="001344F2"/>
    <w:rsid w:val="00163297"/>
    <w:rsid w:val="0016665E"/>
    <w:rsid w:val="001827DE"/>
    <w:rsid w:val="001962D9"/>
    <w:rsid w:val="001A2EEA"/>
    <w:rsid w:val="001D2356"/>
    <w:rsid w:val="001E35DF"/>
    <w:rsid w:val="002207C6"/>
    <w:rsid w:val="0024680F"/>
    <w:rsid w:val="002628DC"/>
    <w:rsid w:val="002674C1"/>
    <w:rsid w:val="0027558C"/>
    <w:rsid w:val="0029143F"/>
    <w:rsid w:val="002A6875"/>
    <w:rsid w:val="002B10BF"/>
    <w:rsid w:val="002C05F5"/>
    <w:rsid w:val="002C1592"/>
    <w:rsid w:val="002C197A"/>
    <w:rsid w:val="002F130E"/>
    <w:rsid w:val="00327CE2"/>
    <w:rsid w:val="00333A54"/>
    <w:rsid w:val="003715BE"/>
    <w:rsid w:val="00374452"/>
    <w:rsid w:val="003802A3"/>
    <w:rsid w:val="00382A24"/>
    <w:rsid w:val="003846D0"/>
    <w:rsid w:val="00397C18"/>
    <w:rsid w:val="003B1EDB"/>
    <w:rsid w:val="003D65DD"/>
    <w:rsid w:val="003E25C9"/>
    <w:rsid w:val="003E6EF6"/>
    <w:rsid w:val="004240D4"/>
    <w:rsid w:val="00425479"/>
    <w:rsid w:val="00437037"/>
    <w:rsid w:val="004450C1"/>
    <w:rsid w:val="00470A39"/>
    <w:rsid w:val="004941A7"/>
    <w:rsid w:val="004A0CB5"/>
    <w:rsid w:val="004B1614"/>
    <w:rsid w:val="004C0033"/>
    <w:rsid w:val="004C376A"/>
    <w:rsid w:val="004C7D55"/>
    <w:rsid w:val="004D6FF3"/>
    <w:rsid w:val="004E2F82"/>
    <w:rsid w:val="004F2C28"/>
    <w:rsid w:val="004F3B39"/>
    <w:rsid w:val="004F6652"/>
    <w:rsid w:val="00502A9B"/>
    <w:rsid w:val="005133F0"/>
    <w:rsid w:val="00513C0A"/>
    <w:rsid w:val="00517885"/>
    <w:rsid w:val="00521D08"/>
    <w:rsid w:val="00527A84"/>
    <w:rsid w:val="00531CB6"/>
    <w:rsid w:val="005422CC"/>
    <w:rsid w:val="00543D61"/>
    <w:rsid w:val="005466C5"/>
    <w:rsid w:val="00567B44"/>
    <w:rsid w:val="00571F44"/>
    <w:rsid w:val="00584A35"/>
    <w:rsid w:val="005F488A"/>
    <w:rsid w:val="005F769F"/>
    <w:rsid w:val="00627EB6"/>
    <w:rsid w:val="006351EA"/>
    <w:rsid w:val="006353E1"/>
    <w:rsid w:val="00641FDE"/>
    <w:rsid w:val="00652385"/>
    <w:rsid w:val="00692464"/>
    <w:rsid w:val="006971E1"/>
    <w:rsid w:val="006A15D8"/>
    <w:rsid w:val="006B2663"/>
    <w:rsid w:val="006E26CF"/>
    <w:rsid w:val="006F3F71"/>
    <w:rsid w:val="006F5600"/>
    <w:rsid w:val="007121A1"/>
    <w:rsid w:val="0072465B"/>
    <w:rsid w:val="00730A4D"/>
    <w:rsid w:val="00736A33"/>
    <w:rsid w:val="00763B1C"/>
    <w:rsid w:val="00772BC7"/>
    <w:rsid w:val="007730E6"/>
    <w:rsid w:val="00776BA7"/>
    <w:rsid w:val="007778D4"/>
    <w:rsid w:val="00786045"/>
    <w:rsid w:val="007A0C14"/>
    <w:rsid w:val="007A6301"/>
    <w:rsid w:val="007B790A"/>
    <w:rsid w:val="007D0CB7"/>
    <w:rsid w:val="007D72D0"/>
    <w:rsid w:val="007E4994"/>
    <w:rsid w:val="007F30CD"/>
    <w:rsid w:val="007F634B"/>
    <w:rsid w:val="00807F48"/>
    <w:rsid w:val="008454F5"/>
    <w:rsid w:val="0084612D"/>
    <w:rsid w:val="00846D74"/>
    <w:rsid w:val="00860F55"/>
    <w:rsid w:val="00870254"/>
    <w:rsid w:val="00875C7B"/>
    <w:rsid w:val="008D28C6"/>
    <w:rsid w:val="008D5ECD"/>
    <w:rsid w:val="0090546F"/>
    <w:rsid w:val="00924736"/>
    <w:rsid w:val="00931D86"/>
    <w:rsid w:val="00940B32"/>
    <w:rsid w:val="00992440"/>
    <w:rsid w:val="009B05B2"/>
    <w:rsid w:val="009B252B"/>
    <w:rsid w:val="009C4FC9"/>
    <w:rsid w:val="009D0D1C"/>
    <w:rsid w:val="009D7772"/>
    <w:rsid w:val="009F07C7"/>
    <w:rsid w:val="009F26AD"/>
    <w:rsid w:val="00A25F13"/>
    <w:rsid w:val="00A34BDB"/>
    <w:rsid w:val="00A474A0"/>
    <w:rsid w:val="00A51CE5"/>
    <w:rsid w:val="00A54F8A"/>
    <w:rsid w:val="00A630AD"/>
    <w:rsid w:val="00A64411"/>
    <w:rsid w:val="00A7080B"/>
    <w:rsid w:val="00A91FD4"/>
    <w:rsid w:val="00AA6281"/>
    <w:rsid w:val="00AC3E4B"/>
    <w:rsid w:val="00AC65D7"/>
    <w:rsid w:val="00AD0002"/>
    <w:rsid w:val="00AD39DD"/>
    <w:rsid w:val="00AE069A"/>
    <w:rsid w:val="00AE12B6"/>
    <w:rsid w:val="00AE267E"/>
    <w:rsid w:val="00AE65CB"/>
    <w:rsid w:val="00B14A85"/>
    <w:rsid w:val="00B1614D"/>
    <w:rsid w:val="00B26180"/>
    <w:rsid w:val="00B60BD0"/>
    <w:rsid w:val="00B626E6"/>
    <w:rsid w:val="00B64828"/>
    <w:rsid w:val="00B72B2D"/>
    <w:rsid w:val="00B73041"/>
    <w:rsid w:val="00B814A8"/>
    <w:rsid w:val="00BB59AE"/>
    <w:rsid w:val="00BB70A8"/>
    <w:rsid w:val="00BB727F"/>
    <w:rsid w:val="00BE697B"/>
    <w:rsid w:val="00BF7ED4"/>
    <w:rsid w:val="00C01C01"/>
    <w:rsid w:val="00C30008"/>
    <w:rsid w:val="00C52696"/>
    <w:rsid w:val="00C5745C"/>
    <w:rsid w:val="00C749BD"/>
    <w:rsid w:val="00C75C58"/>
    <w:rsid w:val="00C773DD"/>
    <w:rsid w:val="00CA17FE"/>
    <w:rsid w:val="00CC131B"/>
    <w:rsid w:val="00CC426C"/>
    <w:rsid w:val="00CC74A9"/>
    <w:rsid w:val="00CD6AA8"/>
    <w:rsid w:val="00CE3468"/>
    <w:rsid w:val="00CF3259"/>
    <w:rsid w:val="00D035C5"/>
    <w:rsid w:val="00D07F05"/>
    <w:rsid w:val="00D25DFD"/>
    <w:rsid w:val="00D52A57"/>
    <w:rsid w:val="00D57ED7"/>
    <w:rsid w:val="00D93DC1"/>
    <w:rsid w:val="00DC1409"/>
    <w:rsid w:val="00DC50C5"/>
    <w:rsid w:val="00DD036A"/>
    <w:rsid w:val="00DD312E"/>
    <w:rsid w:val="00DD5B8D"/>
    <w:rsid w:val="00DF30E0"/>
    <w:rsid w:val="00DF4927"/>
    <w:rsid w:val="00E02CFB"/>
    <w:rsid w:val="00E0690E"/>
    <w:rsid w:val="00E110AC"/>
    <w:rsid w:val="00E15B50"/>
    <w:rsid w:val="00E26FF1"/>
    <w:rsid w:val="00E35B71"/>
    <w:rsid w:val="00E44C13"/>
    <w:rsid w:val="00E4667A"/>
    <w:rsid w:val="00E62043"/>
    <w:rsid w:val="00E9493F"/>
    <w:rsid w:val="00EB705A"/>
    <w:rsid w:val="00EC177B"/>
    <w:rsid w:val="00EC7AD5"/>
    <w:rsid w:val="00EF71D8"/>
    <w:rsid w:val="00F273BA"/>
    <w:rsid w:val="00F431EF"/>
    <w:rsid w:val="00F45A23"/>
    <w:rsid w:val="00F6673E"/>
    <w:rsid w:val="00FB07F8"/>
    <w:rsid w:val="00FB148D"/>
    <w:rsid w:val="00FD4A69"/>
    <w:rsid w:val="00FE2439"/>
    <w:rsid w:val="00FF20EA"/>
    <w:rsid w:val="00FF5530"/>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DB48837"/>
  <w15:chartTrackingRefBased/>
  <w15:docId w15:val="{4861001D-CA5D-164B-874C-AAAFC0CAA1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hAnsi="New York" w:eastAsia="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uiPriority="71" w:semiHidden="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aliases w:val="n"/>
    <w:qFormat/>
    <w:pPr>
      <w:spacing w:line="280" w:lineRule="exact"/>
    </w:pPr>
    <w:rPr>
      <w:rFonts w:ascii="Times" w:hAnsi="Times"/>
      <w:sz w:val="24"/>
    </w:rPr>
  </w:style>
  <w:style w:type="paragraph" w:styleId="Heading1">
    <w:name w:val="heading 1"/>
    <w:aliases w:val="h1"/>
    <w:basedOn w:val="Normal"/>
    <w:next w:val="Normal"/>
    <w:qFormat/>
    <w:pPr>
      <w:keepNext/>
      <w:keepLines/>
      <w:spacing w:before="360"/>
      <w:ind w:left="1800" w:right="1267" w:hanging="1080"/>
      <w:jc w:val="both"/>
      <w:outlineLvl w:val="0"/>
    </w:pPr>
    <w:rPr>
      <w:b/>
      <w:smallCaps/>
    </w:rPr>
  </w:style>
  <w:style w:type="paragraph" w:styleId="Heading2">
    <w:name w:val="heading 2"/>
    <w:aliases w:val="h2"/>
    <w:basedOn w:val="Heading1"/>
    <w:next w:val="Normal"/>
    <w:qFormat/>
    <w:pPr>
      <w:ind w:left="0" w:firstLine="0"/>
      <w:outlineLvl w:val="1"/>
    </w:pPr>
    <w:rPr>
      <w:smallCaps w:val="0"/>
    </w:rPr>
  </w:style>
  <w:style w:type="paragraph" w:styleId="Heading3">
    <w:name w:val="heading 3"/>
    <w:aliases w:val="h3"/>
    <w:basedOn w:val="Heading1"/>
    <w:next w:val="Normal"/>
    <w:qFormat/>
    <w:pPr>
      <w:ind w:left="0" w:firstLine="0"/>
      <w:outlineLvl w:val="2"/>
    </w:pPr>
    <w:rPr>
      <w:smallCaps w:val="0"/>
    </w:rPr>
  </w:style>
  <w:style w:type="paragraph" w:styleId="Heading4">
    <w:name w:val="heading 4"/>
    <w:aliases w:val="h4"/>
    <w:basedOn w:val="Heading1"/>
    <w:next w:val="Normal"/>
    <w:qFormat/>
    <w:pPr>
      <w:ind w:left="0" w:firstLine="0"/>
      <w:outlineLvl w:val="3"/>
    </w:pPr>
    <w:rPr>
      <w:smallCaps w:val="0"/>
    </w:rPr>
  </w:style>
  <w:style w:type="paragraph" w:styleId="Heading5">
    <w:name w:val="heading 5"/>
    <w:basedOn w:val="Normal"/>
    <w:next w:val="Normal"/>
    <w:qFormat/>
    <w:pPr>
      <w:outlineLvl w:val="4"/>
    </w:pPr>
    <w:rPr>
      <w:b/>
    </w:rPr>
  </w:style>
  <w:style w:type="paragraph" w:styleId="Heading6">
    <w:name w:val="heading 6"/>
    <w:basedOn w:val="Normal"/>
    <w:next w:val="Normal"/>
    <w:qFormat/>
    <w:pPr>
      <w:outlineLvl w:val="5"/>
    </w:pPr>
  </w:style>
  <w:style w:type="paragraph" w:styleId="Heading7">
    <w:name w:val="heading 7"/>
    <w:basedOn w:val="Normal"/>
    <w:next w:val="Normal"/>
    <w:qFormat/>
    <w:pPr>
      <w:outlineLvl w:val="6"/>
    </w:pPr>
    <w:rPr>
      <w:i/>
    </w:rPr>
  </w:style>
  <w:style w:type="paragraph" w:styleId="Heading8">
    <w:name w:val="heading 8"/>
    <w:basedOn w:val="Normal"/>
    <w:next w:val="Normal"/>
    <w:qFormat/>
    <w:pPr>
      <w:outlineLvl w:val="7"/>
    </w:pPr>
    <w:rPr>
      <w:i/>
    </w:rPr>
  </w:style>
  <w:style w:type="paragraph" w:styleId="Heading9">
    <w:name w:val="heading 9"/>
    <w:basedOn w:val="Normal"/>
    <w:next w:val="Normal"/>
    <w:qFormat/>
    <w:pPr>
      <w:outlineLvl w:val="8"/>
    </w:pPr>
    <w:rPr>
      <w:i/>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Emphasis">
    <w:name w:val="Emphasis"/>
    <w:basedOn w:val="DefaultParagraphFont"/>
    <w:qFormat/>
    <w:rPr>
      <w:rFonts w:ascii="Times" w:hAnsi="Times"/>
    </w:rPr>
  </w:style>
  <w:style w:type="character" w:styleId="EndnoteReference">
    <w:name w:val="endnote reference"/>
    <w:basedOn w:val="DefaultParagraphFont"/>
    <w:rPr>
      <w:rFonts w:ascii="Times" w:hAnsi="Times"/>
      <w:vertAlign w:val="superscript"/>
    </w:rPr>
  </w:style>
  <w:style w:type="paragraph" w:styleId="TOC8">
    <w:name w:val="toc 8"/>
    <w:aliases w:val="t8"/>
    <w:basedOn w:val="TOC1"/>
    <w:next w:val="Normal"/>
    <w:pPr>
      <w:tabs>
        <w:tab w:val="clear" w:pos="2160"/>
      </w:tabs>
      <w:spacing w:before="0" w:after="0"/>
      <w:ind w:left="0" w:firstLine="0"/>
    </w:pPr>
    <w:rPr>
      <w:smallCaps w:val="0"/>
    </w:rPr>
  </w:style>
  <w:style w:type="paragraph" w:styleId="TOC7">
    <w:name w:val="toc 7"/>
    <w:aliases w:val="t7"/>
    <w:basedOn w:val="TOC1"/>
    <w:next w:val="Normal"/>
    <w:pPr>
      <w:tabs>
        <w:tab w:val="clear" w:pos="2160"/>
      </w:tabs>
      <w:spacing w:before="0" w:after="0"/>
      <w:ind w:left="0" w:firstLine="0"/>
    </w:pPr>
    <w:rPr>
      <w:smallCaps w:val="0"/>
    </w:rPr>
  </w:style>
  <w:style w:type="paragraph" w:styleId="TOC6">
    <w:name w:val="toc 6"/>
    <w:aliases w:val="t6"/>
    <w:basedOn w:val="TOC1"/>
    <w:next w:val="Normal"/>
    <w:pPr>
      <w:tabs>
        <w:tab w:val="clear" w:pos="2160"/>
      </w:tabs>
      <w:spacing w:before="0" w:after="0"/>
      <w:ind w:left="0" w:firstLine="0"/>
    </w:pPr>
    <w:rPr>
      <w:smallCaps w:val="0"/>
    </w:rPr>
  </w:style>
  <w:style w:type="paragraph" w:styleId="TOC5">
    <w:name w:val="toc 5"/>
    <w:aliases w:val="t5"/>
    <w:basedOn w:val="TOC1"/>
    <w:next w:val="Normal"/>
    <w:pPr>
      <w:tabs>
        <w:tab w:val="left" w:pos="1440"/>
      </w:tabs>
      <w:spacing w:before="0" w:after="0"/>
    </w:pPr>
    <w:rPr>
      <w:smallCaps w:val="0"/>
    </w:rPr>
  </w:style>
  <w:style w:type="paragraph" w:styleId="TOC4">
    <w:name w:val="toc 4"/>
    <w:aliases w:val="t4"/>
    <w:basedOn w:val="TOC1"/>
    <w:next w:val="Normal"/>
    <w:pPr>
      <w:tabs>
        <w:tab w:val="clear" w:pos="2160"/>
      </w:tabs>
      <w:spacing w:after="0"/>
      <w:ind w:left="0" w:firstLine="0"/>
    </w:pPr>
    <w:rPr>
      <w:smallCaps w:val="0"/>
    </w:rPr>
  </w:style>
  <w:style w:type="paragraph" w:styleId="TOC3">
    <w:name w:val="toc 3"/>
    <w:aliases w:val="t3"/>
    <w:basedOn w:val="TOC1"/>
    <w:next w:val="Normal"/>
    <w:pPr>
      <w:tabs>
        <w:tab w:val="clear" w:pos="2160"/>
        <w:tab w:val="left" w:pos="2520"/>
      </w:tabs>
      <w:spacing w:before="0" w:after="0"/>
      <w:ind w:left="2520" w:hanging="1080"/>
    </w:pPr>
    <w:rPr>
      <w:smallCaps w:val="0"/>
    </w:rPr>
  </w:style>
  <w:style w:type="paragraph" w:styleId="TOC2">
    <w:name w:val="toc 2"/>
    <w:aliases w:val="t2"/>
    <w:basedOn w:val="TOC1"/>
    <w:next w:val="Normal"/>
    <w:pPr>
      <w:tabs>
        <w:tab w:val="clear" w:pos="2160"/>
        <w:tab w:val="left" w:pos="2520"/>
      </w:tabs>
      <w:spacing w:before="0" w:after="0"/>
      <w:ind w:left="2520" w:hanging="1980"/>
    </w:pPr>
    <w:rPr>
      <w:smallCaps w:val="0"/>
    </w:rPr>
  </w:style>
  <w:style w:type="paragraph" w:styleId="TOC1">
    <w:name w:val="toc 1"/>
    <w:aliases w:val="t1"/>
    <w:basedOn w:val="Normal"/>
    <w:next w:val="Normal"/>
    <w:pPr>
      <w:tabs>
        <w:tab w:val="left" w:pos="2160"/>
        <w:tab w:val="right" w:leader="dot" w:pos="9360"/>
      </w:tabs>
      <w:spacing w:before="280" w:after="120"/>
      <w:ind w:left="2160" w:right="1267" w:hanging="2160"/>
    </w:pPr>
    <w:rPr>
      <w:smallCaps/>
    </w:rPr>
  </w:style>
  <w:style w:type="paragraph" w:styleId="relineborder" w:customStyle="1">
    <w:name w:val="reline border"/>
    <w:aliases w:val="rlb"/>
    <w:basedOn w:val="Normal"/>
    <w:pPr>
      <w:pBdr>
        <w:top w:val="single" w:color="000000" w:sz="2" w:space="1"/>
      </w:pBdr>
      <w:ind w:left="1800" w:right="1440"/>
    </w:pPr>
  </w:style>
  <w:style w:type="character" w:styleId="Style1" w:customStyle="1">
    <w:name w:val="Style1"/>
    <w:basedOn w:val="DefaultParagraphFont"/>
  </w:style>
  <w:style w:type="paragraph" w:styleId="Title">
    <w:name w:val="Title"/>
    <w:basedOn w:val="Normal"/>
    <w:qFormat/>
    <w:pPr>
      <w:spacing w:after="280"/>
      <w:jc w:val="center"/>
      <w:outlineLvl w:val="0"/>
    </w:pPr>
  </w:style>
  <w:style w:type="paragraph" w:styleId="TOAHeading">
    <w:name w:val="toa heading"/>
    <w:basedOn w:val="Normal"/>
    <w:next w:val="Normal"/>
    <w:pPr>
      <w:spacing w:before="120"/>
    </w:pPr>
    <w:rPr>
      <w:b/>
    </w:rPr>
  </w:style>
  <w:style w:type="paragraph" w:styleId="BodyText3">
    <w:name w:val="Body Text 3"/>
    <w:basedOn w:val="Normal"/>
    <w:pPr>
      <w:spacing w:after="120"/>
    </w:pPr>
  </w:style>
  <w:style w:type="paragraph" w:styleId="BodyTextIndent3">
    <w:name w:val="Body Text Indent 3"/>
    <w:basedOn w:val="Normal"/>
    <w:pPr>
      <w:spacing w:after="120"/>
      <w:ind w:left="360"/>
    </w:pPr>
  </w:style>
  <w:style w:type="character" w:styleId="CommentReference">
    <w:name w:val="annotation reference"/>
    <w:basedOn w:val="DefaultParagraphFont"/>
    <w:rPr>
      <w:rFonts w:ascii="Times" w:hAnsi="Times"/>
      <w:sz w:val="24"/>
    </w:rPr>
  </w:style>
  <w:style w:type="character" w:styleId="LineNumber">
    <w:name w:val="line number"/>
    <w:basedOn w:val="DefaultParagraphFont"/>
    <w:rPr>
      <w:rFonts w:ascii="Times" w:hAnsi="Times"/>
      <w:sz w:val="24"/>
    </w:rPr>
  </w:style>
  <w:style w:type="paragraph" w:styleId="CommentText">
    <w:name w:val="annotation text"/>
    <w:basedOn w:val="Normal"/>
    <w:link w:val="CommentTextChar"/>
  </w:style>
  <w:style w:type="paragraph" w:styleId="Footer">
    <w:name w:val="footer"/>
    <w:aliases w:val="f"/>
    <w:basedOn w:val="Normal"/>
    <w:link w:val="FooterChar"/>
    <w:uiPriority w:val="99"/>
    <w:pPr>
      <w:tabs>
        <w:tab w:val="center" w:pos="4680"/>
        <w:tab w:val="right" w:pos="9360"/>
      </w:tabs>
    </w:pPr>
  </w:style>
  <w:style w:type="paragraph" w:styleId="Header">
    <w:name w:val="header"/>
    <w:aliases w:val="h"/>
    <w:basedOn w:val="Normal"/>
    <w:pPr>
      <w:tabs>
        <w:tab w:val="center" w:pos="4680"/>
        <w:tab w:val="right" w:pos="9360"/>
      </w:tabs>
    </w:pPr>
  </w:style>
  <w:style w:type="character" w:styleId="FootnoteReference">
    <w:name w:val="footnote reference"/>
    <w:aliases w:val="fr"/>
    <w:basedOn w:val="DefaultParagraphFont"/>
    <w:rPr>
      <w:rFonts w:ascii="Times" w:hAnsi="Times"/>
      <w:position w:val="6"/>
      <w:sz w:val="20"/>
      <w:vertAlign w:val="baseline"/>
    </w:rPr>
  </w:style>
  <w:style w:type="paragraph" w:styleId="FootnoteText">
    <w:name w:val="footnote text"/>
    <w:aliases w:val="ft"/>
    <w:basedOn w:val="Normal"/>
    <w:pPr>
      <w:spacing w:after="240" w:line="240" w:lineRule="exact"/>
      <w:ind w:left="720" w:hanging="720"/>
      <w:jc w:val="both"/>
    </w:pPr>
    <w:rPr>
      <w:sz w:val="20"/>
    </w:rPr>
  </w:style>
  <w:style w:type="paragraph" w:styleId="EnvelopeAddress">
    <w:name w:val="envelope address"/>
    <w:basedOn w:val="Normal"/>
    <w:pPr>
      <w:framePr w:w="7920" w:h="1980" w:hSpace="180" w:wrap="auto" w:hAnchor="page" w:xAlign="center" w:yAlign="bottom" w:hRule="exact"/>
      <w:ind w:left="2880"/>
    </w:pPr>
  </w:style>
  <w:style w:type="paragraph" w:styleId="TOC9">
    <w:name w:val="toc 9"/>
    <w:aliases w:val="t9"/>
    <w:basedOn w:val="TOC1"/>
    <w:next w:val="Normal"/>
    <w:pPr>
      <w:tabs>
        <w:tab w:val="clear" w:pos="2160"/>
      </w:tabs>
      <w:spacing w:before="0" w:after="0"/>
      <w:ind w:left="0" w:firstLine="0"/>
    </w:pPr>
    <w:rPr>
      <w:smallCaps w:val="0"/>
    </w:rPr>
  </w:style>
  <w:style w:type="character" w:styleId="PageNumber">
    <w:name w:val="page number"/>
    <w:basedOn w:val="DefaultParagraphFont"/>
    <w:uiPriority w:val="99"/>
    <w:rPr>
      <w:rFonts w:ascii="Times" w:hAnsi="Times"/>
      <w:sz w:val="24"/>
    </w:rPr>
  </w:style>
  <w:style w:type="paragraph" w:styleId="EnvelopeReturn">
    <w:name w:val="envelope return"/>
    <w:basedOn w:val="Normal"/>
  </w:style>
  <w:style w:type="paragraph" w:styleId="Index1">
    <w:name w:val="index 1"/>
    <w:basedOn w:val="Normal"/>
    <w:next w:val="Normal"/>
    <w:autoRedefine/>
    <w:pPr>
      <w:ind w:left="240" w:hanging="240"/>
    </w:pPr>
  </w:style>
  <w:style w:type="paragraph" w:styleId="legend" w:customStyle="1">
    <w:name w:val="legend"/>
    <w:aliases w:val="ld"/>
    <w:basedOn w:val="Normal"/>
    <w:rPr>
      <w:sz w:val="18"/>
    </w:rPr>
  </w:style>
  <w:style w:type="paragraph" w:styleId="SubParaLevel0DS" w:customStyle="1">
    <w:name w:val="SubParaLevel0DS"/>
    <w:aliases w:val="s0ds"/>
    <w:basedOn w:val="ParaNORMALDS"/>
    <w:pPr>
      <w:ind w:left="720"/>
    </w:pPr>
  </w:style>
  <w:style w:type="paragraph" w:styleId="re" w:customStyle="1">
    <w:name w:val="re"/>
    <w:basedOn w:val="Normal"/>
    <w:next w:val="Normal"/>
    <w:pPr>
      <w:tabs>
        <w:tab w:val="center" w:pos="4680"/>
      </w:tabs>
      <w:spacing w:before="400"/>
      <w:ind w:left="720" w:right="720"/>
    </w:pPr>
  </w:style>
  <w:style w:type="paragraph" w:styleId="HangingIndentDS" w:customStyle="1">
    <w:name w:val="HangingIndentDS"/>
    <w:aliases w:val="hids"/>
    <w:basedOn w:val="ParaNORMALDS"/>
    <w:uiPriority w:val="99"/>
    <w:pPr>
      <w:tabs>
        <w:tab w:val="left" w:pos="720"/>
      </w:tabs>
      <w:ind w:left="720" w:hanging="720"/>
    </w:pPr>
  </w:style>
  <w:style w:type="paragraph" w:styleId="Date">
    <w:name w:val="Date"/>
    <w:basedOn w:val="Normal"/>
    <w:next w:val="Normal"/>
    <w:pPr>
      <w:spacing w:after="640"/>
      <w:jc w:val="center"/>
    </w:pPr>
  </w:style>
  <w:style w:type="paragraph" w:styleId="Signature1" w:customStyle="1">
    <w:name w:val="Signature1"/>
    <w:aliases w:val="sig,s"/>
    <w:basedOn w:val="Normal"/>
    <w:pPr>
      <w:keepNext/>
      <w:tabs>
        <w:tab w:val="decimal" w:leader="underscore" w:pos="9360"/>
      </w:tabs>
      <w:ind w:left="4968" w:hanging="288"/>
    </w:pPr>
  </w:style>
  <w:style w:type="paragraph" w:styleId="NormalCenterBold" w:customStyle="1">
    <w:name w:val="NormalCenterBold"/>
    <w:aliases w:val="ncb"/>
    <w:basedOn w:val="TitleCenterBold"/>
    <w:next w:val="ParaNORMAL"/>
    <w:uiPriority w:val="99"/>
    <w:pPr>
      <w:spacing w:before="0"/>
    </w:pPr>
  </w:style>
  <w:style w:type="paragraph" w:styleId="TitleCenterBoldDS" w:customStyle="1">
    <w:name w:val="TitleCenterBoldDS"/>
    <w:aliases w:val="tcbds"/>
    <w:basedOn w:val="Normal"/>
    <w:next w:val="ParaNORMALDS"/>
    <w:pPr>
      <w:keepNext/>
      <w:spacing w:before="600"/>
      <w:jc w:val="center"/>
    </w:pPr>
    <w:rPr>
      <w:b/>
      <w:smallCaps/>
    </w:rPr>
  </w:style>
  <w:style w:type="paragraph" w:styleId="TitleLeftDS" w:customStyle="1">
    <w:name w:val="TitleLeftDS"/>
    <w:aliases w:val="tlds"/>
    <w:basedOn w:val="TitleCenterBoldDS"/>
    <w:next w:val="ParaSECTIONDS"/>
    <w:pPr>
      <w:tabs>
        <w:tab w:val="left" w:pos="1980"/>
      </w:tabs>
      <w:spacing w:before="400"/>
      <w:ind w:left="1980" w:hanging="1980"/>
      <w:jc w:val="left"/>
    </w:pPr>
    <w:rPr>
      <w:b w:val="0"/>
    </w:rPr>
  </w:style>
  <w:style w:type="paragraph" w:styleId="Signature2" w:customStyle="1">
    <w:name w:val="Signature2"/>
    <w:aliases w:val="sig2"/>
    <w:basedOn w:val="Signature1"/>
    <w:pPr>
      <w:tabs>
        <w:tab w:val="left" w:pos="4680"/>
      </w:tabs>
      <w:ind w:left="4950" w:hanging="4950"/>
    </w:pPr>
  </w:style>
  <w:style w:type="paragraph" w:styleId="ParaNORMALDS" w:customStyle="1">
    <w:name w:val="ParaNORMALDS"/>
    <w:aliases w:val="pds"/>
    <w:basedOn w:val="Normal"/>
    <w:pPr>
      <w:spacing w:line="600" w:lineRule="exact"/>
      <w:ind w:firstLine="720"/>
      <w:jc w:val="both"/>
    </w:pPr>
  </w:style>
  <w:style w:type="paragraph" w:styleId="ParaNUMBEREDDS" w:customStyle="1">
    <w:name w:val="ParaNUMBEREDDS"/>
    <w:aliases w:val="pnds"/>
    <w:basedOn w:val="ParaNORMALDS"/>
    <w:pPr>
      <w:tabs>
        <w:tab w:val="right" w:pos="1080"/>
        <w:tab w:val="left" w:pos="1440"/>
      </w:tabs>
      <w:ind w:firstLine="0"/>
    </w:pPr>
  </w:style>
  <w:style w:type="paragraph" w:styleId="SubParaLevel1DS" w:customStyle="1">
    <w:name w:val="SubParaLevel1DS"/>
    <w:aliases w:val="s1ds"/>
    <w:basedOn w:val="SubParaLevel0DS"/>
    <w:pPr>
      <w:tabs>
        <w:tab w:val="right" w:pos="1800"/>
        <w:tab w:val="left" w:pos="2160"/>
      </w:tabs>
      <w:ind w:firstLine="0"/>
    </w:pPr>
  </w:style>
  <w:style w:type="paragraph" w:styleId="ParaSECTIONDS" w:customStyle="1">
    <w:name w:val="ParaSECTIONDS"/>
    <w:aliases w:val="psds"/>
    <w:basedOn w:val="ParaNORMALDS"/>
    <w:pPr>
      <w:tabs>
        <w:tab w:val="right" w:pos="1980"/>
        <w:tab w:val="left" w:pos="2340"/>
      </w:tabs>
      <w:ind w:firstLine="0"/>
    </w:pPr>
  </w:style>
  <w:style w:type="paragraph" w:styleId="SubParaLevel2DS" w:customStyle="1">
    <w:name w:val="SubParaLevel2 DS"/>
    <w:aliases w:val="s2ds,SubParaLevel2DS"/>
    <w:basedOn w:val="SubParaLevel0DS"/>
    <w:pPr>
      <w:tabs>
        <w:tab w:val="right" w:pos="2520"/>
        <w:tab w:val="left" w:pos="2880"/>
      </w:tabs>
      <w:ind w:left="1440" w:firstLine="0"/>
    </w:pPr>
  </w:style>
  <w:style w:type="paragraph" w:styleId="SubParaLevel3DS" w:customStyle="1">
    <w:name w:val="SubParaLevel3 DS"/>
    <w:aliases w:val="s3ds,SubParaLevel3DS"/>
    <w:basedOn w:val="SubParaLevel0DS"/>
    <w:pPr>
      <w:tabs>
        <w:tab w:val="right" w:pos="3240"/>
        <w:tab w:val="left" w:pos="3600"/>
      </w:tabs>
      <w:ind w:left="2160" w:firstLine="0"/>
    </w:pPr>
  </w:style>
  <w:style w:type="paragraph" w:styleId="SubParaLevel4DS" w:customStyle="1">
    <w:name w:val="SubParaLevel4 DS"/>
    <w:aliases w:val="s4ds,SubParaLevel4DS"/>
    <w:basedOn w:val="SubParaLevel0DS"/>
    <w:pPr>
      <w:tabs>
        <w:tab w:val="right" w:pos="3960"/>
        <w:tab w:val="left" w:pos="4320"/>
      </w:tabs>
      <w:ind w:left="2880" w:firstLine="0"/>
    </w:pPr>
  </w:style>
  <w:style w:type="paragraph" w:styleId="ParaFLUSHDS" w:customStyle="1">
    <w:name w:val="ParaFLUSHDS"/>
    <w:aliases w:val="pfds"/>
    <w:basedOn w:val="ParaNORMALDS"/>
    <w:pPr>
      <w:ind w:firstLine="0"/>
    </w:pPr>
  </w:style>
  <w:style w:type="paragraph" w:styleId="DoubleLine" w:customStyle="1">
    <w:name w:val="DoubleLine"/>
    <w:aliases w:val="d"/>
    <w:basedOn w:val="Normal"/>
    <w:next w:val="Normal"/>
    <w:uiPriority w:val="99"/>
    <w:pPr>
      <w:pBdr>
        <w:bottom w:val="double" w:color="auto" w:sz="6" w:space="0"/>
      </w:pBdr>
    </w:pPr>
  </w:style>
  <w:style w:type="paragraph" w:styleId="ParaNORMAL" w:customStyle="1">
    <w:name w:val="ParaNORMAL"/>
    <w:aliases w:val="p,i,party,ohhar,RG Quick Para,ParaFLUSH2,B Indent,ParaNtcbORMAL,paragraph,OHHpara,P,ORPara,ParaNtcbORM"/>
    <w:basedOn w:val="Normal"/>
    <w:qFormat/>
    <w:pPr>
      <w:spacing w:before="280"/>
      <w:ind w:firstLine="720"/>
      <w:jc w:val="both"/>
    </w:pPr>
  </w:style>
  <w:style w:type="paragraph" w:styleId="re1" w:customStyle="1">
    <w:name w:val="re1"/>
    <w:basedOn w:val="Normal"/>
    <w:pPr>
      <w:tabs>
        <w:tab w:val="center" w:pos="4680"/>
      </w:tabs>
      <w:ind w:left="720" w:right="720"/>
      <w:jc w:val="center"/>
    </w:pPr>
  </w:style>
  <w:style w:type="paragraph" w:styleId="CoverCenter" w:customStyle="1">
    <w:name w:val="CoverCenter"/>
    <w:aliases w:val="c"/>
    <w:basedOn w:val="TitleCenterBold"/>
    <w:pPr>
      <w:spacing w:before="0"/>
    </w:pPr>
    <w:rPr>
      <w:b w:val="0"/>
    </w:rPr>
  </w:style>
  <w:style w:type="paragraph" w:styleId="QuotedTextDS" w:customStyle="1">
    <w:name w:val="QuotedTextDS"/>
    <w:aliases w:val="qtds"/>
    <w:basedOn w:val="Normal"/>
    <w:pPr>
      <w:spacing w:before="220" w:after="60"/>
      <w:ind w:left="1440" w:right="1440"/>
      <w:jc w:val="both"/>
    </w:pPr>
  </w:style>
  <w:style w:type="paragraph" w:styleId="ParaFLUSH" w:customStyle="1">
    <w:name w:val="ParaFLUSH"/>
    <w:aliases w:val="pf"/>
    <w:basedOn w:val="ParaNORMAL"/>
    <w:uiPriority w:val="99"/>
    <w:pPr>
      <w:ind w:firstLine="0"/>
    </w:pPr>
  </w:style>
  <w:style w:type="paragraph" w:styleId="SubParaLevel1" w:customStyle="1">
    <w:name w:val="SubParaLevel1"/>
    <w:aliases w:val="s1,S1"/>
    <w:basedOn w:val="ParaNORMAL"/>
    <w:qFormat/>
    <w:pPr>
      <w:tabs>
        <w:tab w:val="right" w:pos="1800"/>
        <w:tab w:val="left" w:pos="2160"/>
      </w:tabs>
      <w:ind w:left="720" w:firstLine="0"/>
    </w:pPr>
  </w:style>
  <w:style w:type="paragraph" w:styleId="SubParaLevel0" w:customStyle="1">
    <w:name w:val="SubParaLevel0"/>
    <w:aliases w:val="s0,S0"/>
    <w:basedOn w:val="SubParaLevel1"/>
    <w:pPr>
      <w:tabs>
        <w:tab w:val="clear" w:pos="1800"/>
        <w:tab w:val="clear" w:pos="2160"/>
      </w:tabs>
      <w:ind w:firstLine="720"/>
    </w:pPr>
  </w:style>
  <w:style w:type="paragraph" w:styleId="hangingindent" w:customStyle="1">
    <w:name w:val="hanging indent"/>
    <w:aliases w:val="hang"/>
    <w:basedOn w:val="ParaNORMAL"/>
    <w:pPr>
      <w:ind w:left="720" w:hanging="720"/>
    </w:pPr>
  </w:style>
  <w:style w:type="paragraph" w:styleId="TitleCenterBold" w:customStyle="1">
    <w:name w:val="TitleCenterBold"/>
    <w:aliases w:val="tcb"/>
    <w:basedOn w:val="Normal"/>
    <w:next w:val="ParaNORMAL"/>
    <w:uiPriority w:val="99"/>
    <w:pPr>
      <w:keepNext/>
      <w:spacing w:before="360"/>
      <w:jc w:val="center"/>
    </w:pPr>
    <w:rPr>
      <w:b/>
      <w:smallCaps/>
    </w:rPr>
  </w:style>
  <w:style w:type="paragraph" w:styleId="TitleLeft" w:customStyle="1">
    <w:name w:val="TitleLeft"/>
    <w:aliases w:val="tl"/>
    <w:basedOn w:val="TitleCenterBold"/>
    <w:next w:val="Normal"/>
    <w:pPr>
      <w:tabs>
        <w:tab w:val="left" w:pos="1699"/>
      </w:tabs>
      <w:spacing w:before="320"/>
      <w:ind w:left="1699" w:hanging="1699"/>
      <w:jc w:val="left"/>
    </w:pPr>
    <w:rPr>
      <w:b w:val="0"/>
    </w:rPr>
  </w:style>
  <w:style w:type="paragraph" w:styleId="ParaNUMBERED" w:customStyle="1">
    <w:name w:val="ParaNUMBERED"/>
    <w:aliases w:val="pn"/>
    <w:basedOn w:val="ParaNORMAL"/>
    <w:pPr>
      <w:tabs>
        <w:tab w:val="right" w:pos="936"/>
        <w:tab w:val="left" w:pos="1238"/>
      </w:tabs>
      <w:ind w:firstLine="0"/>
    </w:pPr>
  </w:style>
  <w:style w:type="paragraph" w:styleId="ParaSECTION" w:customStyle="1">
    <w:name w:val="ParaSECTION"/>
    <w:aliases w:val="ps,ps ,ParaSECTION2"/>
    <w:basedOn w:val="ParaNORMAL"/>
    <w:qFormat/>
    <w:pPr>
      <w:tabs>
        <w:tab w:val="right" w:pos="1699"/>
        <w:tab w:val="left" w:pos="2016"/>
      </w:tabs>
      <w:ind w:firstLine="0"/>
    </w:pPr>
  </w:style>
  <w:style w:type="paragraph" w:styleId="SubParaLevel2" w:customStyle="1">
    <w:name w:val="SubParaLevel2"/>
    <w:aliases w:val="s2,S2"/>
    <w:basedOn w:val="SubParaLevel1"/>
    <w:pPr>
      <w:tabs>
        <w:tab w:val="clear" w:pos="1800"/>
        <w:tab w:val="clear" w:pos="2160"/>
        <w:tab w:val="right" w:pos="2520"/>
        <w:tab w:val="left" w:pos="2880"/>
      </w:tabs>
      <w:ind w:left="1440"/>
    </w:pPr>
  </w:style>
  <w:style w:type="paragraph" w:styleId="QuotedText" w:customStyle="1">
    <w:name w:val="QuotedText"/>
    <w:aliases w:val="qt"/>
    <w:basedOn w:val="ParaNORMAL"/>
    <w:pPr>
      <w:ind w:left="1440" w:right="1440" w:firstLine="0"/>
    </w:pPr>
  </w:style>
  <w:style w:type="paragraph" w:styleId="SubParaLevel3" w:customStyle="1">
    <w:name w:val="SubParaLevel3"/>
    <w:aliases w:val="s3,S3"/>
    <w:basedOn w:val="SubParaLevel1"/>
    <w:pPr>
      <w:tabs>
        <w:tab w:val="clear" w:pos="1800"/>
        <w:tab w:val="clear" w:pos="2160"/>
        <w:tab w:val="right" w:pos="3240"/>
        <w:tab w:val="left" w:pos="3600"/>
      </w:tabs>
      <w:ind w:left="2160"/>
    </w:pPr>
  </w:style>
  <w:style w:type="paragraph" w:styleId="SubParaLevel4" w:customStyle="1">
    <w:name w:val="SubParaLevel4"/>
    <w:aliases w:val="s4,S4"/>
    <w:basedOn w:val="SubParaLevel1"/>
    <w:pPr>
      <w:tabs>
        <w:tab w:val="clear" w:pos="1800"/>
        <w:tab w:val="clear" w:pos="2160"/>
        <w:tab w:val="right" w:pos="3960"/>
        <w:tab w:val="left" w:pos="4320"/>
      </w:tabs>
      <w:ind w:left="2880"/>
    </w:pPr>
  </w:style>
  <w:style w:type="paragraph" w:styleId="cc" w:customStyle="1">
    <w:name w:val="cc"/>
    <w:basedOn w:val="Normal"/>
    <w:next w:val="Normal"/>
    <w:pPr>
      <w:keepNext/>
      <w:tabs>
        <w:tab w:val="left" w:pos="720"/>
      </w:tabs>
      <w:spacing w:before="360"/>
    </w:pPr>
  </w:style>
  <w:style w:type="paragraph" w:styleId="cc2" w:customStyle="1">
    <w:name w:val="cc2"/>
    <w:basedOn w:val="cc"/>
    <w:pPr>
      <w:tabs>
        <w:tab w:val="clear" w:pos="720"/>
      </w:tabs>
      <w:spacing w:before="0"/>
      <w:ind w:left="720"/>
    </w:pPr>
  </w:style>
  <w:style w:type="paragraph" w:styleId="rowtitles" w:customStyle="1">
    <w:name w:val="row titles"/>
    <w:aliases w:val="rt"/>
    <w:basedOn w:val="Normal"/>
    <w:pPr>
      <w:spacing w:before="320"/>
      <w:jc w:val="center"/>
    </w:pPr>
    <w:rPr>
      <w:smallCaps/>
    </w:rPr>
  </w:style>
  <w:style w:type="paragraph" w:styleId="IndexHeading">
    <w:name w:val="index heading"/>
    <w:basedOn w:val="Normal"/>
    <w:next w:val="Index1"/>
    <w:rPr>
      <w:b/>
    </w:rPr>
  </w:style>
  <w:style w:type="paragraph" w:styleId="Subtitle">
    <w:name w:val="Subtitle"/>
    <w:basedOn w:val="Normal"/>
    <w:qFormat/>
    <w:pPr>
      <w:spacing w:after="60"/>
      <w:jc w:val="center"/>
      <w:outlineLvl w:val="1"/>
    </w:pPr>
  </w:style>
  <w:style w:type="character" w:styleId="SignatureChar" w:customStyle="1">
    <w:name w:val="Signature Char"/>
    <w:basedOn w:val="DefaultParagraphFont"/>
    <w:link w:val="Signature"/>
    <w:uiPriority w:val="99"/>
    <w:rsid w:val="006E2DBC"/>
    <w:rPr>
      <w:rFonts w:ascii="Times" w:hAnsi="Times"/>
      <w:sz w:val="24"/>
    </w:rPr>
  </w:style>
  <w:style w:type="paragraph" w:styleId="Signature">
    <w:name w:val="Signature"/>
    <w:basedOn w:val="Normal"/>
    <w:link w:val="SignatureChar"/>
    <w:uiPriority w:val="99"/>
    <w:unhideWhenUsed/>
    <w:rsid w:val="006E2DBC"/>
    <w:pPr>
      <w:ind w:left="4320"/>
    </w:pPr>
  </w:style>
  <w:style w:type="character" w:styleId="SignatureChar1" w:customStyle="1">
    <w:name w:val="Signature Char1"/>
    <w:basedOn w:val="DefaultParagraphFont"/>
    <w:uiPriority w:val="99"/>
    <w:semiHidden/>
    <w:rsid w:val="006E2DBC"/>
    <w:rPr>
      <w:rFonts w:ascii="Times" w:hAnsi="Times"/>
      <w:sz w:val="24"/>
    </w:rPr>
  </w:style>
  <w:style w:type="character" w:styleId="CommentTextChar" w:customStyle="1">
    <w:name w:val="Comment Text Char"/>
    <w:basedOn w:val="DefaultParagraphFont"/>
    <w:link w:val="CommentText"/>
    <w:rsid w:val="00792E2A"/>
    <w:rPr>
      <w:rFonts w:ascii="Times" w:hAnsi="Times"/>
      <w:sz w:val="24"/>
    </w:rPr>
  </w:style>
  <w:style w:type="character" w:styleId="FooterChar" w:customStyle="1">
    <w:name w:val="Footer Char"/>
    <w:aliases w:val="f Char"/>
    <w:basedOn w:val="DefaultParagraphFont"/>
    <w:link w:val="Footer"/>
    <w:uiPriority w:val="99"/>
    <w:rsid w:val="00DC1409"/>
    <w:rPr>
      <w:rFonts w:ascii="Times" w:hAnsi="Time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6.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5.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oter" Target="foot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file>

<file path=docProps/core.xml><?xml version="1.0" encoding="utf-8"?>
<coreProperties xmlns:dc="http://purl.org/dc/elements/1.1/" xmlns:dcterms="http://purl.org/dc/terms/" xmlns:xsi="http://www.w3.org/2001/XMLSchema-instance" xmlns="http://schemas.openxmlformats.org/package/2006/metadata/core-properties">
  <lastPrinted>1900-01-01T06:00:00.0000000Z</lastPrinted>
  <dcterms:created xsi:type="dcterms:W3CDTF">1900-01-01T06:00:00.0000000Z</dcterms:created>
  <dcterms:modified xsi:type="dcterms:W3CDTF">1900-01-01T06:00:00.0000000Z</dcterms:modified>
</coreProperties>
</file>

<file path=docProps/custom.xml><?xml version="1.0" encoding="utf-8"?>
<op:Properties xmlns:vt="http://schemas.openxmlformats.org/officeDocument/2006/docPropsVTypes" xmlns:op="http://schemas.openxmlformats.org/officeDocument/2006/custom-properties"/>
</file>