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rPr>
          <w:sz w:val="24"/>
          <w:szCs w:val="24"/>
        </w:rPr>
      </w:pPr>
      <w:r w:rsidDel="00000000" w:rsidR="00000000" w:rsidRPr="00000000">
        <w:rPr>
          <w:sz w:val="24"/>
          <w:szCs w:val="24"/>
          <w:rtl w:val="0"/>
        </w:rPr>
        <w:t xml:space="preserve"> </w:t>
      </w:r>
      <w:r w:rsidDel="00000000" w:rsidR="00000000" w:rsidRPr="00000000">
        <w:rPr>
          <w:rtl w:val="0"/>
        </w:rPr>
      </w:r>
    </w:p>
    <w:tbl>
      <w:tblPr>
        <w:tblStyle w:val="Table1"/>
        <w:tblW w:w="11355.0" w:type="dxa"/>
        <w:jc w:val="left"/>
        <w:tblLayout w:type="fixed"/>
        <w:tblLook w:val="0000"/>
      </w:tblPr>
      <w:tblGrid>
        <w:gridCol w:w="2790"/>
        <w:gridCol w:w="8565"/>
        <w:tblGridChange w:id="0">
          <w:tblGrid>
            <w:gridCol w:w="2790"/>
            <w:gridCol w:w="8565"/>
          </w:tblGrid>
        </w:tblGridChange>
      </w:tblGrid>
      <w:tr>
        <w:trPr>
          <w:cantSplit w:val="0"/>
          <w:trHeight w:val="1785" w:hRule="atLeast"/>
          <w:tblHeader w:val="0"/>
        </w:trPr>
        <w:tc>
          <w:tcPr>
            <w:tcBorders>
              <w:top w:color="000000" w:space="0" w:sz="0" w:val="nil"/>
              <w:left w:color="000000" w:space="0" w:sz="0" w:val="nil"/>
              <w:bottom w:color="000000" w:space="0" w:sz="0" w:val="nil"/>
              <w:right w:color="222222" w:space="0" w:sz="32" w:val="single"/>
            </w:tcBorders>
          </w:tcPr>
          <w:p w:rsidR="00000000" w:rsidDel="00000000" w:rsidP="00000000" w:rsidRDefault="00000000" w:rsidRPr="00000000" w14:paraId="00000002">
            <w:pPr>
              <w:pageBreakBefore w:val="0"/>
              <w:spacing w:after="57" w:lineRule="auto"/>
              <w:rPr>
                <w:sz w:val="24"/>
                <w:szCs w:val="24"/>
              </w:rPr>
            </w:pPr>
            <w:r w:rsidDel="00000000" w:rsidR="00000000" w:rsidRPr="00000000">
              <w:rPr>
                <w:rtl w:val="0"/>
              </w:rPr>
            </w:r>
          </w:p>
        </w:tc>
        <w:tc>
          <w:tcPr>
            <w:tcBorders>
              <w:top w:color="000000" w:space="0" w:sz="0" w:val="nil"/>
              <w:left w:color="222222" w:space="0" w:sz="32" w:val="single"/>
              <w:bottom w:color="000000" w:space="0" w:sz="0" w:val="nil"/>
              <w:right w:color="000000" w:space="0" w:sz="0" w:val="nil"/>
            </w:tcBorders>
          </w:tcPr>
          <w:p w:rsidR="00000000" w:rsidDel="00000000" w:rsidP="00000000" w:rsidRDefault="00000000" w:rsidRPr="00000000" w14:paraId="00000003">
            <w:pPr>
              <w:pStyle w:val="Title"/>
              <w:spacing w:before="120" w:lineRule="auto"/>
              <w:ind w:left="360" w:right="1215" w:firstLine="0"/>
              <w:rPr>
                <w:rFonts w:ascii="Open Sans" w:cs="Open Sans" w:eastAsia="Open Sans" w:hAnsi="Open Sans"/>
              </w:rPr>
            </w:pPr>
            <w:bookmarkStart w:colFirst="0" w:colLast="0" w:name="_mff8ov8goa9a" w:id="0"/>
            <w:bookmarkEnd w:id="0"/>
            <w:r w:rsidDel="00000000" w:rsidR="00000000" w:rsidRPr="00000000">
              <w:rPr>
                <w:rFonts w:ascii="Open Sans" w:cs="Open Sans" w:eastAsia="Open Sans" w:hAnsi="Open Sans"/>
                <w:rtl w:val="0"/>
              </w:rPr>
              <w:t xml:space="preserve">Annual Utah Behavioral Health Commission Report</w:t>
            </w:r>
          </w:p>
          <w:p w:rsidR="00000000" w:rsidDel="00000000" w:rsidP="00000000" w:rsidRDefault="00000000" w:rsidRPr="00000000" w14:paraId="00000004">
            <w:pPr>
              <w:pageBreakBefore w:val="0"/>
              <w:spacing w:line="276" w:lineRule="auto"/>
              <w:ind w:left="360" w:right="1215" w:firstLine="0"/>
              <w:rPr>
                <w:sz w:val="4"/>
                <w:szCs w:val="4"/>
              </w:rPr>
            </w:pPr>
            <w:r w:rsidDel="00000000" w:rsidR="00000000" w:rsidRPr="00000000">
              <w:rPr>
                <w:rtl w:val="0"/>
              </w:rPr>
            </w:r>
          </w:p>
          <w:p w:rsidR="00000000" w:rsidDel="00000000" w:rsidP="00000000" w:rsidRDefault="00000000" w:rsidRPr="00000000" w14:paraId="00000005">
            <w:pPr>
              <w:pageBreakBefore w:val="0"/>
              <w:spacing w:after="0" w:line="276" w:lineRule="auto"/>
              <w:ind w:left="360" w:right="1215" w:firstLine="0"/>
              <w:rPr/>
            </w:pPr>
            <w:r w:rsidDel="00000000" w:rsidR="00000000" w:rsidRPr="00000000">
              <w:rPr>
                <w:rtl w:val="0"/>
              </w:rPr>
              <w:t xml:space="preserve">State of Utah</w:t>
            </w:r>
          </w:p>
          <w:p w:rsidR="00000000" w:rsidDel="00000000" w:rsidP="00000000" w:rsidRDefault="00000000" w:rsidRPr="00000000" w14:paraId="00000006">
            <w:pPr>
              <w:pageBreakBefore w:val="0"/>
              <w:spacing w:after="0" w:line="276" w:lineRule="auto"/>
              <w:ind w:left="360" w:right="1215" w:firstLine="0"/>
              <w:rPr/>
            </w:pPr>
            <w:r w:rsidDel="00000000" w:rsidR="00000000" w:rsidRPr="00000000">
              <w:rPr>
                <w:rtl w:val="0"/>
              </w:rPr>
              <w:t xml:space="preserve">Utah Behavioral Health Commission </w:t>
            </w:r>
          </w:p>
          <w:p w:rsidR="00000000" w:rsidDel="00000000" w:rsidP="00000000" w:rsidRDefault="00000000" w:rsidRPr="00000000" w14:paraId="00000007">
            <w:pPr>
              <w:pageBreakBefore w:val="0"/>
              <w:spacing w:after="57" w:before="0" w:line="276" w:lineRule="auto"/>
              <w:ind w:left="360" w:right="1215" w:firstLine="0"/>
              <w:rPr/>
            </w:pPr>
            <w:r w:rsidDel="00000000" w:rsidR="00000000" w:rsidRPr="00000000">
              <w:rPr>
                <w:rtl w:val="0"/>
              </w:rPr>
              <w:t xml:space="preserve">[Date]</w:t>
            </w:r>
            <w:r w:rsidDel="00000000" w:rsidR="00000000" w:rsidRPr="00000000">
              <w:rPr>
                <w:rtl w:val="0"/>
              </w:rPr>
            </w:r>
          </w:p>
        </w:tc>
      </w:tr>
    </w:tbl>
    <w:p w:rsidR="00000000" w:rsidDel="00000000" w:rsidP="00000000" w:rsidRDefault="00000000" w:rsidRPr="00000000" w14:paraId="00000008">
      <w:pPr>
        <w:pageBreakBefore w:val="0"/>
        <w:ind w:left="0" w:firstLine="0"/>
        <w:rPr>
          <w:b w:val="1"/>
          <w:sz w:val="28"/>
          <w:szCs w:val="28"/>
        </w:rPr>
      </w:pPr>
      <w:r w:rsidDel="00000000" w:rsidR="00000000" w:rsidRPr="00000000">
        <w:rPr>
          <w:rtl w:val="0"/>
        </w:rPr>
      </w:r>
    </w:p>
    <w:p w:rsidR="00000000" w:rsidDel="00000000" w:rsidP="00000000" w:rsidRDefault="00000000" w:rsidRPr="00000000" w14:paraId="00000009">
      <w:pPr>
        <w:ind w:left="1440" w:right="0" w:hanging="1260"/>
        <w:rPr>
          <w:sz w:val="22"/>
          <w:szCs w:val="22"/>
        </w:rPr>
      </w:pPr>
      <w:r w:rsidDel="00000000" w:rsidR="00000000" w:rsidRPr="00000000">
        <w:rPr>
          <w:sz w:val="22"/>
          <w:szCs w:val="22"/>
          <w:rtl w:val="0"/>
        </w:rPr>
        <w:t xml:space="preserve">To:</w:t>
        <w:tab/>
        <w:t xml:space="preserve">Utah State Legislature</w:t>
      </w:r>
      <w:r w:rsidDel="00000000" w:rsidR="00000000" w:rsidRPr="00000000">
        <w:rPr>
          <w:rtl w:val="0"/>
        </w:rPr>
        <w:t xml:space="preserve">:</w:t>
      </w:r>
      <w:r w:rsidDel="00000000" w:rsidR="00000000" w:rsidRPr="00000000">
        <w:rPr>
          <w:sz w:val="22"/>
          <w:szCs w:val="22"/>
          <w:rtl w:val="0"/>
        </w:rPr>
        <w:t xml:space="preserve"> Health and Hu</w:t>
      </w:r>
      <w:r w:rsidDel="00000000" w:rsidR="00000000" w:rsidRPr="00000000">
        <w:rPr>
          <w:rtl w:val="0"/>
        </w:rPr>
        <w:t xml:space="preserve">man Services Interim Committee, Social Services Appropriations Subcommittee, President Adams, and Speaker Schultz </w:t>
      </w:r>
      <w:r w:rsidDel="00000000" w:rsidR="00000000" w:rsidRPr="00000000">
        <w:rPr>
          <w:rtl w:val="0"/>
        </w:rPr>
      </w:r>
    </w:p>
    <w:p w:rsidR="00000000" w:rsidDel="00000000" w:rsidP="00000000" w:rsidRDefault="00000000" w:rsidRPr="00000000" w14:paraId="0000000A">
      <w:pPr>
        <w:pageBreakBefore w:val="0"/>
        <w:spacing w:after="120" w:lineRule="auto"/>
        <w:ind w:left="1440" w:right="0" w:hanging="1260"/>
        <w:rPr>
          <w:sz w:val="22"/>
          <w:szCs w:val="22"/>
        </w:rPr>
      </w:pPr>
      <w:r w:rsidDel="00000000" w:rsidR="00000000" w:rsidRPr="00000000">
        <w:rPr>
          <w:sz w:val="22"/>
          <w:szCs w:val="22"/>
          <w:rtl w:val="0"/>
        </w:rPr>
        <w:t xml:space="preserve">From:</w:t>
        <w:tab/>
      </w:r>
      <w:r w:rsidDel="00000000" w:rsidR="00000000" w:rsidRPr="00000000">
        <w:rPr>
          <w:rtl w:val="0"/>
        </w:rPr>
        <w:t xml:space="preserve">Ally Isom, Chairperson, Utah Behavioral Health Commission</w:t>
      </w:r>
      <w:r w:rsidDel="00000000" w:rsidR="00000000" w:rsidRPr="00000000">
        <w:rPr>
          <w:sz w:val="22"/>
          <w:szCs w:val="22"/>
          <w:rtl w:val="0"/>
        </w:rPr>
        <w:t xml:space="preserve"> </w:t>
      </w:r>
    </w:p>
    <w:p w:rsidR="00000000" w:rsidDel="00000000" w:rsidP="00000000" w:rsidRDefault="00000000" w:rsidRPr="00000000" w14:paraId="0000000B">
      <w:pPr>
        <w:pageBreakBefore w:val="0"/>
        <w:spacing w:after="120" w:lineRule="auto"/>
        <w:ind w:left="1440" w:right="0" w:hanging="1260"/>
        <w:rPr/>
      </w:pPr>
      <w:r w:rsidDel="00000000" w:rsidR="00000000" w:rsidRPr="00000000">
        <w:rPr>
          <w:sz w:val="22"/>
          <w:szCs w:val="22"/>
          <w:rtl w:val="0"/>
        </w:rPr>
        <w:t xml:space="preserve">Subject: </w:t>
        <w:tab/>
      </w:r>
      <w:r w:rsidDel="00000000" w:rsidR="00000000" w:rsidRPr="00000000">
        <w:rPr>
          <w:rtl w:val="0"/>
        </w:rPr>
        <w:t xml:space="preserve">Annual Report</w:t>
      </w:r>
    </w:p>
    <w:p w:rsidR="00000000" w:rsidDel="00000000" w:rsidP="00000000" w:rsidRDefault="00000000" w:rsidRPr="00000000" w14:paraId="0000000C">
      <w:pPr>
        <w:pageBreakBefore w:val="0"/>
        <w:pBdr>
          <w:between w:color="000000" w:space="2" w:sz="8" w:val="single"/>
        </w:pBdr>
        <w:spacing w:after="0" w:lineRule="auto"/>
        <w:ind w:left="0" w:right="0" w:firstLine="0"/>
        <w:rPr>
          <w:sz w:val="4"/>
          <w:szCs w:val="4"/>
        </w:rPr>
      </w:pPr>
      <w:r w:rsidDel="00000000" w:rsidR="00000000" w:rsidRPr="00000000">
        <w:rPr>
          <w:rtl w:val="0"/>
        </w:rPr>
      </w:r>
    </w:p>
    <w:p w:rsidR="00000000" w:rsidDel="00000000" w:rsidP="00000000" w:rsidRDefault="00000000" w:rsidRPr="00000000" w14:paraId="0000000D">
      <w:pPr>
        <w:pageBreakBefore w:val="0"/>
        <w:pBdr>
          <w:between w:color="000000" w:space="2" w:sz="8" w:val="single"/>
        </w:pBdr>
        <w:spacing w:after="0" w:lineRule="auto"/>
        <w:ind w:left="0" w:right="0" w:firstLine="0"/>
        <w:rPr>
          <w:sz w:val="4"/>
          <w:szCs w:val="4"/>
        </w:rPr>
      </w:pPr>
      <w:r w:rsidDel="00000000" w:rsidR="00000000" w:rsidRPr="00000000">
        <w:rPr>
          <w:rtl w:val="0"/>
        </w:rPr>
      </w:r>
    </w:p>
    <w:p w:rsidR="00000000" w:rsidDel="00000000" w:rsidP="00000000" w:rsidRDefault="00000000" w:rsidRPr="00000000" w14:paraId="0000000E">
      <w:pPr>
        <w:pStyle w:val="Heading1"/>
        <w:spacing w:before="200" w:line="276" w:lineRule="auto"/>
        <w:ind w:left="0" w:firstLine="0"/>
        <w:rPr>
          <w:sz w:val="24"/>
          <w:szCs w:val="24"/>
        </w:rPr>
      </w:pPr>
      <w:bookmarkStart w:colFirst="0" w:colLast="0" w:name="_6bxpk4hjrlbb" w:id="1"/>
      <w:bookmarkEnd w:id="1"/>
      <w:r w:rsidDel="00000000" w:rsidR="00000000" w:rsidRPr="00000000">
        <w:rPr>
          <w:rtl w:val="0"/>
        </w:rPr>
        <w:t xml:space="preserve">Purpose</w:t>
      </w:r>
      <w:r w:rsidDel="00000000" w:rsidR="00000000" w:rsidRPr="00000000">
        <w:rPr>
          <w:sz w:val="24"/>
          <w:szCs w:val="24"/>
          <w:rtl w:val="0"/>
        </w:rPr>
        <w:t xml:space="preserve"> </w:t>
      </w:r>
    </w:p>
    <w:p w:rsidR="00000000" w:rsidDel="00000000" w:rsidP="00000000" w:rsidRDefault="00000000" w:rsidRPr="00000000" w14:paraId="0000000F">
      <w:pPr>
        <w:spacing w:line="276" w:lineRule="auto"/>
        <w:ind w:left="0" w:firstLine="0"/>
        <w:rPr/>
      </w:pPr>
      <w:r w:rsidDel="00000000" w:rsidR="00000000" w:rsidRPr="00000000">
        <w:rPr>
          <w:rtl w:val="0"/>
        </w:rPr>
        <w:t xml:space="preserve">As required by </w:t>
      </w:r>
      <w:hyperlink r:id="rId6">
        <w:r w:rsidDel="00000000" w:rsidR="00000000" w:rsidRPr="00000000">
          <w:rPr>
            <w:color w:val="1155cc"/>
            <w:u w:val="single"/>
            <w:rtl w:val="0"/>
          </w:rPr>
          <w:t xml:space="preserve">26B-5-703</w:t>
        </w:r>
      </w:hyperlink>
      <w:r w:rsidDel="00000000" w:rsidR="00000000" w:rsidRPr="00000000">
        <w:rPr>
          <w:rtl w:val="0"/>
        </w:rPr>
        <w:t xml:space="preserve">, the Utah Behavioral Health Commission submits this report to the Legislature that includes:</w:t>
      </w:r>
    </w:p>
    <w:p w:rsidR="00000000" w:rsidDel="00000000" w:rsidP="00000000" w:rsidRDefault="00000000" w:rsidRPr="00000000" w14:paraId="00000010">
      <w:pPr>
        <w:numPr>
          <w:ilvl w:val="0"/>
          <w:numId w:val="8"/>
        </w:numPr>
        <w:spacing w:after="0" w:afterAutospacing="0" w:line="276" w:lineRule="auto"/>
        <w:ind w:left="720" w:hanging="360"/>
        <w:rPr/>
      </w:pPr>
      <w:r w:rsidDel="00000000" w:rsidR="00000000" w:rsidRPr="00000000">
        <w:rPr>
          <w:rtl w:val="0"/>
        </w:rPr>
        <w:t xml:space="preserve">recommendations for behavioral health measures and targets to be included in the next update to the master plan;</w:t>
      </w:r>
    </w:p>
    <w:p w:rsidR="00000000" w:rsidDel="00000000" w:rsidP="00000000" w:rsidRDefault="00000000" w:rsidRPr="00000000" w14:paraId="00000011">
      <w:pPr>
        <w:numPr>
          <w:ilvl w:val="0"/>
          <w:numId w:val="8"/>
        </w:numPr>
        <w:spacing w:after="0" w:afterAutospacing="0" w:line="276" w:lineRule="auto"/>
        <w:ind w:left="720" w:hanging="360"/>
        <w:rPr/>
      </w:pPr>
      <w:r w:rsidDel="00000000" w:rsidR="00000000" w:rsidRPr="00000000">
        <w:rPr>
          <w:rtl w:val="0"/>
        </w:rPr>
        <w:t xml:space="preserve">recommendations for consolidating into the commission other commissions, committees, subcommittees, task forces, working groups, or other bodies pertaining to behavioral health;</w:t>
      </w:r>
    </w:p>
    <w:p w:rsidR="00000000" w:rsidDel="00000000" w:rsidP="00000000" w:rsidRDefault="00000000" w:rsidRPr="00000000" w14:paraId="00000012">
      <w:pPr>
        <w:numPr>
          <w:ilvl w:val="0"/>
          <w:numId w:val="8"/>
        </w:numPr>
        <w:spacing w:after="0" w:afterAutospacing="0" w:line="276" w:lineRule="auto"/>
        <w:ind w:left="720" w:hanging="360"/>
        <w:rPr/>
      </w:pPr>
      <w:r w:rsidDel="00000000" w:rsidR="00000000" w:rsidRPr="00000000">
        <w:rPr>
          <w:rtl w:val="0"/>
        </w:rPr>
        <w:t xml:space="preserve">recommendations on the next steps for reviewing and potentially redefining state law and program options regarding county-based behavioral health services; and</w:t>
      </w:r>
    </w:p>
    <w:p w:rsidR="00000000" w:rsidDel="00000000" w:rsidP="00000000" w:rsidRDefault="00000000" w:rsidRPr="00000000" w14:paraId="00000013">
      <w:pPr>
        <w:numPr>
          <w:ilvl w:val="0"/>
          <w:numId w:val="8"/>
        </w:numPr>
        <w:spacing w:line="276" w:lineRule="auto"/>
        <w:ind w:left="720" w:hanging="360"/>
        <w:rPr/>
      </w:pPr>
      <w:r w:rsidDel="00000000" w:rsidR="00000000" w:rsidRPr="00000000">
        <w:rPr>
          <w:rtl w:val="0"/>
        </w:rPr>
        <w:t xml:space="preserve">recommendations on key budget priorities and key legislative policies for the 2025 General Session and thereafter.</w:t>
      </w:r>
    </w:p>
    <w:p w:rsidR="00000000" w:rsidDel="00000000" w:rsidP="00000000" w:rsidRDefault="00000000" w:rsidRPr="00000000" w14:paraId="00000014">
      <w:pPr>
        <w:ind w:left="0" w:firstLine="0"/>
        <w:rPr>
          <w:b w:val="1"/>
        </w:rPr>
      </w:pPr>
      <w:r w:rsidDel="00000000" w:rsidR="00000000" w:rsidRPr="00000000">
        <w:rPr>
          <w:b w:val="1"/>
          <w:rtl w:val="0"/>
        </w:rPr>
        <w:t xml:space="preserve">Executive Summary</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pPr>
      <w:r w:rsidDel="00000000" w:rsidR="00000000" w:rsidRPr="00000000">
        <w:rPr>
          <w:rtl w:val="0"/>
        </w:rPr>
        <w:t xml:space="preserve">Senate Bill 27 (2024) consolidated several committees to create the Utah Behavioral Health Commission (Commission).  Senate Bill 27 also directed the Commission to report on four areas by December 31, 2024.  The Commission met eight times from July to December 2024 to consider each of these areas.  Because of the short time frame, in some cases, the Commission has not yet adopted specific recommendations but instead has outlined a process for how it will do so in 2025.  A key priority of the Commission in 2025 will be to convert the current Behavioral Health Assessment &amp; Master Plan (Master Plan) into a strategic plan.  The strategic plan will then guide the Commission as it addresses these areas.</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pPr>
      <w:r w:rsidDel="00000000" w:rsidR="00000000" w:rsidRPr="00000000">
        <w:rPr>
          <w:rtl w:val="0"/>
        </w:rPr>
        <w:t xml:space="preserve">The Commission reports the following for these areas:</w:t>
      </w:r>
    </w:p>
    <w:p w:rsidR="00000000" w:rsidDel="00000000" w:rsidP="00000000" w:rsidRDefault="00000000" w:rsidRPr="00000000" w14:paraId="00000017">
      <w:pPr>
        <w:ind w:left="0" w:firstLine="0"/>
        <w:rPr/>
      </w:pPr>
      <w:r w:rsidDel="00000000" w:rsidR="00000000" w:rsidRPr="00000000">
        <w:rPr>
          <w:rtl w:val="0"/>
        </w:rPr>
      </w:r>
    </w:p>
    <w:p w:rsidR="00000000" w:rsidDel="00000000" w:rsidP="00000000" w:rsidRDefault="00000000" w:rsidRPr="00000000" w14:paraId="00000018">
      <w:pPr>
        <w:ind w:left="0" w:firstLine="0"/>
        <w:rPr>
          <w:i w:val="1"/>
        </w:rPr>
      </w:pPr>
      <w:r w:rsidDel="00000000" w:rsidR="00000000" w:rsidRPr="00000000">
        <w:rPr>
          <w:i w:val="1"/>
          <w:rtl w:val="0"/>
        </w:rPr>
        <w:t xml:space="preserve">Behavioral health measures and targets</w:t>
      </w:r>
    </w:p>
    <w:p w:rsidR="00000000" w:rsidDel="00000000" w:rsidP="00000000" w:rsidRDefault="00000000" w:rsidRPr="00000000" w14:paraId="00000019">
      <w:pPr>
        <w:ind w:left="0" w:firstLine="0"/>
        <w:rPr/>
      </w:pPr>
      <w:r w:rsidDel="00000000" w:rsidR="00000000" w:rsidRPr="00000000">
        <w:rPr>
          <w:rtl w:val="0"/>
        </w:rPr>
        <w:t xml:space="preserve">The Commission reviewed an inventory of existing measures and targets.  In 2025, the Commission will use the strategic planning process to identify appropriate measures and targets to monitor whether or not the state is achieving the behavioral health outcomes it is seeking.</w:t>
      </w:r>
    </w:p>
    <w:p w:rsidR="00000000" w:rsidDel="00000000" w:rsidP="00000000" w:rsidRDefault="00000000" w:rsidRPr="00000000" w14:paraId="0000001A">
      <w:pPr>
        <w:ind w:left="0" w:firstLine="0"/>
        <w:rPr>
          <w:i w:val="1"/>
        </w:rPr>
      </w:pPr>
      <w:r w:rsidDel="00000000" w:rsidR="00000000" w:rsidRPr="00000000">
        <w:rPr>
          <w:rtl w:val="0"/>
        </w:rPr>
      </w:r>
    </w:p>
    <w:p w:rsidR="00000000" w:rsidDel="00000000" w:rsidP="00000000" w:rsidRDefault="00000000" w:rsidRPr="00000000" w14:paraId="0000001B">
      <w:pPr>
        <w:ind w:left="0" w:firstLine="0"/>
        <w:rPr>
          <w:i w:val="1"/>
        </w:rPr>
      </w:pPr>
      <w:r w:rsidDel="00000000" w:rsidR="00000000" w:rsidRPr="00000000">
        <w:rPr>
          <w:i w:val="1"/>
          <w:rtl w:val="0"/>
        </w:rPr>
        <w:t xml:space="preserve">Consolidating committees</w:t>
      </w:r>
    </w:p>
    <w:p w:rsidR="00000000" w:rsidDel="00000000" w:rsidP="00000000" w:rsidRDefault="00000000" w:rsidRPr="00000000" w14:paraId="0000001C">
      <w:pPr>
        <w:ind w:firstLine="0"/>
        <w:rPr/>
      </w:pPr>
      <w:r w:rsidDel="00000000" w:rsidR="00000000" w:rsidRPr="00000000">
        <w:rPr>
          <w:rtl w:val="0"/>
        </w:rPr>
        <w:t xml:space="preserve">The Commission organized its subcommittee structure  and reviewed an inventory of existing committees.  In 2025, the Commission will use the strategic planning process to organize its subcommittees and determine if any other existing committees should be consolidated within the Commission.</w:t>
      </w:r>
      <w:r w:rsidDel="00000000" w:rsidR="00000000" w:rsidRPr="00000000">
        <w:rPr>
          <w:rtl w:val="0"/>
        </w:rPr>
      </w:r>
    </w:p>
    <w:p w:rsidR="00000000" w:rsidDel="00000000" w:rsidP="00000000" w:rsidRDefault="00000000" w:rsidRPr="00000000" w14:paraId="0000001D">
      <w:pPr>
        <w:ind w:left="0" w:firstLine="0"/>
        <w:rPr/>
      </w:pPr>
      <w:r w:rsidDel="00000000" w:rsidR="00000000" w:rsidRPr="00000000">
        <w:rPr>
          <w:rtl w:val="0"/>
        </w:rPr>
      </w:r>
    </w:p>
    <w:p w:rsidR="00000000" w:rsidDel="00000000" w:rsidP="00000000" w:rsidRDefault="00000000" w:rsidRPr="00000000" w14:paraId="0000001E">
      <w:pPr>
        <w:ind w:left="0" w:firstLine="0"/>
        <w:rPr>
          <w:i w:val="1"/>
        </w:rPr>
      </w:pPr>
      <w:r w:rsidDel="00000000" w:rsidR="00000000" w:rsidRPr="00000000">
        <w:rPr>
          <w:i w:val="1"/>
          <w:rtl w:val="0"/>
        </w:rPr>
        <w:t xml:space="preserve">County-based behavioral health services</w:t>
      </w:r>
    </w:p>
    <w:p w:rsidR="00000000" w:rsidDel="00000000" w:rsidP="00000000" w:rsidRDefault="00000000" w:rsidRPr="00000000" w14:paraId="0000001F">
      <w:pPr>
        <w:ind w:left="0" w:firstLine="0"/>
        <w:rPr/>
      </w:pPr>
      <w:r w:rsidDel="00000000" w:rsidR="00000000" w:rsidRPr="00000000">
        <w:rPr>
          <w:rtl w:val="0"/>
        </w:rPr>
        <w:t xml:space="preserve">The Commission recommends the addition of the behavioral health matching funds to the Medicaid consensus process.  The Commission recommends that the Office of Substance Use and Mental Health (OSUMH) present its annual reports on the local authorities’ use of funds to their respective governing bodies.  In 2025 and 2026, the Commission will continue to collect information related to the statutory roles and responsibilities of the local authorities and make recommendations to the Legislature about potential ways to improve the responsibilities and funding of county-based behavioral health services.</w:t>
      </w:r>
    </w:p>
    <w:p w:rsidR="00000000" w:rsidDel="00000000" w:rsidP="00000000" w:rsidRDefault="00000000" w:rsidRPr="00000000" w14:paraId="00000020">
      <w:pPr>
        <w:ind w:left="0" w:firstLine="0"/>
        <w:rPr/>
      </w:pPr>
      <w:r w:rsidDel="00000000" w:rsidR="00000000" w:rsidRPr="00000000">
        <w:rPr>
          <w:rtl w:val="0"/>
        </w:rPr>
      </w:r>
    </w:p>
    <w:p w:rsidR="00000000" w:rsidDel="00000000" w:rsidP="00000000" w:rsidRDefault="00000000" w:rsidRPr="00000000" w14:paraId="00000021">
      <w:pPr>
        <w:ind w:left="0" w:firstLine="0"/>
        <w:rPr>
          <w:i w:val="1"/>
        </w:rPr>
      </w:pPr>
      <w:r w:rsidDel="00000000" w:rsidR="00000000" w:rsidRPr="00000000">
        <w:rPr>
          <w:i w:val="1"/>
          <w:rtl w:val="0"/>
        </w:rPr>
        <w:t xml:space="preserve">Budget priorities and legislative policies</w:t>
      </w:r>
    </w:p>
    <w:p w:rsidR="00000000" w:rsidDel="00000000" w:rsidP="00000000" w:rsidRDefault="00000000" w:rsidRPr="00000000" w14:paraId="00000022">
      <w:pPr>
        <w:ind w:left="0" w:firstLine="0"/>
        <w:rPr/>
      </w:pPr>
      <w:r w:rsidDel="00000000" w:rsidR="00000000" w:rsidRPr="00000000">
        <w:rPr>
          <w:rtl w:val="0"/>
        </w:rPr>
        <w:t xml:space="preserve">The Commission adopted a list of budget priorities and legislative policies outlined in the corresponding section of this report.  In 2025, the Commission will use the strategic plan it will develop to provide additional guidance about the budget priorities and legislative policies it will recommend to the Legislature.</w:t>
      </w:r>
      <w:r w:rsidDel="00000000" w:rsidR="00000000" w:rsidRPr="00000000">
        <w:rPr>
          <w:rtl w:val="0"/>
        </w:rPr>
      </w:r>
    </w:p>
    <w:p w:rsidR="00000000" w:rsidDel="00000000" w:rsidP="00000000" w:rsidRDefault="00000000" w:rsidRPr="00000000" w14:paraId="00000023">
      <w:pPr>
        <w:pStyle w:val="Heading1"/>
        <w:spacing w:line="276" w:lineRule="auto"/>
        <w:ind w:left="0" w:firstLine="0"/>
        <w:rPr/>
      </w:pPr>
      <w:bookmarkStart w:colFirst="0" w:colLast="0" w:name="_x1834a13yld6" w:id="2"/>
      <w:bookmarkEnd w:id="2"/>
      <w:r w:rsidDel="00000000" w:rsidR="00000000" w:rsidRPr="00000000">
        <w:br w:type="page"/>
      </w:r>
      <w:r w:rsidDel="00000000" w:rsidR="00000000" w:rsidRPr="00000000">
        <w:rPr>
          <w:rtl w:val="0"/>
        </w:rPr>
      </w:r>
    </w:p>
    <w:p w:rsidR="00000000" w:rsidDel="00000000" w:rsidP="00000000" w:rsidRDefault="00000000" w:rsidRPr="00000000" w14:paraId="00000024">
      <w:pPr>
        <w:pStyle w:val="Heading1"/>
        <w:spacing w:line="276" w:lineRule="auto"/>
        <w:ind w:left="0" w:firstLine="0"/>
        <w:rPr/>
      </w:pPr>
      <w:bookmarkStart w:colFirst="0" w:colLast="0" w:name="_4d4ltfa8ubj" w:id="3"/>
      <w:bookmarkEnd w:id="3"/>
      <w:r w:rsidDel="00000000" w:rsidR="00000000" w:rsidRPr="00000000">
        <w:rPr>
          <w:rtl w:val="0"/>
        </w:rPr>
        <w:t xml:space="preserve">Primary report</w:t>
      </w:r>
    </w:p>
    <w:p w:rsidR="00000000" w:rsidDel="00000000" w:rsidP="00000000" w:rsidRDefault="00000000" w:rsidRPr="00000000" w14:paraId="00000025">
      <w:pPr>
        <w:spacing w:line="276" w:lineRule="auto"/>
        <w:ind w:firstLine="0"/>
        <w:rPr>
          <w:color w:val="222222"/>
        </w:rPr>
      </w:pPr>
      <w:r w:rsidDel="00000000" w:rsidR="00000000" w:rsidRPr="00000000">
        <w:rPr>
          <w:color w:val="222222"/>
          <w:rtl w:val="0"/>
        </w:rPr>
        <w:t xml:space="preserve">Through </w:t>
      </w:r>
      <w:hyperlink r:id="rId7">
        <w:r w:rsidDel="00000000" w:rsidR="00000000" w:rsidRPr="00000000">
          <w:rPr>
            <w:color w:val="1155cc"/>
            <w:u w:val="single"/>
            <w:rtl w:val="0"/>
          </w:rPr>
          <w:t xml:space="preserve">Senate Bill 27</w:t>
        </w:r>
      </w:hyperlink>
      <w:r w:rsidDel="00000000" w:rsidR="00000000" w:rsidRPr="00000000">
        <w:rPr>
          <w:color w:val="222222"/>
          <w:rtl w:val="0"/>
        </w:rPr>
        <w:t xml:space="preserve">, Behavioral Health System Amendments, sponsored by Senator Evan Vickers, and Representative Steve Eliason in the 2024 General Session, the Utah State Legislature created </w:t>
      </w:r>
      <w:r w:rsidDel="00000000" w:rsidR="00000000" w:rsidRPr="00000000">
        <w:rPr>
          <w:color w:val="222222"/>
          <w:rtl w:val="0"/>
        </w:rPr>
        <w:t xml:space="preserve">the Utah Behavioral Health Commission (Commission).  Statute designates the Commission as the central authority for coordinating behavioral health initiatives between state and local governments, health systems, and other interested persons, to ensure that Utah’s behavioral health systems are comprehensive, aligned, effective, and efficient.  </w:t>
      </w:r>
      <w:r w:rsidDel="00000000" w:rsidR="00000000" w:rsidRPr="00000000">
        <w:rPr>
          <w:color w:val="222222"/>
          <w:rtl w:val="0"/>
        </w:rPr>
        <w:t xml:space="preserve">As designated in statute, the Department of Health and Human Services (DHHS), Office of Substance Use and Mental Health (OSUMH) provides staff support to the Commission.</w:t>
      </w:r>
    </w:p>
    <w:p w:rsidR="00000000" w:rsidDel="00000000" w:rsidP="00000000" w:rsidRDefault="00000000" w:rsidRPr="00000000" w14:paraId="00000026">
      <w:pPr>
        <w:spacing w:line="276" w:lineRule="auto"/>
        <w:ind w:firstLine="0"/>
        <w:rPr>
          <w:color w:val="222222"/>
        </w:rPr>
      </w:pPr>
      <w:r w:rsidDel="00000000" w:rsidR="00000000" w:rsidRPr="00000000">
        <w:rPr>
          <w:color w:val="222222"/>
          <w:rtl w:val="0"/>
        </w:rPr>
        <w:t xml:space="preserve">This eleven-member Commission started meeting in July 2024.  The chart below identifies the members of the commission: </w:t>
      </w:r>
    </w:p>
    <w:tbl>
      <w:tblPr>
        <w:tblStyle w:val="Table2"/>
        <w:tblW w:w="100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20"/>
        <w:gridCol w:w="3900"/>
        <w:gridCol w:w="3360"/>
        <w:tblGridChange w:id="0">
          <w:tblGrid>
            <w:gridCol w:w="2820"/>
            <w:gridCol w:w="3900"/>
            <w:gridCol w:w="3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color w:val="222222"/>
              </w:rPr>
            </w:pPr>
            <w:r w:rsidDel="00000000" w:rsidR="00000000" w:rsidRPr="00000000">
              <w:rPr>
                <w:b w:val="1"/>
                <w:color w:val="222222"/>
                <w:rtl w:val="0"/>
              </w:rPr>
              <w:t xml:space="preserve">Name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color w:val="222222"/>
              </w:rPr>
            </w:pPr>
            <w:r w:rsidDel="00000000" w:rsidR="00000000" w:rsidRPr="00000000">
              <w:rPr>
                <w:b w:val="1"/>
                <w:color w:val="222222"/>
                <w:rtl w:val="0"/>
              </w:rPr>
              <w:t xml:space="preserve">Title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color w:val="222222"/>
              </w:rPr>
            </w:pPr>
            <w:r w:rsidDel="00000000" w:rsidR="00000000" w:rsidRPr="00000000">
              <w:rPr>
                <w:b w:val="1"/>
                <w:color w:val="222222"/>
                <w:rtl w:val="0"/>
              </w:rPr>
              <w:t xml:space="preserve">Seat</w:t>
            </w:r>
          </w:p>
        </w:tc>
      </w:tr>
      <w:tr>
        <w:trPr>
          <w:cantSplit w:val="0"/>
          <w:tblHeader w:val="0"/>
        </w:trPr>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2A">
            <w:pPr>
              <w:spacing w:after="0" w:line="276" w:lineRule="auto"/>
              <w:ind w:firstLine="0"/>
              <w:rPr>
                <w:sz w:val="20"/>
                <w:szCs w:val="20"/>
              </w:rPr>
            </w:pPr>
            <w:r w:rsidDel="00000000" w:rsidR="00000000" w:rsidRPr="00000000">
              <w:rPr>
                <w:sz w:val="20"/>
                <w:szCs w:val="20"/>
                <w:rtl w:val="0"/>
              </w:rPr>
              <w:t xml:space="preserve">Evan Done</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2B">
            <w:pPr>
              <w:spacing w:after="0" w:line="276" w:lineRule="auto"/>
              <w:ind w:firstLine="0"/>
              <w:rPr>
                <w:sz w:val="20"/>
                <w:szCs w:val="20"/>
              </w:rPr>
            </w:pPr>
            <w:r w:rsidDel="00000000" w:rsidR="00000000" w:rsidRPr="00000000">
              <w:rPr>
                <w:sz w:val="20"/>
                <w:szCs w:val="20"/>
                <w:rtl w:val="0"/>
              </w:rPr>
              <w:t xml:space="preserve">Associate Director, Utah Support Advocates for Recovery Awareness</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2C">
            <w:pPr>
              <w:spacing w:after="0" w:line="276" w:lineRule="auto"/>
              <w:ind w:firstLine="0"/>
              <w:rPr>
                <w:sz w:val="20"/>
                <w:szCs w:val="20"/>
              </w:rPr>
            </w:pPr>
            <w:r w:rsidDel="00000000" w:rsidR="00000000" w:rsidRPr="00000000">
              <w:rPr>
                <w:sz w:val="20"/>
                <w:szCs w:val="20"/>
                <w:rtl w:val="0"/>
              </w:rPr>
              <w:t xml:space="preserve">Representative with lived experience with substance use disorder</w:t>
            </w:r>
            <w:r w:rsidDel="00000000" w:rsidR="00000000" w:rsidRPr="00000000">
              <w:rPr>
                <w:rtl w:val="0"/>
              </w:rPr>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2D">
            <w:pPr>
              <w:spacing w:after="0" w:line="276" w:lineRule="auto"/>
              <w:ind w:firstLine="0"/>
              <w:rPr>
                <w:sz w:val="20"/>
                <w:szCs w:val="20"/>
              </w:rPr>
            </w:pPr>
            <w:r w:rsidDel="00000000" w:rsidR="00000000" w:rsidRPr="00000000">
              <w:rPr>
                <w:sz w:val="20"/>
                <w:szCs w:val="20"/>
                <w:rtl w:val="0"/>
              </w:rPr>
              <w:t xml:space="preserve">Julie Henderson Hardle</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2E">
            <w:pPr>
              <w:spacing w:after="0" w:line="276" w:lineRule="auto"/>
              <w:ind w:firstLine="0"/>
              <w:rPr>
                <w:sz w:val="20"/>
                <w:szCs w:val="20"/>
              </w:rPr>
            </w:pPr>
            <w:r w:rsidDel="00000000" w:rsidR="00000000" w:rsidRPr="00000000">
              <w:rPr>
                <w:sz w:val="20"/>
                <w:szCs w:val="20"/>
                <w:rtl w:val="0"/>
              </w:rPr>
              <w:t xml:space="preserve">Retired Recovery and Resiliency Manager at Optum/United Healthcare</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2F">
            <w:pPr>
              <w:spacing w:after="0" w:line="276" w:lineRule="auto"/>
              <w:ind w:firstLine="0"/>
              <w:rPr>
                <w:sz w:val="20"/>
                <w:szCs w:val="20"/>
              </w:rPr>
            </w:pPr>
            <w:r w:rsidDel="00000000" w:rsidR="00000000" w:rsidRPr="00000000">
              <w:rPr>
                <w:sz w:val="20"/>
                <w:szCs w:val="20"/>
                <w:rtl w:val="0"/>
              </w:rPr>
              <w:t xml:space="preserve">Representative with lived experience with mental health</w:t>
            </w:r>
            <w:r w:rsidDel="00000000" w:rsidR="00000000" w:rsidRPr="00000000">
              <w:rPr>
                <w:rtl w:val="0"/>
              </w:rPr>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0">
            <w:pPr>
              <w:spacing w:after="0" w:line="276" w:lineRule="auto"/>
              <w:ind w:firstLine="0"/>
              <w:rPr>
                <w:sz w:val="20"/>
                <w:szCs w:val="20"/>
              </w:rPr>
            </w:pPr>
            <w:r w:rsidDel="00000000" w:rsidR="00000000" w:rsidRPr="00000000">
              <w:rPr>
                <w:sz w:val="20"/>
                <w:szCs w:val="20"/>
                <w:rtl w:val="0"/>
              </w:rPr>
              <w:t xml:space="preserve">Ally Isom</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31">
            <w:pPr>
              <w:spacing w:after="0" w:line="276" w:lineRule="auto"/>
              <w:ind w:firstLine="0"/>
              <w:rPr>
                <w:sz w:val="20"/>
                <w:szCs w:val="20"/>
              </w:rPr>
            </w:pPr>
            <w:r w:rsidDel="00000000" w:rsidR="00000000" w:rsidRPr="00000000">
              <w:rPr>
                <w:sz w:val="20"/>
                <w:szCs w:val="20"/>
                <w:rtl w:val="0"/>
              </w:rPr>
              <w:t xml:space="preserve">Chief Strategy &amp; Marketing Officer, Clyde Companies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2">
            <w:pPr>
              <w:spacing w:after="0" w:line="276" w:lineRule="auto"/>
              <w:ind w:firstLine="0"/>
              <w:rPr>
                <w:sz w:val="20"/>
                <w:szCs w:val="20"/>
              </w:rPr>
            </w:pPr>
            <w:r w:rsidDel="00000000" w:rsidR="00000000" w:rsidRPr="00000000">
              <w:rPr>
                <w:sz w:val="20"/>
                <w:szCs w:val="20"/>
                <w:rtl w:val="0"/>
              </w:rPr>
              <w:t xml:space="preserve">Family representative</w:t>
            </w:r>
            <w:r w:rsidDel="00000000" w:rsidR="00000000" w:rsidRPr="00000000">
              <w:rPr>
                <w:rtl w:val="0"/>
              </w:rPr>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3">
            <w:pPr>
              <w:spacing w:after="0" w:line="276" w:lineRule="auto"/>
              <w:ind w:firstLine="0"/>
              <w:rPr>
                <w:sz w:val="20"/>
                <w:szCs w:val="20"/>
              </w:rPr>
            </w:pPr>
            <w:r w:rsidDel="00000000" w:rsidR="00000000" w:rsidRPr="00000000">
              <w:rPr>
                <w:sz w:val="20"/>
                <w:szCs w:val="20"/>
                <w:rtl w:val="0"/>
              </w:rPr>
              <w:t xml:space="preserve">Tracy Gruber JD</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4">
            <w:pPr>
              <w:spacing w:after="0" w:line="276" w:lineRule="auto"/>
              <w:ind w:firstLine="0"/>
              <w:rPr>
                <w:sz w:val="20"/>
                <w:szCs w:val="20"/>
              </w:rPr>
            </w:pPr>
            <w:r w:rsidDel="00000000" w:rsidR="00000000" w:rsidRPr="00000000">
              <w:rPr>
                <w:sz w:val="20"/>
                <w:szCs w:val="20"/>
                <w:rtl w:val="0"/>
              </w:rPr>
              <w:t xml:space="preserve">Executive Director, Utah Department of Health and Human Services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5">
            <w:pPr>
              <w:spacing w:after="0" w:line="276" w:lineRule="auto"/>
              <w:ind w:firstLine="0"/>
              <w:rPr>
                <w:sz w:val="20"/>
                <w:szCs w:val="20"/>
              </w:rPr>
            </w:pPr>
            <w:r w:rsidDel="00000000" w:rsidR="00000000" w:rsidRPr="00000000">
              <w:rPr>
                <w:sz w:val="20"/>
                <w:szCs w:val="20"/>
                <w:rtl w:val="0"/>
              </w:rPr>
              <w:t xml:space="preserve">State behavioral health system representative</w:t>
            </w:r>
            <w:r w:rsidDel="00000000" w:rsidR="00000000" w:rsidRPr="00000000">
              <w:rPr>
                <w:rtl w:val="0"/>
              </w:rPr>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6">
            <w:pPr>
              <w:spacing w:after="0" w:line="276" w:lineRule="auto"/>
              <w:ind w:firstLine="0"/>
              <w:rPr>
                <w:sz w:val="20"/>
                <w:szCs w:val="20"/>
              </w:rPr>
            </w:pPr>
            <w:r w:rsidDel="00000000" w:rsidR="00000000" w:rsidRPr="00000000">
              <w:rPr>
                <w:sz w:val="20"/>
                <w:szCs w:val="20"/>
                <w:rtl w:val="0"/>
              </w:rPr>
              <w:t xml:space="preserve">Tammer Attallah MBA, LCSW</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7">
            <w:pPr>
              <w:spacing w:after="0" w:line="276" w:lineRule="auto"/>
              <w:ind w:firstLine="0"/>
              <w:rPr>
                <w:sz w:val="20"/>
                <w:szCs w:val="20"/>
              </w:rPr>
            </w:pPr>
            <w:r w:rsidDel="00000000" w:rsidR="00000000" w:rsidRPr="00000000">
              <w:rPr>
                <w:sz w:val="20"/>
                <w:szCs w:val="20"/>
                <w:rtl w:val="0"/>
              </w:rPr>
              <w:t xml:space="preserve">Executive Clinical Director, Intermountain Healthcare</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8">
            <w:pPr>
              <w:spacing w:after="0" w:line="276" w:lineRule="auto"/>
              <w:ind w:firstLine="0"/>
              <w:rPr>
                <w:sz w:val="20"/>
                <w:szCs w:val="20"/>
              </w:rPr>
            </w:pPr>
            <w:r w:rsidDel="00000000" w:rsidR="00000000" w:rsidRPr="00000000">
              <w:rPr>
                <w:sz w:val="20"/>
                <w:szCs w:val="20"/>
                <w:rtl w:val="0"/>
              </w:rPr>
              <w:t xml:space="preserve">Major healthcare systems representative</w:t>
            </w:r>
            <w:r w:rsidDel="00000000" w:rsidR="00000000" w:rsidRPr="00000000">
              <w:rPr>
                <w:rtl w:val="0"/>
              </w:rPr>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9">
            <w:pPr>
              <w:spacing w:after="0" w:line="276" w:lineRule="auto"/>
              <w:ind w:firstLine="0"/>
              <w:rPr>
                <w:sz w:val="20"/>
                <w:szCs w:val="20"/>
              </w:rPr>
            </w:pPr>
            <w:r w:rsidDel="00000000" w:rsidR="00000000" w:rsidRPr="00000000">
              <w:rPr>
                <w:sz w:val="20"/>
                <w:szCs w:val="20"/>
                <w:rtl w:val="0"/>
              </w:rPr>
              <w:t xml:space="preserve">Jordan Sorenson MHA</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A">
            <w:pPr>
              <w:spacing w:after="0" w:line="276" w:lineRule="auto"/>
              <w:ind w:firstLine="0"/>
              <w:rPr>
                <w:sz w:val="20"/>
                <w:szCs w:val="20"/>
              </w:rPr>
            </w:pPr>
            <w:r w:rsidDel="00000000" w:rsidR="00000000" w:rsidRPr="00000000">
              <w:rPr>
                <w:sz w:val="20"/>
                <w:szCs w:val="20"/>
                <w:rtl w:val="0"/>
              </w:rPr>
              <w:t xml:space="preserve">Director Behavioral Health Policy and Emergency Preparedness, Utah Hospital Association</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B">
            <w:pPr>
              <w:spacing w:after="0" w:line="276" w:lineRule="auto"/>
              <w:ind w:firstLine="0"/>
              <w:rPr>
                <w:sz w:val="20"/>
                <w:szCs w:val="20"/>
              </w:rPr>
            </w:pPr>
            <w:r w:rsidDel="00000000" w:rsidR="00000000" w:rsidRPr="00000000">
              <w:rPr>
                <w:sz w:val="20"/>
                <w:szCs w:val="20"/>
                <w:rtl w:val="0"/>
              </w:rPr>
              <w:t xml:space="preserve">Private acute care representative</w:t>
            </w:r>
            <w:r w:rsidDel="00000000" w:rsidR="00000000" w:rsidRPr="00000000">
              <w:rPr>
                <w:rtl w:val="0"/>
              </w:rPr>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C">
            <w:pPr>
              <w:spacing w:after="0" w:line="276" w:lineRule="auto"/>
              <w:ind w:firstLine="0"/>
              <w:rPr>
                <w:sz w:val="20"/>
                <w:szCs w:val="20"/>
              </w:rPr>
            </w:pPr>
            <w:r w:rsidDel="00000000" w:rsidR="00000000" w:rsidRPr="00000000">
              <w:rPr>
                <w:sz w:val="20"/>
                <w:szCs w:val="20"/>
                <w:rtl w:val="0"/>
              </w:rPr>
              <w:t xml:space="preserve">Adam Cohen MBA</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D">
            <w:pPr>
              <w:spacing w:after="0" w:line="276" w:lineRule="auto"/>
              <w:ind w:firstLine="0"/>
              <w:rPr>
                <w:sz w:val="20"/>
                <w:szCs w:val="20"/>
              </w:rPr>
            </w:pPr>
            <w:r w:rsidDel="00000000" w:rsidR="00000000" w:rsidRPr="00000000">
              <w:rPr>
                <w:sz w:val="20"/>
                <w:szCs w:val="20"/>
                <w:rtl w:val="0"/>
              </w:rPr>
              <w:t xml:space="preserve">President &amp; Chief Executive Officer, Odyssey House of Utah</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E">
            <w:pPr>
              <w:spacing w:after="0" w:line="276" w:lineRule="auto"/>
              <w:ind w:firstLine="0"/>
              <w:rPr>
                <w:sz w:val="20"/>
                <w:szCs w:val="20"/>
              </w:rPr>
            </w:pPr>
            <w:r w:rsidDel="00000000" w:rsidR="00000000" w:rsidRPr="00000000">
              <w:rPr>
                <w:sz w:val="20"/>
                <w:szCs w:val="20"/>
                <w:rtl w:val="0"/>
              </w:rPr>
              <w:t xml:space="preserve">Private outpatient representative</w:t>
            </w:r>
            <w:r w:rsidDel="00000000" w:rsidR="00000000" w:rsidRPr="00000000">
              <w:rPr>
                <w:rtl w:val="0"/>
              </w:rPr>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3F">
            <w:pPr>
              <w:spacing w:after="0" w:line="276" w:lineRule="auto"/>
              <w:ind w:firstLine="0"/>
              <w:rPr>
                <w:sz w:val="20"/>
                <w:szCs w:val="20"/>
              </w:rPr>
            </w:pPr>
            <w:r w:rsidDel="00000000" w:rsidR="00000000" w:rsidRPr="00000000">
              <w:rPr>
                <w:sz w:val="20"/>
                <w:szCs w:val="20"/>
                <w:rtl w:val="0"/>
              </w:rPr>
              <w:t xml:space="preserve">Mike Deal MPA</w:t>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40">
            <w:pPr>
              <w:spacing w:after="0" w:line="276" w:lineRule="auto"/>
              <w:ind w:firstLine="0"/>
              <w:rPr>
                <w:sz w:val="20"/>
                <w:szCs w:val="20"/>
              </w:rPr>
            </w:pPr>
            <w:r w:rsidDel="00000000" w:rsidR="00000000" w:rsidRPr="00000000">
              <w:rPr>
                <w:sz w:val="20"/>
                <w:szCs w:val="20"/>
                <w:rtl w:val="0"/>
              </w:rPr>
              <w:t xml:space="preserve">Executive Director, Southwest Behavioral Health Center</w:t>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41">
            <w:pPr>
              <w:spacing w:after="0" w:line="276" w:lineRule="auto"/>
              <w:ind w:firstLine="0"/>
              <w:rPr>
                <w:sz w:val="20"/>
                <w:szCs w:val="20"/>
              </w:rPr>
            </w:pPr>
            <w:r w:rsidDel="00000000" w:rsidR="00000000" w:rsidRPr="00000000">
              <w:rPr>
                <w:sz w:val="20"/>
                <w:szCs w:val="20"/>
                <w:rtl w:val="0"/>
              </w:rPr>
              <w:t xml:space="preserve">Utah Behavioral Health Committee of the Utah Association of Counties representative</w:t>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42">
            <w:pPr>
              <w:spacing w:after="0" w:line="276" w:lineRule="auto"/>
              <w:ind w:firstLine="0"/>
              <w:rPr>
                <w:sz w:val="20"/>
                <w:szCs w:val="20"/>
              </w:rPr>
            </w:pPr>
            <w:r w:rsidDel="00000000" w:rsidR="00000000" w:rsidRPr="00000000">
              <w:rPr>
                <w:sz w:val="20"/>
                <w:szCs w:val="20"/>
                <w:rtl w:val="0"/>
              </w:rPr>
              <w:t xml:space="preserve">Kyle Snow MBA</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43">
            <w:pPr>
              <w:spacing w:after="0" w:line="276" w:lineRule="auto"/>
              <w:ind w:firstLine="0"/>
              <w:rPr>
                <w:sz w:val="20"/>
                <w:szCs w:val="20"/>
              </w:rPr>
            </w:pPr>
            <w:r w:rsidDel="00000000" w:rsidR="00000000" w:rsidRPr="00000000">
              <w:rPr>
                <w:sz w:val="20"/>
                <w:szCs w:val="20"/>
                <w:rtl w:val="0"/>
              </w:rPr>
              <w:t xml:space="preserve">Corporate Executive Officer, Northeastern Counseling Center</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44">
            <w:pPr>
              <w:spacing w:after="0" w:line="276" w:lineRule="auto"/>
              <w:ind w:firstLine="0"/>
              <w:rPr>
                <w:sz w:val="20"/>
                <w:szCs w:val="20"/>
              </w:rPr>
            </w:pPr>
            <w:r w:rsidDel="00000000" w:rsidR="00000000" w:rsidRPr="00000000">
              <w:rPr>
                <w:sz w:val="20"/>
                <w:szCs w:val="20"/>
                <w:rtl w:val="0"/>
              </w:rPr>
              <w:t xml:space="preserve">Rural communities representative</w:t>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45">
            <w:pPr>
              <w:spacing w:after="0" w:line="276" w:lineRule="auto"/>
              <w:ind w:firstLine="0"/>
              <w:rPr>
                <w:sz w:val="20"/>
                <w:szCs w:val="20"/>
              </w:rPr>
            </w:pPr>
            <w:r w:rsidDel="00000000" w:rsidR="00000000" w:rsidRPr="00000000">
              <w:rPr>
                <w:sz w:val="20"/>
                <w:szCs w:val="20"/>
                <w:rtl w:val="0"/>
              </w:rPr>
              <w:t xml:space="preserve">James Ashworth MD</w:t>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046">
            <w:pPr>
              <w:spacing w:after="0" w:line="276" w:lineRule="auto"/>
              <w:ind w:firstLine="0"/>
              <w:rPr>
                <w:sz w:val="20"/>
                <w:szCs w:val="20"/>
              </w:rPr>
            </w:pPr>
            <w:r w:rsidDel="00000000" w:rsidR="00000000" w:rsidRPr="00000000">
              <w:rPr>
                <w:sz w:val="20"/>
                <w:szCs w:val="20"/>
                <w:rtl w:val="0"/>
              </w:rPr>
              <w:t xml:space="preserve">Associate Professor (Clinical)</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47">
            <w:pPr>
              <w:spacing w:after="0" w:line="276" w:lineRule="auto"/>
              <w:ind w:firstLine="0"/>
              <w:rPr>
                <w:sz w:val="20"/>
                <w:szCs w:val="20"/>
              </w:rPr>
            </w:pPr>
            <w:r w:rsidDel="00000000" w:rsidR="00000000" w:rsidRPr="00000000">
              <w:rPr>
                <w:sz w:val="20"/>
                <w:szCs w:val="20"/>
                <w:rtl w:val="0"/>
              </w:rPr>
              <w:t xml:space="preserve">Large employers representative</w:t>
            </w:r>
          </w:p>
        </w:tc>
      </w:tr>
      <w:tr>
        <w:trPr>
          <w:cantSplit w:val="0"/>
          <w:tblHeader w:val="0"/>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48">
            <w:pPr>
              <w:spacing w:after="0" w:line="276" w:lineRule="auto"/>
              <w:ind w:firstLine="0"/>
              <w:rPr>
                <w:sz w:val="20"/>
                <w:szCs w:val="20"/>
              </w:rPr>
            </w:pPr>
            <w:r w:rsidDel="00000000" w:rsidR="00000000" w:rsidRPr="00000000">
              <w:rPr>
                <w:sz w:val="20"/>
                <w:szCs w:val="20"/>
                <w:rtl w:val="0"/>
              </w:rPr>
              <w:t xml:space="preserve">Elaine Navar LCSW</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49">
            <w:pPr>
              <w:spacing w:after="0" w:line="276" w:lineRule="auto"/>
              <w:ind w:firstLine="0"/>
              <w:rPr>
                <w:sz w:val="20"/>
                <w:szCs w:val="20"/>
              </w:rPr>
            </w:pPr>
            <w:r w:rsidDel="00000000" w:rsidR="00000000" w:rsidRPr="00000000">
              <w:rPr>
                <w:sz w:val="20"/>
                <w:szCs w:val="20"/>
                <w:rtl w:val="0"/>
              </w:rPr>
              <w:t xml:space="preserve">Licensed Clinical Social Work Therapist</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04A">
            <w:pPr>
              <w:spacing w:after="0" w:line="276" w:lineRule="auto"/>
              <w:ind w:firstLine="0"/>
              <w:rPr>
                <w:sz w:val="20"/>
                <w:szCs w:val="20"/>
              </w:rPr>
            </w:pPr>
            <w:r w:rsidDel="00000000" w:rsidR="00000000" w:rsidRPr="00000000">
              <w:rPr>
                <w:sz w:val="20"/>
                <w:szCs w:val="20"/>
                <w:rtl w:val="0"/>
              </w:rPr>
              <w:t xml:space="preserve">Historically underrepresented populations representative</w:t>
            </w:r>
          </w:p>
        </w:tc>
      </w:tr>
    </w:tbl>
    <w:p w:rsidR="00000000" w:rsidDel="00000000" w:rsidP="00000000" w:rsidRDefault="00000000" w:rsidRPr="00000000" w14:paraId="0000004B">
      <w:pPr>
        <w:spacing w:line="276" w:lineRule="auto"/>
        <w:ind w:firstLine="0"/>
        <w:rPr>
          <w:color w:val="222222"/>
        </w:rPr>
      </w:pPr>
      <w:r w:rsidDel="00000000" w:rsidR="00000000" w:rsidRPr="00000000">
        <w:rPr>
          <w:rtl w:val="0"/>
        </w:rPr>
      </w:r>
    </w:p>
    <w:p w:rsidR="00000000" w:rsidDel="00000000" w:rsidP="00000000" w:rsidRDefault="00000000" w:rsidRPr="00000000" w14:paraId="0000004C">
      <w:pPr>
        <w:spacing w:line="276" w:lineRule="auto"/>
        <w:ind w:firstLine="0"/>
        <w:rPr>
          <w:color w:val="222222"/>
        </w:rPr>
      </w:pPr>
      <w:r w:rsidDel="00000000" w:rsidR="00000000" w:rsidRPr="00000000">
        <w:rPr>
          <w:color w:val="222222"/>
          <w:rtl w:val="0"/>
        </w:rPr>
        <w:t xml:space="preserve">In addition, Senate Bill 27 realigned four existing statutory commissions, committees or councils that now function as committees or subcommittees of the newly formed Commission.  The impacted entities are listed below:  </w:t>
      </w:r>
    </w:p>
    <w:p w:rsidR="00000000" w:rsidDel="00000000" w:rsidP="00000000" w:rsidRDefault="00000000" w:rsidRPr="00000000" w14:paraId="0000004D">
      <w:pPr>
        <w:numPr>
          <w:ilvl w:val="0"/>
          <w:numId w:val="9"/>
        </w:numPr>
        <w:spacing w:after="0" w:afterAutospacing="0" w:line="276" w:lineRule="auto"/>
        <w:ind w:left="720" w:hanging="360"/>
        <w:rPr>
          <w:color w:val="222222"/>
          <w:u w:val="none"/>
        </w:rPr>
      </w:pPr>
      <w:r w:rsidDel="00000000" w:rsidR="00000000" w:rsidRPr="00000000">
        <w:rPr>
          <w:b w:val="1"/>
          <w:color w:val="222222"/>
          <w:rtl w:val="0"/>
        </w:rPr>
        <w:t xml:space="preserve">Behavioral Health Crisis Response Committee:</w:t>
      </w:r>
      <w:r w:rsidDel="00000000" w:rsidR="00000000" w:rsidRPr="00000000">
        <w:rPr>
          <w:color w:val="222222"/>
          <w:rtl w:val="0"/>
        </w:rPr>
        <w:t xml:space="preserve"> Conducts studies and makes recommendations for behavioral health crisis needs in Utah, including crisis line practice and needs, the operation of the statewide 988 hotline, and standards for statewide mobile crisis outreach teams.  </w:t>
      </w:r>
    </w:p>
    <w:p w:rsidR="00000000" w:rsidDel="00000000" w:rsidP="00000000" w:rsidRDefault="00000000" w:rsidRPr="00000000" w14:paraId="0000004E">
      <w:pPr>
        <w:numPr>
          <w:ilvl w:val="0"/>
          <w:numId w:val="9"/>
        </w:numPr>
        <w:spacing w:after="0" w:afterAutospacing="0" w:line="276" w:lineRule="auto"/>
        <w:ind w:left="720" w:hanging="360"/>
        <w:rPr>
          <w:color w:val="222222"/>
          <w:u w:val="none"/>
        </w:rPr>
      </w:pPr>
      <w:r w:rsidDel="00000000" w:rsidR="00000000" w:rsidRPr="00000000">
        <w:rPr>
          <w:b w:val="1"/>
          <w:color w:val="222222"/>
          <w:rtl w:val="0"/>
        </w:rPr>
        <w:t xml:space="preserve">Statewide Suicide Prevention Committee and Coalition</w:t>
      </w:r>
      <w:r w:rsidDel="00000000" w:rsidR="00000000" w:rsidRPr="00000000">
        <w:rPr>
          <w:color w:val="222222"/>
          <w:rtl w:val="0"/>
        </w:rPr>
        <w:t xml:space="preserve">: Gathers, monitors, and analyzes trends, data, research, and systems to identify prevention, intervention, and postvention needs and develop a statewide plan to reduce suicidal behaviors and promote life quality equitably.  </w:t>
      </w:r>
    </w:p>
    <w:p w:rsidR="00000000" w:rsidDel="00000000" w:rsidP="00000000" w:rsidRDefault="00000000" w:rsidRPr="00000000" w14:paraId="0000004F">
      <w:pPr>
        <w:numPr>
          <w:ilvl w:val="0"/>
          <w:numId w:val="9"/>
        </w:numPr>
        <w:spacing w:after="0" w:afterAutospacing="0" w:line="276" w:lineRule="auto"/>
        <w:ind w:left="720" w:hanging="360"/>
        <w:rPr>
          <w:color w:val="222222"/>
          <w:u w:val="none"/>
        </w:rPr>
      </w:pPr>
      <w:r w:rsidDel="00000000" w:rsidR="00000000" w:rsidRPr="00000000">
        <w:rPr>
          <w:b w:val="1"/>
          <w:color w:val="222222"/>
          <w:rtl w:val="0"/>
        </w:rPr>
        <w:t xml:space="preserve">Utah Substance Use and Mental Health Advisory Committee (USAAV+):</w:t>
      </w:r>
      <w:r w:rsidDel="00000000" w:rsidR="00000000" w:rsidRPr="00000000">
        <w:rPr>
          <w:color w:val="222222"/>
          <w:rtl w:val="0"/>
        </w:rPr>
        <w:t xml:space="preserve"> Recommends and coordinates the creation, dissemination, and implementation of statewide policies to address substance use and mental health disorders.</w:t>
      </w:r>
    </w:p>
    <w:p w:rsidR="00000000" w:rsidDel="00000000" w:rsidP="00000000" w:rsidRDefault="00000000" w:rsidRPr="00000000" w14:paraId="00000050">
      <w:pPr>
        <w:numPr>
          <w:ilvl w:val="0"/>
          <w:numId w:val="9"/>
        </w:numPr>
        <w:spacing w:line="276" w:lineRule="auto"/>
        <w:ind w:left="720" w:hanging="360"/>
        <w:rPr>
          <w:color w:val="222222"/>
          <w:u w:val="none"/>
        </w:rPr>
      </w:pPr>
      <w:r w:rsidDel="00000000" w:rsidR="00000000" w:rsidRPr="00000000">
        <w:rPr>
          <w:b w:val="1"/>
          <w:color w:val="222222"/>
          <w:rtl w:val="0"/>
        </w:rPr>
        <w:t xml:space="preserve">Education and Mental Health Council</w:t>
      </w:r>
      <w:r w:rsidDel="00000000" w:rsidR="00000000" w:rsidRPr="00000000">
        <w:rPr>
          <w:color w:val="222222"/>
          <w:rtl w:val="0"/>
        </w:rPr>
        <w:t xml:space="preserve"> provides action-oriented guidance to legislative and other state leaders on how to meet the behavioral health needs, including mental health and substance use issues, facing youth and families within the state; and ensure close collaboration and alignment with existing statewide behavioral health efforts and groups.  The Education and Mental Health Council will sunset on December 31, 2024.</w:t>
      </w:r>
    </w:p>
    <w:p w:rsidR="00000000" w:rsidDel="00000000" w:rsidP="00000000" w:rsidRDefault="00000000" w:rsidRPr="00000000" w14:paraId="00000051">
      <w:pPr>
        <w:spacing w:line="276" w:lineRule="auto"/>
        <w:ind w:firstLine="0"/>
        <w:rPr>
          <w:color w:val="222222"/>
        </w:rPr>
      </w:pPr>
      <w:r w:rsidDel="00000000" w:rsidR="00000000" w:rsidRPr="00000000">
        <w:rPr>
          <w:color w:val="222222"/>
          <w:rtl w:val="0"/>
        </w:rPr>
        <w:t xml:space="preserve">This report includes recommendations made by the subcommittees and endorsed by the Commission.  Each of the four areas identified in statute will be addressed in separate sections of the report.</w:t>
      </w:r>
      <w:r w:rsidDel="00000000" w:rsidR="00000000" w:rsidRPr="00000000">
        <w:br w:type="page"/>
      </w:r>
      <w:r w:rsidDel="00000000" w:rsidR="00000000" w:rsidRPr="00000000">
        <w:rPr>
          <w:rtl w:val="0"/>
        </w:rPr>
      </w:r>
    </w:p>
    <w:p w:rsidR="00000000" w:rsidDel="00000000" w:rsidP="00000000" w:rsidRDefault="00000000" w:rsidRPr="00000000" w14:paraId="00000052">
      <w:pPr>
        <w:spacing w:line="276" w:lineRule="auto"/>
        <w:ind w:firstLine="0"/>
        <w:rPr>
          <w:b w:val="1"/>
          <w:color w:val="222222"/>
          <w:sz w:val="24"/>
          <w:szCs w:val="24"/>
        </w:rPr>
      </w:pPr>
      <w:r w:rsidDel="00000000" w:rsidR="00000000" w:rsidRPr="00000000">
        <w:rPr>
          <w:b w:val="1"/>
          <w:color w:val="222222"/>
          <w:sz w:val="24"/>
          <w:szCs w:val="24"/>
          <w:rtl w:val="0"/>
        </w:rPr>
        <w:t xml:space="preserve">Behavioral health measures and targets</w:t>
      </w:r>
    </w:p>
    <w:p w:rsidR="00000000" w:rsidDel="00000000" w:rsidP="00000000" w:rsidRDefault="00000000" w:rsidRPr="00000000" w14:paraId="00000053">
      <w:pPr>
        <w:pStyle w:val="Heading1"/>
        <w:rPr/>
      </w:pPr>
      <w:bookmarkStart w:colFirst="0" w:colLast="0" w:name="_47o1g08p6nav" w:id="4"/>
      <w:bookmarkEnd w:id="4"/>
      <w:r w:rsidDel="00000000" w:rsidR="00000000" w:rsidRPr="00000000">
        <w:rPr>
          <w:rtl w:val="0"/>
        </w:rPr>
        <w:t xml:space="preserve">Requirement:</w:t>
      </w:r>
    </w:p>
    <w:p w:rsidR="00000000" w:rsidDel="00000000" w:rsidP="00000000" w:rsidRDefault="00000000" w:rsidRPr="00000000" w14:paraId="00000054">
      <w:pPr>
        <w:pStyle w:val="Heading1"/>
        <w:rPr>
          <w:color w:val="23a595"/>
        </w:rPr>
      </w:pPr>
      <w:bookmarkStart w:colFirst="0" w:colLast="0" w:name="_vgxo1lh7dqqh" w:id="5"/>
      <w:bookmarkEnd w:id="5"/>
      <w:r w:rsidDel="00000000" w:rsidR="00000000" w:rsidRPr="00000000">
        <w:rPr>
          <w:rtl w:val="0"/>
        </w:rPr>
        <w:t xml:space="preserve">(a) </w:t>
      </w:r>
      <w:r w:rsidDel="00000000" w:rsidR="00000000" w:rsidRPr="00000000">
        <w:rPr>
          <w:rtl w:val="0"/>
        </w:rPr>
        <w:t xml:space="preserve">recommendations for behavioral health measures and targets to be included in the next update to the master plan;</w:t>
      </w:r>
      <w:r w:rsidDel="00000000" w:rsidR="00000000" w:rsidRPr="00000000">
        <w:rPr>
          <w:rtl w:val="0"/>
        </w:rPr>
      </w:r>
    </w:p>
    <w:p w:rsidR="00000000" w:rsidDel="00000000" w:rsidP="00000000" w:rsidRDefault="00000000" w:rsidRPr="00000000" w14:paraId="00000055">
      <w:pPr>
        <w:spacing w:before="200" w:line="276" w:lineRule="auto"/>
        <w:ind w:firstLine="0"/>
        <w:rPr>
          <w:color w:val="222222"/>
        </w:rPr>
      </w:pPr>
      <w:r w:rsidDel="00000000" w:rsidR="00000000" w:rsidRPr="00000000">
        <w:rPr>
          <w:color w:val="222222"/>
          <w:rtl w:val="0"/>
        </w:rPr>
        <w:t xml:space="preserve">The release of the </w:t>
      </w:r>
      <w:hyperlink r:id="rId8">
        <w:r w:rsidDel="00000000" w:rsidR="00000000" w:rsidRPr="00000000">
          <w:rPr>
            <w:color w:val="1155cc"/>
            <w:u w:val="single"/>
            <w:rtl w:val="0"/>
          </w:rPr>
          <w:t xml:space="preserve">Utah Behavioral Health Assessment &amp; Master Plan</w:t>
        </w:r>
      </w:hyperlink>
      <w:r w:rsidDel="00000000" w:rsidR="00000000" w:rsidRPr="00000000">
        <w:rPr>
          <w:color w:val="222222"/>
          <w:rtl w:val="0"/>
        </w:rPr>
        <w:t xml:space="preserve"> (Master Plan) in January 2024 identified potential steps for future reform.  The Master Plan identifies more than 200 specific recommendations for the behavioral health system in Utah.  </w:t>
      </w:r>
      <w:r w:rsidDel="00000000" w:rsidR="00000000" w:rsidRPr="00000000">
        <w:rPr>
          <w:color w:val="222222"/>
          <w:rtl w:val="0"/>
        </w:rPr>
        <w:t xml:space="preserve">However, additional work needs to be completed to further refine this plan.  </w:t>
      </w:r>
      <w:r w:rsidDel="00000000" w:rsidR="00000000" w:rsidRPr="00000000">
        <w:rPr>
          <w:color w:val="222222"/>
          <w:rtl w:val="0"/>
        </w:rPr>
        <w:t xml:space="preserve">As noted by a recent legislative </w:t>
      </w:r>
      <w:hyperlink r:id="rId9">
        <w:r w:rsidDel="00000000" w:rsidR="00000000" w:rsidRPr="00000000">
          <w:rPr>
            <w:color w:val="1155cc"/>
            <w:u w:val="single"/>
            <w:rtl w:val="0"/>
          </w:rPr>
          <w:t xml:space="preserve">audit</w:t>
        </w:r>
      </w:hyperlink>
      <w:r w:rsidDel="00000000" w:rsidR="00000000" w:rsidRPr="00000000">
        <w:rPr>
          <w:color w:val="222222"/>
          <w:rtl w:val="0"/>
        </w:rPr>
        <w:t xml:space="preserve"> of the governance of Utah’s behavioral health system, additional prioritization is needed to make the Master Plan actionable.  The Master Plan does not identify targets and the roles of various stakeholders in the implementation process.  Finally, the Commission needs to identify measures to inform and improve policy development, adoption, implementation, and effectiveness, and build the evidence base for further policy interventions.  </w:t>
      </w:r>
    </w:p>
    <w:p w:rsidR="00000000" w:rsidDel="00000000" w:rsidP="00000000" w:rsidRDefault="00000000" w:rsidRPr="00000000" w14:paraId="00000056">
      <w:pPr>
        <w:spacing w:before="200" w:line="276" w:lineRule="auto"/>
        <w:ind w:firstLine="0"/>
        <w:rPr>
          <w:color w:val="222222"/>
        </w:rPr>
      </w:pPr>
      <w:r w:rsidDel="00000000" w:rsidR="00000000" w:rsidRPr="00000000">
        <w:rPr>
          <w:color w:val="222222"/>
          <w:rtl w:val="0"/>
        </w:rPr>
        <w:t xml:space="preserve"> The recent legislative audit of Utah behavioral health system identified: </w:t>
      </w:r>
    </w:p>
    <w:p w:rsidR="00000000" w:rsidDel="00000000" w:rsidP="00000000" w:rsidRDefault="00000000" w:rsidRPr="00000000" w14:paraId="00000057">
      <w:pPr>
        <w:spacing w:before="200" w:line="276" w:lineRule="auto"/>
        <w:ind w:left="720" w:firstLine="0"/>
        <w:rPr>
          <w:i w:val="1"/>
          <w:color w:val="222222"/>
        </w:rPr>
      </w:pPr>
      <w:r w:rsidDel="00000000" w:rsidR="00000000" w:rsidRPr="00000000">
        <w:rPr>
          <w:i w:val="1"/>
          <w:color w:val="222222"/>
          <w:rtl w:val="0"/>
        </w:rPr>
        <w:t xml:space="preserve">“Strategic plans are the starting point and basic underpinning for a system of program goal setting and performance measurement .  .  .  A multi-year strategic plan articulates the fundamental mission (or missions) of an organization, and lays out its long-term general goals for implementing that mission, including the resources needed to reach these goals.”</w:t>
      </w:r>
    </w:p>
    <w:p w:rsidR="00000000" w:rsidDel="00000000" w:rsidP="00000000" w:rsidRDefault="00000000" w:rsidRPr="00000000" w14:paraId="00000058">
      <w:pPr>
        <w:pStyle w:val="Heading2"/>
        <w:rPr>
          <w:b w:val="0"/>
          <w:color w:val="222222"/>
        </w:rPr>
      </w:pPr>
      <w:bookmarkStart w:colFirst="0" w:colLast="0" w:name="_chbbmtr5l248" w:id="6"/>
      <w:bookmarkEnd w:id="6"/>
      <w:r w:rsidDel="00000000" w:rsidR="00000000" w:rsidRPr="00000000">
        <w:rPr>
          <w:b w:val="0"/>
          <w:color w:val="222222"/>
          <w:rtl w:val="0"/>
        </w:rPr>
        <w:t xml:space="preserve">The Commission will work to create a strategic plan for Utah building on the Master Plan, which will include the measures and targets required </w:t>
      </w:r>
      <w:r w:rsidDel="00000000" w:rsidR="00000000" w:rsidRPr="00000000">
        <w:rPr>
          <w:b w:val="0"/>
          <w:color w:val="000000"/>
          <w:rtl w:val="0"/>
        </w:rPr>
        <w:t xml:space="preserve">by </w:t>
      </w:r>
      <w:hyperlink r:id="rId10">
        <w:r w:rsidDel="00000000" w:rsidR="00000000" w:rsidRPr="00000000">
          <w:rPr>
            <w:b w:val="0"/>
            <w:color w:val="1155cc"/>
            <w:u w:val="single"/>
            <w:rtl w:val="0"/>
          </w:rPr>
          <w:t xml:space="preserve">26B-5-703</w:t>
        </w:r>
      </w:hyperlink>
      <w:r w:rsidDel="00000000" w:rsidR="00000000" w:rsidRPr="00000000">
        <w:rPr>
          <w:b w:val="0"/>
          <w:color w:val="222222"/>
          <w:rtl w:val="0"/>
        </w:rPr>
        <w:t xml:space="preserve">.  </w:t>
      </w:r>
      <w:r w:rsidDel="00000000" w:rsidR="00000000" w:rsidRPr="00000000">
        <w:rPr>
          <w:b w:val="0"/>
          <w:color w:val="222222"/>
          <w:rtl w:val="0"/>
        </w:rPr>
        <w:t xml:space="preserve">Specifically, the Commission will work to address several issues raised in the Master Plan:</w:t>
      </w:r>
    </w:p>
    <w:p w:rsidR="00000000" w:rsidDel="00000000" w:rsidP="00000000" w:rsidRDefault="00000000" w:rsidRPr="00000000" w14:paraId="00000059">
      <w:pPr>
        <w:pStyle w:val="Heading2"/>
        <w:numPr>
          <w:ilvl w:val="0"/>
          <w:numId w:val="6"/>
        </w:numPr>
        <w:spacing w:after="0" w:afterAutospacing="0"/>
        <w:ind w:left="720" w:hanging="360"/>
        <w:rPr>
          <w:b w:val="0"/>
          <w:color w:val="000000"/>
        </w:rPr>
      </w:pPr>
      <w:bookmarkStart w:colFirst="0" w:colLast="0" w:name="_f53srme5jhh2" w:id="7"/>
      <w:bookmarkEnd w:id="7"/>
      <w:r w:rsidDel="00000000" w:rsidR="00000000" w:rsidRPr="00000000">
        <w:rPr>
          <w:b w:val="0"/>
          <w:color w:val="000000"/>
          <w:rtl w:val="0"/>
        </w:rPr>
        <w:t xml:space="preserve">Evaluate outcome measures and support system-wide adoption of evidence-based practices and a standardized set of quality measures</w:t>
      </w:r>
    </w:p>
    <w:p w:rsidR="00000000" w:rsidDel="00000000" w:rsidP="00000000" w:rsidRDefault="00000000" w:rsidRPr="00000000" w14:paraId="0000005A">
      <w:pPr>
        <w:pStyle w:val="Heading2"/>
        <w:numPr>
          <w:ilvl w:val="0"/>
          <w:numId w:val="6"/>
        </w:numPr>
        <w:spacing w:before="0" w:beforeAutospacing="0"/>
        <w:ind w:left="720" w:hanging="360"/>
        <w:rPr>
          <w:b w:val="0"/>
          <w:color w:val="000000"/>
        </w:rPr>
      </w:pPr>
      <w:bookmarkStart w:colFirst="0" w:colLast="0" w:name="_xxrz0c2x2eka" w:id="8"/>
      <w:bookmarkEnd w:id="8"/>
      <w:r w:rsidDel="00000000" w:rsidR="00000000" w:rsidRPr="00000000">
        <w:rPr>
          <w:b w:val="0"/>
          <w:color w:val="000000"/>
          <w:rtl w:val="0"/>
        </w:rPr>
        <w:t xml:space="preserve">Increase the use of valid measures that provide transparency into outcomes</w:t>
      </w:r>
    </w:p>
    <w:p w:rsidR="00000000" w:rsidDel="00000000" w:rsidP="00000000" w:rsidRDefault="00000000" w:rsidRPr="00000000" w14:paraId="0000005B">
      <w:pPr>
        <w:pStyle w:val="Heading2"/>
        <w:rPr/>
      </w:pPr>
      <w:bookmarkStart w:colFirst="0" w:colLast="0" w:name="_igrzofoygrvp" w:id="9"/>
      <w:bookmarkEnd w:id="9"/>
      <w:r w:rsidDel="00000000" w:rsidR="00000000" w:rsidRPr="00000000">
        <w:rPr>
          <w:rtl w:val="0"/>
        </w:rPr>
        <w:t xml:space="preserve">Activities Accomplished in 2024</w:t>
      </w:r>
    </w:p>
    <w:p w:rsidR="00000000" w:rsidDel="00000000" w:rsidP="00000000" w:rsidRDefault="00000000" w:rsidRPr="00000000" w14:paraId="0000005C">
      <w:pPr>
        <w:spacing w:before="200" w:line="276" w:lineRule="auto"/>
        <w:ind w:firstLine="0"/>
        <w:rPr>
          <w:color w:val="222222"/>
        </w:rPr>
      </w:pPr>
      <w:r w:rsidDel="00000000" w:rsidR="00000000" w:rsidRPr="00000000">
        <w:rPr>
          <w:color w:val="222222"/>
          <w:rtl w:val="0"/>
        </w:rPr>
        <w:t xml:space="preserve">The Commission has formally adopted the mission and guiding principles of the Master Plan.  Based on this mission and guiding principles, the Commission developed a scoresheet to use in assessing policy and budget recommendations for 2024.  </w:t>
      </w:r>
    </w:p>
    <w:p w:rsidR="00000000" w:rsidDel="00000000" w:rsidP="00000000" w:rsidRDefault="00000000" w:rsidRPr="00000000" w14:paraId="0000005D">
      <w:pPr>
        <w:spacing w:before="200" w:line="276" w:lineRule="auto"/>
        <w:ind w:firstLine="0"/>
        <w:rPr>
          <w:color w:val="222222"/>
        </w:rPr>
      </w:pPr>
      <w:r w:rsidDel="00000000" w:rsidR="00000000" w:rsidRPr="00000000">
        <w:rPr>
          <w:color w:val="222222"/>
          <w:rtl w:val="0"/>
        </w:rPr>
        <w:t xml:space="preserve">OSUMH has completed an inventory of the metrics currently used in the public behavioral health system.  The inventory is included in this report as </w:t>
      </w:r>
      <w:hyperlink w:anchor="ndk2xs2yvh3g">
        <w:r w:rsidDel="00000000" w:rsidR="00000000" w:rsidRPr="00000000">
          <w:rPr>
            <w:color w:val="1155cc"/>
            <w:u w:val="single"/>
            <w:rtl w:val="0"/>
          </w:rPr>
          <w:t xml:space="preserve">Appendix A</w:t>
        </w:r>
      </w:hyperlink>
      <w:r w:rsidDel="00000000" w:rsidR="00000000" w:rsidRPr="00000000">
        <w:rPr>
          <w:color w:val="222222"/>
          <w:rtl w:val="0"/>
        </w:rPr>
        <w:t xml:space="preserve">. </w:t>
      </w:r>
      <w:r w:rsidDel="00000000" w:rsidR="00000000" w:rsidRPr="00000000">
        <w:rPr>
          <w:color w:val="222222"/>
          <w:rtl w:val="0"/>
        </w:rPr>
        <w:t xml:space="preserve"> In addition, OSUMH has developed its </w:t>
      </w:r>
      <w:hyperlink r:id="rId11">
        <w:r w:rsidDel="00000000" w:rsidR="00000000" w:rsidRPr="00000000">
          <w:rPr>
            <w:color w:val="1155cc"/>
            <w:u w:val="single"/>
            <w:rtl w:val="0"/>
          </w:rPr>
          <w:t xml:space="preserve">strategic plan</w:t>
        </w:r>
      </w:hyperlink>
      <w:r w:rsidDel="00000000" w:rsidR="00000000" w:rsidRPr="00000000">
        <w:rPr>
          <w:color w:val="222222"/>
          <w:rtl w:val="0"/>
        </w:rPr>
        <w:t xml:space="preserve"> </w:t>
      </w:r>
      <w:r w:rsidDel="00000000" w:rsidR="00000000" w:rsidRPr="00000000">
        <w:rPr>
          <w:color w:val="222222"/>
          <w:rtl w:val="0"/>
        </w:rPr>
        <w:t xml:space="preserve">that includes measures and targets for itself and the state (see </w:t>
      </w:r>
      <w:hyperlink w:anchor="ozlzd7p3l48t">
        <w:r w:rsidDel="00000000" w:rsidR="00000000" w:rsidRPr="00000000">
          <w:rPr>
            <w:color w:val="1155cc"/>
            <w:u w:val="single"/>
            <w:rtl w:val="0"/>
          </w:rPr>
          <w:t xml:space="preserve">Appendix B</w:t>
        </w:r>
      </w:hyperlink>
      <w:r w:rsidDel="00000000" w:rsidR="00000000" w:rsidRPr="00000000">
        <w:rPr>
          <w:color w:val="222222"/>
          <w:rtl w:val="0"/>
        </w:rPr>
        <w:t xml:space="preserve">).  </w:t>
      </w:r>
    </w:p>
    <w:p w:rsidR="00000000" w:rsidDel="00000000" w:rsidP="00000000" w:rsidRDefault="00000000" w:rsidRPr="00000000" w14:paraId="0000005E">
      <w:pPr>
        <w:pStyle w:val="Heading2"/>
        <w:spacing w:before="200" w:line="276" w:lineRule="auto"/>
        <w:ind w:firstLine="0"/>
        <w:rPr/>
      </w:pPr>
      <w:bookmarkStart w:colFirst="0" w:colLast="0" w:name="_6669aczostp" w:id="10"/>
      <w:bookmarkEnd w:id="10"/>
      <w:r w:rsidDel="00000000" w:rsidR="00000000" w:rsidRPr="00000000">
        <w:rPr>
          <w:rtl w:val="0"/>
        </w:rPr>
        <w:t xml:space="preserve">Next Steps for 2025</w:t>
      </w:r>
    </w:p>
    <w:p w:rsidR="00000000" w:rsidDel="00000000" w:rsidP="00000000" w:rsidRDefault="00000000" w:rsidRPr="00000000" w14:paraId="0000005F">
      <w:pPr>
        <w:spacing w:before="200" w:line="276" w:lineRule="auto"/>
        <w:ind w:firstLine="0"/>
        <w:rPr/>
      </w:pPr>
      <w:r w:rsidDel="00000000" w:rsidR="00000000" w:rsidRPr="00000000">
        <w:rPr>
          <w:color w:val="222222"/>
          <w:rtl w:val="0"/>
        </w:rPr>
        <w:t xml:space="preserve">The Commission did not develop recommendations for measures and targets in 2024, because its members determined that these should be determined through a careful and intentional strategic planning process that will take additional time.  The planned process for the strategic plan in 2025 is described below.  </w:t>
      </w:r>
      <w:r w:rsidDel="00000000" w:rsidR="00000000" w:rsidRPr="00000000">
        <w:rPr>
          <w:rtl w:val="0"/>
        </w:rPr>
      </w:r>
    </w:p>
    <w:p w:rsidR="00000000" w:rsidDel="00000000" w:rsidP="00000000" w:rsidRDefault="00000000" w:rsidRPr="00000000" w14:paraId="00000060">
      <w:pPr>
        <w:spacing w:before="200" w:line="276" w:lineRule="auto"/>
        <w:ind w:firstLine="0"/>
        <w:rPr>
          <w:color w:val="222222"/>
        </w:rPr>
      </w:pPr>
      <w:r w:rsidDel="00000000" w:rsidR="00000000" w:rsidRPr="00000000">
        <w:rPr>
          <w:color w:val="222222"/>
          <w:rtl w:val="0"/>
        </w:rPr>
        <w:t xml:space="preserve">In 2025, t</w:t>
      </w:r>
      <w:r w:rsidDel="00000000" w:rsidR="00000000" w:rsidRPr="00000000">
        <w:rPr>
          <w:color w:val="222222"/>
          <w:rtl w:val="0"/>
        </w:rPr>
        <w:t xml:space="preserve">he Commission will refine the Master Plan into a five-year strategic plan with measures and targets.  OSUMH staff will support the Commission in 2025 to develop a strategic plan in a similar format to OSUMH’s strategic plan.  </w:t>
      </w:r>
    </w:p>
    <w:p w:rsidR="00000000" w:rsidDel="00000000" w:rsidP="00000000" w:rsidRDefault="00000000" w:rsidRPr="00000000" w14:paraId="00000061">
      <w:pPr>
        <w:spacing w:before="200" w:line="276" w:lineRule="auto"/>
        <w:ind w:firstLine="0"/>
        <w:rPr>
          <w:color w:val="222222"/>
        </w:rPr>
      </w:pPr>
      <w:r w:rsidDel="00000000" w:rsidR="00000000" w:rsidRPr="00000000">
        <w:rPr>
          <w:color w:val="222222"/>
          <w:rtl w:val="0"/>
        </w:rPr>
        <w:t xml:space="preserve">The final strategic plan will include:</w:t>
      </w:r>
    </w:p>
    <w:p w:rsidR="00000000" w:rsidDel="00000000" w:rsidP="00000000" w:rsidRDefault="00000000" w:rsidRPr="00000000" w14:paraId="00000062">
      <w:pPr>
        <w:numPr>
          <w:ilvl w:val="0"/>
          <w:numId w:val="3"/>
        </w:numPr>
        <w:spacing w:after="0" w:afterAutospacing="0" w:before="200" w:line="276" w:lineRule="auto"/>
        <w:ind w:left="720" w:hanging="360"/>
        <w:rPr>
          <w:color w:val="222222"/>
        </w:rPr>
      </w:pPr>
      <w:r w:rsidDel="00000000" w:rsidR="00000000" w:rsidRPr="00000000">
        <w:rPr>
          <w:color w:val="222222"/>
          <w:rtl w:val="0"/>
        </w:rPr>
        <w:t xml:space="preserve">Strategies (Example: Advance prevention and early intervention to reduce the impact of substance use and mental health disorders, substance misuse, and to promote well-being);</w:t>
      </w:r>
    </w:p>
    <w:p w:rsidR="00000000" w:rsidDel="00000000" w:rsidP="00000000" w:rsidRDefault="00000000" w:rsidRPr="00000000" w14:paraId="00000063">
      <w:pPr>
        <w:numPr>
          <w:ilvl w:val="0"/>
          <w:numId w:val="3"/>
        </w:numPr>
        <w:spacing w:after="0" w:afterAutospacing="0" w:before="0" w:beforeAutospacing="0" w:line="276" w:lineRule="auto"/>
        <w:ind w:left="720" w:hanging="360"/>
        <w:rPr>
          <w:color w:val="222222"/>
        </w:rPr>
      </w:pPr>
      <w:r w:rsidDel="00000000" w:rsidR="00000000" w:rsidRPr="00000000">
        <w:rPr>
          <w:color w:val="222222"/>
          <w:rtl w:val="0"/>
        </w:rPr>
        <w:t xml:space="preserve">Objectives for each strategy (Example: Reduce deaths due to drug overdose);</w:t>
      </w:r>
    </w:p>
    <w:p w:rsidR="00000000" w:rsidDel="00000000" w:rsidP="00000000" w:rsidRDefault="00000000" w:rsidRPr="00000000" w14:paraId="00000064">
      <w:pPr>
        <w:numPr>
          <w:ilvl w:val="0"/>
          <w:numId w:val="3"/>
        </w:numPr>
        <w:spacing w:after="0" w:afterAutospacing="0" w:before="0" w:beforeAutospacing="0" w:line="276" w:lineRule="auto"/>
        <w:ind w:left="720" w:hanging="360"/>
        <w:rPr>
          <w:color w:val="222222"/>
        </w:rPr>
      </w:pPr>
      <w:r w:rsidDel="00000000" w:rsidR="00000000" w:rsidRPr="00000000">
        <w:rPr>
          <w:color w:val="222222"/>
          <w:rtl w:val="0"/>
        </w:rPr>
        <w:t xml:space="preserve">Associated indicators/performance measures (Example: Utah drug overdose deaths);</w:t>
      </w:r>
    </w:p>
    <w:p w:rsidR="00000000" w:rsidDel="00000000" w:rsidP="00000000" w:rsidRDefault="00000000" w:rsidRPr="00000000" w14:paraId="00000065">
      <w:pPr>
        <w:numPr>
          <w:ilvl w:val="0"/>
          <w:numId w:val="3"/>
        </w:numPr>
        <w:spacing w:after="0" w:afterAutospacing="0" w:before="0" w:beforeAutospacing="0" w:line="276" w:lineRule="auto"/>
        <w:ind w:left="720" w:hanging="360"/>
        <w:rPr>
          <w:color w:val="222222"/>
        </w:rPr>
      </w:pPr>
      <w:r w:rsidDel="00000000" w:rsidR="00000000" w:rsidRPr="00000000">
        <w:rPr>
          <w:color w:val="222222"/>
          <w:rtl w:val="0"/>
        </w:rPr>
        <w:t xml:space="preserve">Secondary measures (Example: Naloxone kits distributed, numbers served);</w:t>
      </w:r>
    </w:p>
    <w:p w:rsidR="00000000" w:rsidDel="00000000" w:rsidP="00000000" w:rsidRDefault="00000000" w:rsidRPr="00000000" w14:paraId="00000066">
      <w:pPr>
        <w:numPr>
          <w:ilvl w:val="0"/>
          <w:numId w:val="3"/>
        </w:numPr>
        <w:spacing w:after="0" w:afterAutospacing="0" w:before="0" w:beforeAutospacing="0" w:line="276" w:lineRule="auto"/>
        <w:ind w:left="720" w:hanging="360"/>
        <w:rPr>
          <w:color w:val="222222"/>
        </w:rPr>
      </w:pPr>
      <w:r w:rsidDel="00000000" w:rsidR="00000000" w:rsidRPr="00000000">
        <w:rPr>
          <w:color w:val="222222"/>
          <w:rtl w:val="0"/>
        </w:rPr>
        <w:t xml:space="preserve">Tactics for achieving objectives (Example: Continue to partner with and provide funding to statewide organizations that train and distribute Naloxone kits with the goal of increasing annual distribution by 5%.  45,342 kits were provided in FY24, goal for FY25 is 47,609); </w:t>
      </w:r>
    </w:p>
    <w:p w:rsidR="00000000" w:rsidDel="00000000" w:rsidP="00000000" w:rsidRDefault="00000000" w:rsidRPr="00000000" w14:paraId="00000067">
      <w:pPr>
        <w:numPr>
          <w:ilvl w:val="0"/>
          <w:numId w:val="3"/>
        </w:numPr>
        <w:spacing w:after="0" w:afterAutospacing="0" w:before="0" w:beforeAutospacing="0" w:line="276" w:lineRule="auto"/>
        <w:ind w:left="720" w:hanging="360"/>
        <w:rPr>
          <w:color w:val="222222"/>
        </w:rPr>
      </w:pPr>
      <w:r w:rsidDel="00000000" w:rsidR="00000000" w:rsidRPr="00000000">
        <w:rPr>
          <w:color w:val="222222"/>
          <w:rtl w:val="0"/>
        </w:rPr>
        <w:t xml:space="preserve">Assigned responsible units and leaders; and</w:t>
      </w:r>
    </w:p>
    <w:p w:rsidR="00000000" w:rsidDel="00000000" w:rsidP="00000000" w:rsidRDefault="00000000" w:rsidRPr="00000000" w14:paraId="00000068">
      <w:pPr>
        <w:numPr>
          <w:ilvl w:val="0"/>
          <w:numId w:val="3"/>
        </w:numPr>
        <w:spacing w:before="0" w:beforeAutospacing="0" w:line="276" w:lineRule="auto"/>
        <w:ind w:left="720" w:hanging="360"/>
        <w:rPr>
          <w:color w:val="222222"/>
        </w:rPr>
      </w:pPr>
      <w:r w:rsidDel="00000000" w:rsidR="00000000" w:rsidRPr="00000000">
        <w:rPr>
          <w:color w:val="222222"/>
          <w:rtl w:val="0"/>
        </w:rPr>
        <w:t xml:space="preserve">A specific outline for monitoring objectives.  </w:t>
      </w:r>
    </w:p>
    <w:p w:rsidR="00000000" w:rsidDel="00000000" w:rsidP="00000000" w:rsidRDefault="00000000" w:rsidRPr="00000000" w14:paraId="00000069">
      <w:pPr>
        <w:spacing w:before="200" w:line="276" w:lineRule="auto"/>
        <w:ind w:firstLine="0"/>
        <w:rPr>
          <w:color w:val="222222"/>
        </w:rPr>
      </w:pPr>
      <w:r w:rsidDel="00000000" w:rsidR="00000000" w:rsidRPr="00000000">
        <w:rPr>
          <w:color w:val="222222"/>
          <w:rtl w:val="0"/>
        </w:rPr>
        <w:t xml:space="preserve">The development process will involve the following phases:</w:t>
      </w:r>
    </w:p>
    <w:tbl>
      <w:tblPr>
        <w:tblStyle w:val="Table3"/>
        <w:tblW w:w="10935.0" w:type="dxa"/>
        <w:jc w:val="left"/>
        <w:tblInd w:w="-40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80"/>
        <w:gridCol w:w="5625"/>
        <w:gridCol w:w="3330"/>
        <w:tblGridChange w:id="0">
          <w:tblGrid>
            <w:gridCol w:w="1980"/>
            <w:gridCol w:w="5625"/>
            <w:gridCol w:w="3330"/>
          </w:tblGrid>
        </w:tblGridChange>
      </w:tblGrid>
      <w:tr>
        <w:trPr>
          <w:cantSplit w:val="0"/>
          <w:tblHeader w:val="0"/>
        </w:trPr>
        <w:tc>
          <w:tcPr>
            <w:shd w:fill="23a595" w:val="clear"/>
            <w:tcMar>
              <w:top w:w="100.0" w:type="dxa"/>
              <w:left w:w="100.0" w:type="dxa"/>
              <w:bottom w:w="100.0" w:type="dxa"/>
              <w:right w:w="100.0" w:type="dxa"/>
            </w:tcMar>
            <w:vAlign w:val="top"/>
          </w:tcPr>
          <w:p w:rsidR="00000000" w:rsidDel="00000000" w:rsidP="00000000" w:rsidRDefault="00000000" w:rsidRPr="00000000" w14:paraId="0000006A">
            <w:pPr>
              <w:spacing w:after="0" w:lineRule="auto"/>
              <w:ind w:firstLine="0"/>
              <w:rPr>
                <w:b w:val="1"/>
                <w:color w:val="ffffff"/>
              </w:rPr>
            </w:pPr>
            <w:r w:rsidDel="00000000" w:rsidR="00000000" w:rsidRPr="00000000">
              <w:rPr>
                <w:b w:val="1"/>
                <w:color w:val="ffffff"/>
                <w:rtl w:val="0"/>
              </w:rPr>
              <w:t xml:space="preserve">Time Period</w:t>
            </w:r>
          </w:p>
        </w:tc>
        <w:tc>
          <w:tcPr>
            <w:shd w:fill="23a595" w:val="clear"/>
            <w:tcMar>
              <w:top w:w="100.0" w:type="dxa"/>
              <w:left w:w="100.0" w:type="dxa"/>
              <w:bottom w:w="100.0" w:type="dxa"/>
              <w:right w:w="100.0" w:type="dxa"/>
            </w:tcMar>
            <w:vAlign w:val="top"/>
          </w:tcPr>
          <w:p w:rsidR="00000000" w:rsidDel="00000000" w:rsidP="00000000" w:rsidRDefault="00000000" w:rsidRPr="00000000" w14:paraId="0000006B">
            <w:pPr>
              <w:spacing w:after="0" w:lineRule="auto"/>
              <w:ind w:firstLine="0"/>
              <w:rPr>
                <w:b w:val="1"/>
                <w:color w:val="ffffff"/>
              </w:rPr>
            </w:pPr>
            <w:r w:rsidDel="00000000" w:rsidR="00000000" w:rsidRPr="00000000">
              <w:rPr>
                <w:b w:val="1"/>
                <w:color w:val="ffffff"/>
                <w:rtl w:val="0"/>
              </w:rPr>
              <w:t xml:space="preserve">Process</w:t>
            </w:r>
          </w:p>
        </w:tc>
        <w:tc>
          <w:tcPr>
            <w:shd w:fill="23a595" w:val="clear"/>
            <w:tcMar>
              <w:top w:w="100.0" w:type="dxa"/>
              <w:left w:w="100.0" w:type="dxa"/>
              <w:bottom w:w="100.0" w:type="dxa"/>
              <w:right w:w="100.0" w:type="dxa"/>
            </w:tcMar>
            <w:vAlign w:val="top"/>
          </w:tcPr>
          <w:p w:rsidR="00000000" w:rsidDel="00000000" w:rsidP="00000000" w:rsidRDefault="00000000" w:rsidRPr="00000000" w14:paraId="0000006C">
            <w:pPr>
              <w:spacing w:after="0" w:lineRule="auto"/>
              <w:ind w:firstLine="0"/>
              <w:rPr>
                <w:b w:val="1"/>
                <w:color w:val="ffffff"/>
              </w:rPr>
            </w:pPr>
            <w:r w:rsidDel="00000000" w:rsidR="00000000" w:rsidRPr="00000000">
              <w:rPr>
                <w:b w:val="1"/>
                <w:color w:val="ffffff"/>
                <w:rtl w:val="0"/>
              </w:rPr>
              <w:t xml:space="preserve">Associated Outputs</w:t>
            </w:r>
            <w:r w:rsidDel="00000000" w:rsidR="00000000" w:rsidRPr="00000000">
              <w:rPr>
                <w:rtl w:val="0"/>
              </w:rPr>
            </w:r>
          </w:p>
        </w:tc>
      </w:tr>
      <w:tr>
        <w:trPr>
          <w:cantSplit w:val="0"/>
          <w:trHeight w:val="42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D">
            <w:pPr>
              <w:spacing w:after="0" w:lineRule="auto"/>
              <w:ind w:firstLine="0"/>
              <w:rPr>
                <w:color w:val="222222"/>
              </w:rPr>
            </w:pPr>
            <w:r w:rsidDel="00000000" w:rsidR="00000000" w:rsidRPr="00000000">
              <w:rPr>
                <w:color w:val="222222"/>
                <w:rtl w:val="0"/>
              </w:rPr>
              <w:t xml:space="preserve">January - February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6E">
            <w:pPr>
              <w:spacing w:before="200" w:line="276" w:lineRule="auto"/>
              <w:ind w:firstLine="0"/>
              <w:rPr>
                <w:color w:val="222222"/>
              </w:rPr>
            </w:pPr>
            <w:r w:rsidDel="00000000" w:rsidR="00000000" w:rsidRPr="00000000">
              <w:rPr>
                <w:color w:val="222222"/>
                <w:rtl w:val="0"/>
              </w:rPr>
              <w:t xml:space="preserve">Build on the strategic priorities of the Master Plan to develop the strategies for the Commission’s behavioral health strategic plan.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6F">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Strategies of the strategic plan</w:t>
            </w:r>
          </w:p>
        </w:tc>
      </w:tr>
      <w:tr>
        <w:trPr>
          <w:cantSplit w:val="0"/>
          <w:trHeight w:val="420" w:hRule="atLeast"/>
          <w:tblHeader w:val="0"/>
        </w:trPr>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70">
            <w:pPr>
              <w:spacing w:before="200" w:line="276" w:lineRule="auto"/>
              <w:ind w:firstLine="0"/>
              <w:rPr>
                <w:color w:val="222222"/>
              </w:rPr>
            </w:pPr>
            <w:r w:rsidDel="00000000" w:rsidR="00000000" w:rsidRPr="00000000">
              <w:rPr>
                <w:color w:val="222222"/>
                <w:rtl w:val="0"/>
              </w:rPr>
              <w:t xml:space="preserve">March - June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71">
            <w:pPr>
              <w:spacing w:before="200" w:line="276" w:lineRule="auto"/>
              <w:ind w:firstLine="0"/>
              <w:rPr>
                <w:color w:val="222222"/>
              </w:rPr>
            </w:pPr>
            <w:r w:rsidDel="00000000" w:rsidR="00000000" w:rsidRPr="00000000">
              <w:rPr>
                <w:color w:val="222222"/>
                <w:rtl w:val="0"/>
              </w:rPr>
              <w:t xml:space="preserve">Engage with national and private organizations to discuss meaningful measures of behavioral health service quality.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072">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Meetings with national and private organizations</w:t>
            </w:r>
          </w:p>
          <w:p w:rsidR="00000000" w:rsidDel="00000000" w:rsidP="00000000" w:rsidRDefault="00000000" w:rsidRPr="00000000" w14:paraId="00000073">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Overview of relevant literature</w:t>
            </w:r>
          </w:p>
        </w:tc>
      </w:tr>
      <w:tr>
        <w:trPr>
          <w:cantSplit w:val="0"/>
          <w:trHeight w:val="420" w:hRule="atLeast"/>
          <w:tblHeader w:val="0"/>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74">
            <w:pPr>
              <w:spacing w:after="0" w:before="0" w:line="240" w:lineRule="auto"/>
              <w:ind w:left="0" w:firstLine="0"/>
              <w:rPr>
                <w:color w:val="2222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spacing w:before="200" w:line="276" w:lineRule="auto"/>
              <w:ind w:firstLine="0"/>
              <w:rPr>
                <w:color w:val="222222"/>
              </w:rPr>
            </w:pPr>
            <w:r w:rsidDel="00000000" w:rsidR="00000000" w:rsidRPr="00000000">
              <w:rPr>
                <w:color w:val="222222"/>
                <w:rtl w:val="0"/>
              </w:rPr>
              <w:t xml:space="preserve">Develop objectives, performance measures, and tactics to support these strategies.  Each strategy will have multiple objectives, and performance measures include specific targets or indicators that the Commission aims to achieve.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6">
            <w:pPr>
              <w:numPr>
                <w:ilvl w:val="0"/>
                <w:numId w:val="2"/>
              </w:numPr>
              <w:spacing w:after="0" w:lineRule="auto"/>
              <w:ind w:left="450" w:hanging="360"/>
              <w:rPr>
                <w:color w:val="222222"/>
              </w:rPr>
            </w:pPr>
            <w:r w:rsidDel="00000000" w:rsidR="00000000" w:rsidRPr="00000000">
              <w:rPr>
                <w:color w:val="222222"/>
                <w:rtl w:val="0"/>
              </w:rPr>
              <w:t xml:space="preserve">Objectives</w:t>
            </w:r>
          </w:p>
          <w:p w:rsidR="00000000" w:rsidDel="00000000" w:rsidP="00000000" w:rsidRDefault="00000000" w:rsidRPr="00000000" w14:paraId="00000077">
            <w:pPr>
              <w:numPr>
                <w:ilvl w:val="0"/>
                <w:numId w:val="2"/>
              </w:numPr>
              <w:spacing w:after="0" w:lineRule="auto"/>
              <w:ind w:left="450" w:hanging="360"/>
              <w:rPr>
                <w:color w:val="222222"/>
              </w:rPr>
            </w:pPr>
            <w:r w:rsidDel="00000000" w:rsidR="00000000" w:rsidRPr="00000000">
              <w:rPr>
                <w:color w:val="222222"/>
                <w:rtl w:val="0"/>
              </w:rPr>
              <w:t xml:space="preserve">Performance measures</w:t>
            </w:r>
          </w:p>
          <w:p w:rsidR="00000000" w:rsidDel="00000000" w:rsidP="00000000" w:rsidRDefault="00000000" w:rsidRPr="00000000" w14:paraId="00000078">
            <w:pPr>
              <w:numPr>
                <w:ilvl w:val="0"/>
                <w:numId w:val="2"/>
              </w:numPr>
              <w:spacing w:after="0" w:lineRule="auto"/>
              <w:ind w:left="450" w:hanging="360"/>
              <w:rPr>
                <w:color w:val="222222"/>
              </w:rPr>
            </w:pPr>
            <w:r w:rsidDel="00000000" w:rsidR="00000000" w:rsidRPr="00000000">
              <w:rPr>
                <w:color w:val="222222"/>
                <w:rtl w:val="0"/>
              </w:rPr>
              <w:t xml:space="preserve">Tactics</w:t>
            </w:r>
          </w:p>
        </w:tc>
      </w:tr>
      <w:tr>
        <w:trPr>
          <w:cantSplit w:val="0"/>
          <w:trHeight w:val="420" w:hRule="atLeast"/>
          <w:tblHeader w:val="0"/>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79">
            <w:pPr>
              <w:spacing w:after="0" w:before="0" w:line="240" w:lineRule="auto"/>
              <w:ind w:left="0" w:firstLine="0"/>
              <w:rPr>
                <w:color w:val="2222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spacing w:before="200" w:line="276" w:lineRule="auto"/>
              <w:ind w:firstLine="0"/>
              <w:rPr>
                <w:color w:val="222222"/>
              </w:rPr>
            </w:pPr>
            <w:r w:rsidDel="00000000" w:rsidR="00000000" w:rsidRPr="00000000">
              <w:rPr>
                <w:color w:val="222222"/>
                <w:rtl w:val="0"/>
              </w:rPr>
              <w:t xml:space="preserve">Determine gaps in public and private data that may act as barriers to measuring objectives, and integrate ways to address these gaps into other sections of the strategic plan.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7B">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Overview of gaps in public and private data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C">
            <w:pPr>
              <w:spacing w:before="200" w:line="276" w:lineRule="auto"/>
              <w:ind w:firstLine="0"/>
              <w:rPr>
                <w:color w:val="222222"/>
              </w:rPr>
            </w:pPr>
            <w:r w:rsidDel="00000000" w:rsidR="00000000" w:rsidRPr="00000000">
              <w:rPr>
                <w:color w:val="222222"/>
                <w:rtl w:val="0"/>
              </w:rPr>
              <w:t xml:space="preserve">July 2025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D">
            <w:pPr>
              <w:spacing w:before="200" w:line="276" w:lineRule="auto"/>
              <w:ind w:firstLine="0"/>
              <w:rPr>
                <w:color w:val="222222"/>
              </w:rPr>
            </w:pPr>
            <w:r w:rsidDel="00000000" w:rsidR="00000000" w:rsidRPr="00000000">
              <w:rPr>
                <w:color w:val="222222"/>
                <w:rtl w:val="0"/>
              </w:rPr>
              <w:t xml:space="preserve">Assign responsible units and leaders to each objective.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E">
            <w:pPr>
              <w:numPr>
                <w:ilvl w:val="0"/>
                <w:numId w:val="2"/>
              </w:numPr>
              <w:spacing w:after="0" w:lineRule="auto"/>
              <w:ind w:left="450" w:hanging="360"/>
              <w:rPr>
                <w:color w:val="222222"/>
              </w:rPr>
            </w:pPr>
            <w:r w:rsidDel="00000000" w:rsidR="00000000" w:rsidRPr="00000000">
              <w:rPr>
                <w:color w:val="222222"/>
                <w:rtl w:val="0"/>
              </w:rPr>
              <w:t xml:space="preserve">Assignments for objectives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F">
            <w:pPr>
              <w:spacing w:before="200" w:line="276" w:lineRule="auto"/>
              <w:ind w:firstLine="0"/>
              <w:rPr>
                <w:color w:val="222222"/>
              </w:rPr>
            </w:pPr>
            <w:r w:rsidDel="00000000" w:rsidR="00000000" w:rsidRPr="00000000">
              <w:rPr>
                <w:color w:val="222222"/>
                <w:rtl w:val="0"/>
              </w:rPr>
              <w:t xml:space="preserve">August - September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80">
            <w:pPr>
              <w:spacing w:before="200" w:line="276" w:lineRule="auto"/>
              <w:ind w:firstLine="0"/>
              <w:rPr>
                <w:color w:val="222222"/>
              </w:rPr>
            </w:pPr>
            <w:r w:rsidDel="00000000" w:rsidR="00000000" w:rsidRPr="00000000">
              <w:rPr>
                <w:color w:val="222222"/>
                <w:rtl w:val="0"/>
              </w:rPr>
              <w:t xml:space="preserve">Develop a draft five-year strategic plan.  </w:t>
            </w:r>
            <w:hyperlink w:anchor="ozlzd7p3l48t">
              <w:r w:rsidDel="00000000" w:rsidR="00000000" w:rsidRPr="00000000">
                <w:rPr>
                  <w:color w:val="1155cc"/>
                  <w:u w:val="single"/>
                  <w:rtl w:val="0"/>
                </w:rPr>
                <w:t xml:space="preserve">Appendix B</w:t>
              </w:r>
            </w:hyperlink>
            <w:r w:rsidDel="00000000" w:rsidR="00000000" w:rsidRPr="00000000">
              <w:rPr>
                <w:color w:val="222222"/>
                <w:rtl w:val="0"/>
              </w:rPr>
              <w:t xml:space="preserve"> includes an example of a strategic plan developed by OSUMH.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1">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Draft strategic plan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2">
            <w:pPr>
              <w:spacing w:before="200" w:line="276" w:lineRule="auto"/>
              <w:ind w:firstLine="0"/>
              <w:rPr>
                <w:color w:val="222222"/>
              </w:rPr>
            </w:pPr>
            <w:r w:rsidDel="00000000" w:rsidR="00000000" w:rsidRPr="00000000">
              <w:rPr>
                <w:color w:val="222222"/>
                <w:rtl w:val="0"/>
              </w:rPr>
              <w:t xml:space="preserve">October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83">
            <w:pPr>
              <w:spacing w:before="200" w:line="276" w:lineRule="auto"/>
              <w:ind w:firstLine="0"/>
              <w:rPr>
                <w:color w:val="222222"/>
              </w:rPr>
            </w:pPr>
            <w:r w:rsidDel="00000000" w:rsidR="00000000" w:rsidRPr="00000000">
              <w:rPr>
                <w:color w:val="222222"/>
                <w:rtl w:val="0"/>
              </w:rPr>
              <w:t xml:space="preserve">Solicit input from stakeholders on the draft strategic plan.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4">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Overview of stakeholder input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5">
            <w:pPr>
              <w:spacing w:before="200" w:line="276" w:lineRule="auto"/>
              <w:ind w:firstLine="0"/>
              <w:rPr>
                <w:color w:val="222222"/>
              </w:rPr>
            </w:pPr>
            <w:r w:rsidDel="00000000" w:rsidR="00000000" w:rsidRPr="00000000">
              <w:rPr>
                <w:color w:val="222222"/>
                <w:rtl w:val="0"/>
              </w:rPr>
              <w:t xml:space="preserve">November - December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86">
            <w:pPr>
              <w:spacing w:before="200" w:line="276" w:lineRule="auto"/>
              <w:ind w:firstLine="0"/>
              <w:rPr>
                <w:color w:val="222222"/>
              </w:rPr>
            </w:pPr>
            <w:r w:rsidDel="00000000" w:rsidR="00000000" w:rsidRPr="00000000">
              <w:rPr>
                <w:color w:val="222222"/>
                <w:rtl w:val="0"/>
              </w:rPr>
              <w:t xml:space="preserve">Finalize the strategic plan and prepare for monitoring and execution that will begin in January 2026.</w:t>
            </w:r>
          </w:p>
        </w:tc>
        <w:tc>
          <w:tcPr>
            <w:shd w:fill="auto" w:val="clear"/>
            <w:tcMar>
              <w:top w:w="100.0" w:type="dxa"/>
              <w:left w:w="100.0" w:type="dxa"/>
              <w:bottom w:w="100.0" w:type="dxa"/>
              <w:right w:w="100.0" w:type="dxa"/>
            </w:tcMar>
            <w:vAlign w:val="top"/>
          </w:tcPr>
          <w:p w:rsidR="00000000" w:rsidDel="00000000" w:rsidP="00000000" w:rsidRDefault="00000000" w:rsidRPr="00000000" w14:paraId="00000087">
            <w:pPr>
              <w:numPr>
                <w:ilvl w:val="0"/>
                <w:numId w:val="2"/>
              </w:numPr>
              <w:spacing w:after="0" w:lineRule="auto"/>
              <w:ind w:left="450" w:hanging="360"/>
              <w:rPr>
                <w:color w:val="222222"/>
              </w:rPr>
            </w:pPr>
            <w:r w:rsidDel="00000000" w:rsidR="00000000" w:rsidRPr="00000000">
              <w:rPr>
                <w:color w:val="222222"/>
                <w:rtl w:val="0"/>
              </w:rPr>
              <w:t xml:space="preserve">Final strategic plan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8">
            <w:pPr>
              <w:spacing w:before="200" w:line="276" w:lineRule="auto"/>
              <w:ind w:firstLine="0"/>
              <w:rPr>
                <w:color w:val="222222"/>
              </w:rPr>
            </w:pPr>
            <w:r w:rsidDel="00000000" w:rsidR="00000000" w:rsidRPr="00000000">
              <w:rPr>
                <w:color w:val="222222"/>
                <w:rtl w:val="0"/>
              </w:rPr>
              <w:t xml:space="preserve">2026 and beyond</w:t>
            </w:r>
          </w:p>
        </w:tc>
        <w:tc>
          <w:tcPr>
            <w:shd w:fill="auto" w:val="clear"/>
            <w:tcMar>
              <w:top w:w="100.0" w:type="dxa"/>
              <w:left w:w="100.0" w:type="dxa"/>
              <w:bottom w:w="100.0" w:type="dxa"/>
              <w:right w:w="100.0" w:type="dxa"/>
            </w:tcMar>
            <w:vAlign w:val="top"/>
          </w:tcPr>
          <w:p w:rsidR="00000000" w:rsidDel="00000000" w:rsidP="00000000" w:rsidRDefault="00000000" w:rsidRPr="00000000" w14:paraId="00000089">
            <w:pPr>
              <w:spacing w:before="200" w:line="276" w:lineRule="auto"/>
              <w:ind w:firstLine="0"/>
              <w:rPr>
                <w:color w:val="222222"/>
              </w:rPr>
            </w:pPr>
            <w:r w:rsidDel="00000000" w:rsidR="00000000" w:rsidRPr="00000000">
              <w:rPr>
                <w:color w:val="222222"/>
                <w:rtl w:val="0"/>
              </w:rPr>
              <w:t xml:space="preserve">Execute and monitor implementation of the strategic plan.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8A">
            <w:pPr>
              <w:numPr>
                <w:ilvl w:val="0"/>
                <w:numId w:val="11"/>
              </w:numPr>
              <w:spacing w:after="0" w:lineRule="auto"/>
              <w:ind w:left="450" w:hanging="360"/>
              <w:rPr>
                <w:color w:val="222222"/>
              </w:rPr>
            </w:pPr>
            <w:r w:rsidDel="00000000" w:rsidR="00000000" w:rsidRPr="00000000">
              <w:rPr>
                <w:color w:val="222222"/>
                <w:rtl w:val="0"/>
              </w:rPr>
              <w:t xml:space="preserve">Tracking document on strategic plan.  </w:t>
            </w:r>
          </w:p>
          <w:p w:rsidR="00000000" w:rsidDel="00000000" w:rsidP="00000000" w:rsidRDefault="00000000" w:rsidRPr="00000000" w14:paraId="0000008B">
            <w:pPr>
              <w:numPr>
                <w:ilvl w:val="0"/>
                <w:numId w:val="11"/>
              </w:numPr>
              <w:spacing w:after="0" w:lineRule="auto"/>
              <w:ind w:left="450" w:hanging="360"/>
              <w:rPr>
                <w:color w:val="222222"/>
              </w:rPr>
            </w:pPr>
            <w:r w:rsidDel="00000000" w:rsidR="00000000" w:rsidRPr="00000000">
              <w:rPr>
                <w:color w:val="222222"/>
                <w:rtl w:val="0"/>
              </w:rPr>
              <w:t xml:space="preserve">Regular updates on strategic plan implementation during meetings.  </w:t>
            </w:r>
          </w:p>
        </w:tc>
      </w:tr>
    </w:tbl>
    <w:p w:rsidR="00000000" w:rsidDel="00000000" w:rsidP="00000000" w:rsidRDefault="00000000" w:rsidRPr="00000000" w14:paraId="0000008C">
      <w:pPr>
        <w:spacing w:before="200" w:line="276" w:lineRule="auto"/>
        <w:ind w:firstLine="0"/>
        <w:rPr>
          <w:color w:val="222222"/>
        </w:rPr>
      </w:pPr>
      <w:r w:rsidDel="00000000" w:rsidR="00000000" w:rsidRPr="00000000">
        <w:rPr>
          <w:rtl w:val="0"/>
        </w:rPr>
      </w:r>
    </w:p>
    <w:p w:rsidR="00000000" w:rsidDel="00000000" w:rsidP="00000000" w:rsidRDefault="00000000" w:rsidRPr="00000000" w14:paraId="0000008D">
      <w:pPr>
        <w:spacing w:before="200" w:line="276" w:lineRule="auto"/>
        <w:ind w:firstLine="0"/>
        <w:rPr>
          <w:color w:val="222222"/>
        </w:rPr>
      </w:pPr>
      <w:r w:rsidDel="00000000" w:rsidR="00000000" w:rsidRPr="00000000">
        <w:rPr>
          <w:color w:val="222222"/>
          <w:rtl w:val="0"/>
        </w:rPr>
        <w:t xml:space="preserve">The strategic plan will cover calendar years 2026 - 2030.  While strategies may remain the same over these five years, the Commission will regularly revisit its objectives, performance measures, and tactics to ensure they are supporting its goals.  Tactics will have shorter timeframes, such as one year, for execution.  These tactics will be part of an annual work plan that will be included in the strategic plan.</w:t>
      </w:r>
      <w:r w:rsidDel="00000000" w:rsidR="00000000" w:rsidRPr="00000000">
        <w:br w:type="page"/>
      </w:r>
      <w:r w:rsidDel="00000000" w:rsidR="00000000" w:rsidRPr="00000000">
        <w:rPr>
          <w:rtl w:val="0"/>
        </w:rPr>
      </w:r>
    </w:p>
    <w:p w:rsidR="00000000" w:rsidDel="00000000" w:rsidP="00000000" w:rsidRDefault="00000000" w:rsidRPr="00000000" w14:paraId="0000008E">
      <w:pPr>
        <w:spacing w:before="200" w:line="276" w:lineRule="auto"/>
        <w:ind w:firstLine="0"/>
        <w:rPr>
          <w:b w:val="1"/>
          <w:color w:val="222222"/>
          <w:sz w:val="24"/>
          <w:szCs w:val="24"/>
        </w:rPr>
      </w:pPr>
      <w:r w:rsidDel="00000000" w:rsidR="00000000" w:rsidRPr="00000000">
        <w:rPr>
          <w:b w:val="1"/>
          <w:color w:val="222222"/>
          <w:sz w:val="24"/>
          <w:szCs w:val="24"/>
          <w:rtl w:val="0"/>
        </w:rPr>
        <w:t xml:space="preserve">Consolidating committees</w:t>
      </w:r>
    </w:p>
    <w:p w:rsidR="00000000" w:rsidDel="00000000" w:rsidP="00000000" w:rsidRDefault="00000000" w:rsidRPr="00000000" w14:paraId="0000008F">
      <w:pPr>
        <w:pStyle w:val="Heading1"/>
        <w:rPr>
          <w:sz w:val="24"/>
          <w:szCs w:val="24"/>
        </w:rPr>
      </w:pPr>
      <w:bookmarkStart w:colFirst="0" w:colLast="0" w:name="_j3s87lle2x42" w:id="11"/>
      <w:bookmarkEnd w:id="11"/>
      <w:r w:rsidDel="00000000" w:rsidR="00000000" w:rsidRPr="00000000">
        <w:rPr>
          <w:sz w:val="24"/>
          <w:szCs w:val="24"/>
          <w:rtl w:val="0"/>
        </w:rPr>
        <w:t xml:space="preserve">Requirement:</w:t>
      </w:r>
    </w:p>
    <w:p w:rsidR="00000000" w:rsidDel="00000000" w:rsidP="00000000" w:rsidRDefault="00000000" w:rsidRPr="00000000" w14:paraId="00000090">
      <w:pPr>
        <w:pStyle w:val="Heading1"/>
        <w:rPr/>
      </w:pPr>
      <w:bookmarkStart w:colFirst="0" w:colLast="0" w:name="_dlz5uyhdsxc1" w:id="12"/>
      <w:bookmarkEnd w:id="12"/>
      <w:r w:rsidDel="00000000" w:rsidR="00000000" w:rsidRPr="00000000">
        <w:rPr>
          <w:rtl w:val="0"/>
        </w:rPr>
        <w:t xml:space="preserve">(b) recommendations for consolidating into the Commission other commissions, committees, subcommittees, task forces, working groups, or other bodies pertaining to </w:t>
      </w:r>
      <w:r w:rsidDel="00000000" w:rsidR="00000000" w:rsidRPr="00000000">
        <w:rPr>
          <w:rtl w:val="0"/>
        </w:rPr>
        <w:t xml:space="preserve">behavioral</w:t>
      </w:r>
      <w:r w:rsidDel="00000000" w:rsidR="00000000" w:rsidRPr="00000000">
        <w:rPr>
          <w:rtl w:val="0"/>
        </w:rPr>
        <w:t xml:space="preserve"> health;</w:t>
      </w:r>
    </w:p>
    <w:p w:rsidR="00000000" w:rsidDel="00000000" w:rsidP="00000000" w:rsidRDefault="00000000" w:rsidRPr="00000000" w14:paraId="00000091">
      <w:pPr>
        <w:pStyle w:val="Heading2"/>
        <w:rPr/>
      </w:pPr>
      <w:bookmarkStart w:colFirst="0" w:colLast="0" w:name="_9ui8zy2zb3ic" w:id="13"/>
      <w:bookmarkEnd w:id="13"/>
      <w:r w:rsidDel="00000000" w:rsidR="00000000" w:rsidRPr="00000000">
        <w:rPr>
          <w:rtl w:val="0"/>
        </w:rPr>
        <w:t xml:space="preserve">2024 Accomplishments</w:t>
      </w:r>
    </w:p>
    <w:p w:rsidR="00000000" w:rsidDel="00000000" w:rsidP="00000000" w:rsidRDefault="00000000" w:rsidRPr="00000000" w14:paraId="00000092">
      <w:pPr>
        <w:spacing w:before="200" w:line="276" w:lineRule="auto"/>
        <w:ind w:firstLine="0"/>
        <w:rPr>
          <w:color w:val="222222"/>
        </w:rPr>
      </w:pPr>
      <w:r w:rsidDel="00000000" w:rsidR="00000000" w:rsidRPr="00000000">
        <w:rPr>
          <w:color w:val="222222"/>
          <w:rtl w:val="0"/>
        </w:rPr>
        <w:t xml:space="preserve">The diagram below shows the current structure of the Commission’s subcommittees.</w:t>
      </w:r>
    </w:p>
    <w:p w:rsidR="00000000" w:rsidDel="00000000" w:rsidP="00000000" w:rsidRDefault="00000000" w:rsidRPr="00000000" w14:paraId="00000093">
      <w:pPr>
        <w:spacing w:before="200" w:line="276" w:lineRule="auto"/>
        <w:ind w:firstLine="0"/>
        <w:rPr>
          <w:i w:val="1"/>
          <w:color w:val="222222"/>
        </w:rPr>
      </w:pPr>
      <w:r w:rsidDel="00000000" w:rsidR="00000000" w:rsidRPr="00000000">
        <w:rPr>
          <w:rtl w:val="0"/>
        </w:rPr>
      </w:r>
    </w:p>
    <w:p w:rsidR="00000000" w:rsidDel="00000000" w:rsidP="00000000" w:rsidRDefault="00000000" w:rsidRPr="00000000" w14:paraId="00000094">
      <w:pPr>
        <w:spacing w:before="200" w:line="276" w:lineRule="auto"/>
        <w:ind w:firstLine="0"/>
        <w:rPr>
          <w:color w:val="222222"/>
        </w:rPr>
      </w:pPr>
      <w:r w:rsidDel="00000000" w:rsidR="00000000" w:rsidRPr="00000000">
        <w:rPr>
          <w:color w:val="222222"/>
        </w:rPr>
        <w:drawing>
          <wp:inline distB="114300" distT="114300" distL="114300" distR="114300">
            <wp:extent cx="6400800" cy="3733800"/>
            <wp:effectExtent b="0" l="0" r="0" t="0"/>
            <wp:docPr id="6"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6400800" cy="3733800"/>
                    </a:xfrm>
                    <a:prstGeom prst="rect"/>
                    <a:ln/>
                  </pic:spPr>
                </pic:pic>
              </a:graphicData>
            </a:graphic>
          </wp:inline>
        </w:drawing>
      </w:r>
      <w:r w:rsidDel="00000000" w:rsidR="00000000" w:rsidRPr="00000000">
        <w:rPr>
          <w:color w:val="222222"/>
          <w:rtl w:val="0"/>
        </w:rPr>
        <w:t xml:space="preserve">In 2024, the Commission’s subcommittees presented on their history, mission, and activities during Commission meetings.  This process educated Commission members on the current subcommittee structure.  Subcommittees also presented budget and policy recommendations at several Commission meetings.  In addition, the Commission’s staff convened members of the subcommittees to discuss their current structure, how they coordinate with each other and the Commission, and how they would recommend reenvisioning and consolidating these subcommittees.  </w:t>
      </w:r>
    </w:p>
    <w:p w:rsidR="00000000" w:rsidDel="00000000" w:rsidP="00000000" w:rsidRDefault="00000000" w:rsidRPr="00000000" w14:paraId="00000095">
      <w:pPr>
        <w:spacing w:before="200" w:line="276" w:lineRule="auto"/>
        <w:ind w:firstLine="0"/>
        <w:rPr>
          <w:color w:val="222222"/>
        </w:rPr>
      </w:pPr>
      <w:r w:rsidDel="00000000" w:rsidR="00000000" w:rsidRPr="00000000">
        <w:rPr>
          <w:color w:val="222222"/>
          <w:rtl w:val="0"/>
        </w:rPr>
        <w:t xml:space="preserve">The Commission then conducted an initial analysis of its subcommittee structure and how the purpose and activities of each subcommittee aligns with the strategic priorities of the Master Plan.  </w:t>
      </w:r>
      <w:r w:rsidDel="00000000" w:rsidR="00000000" w:rsidRPr="00000000">
        <w:rPr>
          <w:rtl w:val="0"/>
        </w:rPr>
      </w:r>
    </w:p>
    <w:p w:rsidR="00000000" w:rsidDel="00000000" w:rsidP="00000000" w:rsidRDefault="00000000" w:rsidRPr="00000000" w14:paraId="00000096">
      <w:pPr>
        <w:spacing w:before="200" w:line="276" w:lineRule="auto"/>
        <w:ind w:firstLine="0"/>
        <w:rPr>
          <w:color w:val="222222"/>
        </w:rPr>
      </w:pPr>
      <w:r w:rsidDel="00000000" w:rsidR="00000000" w:rsidRPr="00000000">
        <w:rPr>
          <w:color w:val="222222"/>
          <w:rtl w:val="0"/>
        </w:rPr>
        <w:t xml:space="preserve">The Commission identified several potential gaps in its structure:</w:t>
      </w:r>
    </w:p>
    <w:p w:rsidR="00000000" w:rsidDel="00000000" w:rsidP="00000000" w:rsidRDefault="00000000" w:rsidRPr="00000000" w14:paraId="00000097">
      <w:pPr>
        <w:numPr>
          <w:ilvl w:val="0"/>
          <w:numId w:val="13"/>
        </w:numPr>
        <w:spacing w:after="0" w:afterAutospacing="0" w:before="200" w:line="276" w:lineRule="auto"/>
        <w:ind w:left="720" w:hanging="360"/>
        <w:rPr>
          <w:color w:val="222222"/>
        </w:rPr>
      </w:pPr>
      <w:r w:rsidDel="00000000" w:rsidR="00000000" w:rsidRPr="00000000">
        <w:rPr>
          <w:color w:val="222222"/>
          <w:rtl w:val="0"/>
        </w:rPr>
        <w:t xml:space="preserve">Children and youth: Many recommendations in the Master Plan specifically target children, youth, and families.  The current subcommittee structure has several groups that address children and youth, but not comprehensively across substance use and mental issues from ages 0 through 26.  These subcommittees are:</w:t>
      </w:r>
    </w:p>
    <w:p w:rsidR="00000000" w:rsidDel="00000000" w:rsidP="00000000" w:rsidRDefault="00000000" w:rsidRPr="00000000" w14:paraId="00000098">
      <w:pPr>
        <w:numPr>
          <w:ilvl w:val="1"/>
          <w:numId w:val="13"/>
        </w:numPr>
        <w:spacing w:after="0" w:afterAutospacing="0" w:before="0" w:beforeAutospacing="0" w:line="276" w:lineRule="auto"/>
        <w:ind w:left="1440" w:hanging="360"/>
        <w:rPr>
          <w:color w:val="222222"/>
        </w:rPr>
      </w:pPr>
      <w:r w:rsidDel="00000000" w:rsidR="00000000" w:rsidRPr="00000000">
        <w:rPr>
          <w:color w:val="222222"/>
          <w:rtl w:val="0"/>
        </w:rPr>
        <w:t xml:space="preserve">Utah Prevention Advisory Committee: Only focuses on prevention activities, and not recovery or treatment.  </w:t>
      </w:r>
    </w:p>
    <w:p w:rsidR="00000000" w:rsidDel="00000000" w:rsidP="00000000" w:rsidRDefault="00000000" w:rsidRPr="00000000" w14:paraId="00000099">
      <w:pPr>
        <w:numPr>
          <w:ilvl w:val="1"/>
          <w:numId w:val="13"/>
        </w:numPr>
        <w:spacing w:after="0" w:afterAutospacing="0" w:before="0" w:beforeAutospacing="0" w:line="276" w:lineRule="auto"/>
        <w:ind w:left="1440" w:hanging="360"/>
        <w:rPr>
          <w:color w:val="222222"/>
        </w:rPr>
      </w:pPr>
      <w:r w:rsidDel="00000000" w:rsidR="00000000" w:rsidRPr="00000000">
        <w:rPr>
          <w:color w:val="222222"/>
          <w:rtl w:val="0"/>
        </w:rPr>
        <w:t xml:space="preserve">Underage Drinking Prevention Workgroup: Only focuses on underage drinking and prevention.  </w:t>
      </w:r>
    </w:p>
    <w:p w:rsidR="00000000" w:rsidDel="00000000" w:rsidP="00000000" w:rsidRDefault="00000000" w:rsidRPr="00000000" w14:paraId="0000009A">
      <w:pPr>
        <w:numPr>
          <w:ilvl w:val="1"/>
          <w:numId w:val="13"/>
        </w:numPr>
        <w:spacing w:after="0" w:afterAutospacing="0" w:before="0" w:beforeAutospacing="0" w:line="276" w:lineRule="auto"/>
        <w:ind w:left="1440" w:hanging="360"/>
        <w:rPr>
          <w:color w:val="222222"/>
        </w:rPr>
      </w:pPr>
      <w:r w:rsidDel="00000000" w:rsidR="00000000" w:rsidRPr="00000000">
        <w:rPr>
          <w:color w:val="222222"/>
          <w:rtl w:val="0"/>
        </w:rPr>
        <w:t xml:space="preserve">Statewide Suicide Prevention Commitee and Coalition: Only focuses on suicide prevention.</w:t>
      </w:r>
    </w:p>
    <w:p w:rsidR="00000000" w:rsidDel="00000000" w:rsidP="00000000" w:rsidRDefault="00000000" w:rsidRPr="00000000" w14:paraId="0000009B">
      <w:pPr>
        <w:numPr>
          <w:ilvl w:val="1"/>
          <w:numId w:val="13"/>
        </w:numPr>
        <w:spacing w:after="0" w:afterAutospacing="0" w:before="0" w:beforeAutospacing="0" w:line="276" w:lineRule="auto"/>
        <w:ind w:left="1440" w:hanging="360"/>
        <w:rPr>
          <w:color w:val="222222"/>
        </w:rPr>
      </w:pPr>
      <w:r w:rsidDel="00000000" w:rsidR="00000000" w:rsidRPr="00000000">
        <w:rPr>
          <w:color w:val="222222"/>
          <w:rtl w:val="0"/>
        </w:rPr>
        <w:t xml:space="preserve">Drug Endangered Children Committee: Not actively meeting, only focuses on punitive policies for offenders that endanger children.  </w:t>
      </w:r>
    </w:p>
    <w:p w:rsidR="00000000" w:rsidDel="00000000" w:rsidP="00000000" w:rsidRDefault="00000000" w:rsidRPr="00000000" w14:paraId="0000009C">
      <w:pPr>
        <w:numPr>
          <w:ilvl w:val="0"/>
          <w:numId w:val="13"/>
        </w:numPr>
        <w:spacing w:after="0" w:afterAutospacing="0" w:before="0" w:beforeAutospacing="0" w:line="276" w:lineRule="auto"/>
        <w:ind w:left="720" w:hanging="360"/>
        <w:rPr>
          <w:color w:val="222222"/>
        </w:rPr>
      </w:pPr>
      <w:r w:rsidDel="00000000" w:rsidR="00000000" w:rsidRPr="00000000">
        <w:rPr>
          <w:color w:val="222222"/>
          <w:rtl w:val="0"/>
        </w:rPr>
        <w:t xml:space="preserve">Data and evaluation: The Commission does not have any subcommittees that explicitly focus on any items regarding data and evaluation.  Potential activities include:</w:t>
      </w:r>
    </w:p>
    <w:p w:rsidR="00000000" w:rsidDel="00000000" w:rsidP="00000000" w:rsidRDefault="00000000" w:rsidRPr="00000000" w14:paraId="0000009D">
      <w:pPr>
        <w:numPr>
          <w:ilvl w:val="1"/>
          <w:numId w:val="13"/>
        </w:numPr>
        <w:spacing w:after="0" w:afterAutospacing="0" w:before="0" w:beforeAutospacing="0" w:line="276" w:lineRule="auto"/>
        <w:ind w:left="1440" w:hanging="360"/>
        <w:rPr>
          <w:color w:val="222222"/>
        </w:rPr>
      </w:pPr>
      <w:r w:rsidDel="00000000" w:rsidR="00000000" w:rsidRPr="00000000">
        <w:rPr>
          <w:color w:val="222222"/>
          <w:rtl w:val="0"/>
        </w:rPr>
        <w:t xml:space="preserve">Developing system-wide data collaboration;</w:t>
      </w:r>
    </w:p>
    <w:p w:rsidR="00000000" w:rsidDel="00000000" w:rsidP="00000000" w:rsidRDefault="00000000" w:rsidRPr="00000000" w14:paraId="0000009E">
      <w:pPr>
        <w:numPr>
          <w:ilvl w:val="1"/>
          <w:numId w:val="13"/>
        </w:numPr>
        <w:spacing w:after="0" w:afterAutospacing="0" w:before="0" w:beforeAutospacing="0" w:line="276" w:lineRule="auto"/>
        <w:ind w:left="1440" w:hanging="360"/>
        <w:rPr>
          <w:color w:val="222222"/>
        </w:rPr>
      </w:pPr>
      <w:r w:rsidDel="00000000" w:rsidR="00000000" w:rsidRPr="00000000">
        <w:rPr>
          <w:color w:val="222222"/>
          <w:rtl w:val="0"/>
        </w:rPr>
        <w:t xml:space="preserve">Identifying meaningful, validated metrics at the population, plan, and provider level; and</w:t>
      </w:r>
    </w:p>
    <w:p w:rsidR="00000000" w:rsidDel="00000000" w:rsidP="00000000" w:rsidRDefault="00000000" w:rsidRPr="00000000" w14:paraId="0000009F">
      <w:pPr>
        <w:numPr>
          <w:ilvl w:val="1"/>
          <w:numId w:val="13"/>
        </w:numPr>
        <w:spacing w:after="0" w:afterAutospacing="0" w:before="0" w:beforeAutospacing="0" w:line="276" w:lineRule="auto"/>
        <w:ind w:left="1440" w:hanging="360"/>
        <w:rPr>
          <w:color w:val="222222"/>
        </w:rPr>
      </w:pPr>
      <w:r w:rsidDel="00000000" w:rsidR="00000000" w:rsidRPr="00000000">
        <w:rPr>
          <w:color w:val="222222"/>
          <w:rtl w:val="0"/>
        </w:rPr>
        <w:t xml:space="preserve">Promoting the use of validated, meaningful outcome tools that can be used by behavioral health providers.  </w:t>
      </w:r>
    </w:p>
    <w:p w:rsidR="00000000" w:rsidDel="00000000" w:rsidP="00000000" w:rsidRDefault="00000000" w:rsidRPr="00000000" w14:paraId="000000A0">
      <w:pPr>
        <w:numPr>
          <w:ilvl w:val="0"/>
          <w:numId w:val="13"/>
        </w:numPr>
        <w:spacing w:before="0" w:beforeAutospacing="0" w:line="276" w:lineRule="auto"/>
        <w:ind w:left="720" w:hanging="360"/>
        <w:rPr>
          <w:color w:val="222222"/>
        </w:rPr>
      </w:pPr>
      <w:r w:rsidDel="00000000" w:rsidR="00000000" w:rsidRPr="00000000">
        <w:rPr>
          <w:color w:val="222222"/>
          <w:rtl w:val="0"/>
        </w:rPr>
        <w:t xml:space="preserve">Integrating behavioral and physical health care: The Commission does not have any subcommittees that regularly focus on the integration of behavioral and physical health care.  The Commission may be able to consolidate existing subcommittees to ensure at least one subcommittee explicitly focuses on this issue, which is a strategic priority of the Master Plan.  </w:t>
      </w:r>
    </w:p>
    <w:p w:rsidR="00000000" w:rsidDel="00000000" w:rsidP="00000000" w:rsidRDefault="00000000" w:rsidRPr="00000000" w14:paraId="000000A1">
      <w:pPr>
        <w:spacing w:before="200" w:line="276" w:lineRule="auto"/>
        <w:ind w:left="0" w:firstLine="0"/>
        <w:rPr>
          <w:color w:val="222222"/>
        </w:rPr>
      </w:pPr>
      <w:r w:rsidDel="00000000" w:rsidR="00000000" w:rsidRPr="00000000">
        <w:rPr>
          <w:color w:val="222222"/>
          <w:rtl w:val="0"/>
        </w:rPr>
        <w:t xml:space="preserve">To ensure the Commission has an efficient structure and avoid the creation of additional subcommittees, the Commission will consider options for addressing these gaps when it completes the process outlined below for 2025 and restructures its subcommittees.  The Commission has decided to wait until the completion of its strategic plan before proposing any restructuring or consolidation of related committees, to ensure that the final restructuring and consolidation fully meets the needs of the Commission’s objectives.</w:t>
      </w:r>
    </w:p>
    <w:p w:rsidR="00000000" w:rsidDel="00000000" w:rsidP="00000000" w:rsidRDefault="00000000" w:rsidRPr="00000000" w14:paraId="000000A2">
      <w:pPr>
        <w:pStyle w:val="Heading2"/>
        <w:rPr/>
      </w:pPr>
      <w:bookmarkStart w:colFirst="0" w:colLast="0" w:name="_1pvt8drodk46" w:id="14"/>
      <w:bookmarkEnd w:id="14"/>
      <w:r w:rsidDel="00000000" w:rsidR="00000000" w:rsidRPr="00000000">
        <w:rPr>
          <w:rtl w:val="0"/>
        </w:rPr>
        <w:t xml:space="preserve">Next Steps for 2025</w:t>
      </w:r>
      <w:r w:rsidDel="00000000" w:rsidR="00000000" w:rsidRPr="00000000">
        <w:rPr>
          <w:rtl w:val="0"/>
        </w:rPr>
      </w:r>
    </w:p>
    <w:p w:rsidR="00000000" w:rsidDel="00000000" w:rsidP="00000000" w:rsidRDefault="00000000" w:rsidRPr="00000000" w14:paraId="000000A3">
      <w:pPr>
        <w:spacing w:before="200" w:line="276" w:lineRule="auto"/>
        <w:ind w:firstLine="0"/>
        <w:rPr>
          <w:color w:val="222222"/>
        </w:rPr>
      </w:pPr>
      <w:r w:rsidDel="00000000" w:rsidR="00000000" w:rsidRPr="00000000">
        <w:rPr>
          <w:color w:val="222222"/>
          <w:rtl w:val="0"/>
        </w:rPr>
        <w:t xml:space="preserve">In 2025, the Commission will continue to review its subcommittee structure, and also consider its intersection with other behavioral health-related groups.  The Commission will solicit input from subcommittees, other related commissions, other related task forces, etc.  on their goals, regular activities, membership, and purpose.  </w:t>
      </w:r>
    </w:p>
    <w:tbl>
      <w:tblPr>
        <w:tblStyle w:val="Table4"/>
        <w:tblW w:w="10605.0" w:type="dxa"/>
        <w:jc w:val="left"/>
        <w:tblInd w:w="-28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75"/>
        <w:gridCol w:w="5610"/>
        <w:gridCol w:w="3120"/>
        <w:tblGridChange w:id="0">
          <w:tblGrid>
            <w:gridCol w:w="1875"/>
            <w:gridCol w:w="5610"/>
            <w:gridCol w:w="3120"/>
          </w:tblGrid>
        </w:tblGridChange>
      </w:tblGrid>
      <w:tr>
        <w:trPr>
          <w:cantSplit w:val="0"/>
          <w:tblHeader w:val="0"/>
        </w:trPr>
        <w:tc>
          <w:tcPr>
            <w:shd w:fill="23a595" w:val="clear"/>
            <w:tcMar>
              <w:top w:w="100.0" w:type="dxa"/>
              <w:left w:w="100.0" w:type="dxa"/>
              <w:bottom w:w="100.0" w:type="dxa"/>
              <w:right w:w="100.0" w:type="dxa"/>
            </w:tcMar>
            <w:vAlign w:val="top"/>
          </w:tcPr>
          <w:p w:rsidR="00000000" w:rsidDel="00000000" w:rsidP="00000000" w:rsidRDefault="00000000" w:rsidRPr="00000000" w14:paraId="000000A4">
            <w:pPr>
              <w:spacing w:after="0" w:lineRule="auto"/>
              <w:ind w:firstLine="0"/>
              <w:rPr>
                <w:b w:val="1"/>
                <w:color w:val="ffffff"/>
              </w:rPr>
            </w:pPr>
            <w:r w:rsidDel="00000000" w:rsidR="00000000" w:rsidRPr="00000000">
              <w:rPr>
                <w:b w:val="1"/>
                <w:color w:val="ffffff"/>
                <w:rtl w:val="0"/>
              </w:rPr>
              <w:t xml:space="preserve">Time Period</w:t>
            </w:r>
          </w:p>
        </w:tc>
        <w:tc>
          <w:tcPr>
            <w:shd w:fill="23a595" w:val="clear"/>
            <w:tcMar>
              <w:top w:w="100.0" w:type="dxa"/>
              <w:left w:w="100.0" w:type="dxa"/>
              <w:bottom w:w="100.0" w:type="dxa"/>
              <w:right w:w="100.0" w:type="dxa"/>
            </w:tcMar>
            <w:vAlign w:val="top"/>
          </w:tcPr>
          <w:p w:rsidR="00000000" w:rsidDel="00000000" w:rsidP="00000000" w:rsidRDefault="00000000" w:rsidRPr="00000000" w14:paraId="000000A5">
            <w:pPr>
              <w:spacing w:after="0" w:lineRule="auto"/>
              <w:ind w:firstLine="0"/>
              <w:rPr>
                <w:b w:val="1"/>
                <w:color w:val="ffffff"/>
              </w:rPr>
            </w:pPr>
            <w:r w:rsidDel="00000000" w:rsidR="00000000" w:rsidRPr="00000000">
              <w:rPr>
                <w:b w:val="1"/>
                <w:color w:val="ffffff"/>
                <w:rtl w:val="0"/>
              </w:rPr>
              <w:t xml:space="preserve">Process</w:t>
            </w:r>
          </w:p>
        </w:tc>
        <w:tc>
          <w:tcPr>
            <w:shd w:fill="23a595" w:val="clear"/>
            <w:tcMar>
              <w:top w:w="100.0" w:type="dxa"/>
              <w:left w:w="100.0" w:type="dxa"/>
              <w:bottom w:w="100.0" w:type="dxa"/>
              <w:right w:w="100.0" w:type="dxa"/>
            </w:tcMar>
            <w:vAlign w:val="top"/>
          </w:tcPr>
          <w:p w:rsidR="00000000" w:rsidDel="00000000" w:rsidP="00000000" w:rsidRDefault="00000000" w:rsidRPr="00000000" w14:paraId="000000A6">
            <w:pPr>
              <w:spacing w:after="0" w:lineRule="auto"/>
              <w:ind w:firstLine="0"/>
              <w:rPr>
                <w:b w:val="1"/>
                <w:color w:val="ffffff"/>
              </w:rPr>
            </w:pPr>
            <w:r w:rsidDel="00000000" w:rsidR="00000000" w:rsidRPr="00000000">
              <w:rPr>
                <w:b w:val="1"/>
                <w:color w:val="ffffff"/>
                <w:rtl w:val="0"/>
              </w:rPr>
              <w:t xml:space="preserve">Associated Outputs</w:t>
            </w:r>
          </w:p>
        </w:tc>
      </w:tr>
      <w:tr>
        <w:trPr>
          <w:cantSplit w:val="0"/>
          <w:trHeight w:val="420" w:hRule="atLeast"/>
          <w:tblHeader w:val="0"/>
        </w:trPr>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A7">
            <w:pPr>
              <w:spacing w:after="0" w:lineRule="auto"/>
              <w:ind w:firstLine="0"/>
              <w:rPr>
                <w:color w:val="222222"/>
              </w:rPr>
            </w:pPr>
            <w:r w:rsidDel="00000000" w:rsidR="00000000" w:rsidRPr="00000000">
              <w:rPr>
                <w:color w:val="222222"/>
                <w:rtl w:val="0"/>
              </w:rPr>
              <w:t xml:space="preserve">January - May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A8">
            <w:pPr>
              <w:spacing w:before="200" w:line="276" w:lineRule="auto"/>
              <w:ind w:firstLine="0"/>
              <w:rPr>
                <w:color w:val="222222"/>
              </w:rPr>
            </w:pPr>
            <w:r w:rsidDel="00000000" w:rsidR="00000000" w:rsidRPr="00000000">
              <w:rPr>
                <w:color w:val="222222"/>
                <w:rtl w:val="0"/>
              </w:rPr>
              <w:t xml:space="preserve">Solicit input from subcommittees on potential opportunities for consolidation and integration in the current committee structure.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9">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Subcommittee chairs present at Commission meetings</w:t>
            </w:r>
          </w:p>
        </w:tc>
      </w:tr>
      <w:tr>
        <w:trPr>
          <w:cantSplit w:val="0"/>
          <w:trHeight w:val="420" w:hRule="atLeast"/>
          <w:tblHeader w:val="0"/>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AA">
            <w:pPr>
              <w:spacing w:after="0" w:lineRule="auto"/>
              <w:ind w:firstLine="0"/>
              <w:rPr>
                <w:color w:val="2222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B">
            <w:pPr>
              <w:spacing w:before="200" w:line="276" w:lineRule="auto"/>
              <w:ind w:firstLine="0"/>
              <w:rPr>
                <w:color w:val="222222"/>
              </w:rPr>
            </w:pPr>
            <w:r w:rsidDel="00000000" w:rsidR="00000000" w:rsidRPr="00000000">
              <w:rPr>
                <w:color w:val="222222"/>
                <w:rtl w:val="0"/>
              </w:rPr>
              <w:t xml:space="preserve">Engage with the following committees and groups to discuss opportunities for consolidation and coordination:</w:t>
            </w:r>
          </w:p>
          <w:p w:rsidR="00000000" w:rsidDel="00000000" w:rsidP="00000000" w:rsidRDefault="00000000" w:rsidRPr="00000000" w14:paraId="000000AC">
            <w:pPr>
              <w:numPr>
                <w:ilvl w:val="0"/>
                <w:numId w:val="2"/>
              </w:numPr>
              <w:spacing w:after="0" w:afterAutospacing="0" w:before="200" w:line="276" w:lineRule="auto"/>
              <w:ind w:left="720" w:hanging="360"/>
              <w:rPr>
                <w:color w:val="222222"/>
              </w:rPr>
            </w:pPr>
            <w:r w:rsidDel="00000000" w:rsidR="00000000" w:rsidRPr="00000000">
              <w:rPr>
                <w:color w:val="222222"/>
                <w:rtl w:val="0"/>
              </w:rPr>
              <w:t xml:space="preserve">Alcohol Abuse Tracking Committee</w:t>
            </w:r>
          </w:p>
          <w:p w:rsidR="00000000" w:rsidDel="00000000" w:rsidP="00000000" w:rsidRDefault="00000000" w:rsidRPr="00000000" w14:paraId="000000AD">
            <w:pPr>
              <w:numPr>
                <w:ilvl w:val="0"/>
                <w:numId w:val="2"/>
              </w:numPr>
              <w:spacing w:after="0" w:afterAutospacing="0" w:before="0" w:beforeAutospacing="0" w:line="276" w:lineRule="auto"/>
              <w:ind w:left="720" w:hanging="360"/>
              <w:rPr>
                <w:color w:val="222222"/>
              </w:rPr>
            </w:pPr>
            <w:r w:rsidDel="00000000" w:rsidR="00000000" w:rsidRPr="00000000">
              <w:rPr>
                <w:color w:val="222222"/>
                <w:rtl w:val="0"/>
              </w:rPr>
              <w:t xml:space="preserve">Fentanyl Task Force</w:t>
            </w:r>
          </w:p>
          <w:p w:rsidR="00000000" w:rsidDel="00000000" w:rsidP="00000000" w:rsidRDefault="00000000" w:rsidRPr="00000000" w14:paraId="000000AE">
            <w:pPr>
              <w:numPr>
                <w:ilvl w:val="0"/>
                <w:numId w:val="2"/>
              </w:numPr>
              <w:spacing w:after="0" w:afterAutospacing="0" w:before="0" w:beforeAutospacing="0" w:line="276" w:lineRule="auto"/>
              <w:ind w:left="720" w:hanging="360"/>
              <w:rPr>
                <w:color w:val="222222"/>
              </w:rPr>
            </w:pPr>
            <w:r w:rsidDel="00000000" w:rsidR="00000000" w:rsidRPr="00000000">
              <w:rPr>
                <w:color w:val="222222"/>
                <w:rtl w:val="0"/>
              </w:rPr>
              <w:t xml:space="preserve">Health Workforce Advisory Council</w:t>
            </w:r>
          </w:p>
          <w:p w:rsidR="00000000" w:rsidDel="00000000" w:rsidP="00000000" w:rsidRDefault="00000000" w:rsidRPr="00000000" w14:paraId="000000AF">
            <w:pPr>
              <w:numPr>
                <w:ilvl w:val="0"/>
                <w:numId w:val="2"/>
              </w:numPr>
              <w:spacing w:after="0" w:afterAutospacing="0" w:before="0" w:beforeAutospacing="0" w:line="276" w:lineRule="auto"/>
              <w:ind w:left="720" w:hanging="360"/>
              <w:rPr>
                <w:color w:val="222222"/>
              </w:rPr>
            </w:pPr>
            <w:r w:rsidDel="00000000" w:rsidR="00000000" w:rsidRPr="00000000">
              <w:rPr>
                <w:color w:val="222222"/>
                <w:rtl w:val="0"/>
              </w:rPr>
              <w:t xml:space="preserve">Opioid Community Collaborative Meetings</w:t>
            </w:r>
          </w:p>
          <w:p w:rsidR="00000000" w:rsidDel="00000000" w:rsidP="00000000" w:rsidRDefault="00000000" w:rsidRPr="00000000" w14:paraId="000000B0">
            <w:pPr>
              <w:numPr>
                <w:ilvl w:val="0"/>
                <w:numId w:val="2"/>
              </w:numPr>
              <w:spacing w:after="0" w:afterAutospacing="0" w:before="0" w:beforeAutospacing="0" w:line="276" w:lineRule="auto"/>
              <w:ind w:left="720" w:hanging="360"/>
              <w:rPr>
                <w:color w:val="222222"/>
              </w:rPr>
            </w:pPr>
            <w:r w:rsidDel="00000000" w:rsidR="00000000" w:rsidRPr="00000000">
              <w:rPr>
                <w:color w:val="222222"/>
                <w:rtl w:val="0"/>
              </w:rPr>
              <w:t xml:space="preserve">Opioid Task Force</w:t>
            </w:r>
          </w:p>
          <w:p w:rsidR="00000000" w:rsidDel="00000000" w:rsidP="00000000" w:rsidRDefault="00000000" w:rsidRPr="00000000" w14:paraId="000000B1">
            <w:pPr>
              <w:numPr>
                <w:ilvl w:val="0"/>
                <w:numId w:val="2"/>
              </w:numPr>
              <w:spacing w:after="0" w:afterAutospacing="0" w:before="0" w:beforeAutospacing="0" w:line="276" w:lineRule="auto"/>
              <w:ind w:left="720" w:hanging="360"/>
              <w:rPr>
                <w:color w:val="222222"/>
              </w:rPr>
            </w:pPr>
            <w:r w:rsidDel="00000000" w:rsidR="00000000" w:rsidRPr="00000000">
              <w:rPr>
                <w:color w:val="222222"/>
                <w:rtl w:val="0"/>
              </w:rPr>
              <w:t xml:space="preserve">Utah Community Health Advisory Board</w:t>
            </w:r>
          </w:p>
          <w:p w:rsidR="00000000" w:rsidDel="00000000" w:rsidP="00000000" w:rsidRDefault="00000000" w:rsidRPr="00000000" w14:paraId="000000B2">
            <w:pPr>
              <w:numPr>
                <w:ilvl w:val="0"/>
                <w:numId w:val="2"/>
              </w:numPr>
              <w:spacing w:after="0" w:afterAutospacing="0" w:before="0" w:beforeAutospacing="0" w:line="276" w:lineRule="auto"/>
              <w:ind w:left="720" w:hanging="360"/>
              <w:rPr>
                <w:color w:val="222222"/>
              </w:rPr>
            </w:pPr>
            <w:r w:rsidDel="00000000" w:rsidR="00000000" w:rsidRPr="00000000">
              <w:rPr>
                <w:color w:val="222222"/>
                <w:rtl w:val="0"/>
              </w:rPr>
              <w:t xml:space="preserve">Utah Hospital Association Behavioral Health Committee</w:t>
            </w:r>
          </w:p>
          <w:p w:rsidR="00000000" w:rsidDel="00000000" w:rsidP="00000000" w:rsidRDefault="00000000" w:rsidRPr="00000000" w14:paraId="000000B3">
            <w:pPr>
              <w:numPr>
                <w:ilvl w:val="0"/>
                <w:numId w:val="2"/>
              </w:numPr>
              <w:spacing w:after="0" w:afterAutospacing="0" w:before="0" w:beforeAutospacing="0" w:line="276" w:lineRule="auto"/>
              <w:ind w:left="720" w:hanging="360"/>
              <w:rPr>
                <w:color w:val="222222"/>
              </w:rPr>
            </w:pPr>
            <w:r w:rsidDel="00000000" w:rsidR="00000000" w:rsidRPr="00000000">
              <w:rPr>
                <w:color w:val="222222"/>
                <w:rtl w:val="0"/>
              </w:rPr>
              <w:t xml:space="preserve">Utah Tobacco Free Alliance</w:t>
            </w:r>
          </w:p>
          <w:p w:rsidR="00000000" w:rsidDel="00000000" w:rsidP="00000000" w:rsidRDefault="00000000" w:rsidRPr="00000000" w14:paraId="000000B4">
            <w:pPr>
              <w:numPr>
                <w:ilvl w:val="0"/>
                <w:numId w:val="2"/>
              </w:numPr>
              <w:spacing w:before="0" w:beforeAutospacing="0" w:line="276" w:lineRule="auto"/>
              <w:ind w:left="720" w:hanging="360"/>
              <w:rPr>
                <w:color w:val="222222"/>
              </w:rPr>
            </w:pPr>
            <w:r w:rsidDel="00000000" w:rsidR="00000000" w:rsidRPr="00000000">
              <w:rPr>
                <w:color w:val="222222"/>
                <w:rtl w:val="0"/>
              </w:rPr>
              <w:t xml:space="preserve">Youth Electronic, Marijuana, and Other Drugs Prevention Committee</w:t>
            </w:r>
          </w:p>
        </w:tc>
        <w:tc>
          <w:tcPr>
            <w:shd w:fill="auto" w:val="clear"/>
            <w:tcMar>
              <w:top w:w="100.0" w:type="dxa"/>
              <w:left w:w="100.0" w:type="dxa"/>
              <w:bottom w:w="100.0" w:type="dxa"/>
              <w:right w:w="100.0" w:type="dxa"/>
            </w:tcMar>
            <w:vAlign w:val="top"/>
          </w:tcPr>
          <w:p w:rsidR="00000000" w:rsidDel="00000000" w:rsidP="00000000" w:rsidRDefault="00000000" w:rsidRPr="00000000" w14:paraId="000000B5">
            <w:pPr>
              <w:numPr>
                <w:ilvl w:val="0"/>
                <w:numId w:val="2"/>
              </w:numPr>
              <w:spacing w:after="0" w:lineRule="auto"/>
              <w:ind w:left="450" w:hanging="360"/>
              <w:rPr>
                <w:color w:val="222222"/>
              </w:rPr>
            </w:pPr>
            <w:r w:rsidDel="00000000" w:rsidR="00000000" w:rsidRPr="00000000">
              <w:rPr>
                <w:color w:val="222222"/>
                <w:rtl w:val="0"/>
              </w:rPr>
              <w:t xml:space="preserve">Presentations at Commission meetings</w:t>
            </w:r>
          </w:p>
          <w:p w:rsidR="00000000" w:rsidDel="00000000" w:rsidP="00000000" w:rsidRDefault="00000000" w:rsidRPr="00000000" w14:paraId="000000B6">
            <w:pPr>
              <w:numPr>
                <w:ilvl w:val="0"/>
                <w:numId w:val="2"/>
              </w:numPr>
              <w:spacing w:after="0" w:lineRule="auto"/>
              <w:ind w:left="450" w:hanging="360"/>
              <w:rPr>
                <w:color w:val="222222"/>
              </w:rPr>
            </w:pPr>
            <w:r w:rsidDel="00000000" w:rsidR="00000000" w:rsidRPr="00000000">
              <w:rPr>
                <w:color w:val="222222"/>
                <w:rtl w:val="0"/>
              </w:rPr>
              <w:t xml:space="preserve">Requests for information via email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7">
            <w:pPr>
              <w:spacing w:before="200" w:line="276" w:lineRule="auto"/>
              <w:ind w:firstLine="0"/>
              <w:rPr>
                <w:color w:val="222222"/>
              </w:rPr>
            </w:pPr>
            <w:r w:rsidDel="00000000" w:rsidR="00000000" w:rsidRPr="00000000">
              <w:rPr>
                <w:color w:val="222222"/>
                <w:rtl w:val="0"/>
              </w:rPr>
              <w:t xml:space="preserve">June - July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B8">
            <w:pPr>
              <w:spacing w:before="200" w:line="276" w:lineRule="auto"/>
              <w:ind w:firstLine="0"/>
              <w:rPr>
                <w:color w:val="222222"/>
              </w:rPr>
            </w:pPr>
            <w:r w:rsidDel="00000000" w:rsidR="00000000" w:rsidRPr="00000000">
              <w:rPr>
                <w:color w:val="222222"/>
                <w:rtl w:val="0"/>
              </w:rPr>
              <w:t xml:space="preserve">Assess areas of duplication within the behavioral health committee structure and consider potential gaps.  The Commission will use its draft strategic plan to guide this analysis and determine whether the committee structure aligns with the priorities and outcomes of this strategic plan.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B9">
            <w:pPr>
              <w:numPr>
                <w:ilvl w:val="0"/>
                <w:numId w:val="2"/>
              </w:numPr>
              <w:spacing w:after="0" w:lineRule="auto"/>
              <w:ind w:left="450" w:hanging="360"/>
              <w:rPr>
                <w:color w:val="222222"/>
              </w:rPr>
            </w:pPr>
            <w:r w:rsidDel="00000000" w:rsidR="00000000" w:rsidRPr="00000000">
              <w:rPr>
                <w:color w:val="222222"/>
                <w:rtl w:val="0"/>
              </w:rPr>
              <w:t xml:space="preserve">Analysis of gaps and duplication within committee structure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A">
            <w:pPr>
              <w:spacing w:before="200" w:line="276" w:lineRule="auto"/>
              <w:ind w:firstLine="0"/>
              <w:rPr>
                <w:color w:val="222222"/>
              </w:rPr>
            </w:pPr>
            <w:r w:rsidDel="00000000" w:rsidR="00000000" w:rsidRPr="00000000">
              <w:rPr>
                <w:color w:val="222222"/>
                <w:rtl w:val="0"/>
              </w:rPr>
              <w:t xml:space="preserve">August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BB">
            <w:pPr>
              <w:spacing w:before="200" w:line="276" w:lineRule="auto"/>
              <w:ind w:firstLine="0"/>
              <w:rPr>
                <w:color w:val="222222"/>
              </w:rPr>
            </w:pPr>
            <w:r w:rsidDel="00000000" w:rsidR="00000000" w:rsidRPr="00000000">
              <w:rPr>
                <w:color w:val="222222"/>
                <w:rtl w:val="0"/>
              </w:rPr>
              <w:t xml:space="preserve">Propose </w:t>
            </w:r>
            <w:r w:rsidDel="00000000" w:rsidR="00000000" w:rsidRPr="00000000">
              <w:rPr>
                <w:color w:val="222222"/>
                <w:rtl w:val="0"/>
              </w:rPr>
              <w:t xml:space="preserve">options f</w:t>
            </w:r>
            <w:r w:rsidDel="00000000" w:rsidR="00000000" w:rsidRPr="00000000">
              <w:rPr>
                <w:color w:val="222222"/>
                <w:rtl w:val="0"/>
              </w:rPr>
              <w:t xml:space="preserve">or restructuring subcommittees of the Commission and other </w:t>
            </w:r>
            <w:r w:rsidDel="00000000" w:rsidR="00000000" w:rsidRPr="00000000">
              <w:rPr>
                <w:color w:val="222222"/>
                <w:rtl w:val="0"/>
              </w:rPr>
              <w:t xml:space="preserve">existing workgroups,</w:t>
            </w:r>
            <w:r w:rsidDel="00000000" w:rsidR="00000000" w:rsidRPr="00000000">
              <w:rPr>
                <w:color w:val="222222"/>
                <w:rtl w:val="0"/>
              </w:rPr>
              <w:t xml:space="preserve"> committees, etc.  that focus on behavioral health.  The Commission will eliminate or consolidate groups where it has identified areas of duplication, and propose the creation or consolidation of groups where it has identified gaps.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C">
            <w:pPr>
              <w:numPr>
                <w:ilvl w:val="0"/>
                <w:numId w:val="2"/>
              </w:numPr>
              <w:spacing w:after="0" w:lineRule="auto"/>
              <w:ind w:left="450" w:hanging="360"/>
              <w:rPr>
                <w:color w:val="222222"/>
              </w:rPr>
            </w:pPr>
            <w:r w:rsidDel="00000000" w:rsidR="00000000" w:rsidRPr="00000000">
              <w:rPr>
                <w:color w:val="222222"/>
                <w:rtl w:val="0"/>
              </w:rPr>
              <w:t xml:space="preserve">Proposal for restructuring committees</w:t>
            </w:r>
          </w:p>
          <w:p w:rsidR="00000000" w:rsidDel="00000000" w:rsidP="00000000" w:rsidRDefault="00000000" w:rsidRPr="00000000" w14:paraId="000000BD">
            <w:pPr>
              <w:numPr>
                <w:ilvl w:val="0"/>
                <w:numId w:val="2"/>
              </w:numPr>
              <w:spacing w:after="0" w:lineRule="auto"/>
              <w:ind w:left="450" w:hanging="360"/>
              <w:rPr>
                <w:color w:val="222222"/>
              </w:rPr>
            </w:pPr>
            <w:r w:rsidDel="00000000" w:rsidR="00000000" w:rsidRPr="00000000">
              <w:rPr>
                <w:color w:val="222222"/>
                <w:rtl w:val="0"/>
              </w:rPr>
              <w:t xml:space="preserve">Public comment opportunities at Commission meeting</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E">
            <w:pPr>
              <w:spacing w:before="200" w:line="276" w:lineRule="auto"/>
              <w:ind w:firstLine="0"/>
              <w:rPr>
                <w:color w:val="222222"/>
              </w:rPr>
            </w:pPr>
            <w:r w:rsidDel="00000000" w:rsidR="00000000" w:rsidRPr="00000000">
              <w:rPr>
                <w:color w:val="222222"/>
                <w:rtl w:val="0"/>
              </w:rPr>
              <w:t xml:space="preserve">September</w:t>
            </w:r>
            <w:r w:rsidDel="00000000" w:rsidR="00000000" w:rsidRPr="00000000">
              <w:rPr>
                <w:color w:val="222222"/>
                <w:rtl w:val="0"/>
              </w:rPr>
              <w:t xml:space="preserve"> 2025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F">
            <w:pPr>
              <w:spacing w:before="200" w:line="276" w:lineRule="auto"/>
              <w:ind w:firstLine="0"/>
              <w:rPr>
                <w:color w:val="222222"/>
              </w:rPr>
            </w:pPr>
            <w:r w:rsidDel="00000000" w:rsidR="00000000" w:rsidRPr="00000000">
              <w:rPr>
                <w:color w:val="222222"/>
                <w:rtl w:val="0"/>
              </w:rPr>
              <w:t xml:space="preserve">Adjust options as appropriate based on feedback, and submit a final set of recommendations for consolidation in the legislative report due on September 30, 2025.  </w:t>
            </w:r>
          </w:p>
        </w:tc>
        <w:tc>
          <w:tcPr>
            <w:shd w:fill="auto" w:val="clear"/>
            <w:tcMar>
              <w:top w:w="100.0" w:type="dxa"/>
              <w:left w:w="100.0" w:type="dxa"/>
              <w:bottom w:w="100.0" w:type="dxa"/>
              <w:right w:w="100.0" w:type="dxa"/>
            </w:tcMar>
            <w:vAlign w:val="top"/>
          </w:tcPr>
          <w:p w:rsidR="00000000" w:rsidDel="00000000" w:rsidP="00000000" w:rsidRDefault="00000000" w:rsidRPr="00000000" w14:paraId="000000C0">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Final recommendations for restructuring committees</w:t>
            </w:r>
          </w:p>
        </w:tc>
      </w:tr>
    </w:tbl>
    <w:p w:rsidR="00000000" w:rsidDel="00000000" w:rsidP="00000000" w:rsidRDefault="00000000" w:rsidRPr="00000000" w14:paraId="000000C1">
      <w:pPr>
        <w:spacing w:before="200" w:line="276" w:lineRule="auto"/>
        <w:ind w:firstLine="0"/>
        <w:rPr>
          <w:color w:val="222222"/>
        </w:rPr>
      </w:pPr>
      <w:r w:rsidDel="00000000" w:rsidR="00000000" w:rsidRPr="00000000">
        <w:rPr>
          <w:rtl w:val="0"/>
        </w:rPr>
      </w:r>
    </w:p>
    <w:p w:rsidR="00000000" w:rsidDel="00000000" w:rsidP="00000000" w:rsidRDefault="00000000" w:rsidRPr="00000000" w14:paraId="000000C2">
      <w:pPr>
        <w:spacing w:before="200" w:line="276" w:lineRule="auto"/>
        <w:ind w:firstLine="0"/>
        <w:rPr>
          <w:color w:val="222222"/>
        </w:rPr>
      </w:pPr>
      <w:r w:rsidDel="00000000" w:rsidR="00000000" w:rsidRPr="00000000">
        <w:rPr>
          <w:color w:val="222222"/>
          <w:rtl w:val="0"/>
        </w:rPr>
        <w:t xml:space="preserve">To ensure subcommittees’ independence from DHHS, OSUMH determined that its staff would no longer chair any of these subcommittees.  However, in 2025 and beyond, DHHS employees will continue acting as supporting staff to these subcommittees.</w:t>
      </w:r>
      <w:r w:rsidDel="00000000" w:rsidR="00000000" w:rsidRPr="00000000">
        <w:rPr>
          <w:rtl w:val="0"/>
        </w:rPr>
      </w:r>
    </w:p>
    <w:p w:rsidR="00000000" w:rsidDel="00000000" w:rsidP="00000000" w:rsidRDefault="00000000" w:rsidRPr="00000000" w14:paraId="000000C3">
      <w:pPr>
        <w:pStyle w:val="Heading1"/>
        <w:rPr>
          <w:sz w:val="24"/>
          <w:szCs w:val="24"/>
        </w:rPr>
      </w:pPr>
      <w:bookmarkStart w:colFirst="0" w:colLast="0" w:name="_ddag23bt6nrb" w:id="15"/>
      <w:bookmarkEnd w:id="15"/>
      <w:r w:rsidDel="00000000" w:rsidR="00000000" w:rsidRPr="00000000">
        <w:rPr>
          <w:sz w:val="24"/>
          <w:szCs w:val="24"/>
          <w:rtl w:val="0"/>
        </w:rPr>
        <w:t xml:space="preserve">County-based behavioral health services</w:t>
      </w:r>
    </w:p>
    <w:p w:rsidR="00000000" w:rsidDel="00000000" w:rsidP="00000000" w:rsidRDefault="00000000" w:rsidRPr="00000000" w14:paraId="000000C4">
      <w:pPr>
        <w:pStyle w:val="Heading1"/>
        <w:rPr/>
      </w:pPr>
      <w:bookmarkStart w:colFirst="0" w:colLast="0" w:name="_khzfyoxb4ew4" w:id="16"/>
      <w:bookmarkEnd w:id="16"/>
      <w:r w:rsidDel="00000000" w:rsidR="00000000" w:rsidRPr="00000000">
        <w:rPr>
          <w:rtl w:val="0"/>
        </w:rPr>
        <w:t xml:space="preserve">Request:</w:t>
      </w:r>
    </w:p>
    <w:p w:rsidR="00000000" w:rsidDel="00000000" w:rsidP="00000000" w:rsidRDefault="00000000" w:rsidRPr="00000000" w14:paraId="000000C5">
      <w:pPr>
        <w:pStyle w:val="Heading1"/>
        <w:rPr/>
      </w:pPr>
      <w:bookmarkStart w:colFirst="0" w:colLast="0" w:name="_ruuxpr7w028q" w:id="17"/>
      <w:bookmarkEnd w:id="17"/>
      <w:r w:rsidDel="00000000" w:rsidR="00000000" w:rsidRPr="00000000">
        <w:rPr>
          <w:rtl w:val="0"/>
        </w:rPr>
        <w:t xml:space="preserve">(c) recommendations on the next steps for reviewing and potentially redefining state law and program options regarding county-based behavioral health services; and</w:t>
      </w:r>
    </w:p>
    <w:p w:rsidR="00000000" w:rsidDel="00000000" w:rsidP="00000000" w:rsidRDefault="00000000" w:rsidRPr="00000000" w14:paraId="000000C6">
      <w:pPr>
        <w:spacing w:before="200" w:line="276" w:lineRule="auto"/>
        <w:ind w:firstLine="0"/>
        <w:rPr>
          <w:color w:val="222222"/>
        </w:rPr>
      </w:pPr>
      <w:r w:rsidDel="00000000" w:rsidR="00000000" w:rsidRPr="00000000">
        <w:rPr>
          <w:color w:val="222222"/>
          <w:rtl w:val="0"/>
        </w:rPr>
        <w:t xml:space="preserve">Redefining state law and program options regarding county-based behavioral health services would be a significant change in the delivery of behavioral health services in Utah.  The Commission plans to review options for potential changes in this system through a careful, systematic, and incremental process to ensure any potential recommendations have a positive impact on access, alignment of systems, equity, and value.  </w:t>
      </w:r>
      <w:r w:rsidDel="00000000" w:rsidR="00000000" w:rsidRPr="00000000">
        <w:rPr>
          <w:rtl w:val="0"/>
        </w:rPr>
      </w:r>
    </w:p>
    <w:p w:rsidR="00000000" w:rsidDel="00000000" w:rsidP="00000000" w:rsidRDefault="00000000" w:rsidRPr="00000000" w14:paraId="000000C7">
      <w:pPr>
        <w:pStyle w:val="Heading2"/>
        <w:rPr>
          <w:i w:val="1"/>
          <w:color w:val="222222"/>
        </w:rPr>
      </w:pPr>
      <w:bookmarkStart w:colFirst="0" w:colLast="0" w:name="_qi2rw7ouk82u" w:id="18"/>
      <w:bookmarkEnd w:id="18"/>
      <w:r w:rsidDel="00000000" w:rsidR="00000000" w:rsidRPr="00000000">
        <w:rPr>
          <w:rtl w:val="0"/>
        </w:rPr>
        <w:t xml:space="preserve">2024 Accomplishments and Recommendations</w:t>
      </w:r>
      <w:r w:rsidDel="00000000" w:rsidR="00000000" w:rsidRPr="00000000">
        <w:rPr>
          <w:rtl w:val="0"/>
        </w:rPr>
      </w:r>
    </w:p>
    <w:p w:rsidR="00000000" w:rsidDel="00000000" w:rsidP="00000000" w:rsidRDefault="00000000" w:rsidRPr="00000000" w14:paraId="000000C8">
      <w:pPr>
        <w:spacing w:before="200" w:line="276" w:lineRule="auto"/>
        <w:ind w:firstLine="0"/>
        <w:rPr>
          <w:color w:val="222222"/>
        </w:rPr>
      </w:pPr>
      <w:r w:rsidDel="00000000" w:rsidR="00000000" w:rsidRPr="00000000">
        <w:rPr>
          <w:color w:val="222222"/>
          <w:rtl w:val="0"/>
        </w:rPr>
        <w:t xml:space="preserve">1.  </w:t>
      </w:r>
      <w:r w:rsidDel="00000000" w:rsidR="00000000" w:rsidRPr="00000000">
        <w:rPr>
          <w:color w:val="222222"/>
          <w:rtl w:val="0"/>
        </w:rPr>
        <w:t xml:space="preserve">In November 2024, the Commission received a recommendation from USAAV+, a subcommittee of the Commission, related to improving state processes for county behavioral health services.  USAAV+ recommended that the state update the Medicaid consensus process to include the state general fund appropriation for county behavioral health services that is currently used for  Medicaid match in this process: </w:t>
      </w:r>
    </w:p>
    <w:p w:rsidR="00000000" w:rsidDel="00000000" w:rsidP="00000000" w:rsidRDefault="00000000" w:rsidRPr="00000000" w14:paraId="000000C9">
      <w:pPr>
        <w:numPr>
          <w:ilvl w:val="0"/>
          <w:numId w:val="7"/>
        </w:numPr>
        <w:spacing w:after="0" w:afterAutospacing="0" w:before="200" w:line="276" w:lineRule="auto"/>
        <w:ind w:left="720" w:hanging="360"/>
        <w:rPr>
          <w:color w:val="222222"/>
        </w:rPr>
      </w:pPr>
      <w:r w:rsidDel="00000000" w:rsidR="00000000" w:rsidRPr="00000000">
        <w:rPr>
          <w:color w:val="222222"/>
          <w:rtl w:val="0"/>
        </w:rPr>
        <w:t xml:space="preserve">Each year, executive and legislative agencies complete the Medicaid consensus process to determine state Medicaid funding for certain physical and behavioral health services.  Consensus funding for physical health services considers multiple factors, including population growth, changes in the federal match rate (the Federal Medical Assistance Percentage, or FMAP), and certain provider increases.  State consensus funding on the behavioral health side does not include changes in the federal match rate or caseload in its consensus process.  This exclusion has posed a challenge for counties.  Counties provide behavioral health services in Utah, and as the federal match rate has decreased over time and enrollment has increased, the county spending on behavioral health services has increased.</w:t>
      </w:r>
    </w:p>
    <w:p w:rsidR="00000000" w:rsidDel="00000000" w:rsidP="00000000" w:rsidRDefault="00000000" w:rsidRPr="00000000" w14:paraId="000000CA">
      <w:pPr>
        <w:numPr>
          <w:ilvl w:val="0"/>
          <w:numId w:val="7"/>
        </w:numPr>
        <w:spacing w:after="0" w:afterAutospacing="0" w:before="0" w:beforeAutospacing="0" w:line="276" w:lineRule="auto"/>
        <w:ind w:left="720" w:hanging="360"/>
        <w:rPr>
          <w:color w:val="222222"/>
        </w:rPr>
      </w:pPr>
      <w:r w:rsidDel="00000000" w:rsidR="00000000" w:rsidRPr="00000000">
        <w:rPr>
          <w:color w:val="222222"/>
          <w:rtl w:val="0"/>
        </w:rPr>
        <w:t xml:space="preserve">In addition, Utah statute generally directs counties to provide a 20% county match for state funding given to the counties by OSUMH.  As the federal match rate has fluctuated for behavioral health services and state match has not increased, counties have been paying more than 20% of the funding for behavioral health services, and statewide, counties currently fund about 30% of these expenditures, which has further strained county budgets.</w:t>
      </w:r>
    </w:p>
    <w:p w:rsidR="00000000" w:rsidDel="00000000" w:rsidP="00000000" w:rsidRDefault="00000000" w:rsidRPr="00000000" w14:paraId="000000CB">
      <w:pPr>
        <w:numPr>
          <w:ilvl w:val="0"/>
          <w:numId w:val="7"/>
        </w:numPr>
        <w:spacing w:before="0" w:beforeAutospacing="0" w:line="276" w:lineRule="auto"/>
        <w:ind w:left="720" w:hanging="360"/>
        <w:rPr>
          <w:color w:val="222222"/>
        </w:rPr>
      </w:pPr>
      <w:r w:rsidDel="00000000" w:rsidR="00000000" w:rsidRPr="00000000">
        <w:rPr>
          <w:color w:val="222222"/>
          <w:rtl w:val="0"/>
        </w:rPr>
        <w:t xml:space="preserve">USAAV+ consequently recommended that Utah’s executive and legislative agencies update the Medicaid consensus process to include the federal match rate and enrollment in calculating consensus funding for county behavioral health services.  This would not necessarily require changes in statute, but could occur within the existing process completed by executive and legislative agencies.</w:t>
      </w:r>
    </w:p>
    <w:p w:rsidR="00000000" w:rsidDel="00000000" w:rsidP="00000000" w:rsidRDefault="00000000" w:rsidRPr="00000000" w14:paraId="000000CC">
      <w:pPr>
        <w:spacing w:before="200" w:line="276" w:lineRule="auto"/>
        <w:ind w:firstLine="0"/>
        <w:rPr>
          <w:color w:val="222222"/>
        </w:rPr>
      </w:pPr>
      <w:r w:rsidDel="00000000" w:rsidR="00000000" w:rsidRPr="00000000">
        <w:rPr>
          <w:color w:val="222222"/>
          <w:rtl w:val="0"/>
        </w:rPr>
        <w:t xml:space="preserve">The commission voted: [insert commission vote]</w:t>
      </w:r>
      <w:r w:rsidDel="00000000" w:rsidR="00000000" w:rsidRPr="00000000">
        <w:rPr>
          <w:rtl w:val="0"/>
        </w:rPr>
      </w:r>
    </w:p>
    <w:p w:rsidR="00000000" w:rsidDel="00000000" w:rsidP="00000000" w:rsidRDefault="00000000" w:rsidRPr="00000000" w14:paraId="000000CD">
      <w:pPr>
        <w:spacing w:before="200" w:line="276" w:lineRule="auto"/>
        <w:ind w:firstLine="0"/>
        <w:rPr>
          <w:color w:val="222222"/>
        </w:rPr>
      </w:pPr>
      <w:r w:rsidDel="00000000" w:rsidR="00000000" w:rsidRPr="00000000">
        <w:rPr>
          <w:color w:val="222222"/>
          <w:rtl w:val="0"/>
        </w:rPr>
        <w:t xml:space="preserve">2.  The recent performance audit on the governance of Utah’s behavioral health system recommended that OSUMH engage with local authorities to directly address issues associated with noncompliance.  </w:t>
      </w:r>
    </w:p>
    <w:p w:rsidR="00000000" w:rsidDel="00000000" w:rsidP="00000000" w:rsidRDefault="00000000" w:rsidRPr="00000000" w14:paraId="000000CE">
      <w:pPr>
        <w:spacing w:before="200" w:line="276" w:lineRule="auto"/>
        <w:ind w:firstLine="0"/>
        <w:rPr>
          <w:color w:val="222222"/>
        </w:rPr>
      </w:pPr>
      <w:r w:rsidDel="00000000" w:rsidR="00000000" w:rsidRPr="00000000">
        <w:rPr>
          <w:color w:val="222222"/>
          <w:rtl w:val="0"/>
        </w:rPr>
        <w:t xml:space="preserve">To support OSUMH in this engagement, the Commission has recommended that OSUMH improve communication and enhance transparency of annual audit findings, including annual in-person review of audit findings with local county authority boards and elected officials regarding audit results, and specifically with noncompliance issues.  These presentations will include audit findings, steps taken to address non-compliance, and a chart in the audit report that identifies all funds allocated to the local authority  that are unspent, transferred to another local authority, or withheld by OSUMH.  OSUMH will publicly post all audit reports.  </w:t>
      </w:r>
    </w:p>
    <w:p w:rsidR="00000000" w:rsidDel="00000000" w:rsidP="00000000" w:rsidRDefault="00000000" w:rsidRPr="00000000" w14:paraId="000000CF">
      <w:pPr>
        <w:pStyle w:val="Heading2"/>
        <w:rPr/>
      </w:pPr>
      <w:bookmarkStart w:colFirst="0" w:colLast="0" w:name="_xrxokqbpaf1n" w:id="19"/>
      <w:bookmarkEnd w:id="19"/>
      <w:r w:rsidDel="00000000" w:rsidR="00000000" w:rsidRPr="00000000">
        <w:rPr>
          <w:rtl w:val="0"/>
        </w:rPr>
        <w:t xml:space="preserve">Next Steps for 2025</w:t>
      </w:r>
      <w:r w:rsidDel="00000000" w:rsidR="00000000" w:rsidRPr="00000000">
        <w:rPr>
          <w:rtl w:val="0"/>
        </w:rPr>
      </w:r>
    </w:p>
    <w:p w:rsidR="00000000" w:rsidDel="00000000" w:rsidP="00000000" w:rsidRDefault="00000000" w:rsidRPr="00000000" w14:paraId="000000D0">
      <w:pPr>
        <w:spacing w:before="200" w:line="276" w:lineRule="auto"/>
        <w:ind w:firstLine="0"/>
        <w:rPr>
          <w:color w:val="222222"/>
        </w:rPr>
      </w:pPr>
      <w:r w:rsidDel="00000000" w:rsidR="00000000" w:rsidRPr="00000000">
        <w:rPr>
          <w:color w:val="222222"/>
          <w:rtl w:val="0"/>
        </w:rPr>
        <w:t xml:space="preserve">In 2025, the Commission will dedicate a portion of its agendas to reviewing state law and program options for county-based behavioral health services.  </w:t>
      </w:r>
    </w:p>
    <w:tbl>
      <w:tblPr>
        <w:tblStyle w:val="Table5"/>
        <w:tblW w:w="10650.0" w:type="dxa"/>
        <w:jc w:val="left"/>
        <w:tblInd w:w="-30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90"/>
        <w:gridCol w:w="5610"/>
        <w:gridCol w:w="3150"/>
        <w:tblGridChange w:id="0">
          <w:tblGrid>
            <w:gridCol w:w="1890"/>
            <w:gridCol w:w="5610"/>
            <w:gridCol w:w="3150"/>
          </w:tblGrid>
        </w:tblGridChange>
      </w:tblGrid>
      <w:tr>
        <w:trPr>
          <w:cantSplit w:val="0"/>
          <w:tblHeader w:val="0"/>
        </w:trPr>
        <w:tc>
          <w:tcPr>
            <w:shd w:fill="23a595" w:val="clear"/>
            <w:tcMar>
              <w:top w:w="100.0" w:type="dxa"/>
              <w:left w:w="100.0" w:type="dxa"/>
              <w:bottom w:w="100.0" w:type="dxa"/>
              <w:right w:w="100.0" w:type="dxa"/>
            </w:tcMar>
            <w:vAlign w:val="top"/>
          </w:tcPr>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color w:val="ffffff"/>
              </w:rPr>
            </w:pPr>
            <w:r w:rsidDel="00000000" w:rsidR="00000000" w:rsidRPr="00000000">
              <w:rPr>
                <w:b w:val="1"/>
                <w:color w:val="ffffff"/>
                <w:rtl w:val="0"/>
              </w:rPr>
              <w:t xml:space="preserve">Time Period</w:t>
            </w:r>
          </w:p>
        </w:tc>
        <w:tc>
          <w:tcPr>
            <w:shd w:fill="23a595" w:val="clear"/>
            <w:tcMar>
              <w:top w:w="100.0" w:type="dxa"/>
              <w:left w:w="100.0" w:type="dxa"/>
              <w:bottom w:w="100.0" w:type="dxa"/>
              <w:right w:w="100.0" w:type="dxa"/>
            </w:tcMar>
            <w:vAlign w:val="top"/>
          </w:tcPr>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color w:val="ffffff"/>
              </w:rPr>
            </w:pPr>
            <w:r w:rsidDel="00000000" w:rsidR="00000000" w:rsidRPr="00000000">
              <w:rPr>
                <w:b w:val="1"/>
                <w:color w:val="ffffff"/>
                <w:rtl w:val="0"/>
              </w:rPr>
              <w:t xml:space="preserve">Process</w:t>
            </w:r>
          </w:p>
        </w:tc>
        <w:tc>
          <w:tcPr>
            <w:shd w:fill="23a595" w:val="clear"/>
            <w:tcMar>
              <w:top w:w="100.0" w:type="dxa"/>
              <w:left w:w="100.0" w:type="dxa"/>
              <w:bottom w:w="100.0" w:type="dxa"/>
              <w:right w:w="100.0" w:type="dxa"/>
            </w:tcMar>
            <w:vAlign w:val="top"/>
          </w:tcPr>
          <w:p w:rsidR="00000000" w:rsidDel="00000000" w:rsidP="00000000" w:rsidRDefault="00000000" w:rsidRPr="00000000" w14:paraId="000000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color w:val="ffffff"/>
              </w:rPr>
            </w:pPr>
            <w:r w:rsidDel="00000000" w:rsidR="00000000" w:rsidRPr="00000000">
              <w:rPr>
                <w:b w:val="1"/>
                <w:color w:val="ffffff"/>
                <w:rtl w:val="0"/>
              </w:rPr>
              <w:t xml:space="preserve">Associated Outputs</w:t>
            </w:r>
          </w:p>
        </w:tc>
      </w:tr>
      <w:tr>
        <w:trPr>
          <w:cantSplit w:val="0"/>
          <w:trHeight w:val="420" w:hRule="atLeast"/>
          <w:tblHeader w:val="0"/>
        </w:trPr>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rPr>
            </w:pPr>
            <w:r w:rsidDel="00000000" w:rsidR="00000000" w:rsidRPr="00000000">
              <w:rPr>
                <w:color w:val="222222"/>
                <w:rtl w:val="0"/>
              </w:rPr>
              <w:t xml:space="preserve">January - December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rPr>
            </w:pPr>
            <w:r w:rsidDel="00000000" w:rsidR="00000000" w:rsidRPr="00000000">
              <w:rPr>
                <w:color w:val="222222"/>
                <w:rtl w:val="0"/>
              </w:rPr>
              <w:t xml:space="preserve">Solicit input from key stakeholders on the strengths, gaps, and opportunities for improvement in the current county behavioral health system, and how state law impacts that system.</w:t>
            </w:r>
          </w:p>
        </w:tc>
        <w:tc>
          <w:tcPr>
            <w:shd w:fill="auto" w:val="clear"/>
            <w:tcMar>
              <w:top w:w="100.0" w:type="dxa"/>
              <w:left w:w="100.0" w:type="dxa"/>
              <w:bottom w:w="100.0" w:type="dxa"/>
              <w:right w:w="100.0" w:type="dxa"/>
            </w:tcMar>
            <w:vAlign w:val="top"/>
          </w:tcPr>
          <w:p w:rsidR="00000000" w:rsidDel="00000000" w:rsidP="00000000" w:rsidRDefault="00000000" w:rsidRPr="00000000" w14:paraId="000000D6">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Meetings with stakeholders</w:t>
            </w:r>
          </w:p>
          <w:p w:rsidR="00000000" w:rsidDel="00000000" w:rsidP="00000000" w:rsidRDefault="00000000" w:rsidRPr="00000000" w14:paraId="000000D7">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Subcommittee presentations</w:t>
            </w:r>
          </w:p>
          <w:p w:rsidR="00000000" w:rsidDel="00000000" w:rsidP="00000000" w:rsidRDefault="00000000" w:rsidRPr="00000000" w14:paraId="000000D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Letters and reports from interested stakeholders</w:t>
            </w:r>
          </w:p>
        </w:tc>
      </w:tr>
      <w:tr>
        <w:trPr>
          <w:cantSplit w:val="0"/>
          <w:trHeight w:val="420" w:hRule="atLeast"/>
          <w:tblHeader w:val="0"/>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A">
            <w:pPr>
              <w:spacing w:before="200" w:line="276" w:lineRule="auto"/>
              <w:ind w:firstLine="0"/>
              <w:rPr>
                <w:color w:val="222222"/>
              </w:rPr>
            </w:pPr>
            <w:r w:rsidDel="00000000" w:rsidR="00000000" w:rsidRPr="00000000">
              <w:rPr>
                <w:color w:val="222222"/>
                <w:rtl w:val="0"/>
              </w:rPr>
              <w:t xml:space="preserve">Review data on outcomes in the county behavioral health system to</w:t>
            </w:r>
            <w:r w:rsidDel="00000000" w:rsidR="00000000" w:rsidRPr="00000000">
              <w:rPr>
                <w:color w:val="222222"/>
                <w:rtl w:val="0"/>
              </w:rPr>
              <w:t xml:space="preserve"> improve the quality of this system.</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B">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Data analyses</w:t>
            </w:r>
          </w:p>
          <w:p w:rsidR="00000000" w:rsidDel="00000000" w:rsidP="00000000" w:rsidRDefault="00000000" w:rsidRPr="00000000" w14:paraId="000000DC">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Findings on gaps on data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D">
            <w:pPr>
              <w:spacing w:before="200" w:line="276" w:lineRule="auto"/>
              <w:ind w:firstLine="0"/>
              <w:rPr>
                <w:color w:val="222222"/>
              </w:rPr>
            </w:pPr>
            <w:r w:rsidDel="00000000" w:rsidR="00000000" w:rsidRPr="00000000">
              <w:rPr>
                <w:color w:val="222222"/>
                <w:rtl w:val="0"/>
              </w:rPr>
              <w:t xml:space="preserve">January - June 2026</w:t>
            </w:r>
          </w:p>
        </w:tc>
        <w:tc>
          <w:tcPr>
            <w:shd w:fill="auto" w:val="clear"/>
            <w:tcMar>
              <w:top w:w="100.0" w:type="dxa"/>
              <w:left w:w="100.0" w:type="dxa"/>
              <w:bottom w:w="100.0" w:type="dxa"/>
              <w:right w:w="100.0" w:type="dxa"/>
            </w:tcMar>
            <w:vAlign w:val="top"/>
          </w:tcPr>
          <w:p w:rsidR="00000000" w:rsidDel="00000000" w:rsidP="00000000" w:rsidRDefault="00000000" w:rsidRPr="00000000" w14:paraId="000000DE">
            <w:pPr>
              <w:spacing w:before="200" w:lineRule="auto"/>
              <w:ind w:firstLine="0"/>
              <w:rPr>
                <w:color w:val="222222"/>
              </w:rPr>
            </w:pPr>
            <w:r w:rsidDel="00000000" w:rsidR="00000000" w:rsidRPr="00000000">
              <w:rPr>
                <w:color w:val="222222"/>
                <w:rtl w:val="0"/>
              </w:rPr>
              <w:t xml:space="preserve">Develop policy options for improving the county behavioral health system that support the state in reaching the objectives and performance measures identified in its strategic plan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DF">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Policy report to the Legislature in 2026</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0">
            <w:pPr>
              <w:spacing w:before="200" w:line="276" w:lineRule="auto"/>
              <w:ind w:firstLine="0"/>
              <w:rPr>
                <w:color w:val="222222"/>
              </w:rPr>
            </w:pPr>
            <w:r w:rsidDel="00000000" w:rsidR="00000000" w:rsidRPr="00000000">
              <w:rPr>
                <w:color w:val="222222"/>
                <w:rtl w:val="0"/>
              </w:rPr>
              <w:t xml:space="preserve">July 2026 and onward</w:t>
            </w:r>
          </w:p>
        </w:tc>
        <w:tc>
          <w:tcPr>
            <w:shd w:fill="auto" w:val="clear"/>
            <w:tcMar>
              <w:top w:w="100.0" w:type="dxa"/>
              <w:left w:w="100.0" w:type="dxa"/>
              <w:bottom w:w="100.0" w:type="dxa"/>
              <w:right w:w="100.0" w:type="dxa"/>
            </w:tcMar>
            <w:vAlign w:val="top"/>
          </w:tcPr>
          <w:p w:rsidR="00000000" w:rsidDel="00000000" w:rsidP="00000000" w:rsidRDefault="00000000" w:rsidRPr="00000000" w14:paraId="000000E1">
            <w:pPr>
              <w:spacing w:before="200" w:lineRule="auto"/>
              <w:ind w:firstLine="0"/>
              <w:rPr>
                <w:color w:val="222222"/>
              </w:rPr>
            </w:pPr>
            <w:r w:rsidDel="00000000" w:rsidR="00000000" w:rsidRPr="00000000">
              <w:rPr>
                <w:color w:val="222222"/>
                <w:rtl w:val="0"/>
              </w:rPr>
              <w:t xml:space="preserve">Track the impact of any implemented changes through stakeholder engagement and its ongoing review of the strategic plan.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E2">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450" w:right="0" w:hanging="360"/>
              <w:jc w:val="left"/>
              <w:rPr>
                <w:color w:val="222222"/>
              </w:rPr>
            </w:pPr>
            <w:r w:rsidDel="00000000" w:rsidR="00000000" w:rsidRPr="00000000">
              <w:rPr>
                <w:color w:val="222222"/>
                <w:rtl w:val="0"/>
              </w:rPr>
              <w:t xml:space="preserve">Monitoring system through the strategic plan </w:t>
            </w:r>
          </w:p>
        </w:tc>
      </w:tr>
    </w:tbl>
    <w:p w:rsidR="00000000" w:rsidDel="00000000" w:rsidP="00000000" w:rsidRDefault="00000000" w:rsidRPr="00000000" w14:paraId="000000E3">
      <w:pPr>
        <w:spacing w:before="200" w:line="276" w:lineRule="auto"/>
        <w:ind w:firstLine="0"/>
        <w:rPr>
          <w:color w:val="222222"/>
        </w:rPr>
      </w:pPr>
      <w:r w:rsidDel="00000000" w:rsidR="00000000" w:rsidRPr="00000000">
        <w:rPr>
          <w:rtl w:val="0"/>
        </w:rPr>
      </w:r>
    </w:p>
    <w:p w:rsidR="00000000" w:rsidDel="00000000" w:rsidP="00000000" w:rsidRDefault="00000000" w:rsidRPr="00000000" w14:paraId="000000E4">
      <w:pPr>
        <w:pStyle w:val="Heading1"/>
        <w:ind w:left="0" w:firstLine="0"/>
        <w:rPr>
          <w:rFonts w:ascii="Arial" w:cs="Arial" w:eastAsia="Arial" w:hAnsi="Arial"/>
          <w:sz w:val="24"/>
          <w:szCs w:val="24"/>
        </w:rPr>
      </w:pPr>
      <w:bookmarkStart w:colFirst="0" w:colLast="0" w:name="_ygwhoxjyk8vc" w:id="20"/>
      <w:bookmarkEnd w:id="20"/>
      <w:r w:rsidDel="00000000" w:rsidR="00000000" w:rsidRPr="00000000">
        <w:br w:type="page"/>
      </w:r>
      <w:r w:rsidDel="00000000" w:rsidR="00000000" w:rsidRPr="00000000">
        <w:rPr>
          <w:rtl w:val="0"/>
        </w:rPr>
      </w:r>
    </w:p>
    <w:p w:rsidR="00000000" w:rsidDel="00000000" w:rsidP="00000000" w:rsidRDefault="00000000" w:rsidRPr="00000000" w14:paraId="000000E5">
      <w:pPr>
        <w:pStyle w:val="Heading1"/>
        <w:ind w:left="0" w:firstLine="0"/>
        <w:rPr>
          <w:rFonts w:ascii="Arial" w:cs="Arial" w:eastAsia="Arial" w:hAnsi="Arial"/>
          <w:sz w:val="24"/>
          <w:szCs w:val="24"/>
        </w:rPr>
      </w:pPr>
      <w:bookmarkStart w:colFirst="0" w:colLast="0" w:name="_58d87etk7tdc" w:id="21"/>
      <w:bookmarkEnd w:id="21"/>
      <w:r w:rsidDel="00000000" w:rsidR="00000000" w:rsidRPr="00000000">
        <w:rPr>
          <w:rFonts w:ascii="Arial" w:cs="Arial" w:eastAsia="Arial" w:hAnsi="Arial"/>
          <w:sz w:val="24"/>
          <w:szCs w:val="24"/>
          <w:rtl w:val="0"/>
        </w:rPr>
        <w:t xml:space="preserve">Budget priorities and legislative policies</w:t>
      </w:r>
    </w:p>
    <w:p w:rsidR="00000000" w:rsidDel="00000000" w:rsidP="00000000" w:rsidRDefault="00000000" w:rsidRPr="00000000" w14:paraId="000000E6">
      <w:pPr>
        <w:pStyle w:val="Heading1"/>
        <w:rPr>
          <w:rFonts w:ascii="Arial" w:cs="Arial" w:eastAsia="Arial" w:hAnsi="Arial"/>
        </w:rPr>
      </w:pPr>
      <w:bookmarkStart w:colFirst="0" w:colLast="0" w:name="_frgcvv83vf6p" w:id="22"/>
      <w:bookmarkEnd w:id="22"/>
      <w:r w:rsidDel="00000000" w:rsidR="00000000" w:rsidRPr="00000000">
        <w:rPr>
          <w:rFonts w:ascii="Arial" w:cs="Arial" w:eastAsia="Arial" w:hAnsi="Arial"/>
          <w:rtl w:val="0"/>
        </w:rPr>
        <w:t xml:space="preserve">Requirement:</w:t>
      </w:r>
    </w:p>
    <w:p w:rsidR="00000000" w:rsidDel="00000000" w:rsidP="00000000" w:rsidRDefault="00000000" w:rsidRPr="00000000" w14:paraId="000000E7">
      <w:pPr>
        <w:pStyle w:val="Heading1"/>
        <w:rPr>
          <w:color w:val="222222"/>
        </w:rPr>
      </w:pPr>
      <w:bookmarkStart w:colFirst="0" w:colLast="0" w:name="_3z79ylyerg79" w:id="23"/>
      <w:bookmarkEnd w:id="23"/>
      <w:r w:rsidDel="00000000" w:rsidR="00000000" w:rsidRPr="00000000">
        <w:rPr>
          <w:rtl w:val="0"/>
        </w:rPr>
        <w:t xml:space="preserve">(d) recommendations on key budget priorities and key legislative policies for the 2025 General Session and thereafter.</w:t>
      </w:r>
      <w:r w:rsidDel="00000000" w:rsidR="00000000" w:rsidRPr="00000000">
        <w:rPr>
          <w:rtl w:val="0"/>
        </w:rPr>
      </w:r>
    </w:p>
    <w:p w:rsidR="00000000" w:rsidDel="00000000" w:rsidP="00000000" w:rsidRDefault="00000000" w:rsidRPr="00000000" w14:paraId="000000E8">
      <w:pPr>
        <w:pStyle w:val="Heading2"/>
        <w:rPr/>
      </w:pPr>
      <w:bookmarkStart w:colFirst="0" w:colLast="0" w:name="_xeuayvipkox2" w:id="24"/>
      <w:bookmarkEnd w:id="24"/>
      <w:r w:rsidDel="00000000" w:rsidR="00000000" w:rsidRPr="00000000">
        <w:rPr>
          <w:rFonts w:ascii="Arial" w:cs="Arial" w:eastAsia="Arial" w:hAnsi="Arial"/>
          <w:rtl w:val="0"/>
        </w:rPr>
        <w:t xml:space="preserve">2024 Accomplishments and </w:t>
      </w:r>
      <w:r w:rsidDel="00000000" w:rsidR="00000000" w:rsidRPr="00000000">
        <w:rPr>
          <w:rtl w:val="0"/>
        </w:rPr>
        <w:t xml:space="preserve">Recommendations for 2025 General Session</w:t>
      </w:r>
    </w:p>
    <w:p w:rsidR="00000000" w:rsidDel="00000000" w:rsidP="00000000" w:rsidRDefault="00000000" w:rsidRPr="00000000" w14:paraId="000000E9">
      <w:pPr>
        <w:spacing w:before="200" w:line="276" w:lineRule="auto"/>
        <w:ind w:firstLine="0"/>
        <w:rPr>
          <w:color w:val="222222"/>
        </w:rPr>
      </w:pPr>
      <w:r w:rsidDel="00000000" w:rsidR="00000000" w:rsidRPr="00000000">
        <w:rPr>
          <w:color w:val="222222"/>
          <w:rtl w:val="0"/>
        </w:rPr>
        <w:t xml:space="preserve">The Commission received policy and budget recommendations from its subcommittees and several Commission members.  The Commission required subcommittees to complete a template form for each recommendation (included as </w:t>
      </w:r>
      <w:hyperlink w:anchor="1yg12frk0otf">
        <w:r w:rsidDel="00000000" w:rsidR="00000000" w:rsidRPr="00000000">
          <w:rPr>
            <w:color w:val="1155cc"/>
            <w:u w:val="single"/>
            <w:rtl w:val="0"/>
          </w:rPr>
          <w:t xml:space="preserve">Appendix C</w:t>
        </w:r>
      </w:hyperlink>
      <w:r w:rsidDel="00000000" w:rsidR="00000000" w:rsidRPr="00000000">
        <w:rPr>
          <w:color w:val="222222"/>
          <w:rtl w:val="0"/>
        </w:rPr>
        <w:t xml:space="preserve">), and evaluated each proposal using a scorecard built around the mission and guiding principles of the Master Plan (</w:t>
      </w:r>
      <w:hyperlink w:anchor="jkhno34blo11">
        <w:r w:rsidDel="00000000" w:rsidR="00000000" w:rsidRPr="00000000">
          <w:rPr>
            <w:color w:val="1155cc"/>
            <w:u w:val="single"/>
            <w:rtl w:val="0"/>
          </w:rPr>
          <w:t xml:space="preserve">Appendix D</w:t>
        </w:r>
      </w:hyperlink>
      <w:r w:rsidDel="00000000" w:rsidR="00000000" w:rsidRPr="00000000">
        <w:rPr>
          <w:color w:val="222222"/>
          <w:rtl w:val="0"/>
        </w:rPr>
        <w:t xml:space="preserve">).</w:t>
      </w:r>
      <w:r w:rsidDel="00000000" w:rsidR="00000000" w:rsidRPr="00000000">
        <w:rPr>
          <w:rtl w:val="0"/>
        </w:rPr>
      </w:r>
    </w:p>
    <w:p w:rsidR="00000000" w:rsidDel="00000000" w:rsidP="00000000" w:rsidRDefault="00000000" w:rsidRPr="00000000" w14:paraId="000000EA">
      <w:pPr>
        <w:pStyle w:val="Heading2"/>
        <w:spacing w:before="200" w:line="276" w:lineRule="auto"/>
        <w:ind w:firstLine="0"/>
        <w:rPr/>
      </w:pPr>
      <w:bookmarkStart w:colFirst="0" w:colLast="0" w:name="_j2a6sporthhn" w:id="25"/>
      <w:bookmarkEnd w:id="25"/>
      <w:r w:rsidDel="00000000" w:rsidR="00000000" w:rsidRPr="00000000">
        <w:rPr>
          <w:rtl w:val="0"/>
        </w:rPr>
        <w:t xml:space="preserve">Policy and Budget Recommendation Process for 2025 and Beyond</w:t>
      </w:r>
    </w:p>
    <w:p w:rsidR="00000000" w:rsidDel="00000000" w:rsidP="00000000" w:rsidRDefault="00000000" w:rsidRPr="00000000" w14:paraId="000000EB">
      <w:pPr>
        <w:spacing w:before="200" w:line="276" w:lineRule="auto"/>
        <w:ind w:firstLine="0"/>
        <w:rPr>
          <w:i w:val="1"/>
          <w:color w:val="222222"/>
        </w:rPr>
      </w:pPr>
      <w:r w:rsidDel="00000000" w:rsidR="00000000" w:rsidRPr="00000000">
        <w:rPr>
          <w:i w:val="1"/>
          <w:color w:val="222222"/>
          <w:rtl w:val="0"/>
        </w:rPr>
        <w:t xml:space="preserve">2025 General Session</w:t>
      </w:r>
    </w:p>
    <w:p w:rsidR="00000000" w:rsidDel="00000000" w:rsidP="00000000" w:rsidRDefault="00000000" w:rsidRPr="00000000" w14:paraId="000000EC">
      <w:pPr>
        <w:spacing w:before="200" w:line="276" w:lineRule="auto"/>
        <w:ind w:firstLine="0"/>
        <w:rPr>
          <w:color w:val="222222"/>
        </w:rPr>
      </w:pPr>
      <w:r w:rsidDel="00000000" w:rsidR="00000000" w:rsidRPr="00000000">
        <w:rPr>
          <w:rFonts w:ascii="Arial" w:cs="Arial" w:eastAsia="Arial" w:hAnsi="Arial"/>
          <w:color w:val="222222"/>
          <w:rtl w:val="0"/>
        </w:rPr>
        <w:t xml:space="preserve">On January 28, 2025, </w:t>
      </w:r>
      <w:r w:rsidDel="00000000" w:rsidR="00000000" w:rsidRPr="00000000">
        <w:rPr>
          <w:color w:val="222222"/>
          <w:rtl w:val="0"/>
        </w:rPr>
        <w:t xml:space="preserve">the Commission will develop a Revised Prioritization Recommendations List for the 2025 General Session that includes ongoing recommendations that Commission members receive from legislators, key stakeholders, and its subcommittees, and submit these recommendations to the 2025 Legislature.  This list will allow the Commission to provide input on recommendations that were not received within the required timeframe for 2024, when the process for recommendations review was new to its members, legislators, and subcommittees.</w:t>
      </w:r>
    </w:p>
    <w:p w:rsidR="00000000" w:rsidDel="00000000" w:rsidP="00000000" w:rsidRDefault="00000000" w:rsidRPr="00000000" w14:paraId="000000ED">
      <w:pPr>
        <w:spacing w:before="200" w:line="276" w:lineRule="auto"/>
        <w:ind w:firstLine="0"/>
        <w:rPr>
          <w:color w:val="222222"/>
        </w:rPr>
      </w:pPr>
      <w:r w:rsidDel="00000000" w:rsidR="00000000" w:rsidRPr="00000000">
        <w:rPr>
          <w:color w:val="222222"/>
          <w:rtl w:val="0"/>
        </w:rPr>
        <w:t xml:space="preserve">[</w:t>
      </w:r>
      <w:r w:rsidDel="00000000" w:rsidR="00000000" w:rsidRPr="00000000">
        <w:rPr>
          <w:i w:val="1"/>
          <w:color w:val="222222"/>
          <w:rtl w:val="0"/>
        </w:rPr>
        <w:t xml:space="preserve">This section will be completed after the Commission votes on its policy and budget recommendations during the December 5, 2024 meeting.</w:t>
      </w:r>
      <w:r w:rsidDel="00000000" w:rsidR="00000000" w:rsidRPr="00000000">
        <w:rPr>
          <w:color w:val="222222"/>
          <w:rtl w:val="0"/>
        </w:rPr>
        <w:t xml:space="preserve">]</w:t>
      </w:r>
    </w:p>
    <w:p w:rsidR="00000000" w:rsidDel="00000000" w:rsidP="00000000" w:rsidRDefault="00000000" w:rsidRPr="00000000" w14:paraId="000000EE">
      <w:pPr>
        <w:pStyle w:val="Heading2"/>
        <w:rPr>
          <w:rFonts w:ascii="Arial" w:cs="Arial" w:eastAsia="Arial" w:hAnsi="Arial"/>
          <w:i w:val="1"/>
          <w:u w:val="single"/>
        </w:rPr>
      </w:pPr>
      <w:bookmarkStart w:colFirst="0" w:colLast="0" w:name="_j2rhc450s05z" w:id="26"/>
      <w:bookmarkEnd w:id="26"/>
      <w:r w:rsidDel="00000000" w:rsidR="00000000" w:rsidRPr="00000000">
        <w:rPr>
          <w:rFonts w:ascii="Arial" w:cs="Arial" w:eastAsia="Arial" w:hAnsi="Arial"/>
          <w:rtl w:val="0"/>
        </w:rPr>
        <w:t xml:space="preserve">USAAV+ and Legislative Analysis</w:t>
      </w:r>
      <w:r w:rsidDel="00000000" w:rsidR="00000000" w:rsidRPr="00000000">
        <w:rPr>
          <w:rtl w:val="0"/>
        </w:rPr>
      </w:r>
    </w:p>
    <w:p w:rsidR="00000000" w:rsidDel="00000000" w:rsidP="00000000" w:rsidRDefault="00000000" w:rsidRPr="00000000" w14:paraId="000000EF">
      <w:pPr>
        <w:spacing w:before="200" w:line="276" w:lineRule="auto"/>
        <w:ind w:firstLine="0"/>
        <w:rPr>
          <w:rFonts w:ascii="Arial" w:cs="Arial" w:eastAsia="Arial" w:hAnsi="Arial"/>
          <w:color w:val="222222"/>
        </w:rPr>
      </w:pPr>
      <w:r w:rsidDel="00000000" w:rsidR="00000000" w:rsidRPr="00000000">
        <w:rPr>
          <w:rFonts w:ascii="Arial" w:cs="Arial" w:eastAsia="Arial" w:hAnsi="Arial"/>
          <w:color w:val="222222"/>
          <w:rtl w:val="0"/>
        </w:rPr>
        <w:t xml:space="preserve">USAAV+, a subcommittee of the Commission, is required in </w:t>
      </w:r>
      <w:hyperlink r:id="rId13">
        <w:r w:rsidDel="00000000" w:rsidR="00000000" w:rsidRPr="00000000">
          <w:rPr>
            <w:rFonts w:ascii="Arial" w:cs="Arial" w:eastAsia="Arial" w:hAnsi="Arial"/>
            <w:color w:val="1155cc"/>
            <w:u w:val="single"/>
            <w:rtl w:val="0"/>
          </w:rPr>
          <w:t xml:space="preserve">statute</w:t>
        </w:r>
      </w:hyperlink>
      <w:r w:rsidDel="00000000" w:rsidR="00000000" w:rsidRPr="00000000">
        <w:rPr>
          <w:rFonts w:ascii="Arial" w:cs="Arial" w:eastAsia="Arial" w:hAnsi="Arial"/>
          <w:color w:val="222222"/>
          <w:rtl w:val="0"/>
        </w:rPr>
        <w:t xml:space="preserve"> to analyze and provide an objective assessment of all proposed legislation concerning substance use, mental health, forensic mental health, and related issues.  USAAV+ will follow the process listed below during the 2025 General Session, which is similar to its approach in previous years:</w:t>
      </w:r>
    </w:p>
    <w:p w:rsidR="00000000" w:rsidDel="00000000" w:rsidP="00000000" w:rsidRDefault="00000000" w:rsidRPr="00000000" w14:paraId="000000F0">
      <w:pPr>
        <w:numPr>
          <w:ilvl w:val="0"/>
          <w:numId w:val="14"/>
        </w:numPr>
        <w:spacing w:after="0" w:afterAutospacing="0" w:before="200" w:line="276" w:lineRule="auto"/>
        <w:ind w:left="720" w:hanging="360"/>
        <w:rPr>
          <w:color w:val="222222"/>
        </w:rPr>
      </w:pPr>
      <w:r w:rsidDel="00000000" w:rsidR="00000000" w:rsidRPr="00000000">
        <w:rPr>
          <w:rFonts w:ascii="Arial" w:cs="Arial" w:eastAsia="Arial" w:hAnsi="Arial"/>
          <w:color w:val="222222"/>
          <w:rtl w:val="0"/>
        </w:rPr>
        <w:t xml:space="preserve">USAAV+ meets weekly during the General Session to review bills that its staff flag as impacting behavioral health.  </w:t>
      </w:r>
    </w:p>
    <w:p w:rsidR="00000000" w:rsidDel="00000000" w:rsidP="00000000" w:rsidRDefault="00000000" w:rsidRPr="00000000" w14:paraId="000000F1">
      <w:pPr>
        <w:numPr>
          <w:ilvl w:val="1"/>
          <w:numId w:val="14"/>
        </w:numPr>
        <w:spacing w:after="0" w:afterAutospacing="0" w:before="0" w:beforeAutospacing="0" w:line="276" w:lineRule="auto"/>
        <w:ind w:left="1440" w:hanging="360"/>
        <w:rPr>
          <w:color w:val="222222"/>
        </w:rPr>
      </w:pPr>
      <w:r w:rsidDel="00000000" w:rsidR="00000000" w:rsidRPr="00000000">
        <w:rPr>
          <w:rFonts w:ascii="Arial" w:cs="Arial" w:eastAsia="Arial" w:hAnsi="Arial"/>
          <w:color w:val="222222"/>
          <w:rtl w:val="0"/>
        </w:rPr>
        <w:t xml:space="preserve">USAAV+ members may attend and vote in person or virtually.  </w:t>
      </w:r>
    </w:p>
    <w:p w:rsidR="00000000" w:rsidDel="00000000" w:rsidP="00000000" w:rsidRDefault="00000000" w:rsidRPr="00000000" w14:paraId="000000F2">
      <w:pPr>
        <w:numPr>
          <w:ilvl w:val="0"/>
          <w:numId w:val="14"/>
        </w:numPr>
        <w:spacing w:after="0" w:afterAutospacing="0" w:before="0" w:beforeAutospacing="0" w:line="276" w:lineRule="auto"/>
        <w:ind w:left="720" w:hanging="360"/>
        <w:rPr>
          <w:color w:val="222222"/>
        </w:rPr>
      </w:pPr>
      <w:r w:rsidDel="00000000" w:rsidR="00000000" w:rsidRPr="00000000">
        <w:rPr>
          <w:rFonts w:ascii="Arial" w:cs="Arial" w:eastAsia="Arial" w:hAnsi="Arial"/>
          <w:color w:val="222222"/>
          <w:rtl w:val="0"/>
        </w:rPr>
        <w:t xml:space="preserve">USAAV+ will prioritize reviewing bills that directly relate to the priorities of the Master Plan.  </w:t>
      </w:r>
    </w:p>
    <w:p w:rsidR="00000000" w:rsidDel="00000000" w:rsidP="00000000" w:rsidRDefault="00000000" w:rsidRPr="00000000" w14:paraId="000000F3">
      <w:pPr>
        <w:numPr>
          <w:ilvl w:val="0"/>
          <w:numId w:val="14"/>
        </w:numPr>
        <w:spacing w:after="0" w:afterAutospacing="0" w:before="0" w:beforeAutospacing="0" w:line="276" w:lineRule="auto"/>
        <w:ind w:left="720" w:hanging="360"/>
        <w:rPr>
          <w:color w:val="222222"/>
        </w:rPr>
      </w:pPr>
      <w:r w:rsidDel="00000000" w:rsidR="00000000" w:rsidRPr="00000000">
        <w:rPr>
          <w:rFonts w:ascii="Arial" w:cs="Arial" w:eastAsia="Arial" w:hAnsi="Arial"/>
          <w:color w:val="222222"/>
          <w:rtl w:val="0"/>
        </w:rPr>
        <w:t xml:space="preserve">During each meeting, USAAV+ discusses all flagged bills and votes to take positions on all bills.  </w:t>
      </w:r>
    </w:p>
    <w:p w:rsidR="00000000" w:rsidDel="00000000" w:rsidP="00000000" w:rsidRDefault="00000000" w:rsidRPr="00000000" w14:paraId="000000F4">
      <w:pPr>
        <w:numPr>
          <w:ilvl w:val="1"/>
          <w:numId w:val="14"/>
        </w:numPr>
        <w:spacing w:after="0" w:afterAutospacing="0" w:before="0" w:beforeAutospacing="0" w:line="276" w:lineRule="auto"/>
        <w:ind w:left="1440" w:hanging="360"/>
        <w:rPr>
          <w:color w:val="222222"/>
        </w:rPr>
      </w:pPr>
      <w:r w:rsidDel="00000000" w:rsidR="00000000" w:rsidRPr="00000000">
        <w:rPr>
          <w:rFonts w:ascii="Arial" w:cs="Arial" w:eastAsia="Arial" w:hAnsi="Arial"/>
          <w:color w:val="222222"/>
          <w:rtl w:val="0"/>
        </w:rPr>
        <w:t xml:space="preserve">Bill positions</w:t>
      </w:r>
    </w:p>
    <w:p w:rsidR="00000000" w:rsidDel="00000000" w:rsidP="00000000" w:rsidRDefault="00000000" w:rsidRPr="00000000" w14:paraId="000000F5">
      <w:pPr>
        <w:numPr>
          <w:ilvl w:val="2"/>
          <w:numId w:val="14"/>
        </w:numPr>
        <w:spacing w:after="0" w:afterAutospacing="0" w:before="0" w:beforeAutospacing="0" w:line="276" w:lineRule="auto"/>
        <w:ind w:left="2160" w:hanging="360"/>
        <w:rPr>
          <w:color w:val="222222"/>
        </w:rPr>
      </w:pPr>
      <w:r w:rsidDel="00000000" w:rsidR="00000000" w:rsidRPr="00000000">
        <w:rPr>
          <w:rFonts w:ascii="Arial" w:cs="Arial" w:eastAsia="Arial" w:hAnsi="Arial"/>
          <w:color w:val="222222"/>
          <w:rtl w:val="0"/>
        </w:rPr>
        <w:t xml:space="preserve">Support: Support the bill</w:t>
      </w:r>
    </w:p>
    <w:p w:rsidR="00000000" w:rsidDel="00000000" w:rsidP="00000000" w:rsidRDefault="00000000" w:rsidRPr="00000000" w14:paraId="000000F6">
      <w:pPr>
        <w:numPr>
          <w:ilvl w:val="2"/>
          <w:numId w:val="14"/>
        </w:numPr>
        <w:spacing w:after="0" w:afterAutospacing="0" w:before="0" w:beforeAutospacing="0" w:line="276" w:lineRule="auto"/>
        <w:ind w:left="2160" w:hanging="360"/>
        <w:rPr>
          <w:color w:val="222222"/>
        </w:rPr>
      </w:pPr>
      <w:r w:rsidDel="00000000" w:rsidR="00000000" w:rsidRPr="00000000">
        <w:rPr>
          <w:rFonts w:ascii="Arial" w:cs="Arial" w:eastAsia="Arial" w:hAnsi="Arial"/>
          <w:color w:val="222222"/>
          <w:rtl w:val="0"/>
        </w:rPr>
        <w:t xml:space="preserve">Support in Concept: Support, but there’s an area of concern</w:t>
      </w:r>
    </w:p>
    <w:p w:rsidR="00000000" w:rsidDel="00000000" w:rsidP="00000000" w:rsidRDefault="00000000" w:rsidRPr="00000000" w14:paraId="000000F7">
      <w:pPr>
        <w:numPr>
          <w:ilvl w:val="2"/>
          <w:numId w:val="14"/>
        </w:numPr>
        <w:spacing w:after="0" w:afterAutospacing="0" w:before="0" w:beforeAutospacing="0" w:line="276" w:lineRule="auto"/>
        <w:ind w:left="2160" w:hanging="360"/>
        <w:rPr>
          <w:color w:val="222222"/>
        </w:rPr>
      </w:pPr>
      <w:r w:rsidDel="00000000" w:rsidR="00000000" w:rsidRPr="00000000">
        <w:rPr>
          <w:rFonts w:ascii="Arial" w:cs="Arial" w:eastAsia="Arial" w:hAnsi="Arial"/>
          <w:color w:val="222222"/>
          <w:rtl w:val="0"/>
        </w:rPr>
        <w:t xml:space="preserve">Oppose: Opposition to the bill (requires an opposition statement)</w:t>
      </w:r>
    </w:p>
    <w:p w:rsidR="00000000" w:rsidDel="00000000" w:rsidP="00000000" w:rsidRDefault="00000000" w:rsidRPr="00000000" w14:paraId="000000F8">
      <w:pPr>
        <w:numPr>
          <w:ilvl w:val="2"/>
          <w:numId w:val="14"/>
        </w:numPr>
        <w:spacing w:after="0" w:afterAutospacing="0" w:before="0" w:beforeAutospacing="0" w:line="276" w:lineRule="auto"/>
        <w:ind w:left="2160" w:hanging="360"/>
        <w:rPr>
          <w:color w:val="222222"/>
        </w:rPr>
      </w:pPr>
      <w:r w:rsidDel="00000000" w:rsidR="00000000" w:rsidRPr="00000000">
        <w:rPr>
          <w:rFonts w:ascii="Arial" w:cs="Arial" w:eastAsia="Arial" w:hAnsi="Arial"/>
          <w:color w:val="222222"/>
          <w:rtl w:val="0"/>
        </w:rPr>
        <w:t xml:space="preserve">No position: Neutral</w:t>
      </w:r>
    </w:p>
    <w:p w:rsidR="00000000" w:rsidDel="00000000" w:rsidP="00000000" w:rsidRDefault="00000000" w:rsidRPr="00000000" w14:paraId="000000F9">
      <w:pPr>
        <w:numPr>
          <w:ilvl w:val="2"/>
          <w:numId w:val="14"/>
        </w:numPr>
        <w:spacing w:after="0" w:afterAutospacing="0" w:before="0" w:beforeAutospacing="0" w:line="276" w:lineRule="auto"/>
        <w:ind w:left="2160" w:hanging="360"/>
        <w:rPr>
          <w:color w:val="222222"/>
        </w:rPr>
      </w:pPr>
      <w:r w:rsidDel="00000000" w:rsidR="00000000" w:rsidRPr="00000000">
        <w:rPr>
          <w:rFonts w:ascii="Arial" w:cs="Arial" w:eastAsia="Arial" w:hAnsi="Arial"/>
          <w:color w:val="222222"/>
          <w:rtl w:val="0"/>
        </w:rPr>
        <w:t xml:space="preserve">Hold: Hold the bill for further information</w:t>
      </w:r>
    </w:p>
    <w:p w:rsidR="00000000" w:rsidDel="00000000" w:rsidP="00000000" w:rsidRDefault="00000000" w:rsidRPr="00000000" w14:paraId="000000FA">
      <w:pPr>
        <w:numPr>
          <w:ilvl w:val="2"/>
          <w:numId w:val="14"/>
        </w:numPr>
        <w:spacing w:after="0" w:afterAutospacing="0" w:before="0" w:beforeAutospacing="0" w:line="276" w:lineRule="auto"/>
        <w:ind w:left="2160" w:hanging="360"/>
        <w:rPr>
          <w:color w:val="222222"/>
        </w:rPr>
      </w:pPr>
      <w:r w:rsidDel="00000000" w:rsidR="00000000" w:rsidRPr="00000000">
        <w:rPr>
          <w:rFonts w:ascii="Arial" w:cs="Arial" w:eastAsia="Arial" w:hAnsi="Arial"/>
          <w:color w:val="222222"/>
          <w:rtl w:val="0"/>
        </w:rPr>
        <w:t xml:space="preserve">Priority support: Priority for passage (requires a position statement)</w:t>
      </w:r>
    </w:p>
    <w:p w:rsidR="00000000" w:rsidDel="00000000" w:rsidP="00000000" w:rsidRDefault="00000000" w:rsidRPr="00000000" w14:paraId="000000FB">
      <w:pPr>
        <w:numPr>
          <w:ilvl w:val="2"/>
          <w:numId w:val="14"/>
        </w:numPr>
        <w:spacing w:after="0" w:afterAutospacing="0" w:before="0" w:beforeAutospacing="0" w:line="276" w:lineRule="auto"/>
        <w:ind w:left="2160" w:hanging="360"/>
        <w:rPr>
          <w:color w:val="222222"/>
        </w:rPr>
      </w:pPr>
      <w:r w:rsidDel="00000000" w:rsidR="00000000" w:rsidRPr="00000000">
        <w:rPr>
          <w:rFonts w:ascii="Arial" w:cs="Arial" w:eastAsia="Arial" w:hAnsi="Arial"/>
          <w:color w:val="222222"/>
          <w:rtl w:val="0"/>
        </w:rPr>
        <w:t xml:space="preserve">Beyond scope: Not within the scope of USAAV+</w:t>
      </w:r>
    </w:p>
    <w:p w:rsidR="00000000" w:rsidDel="00000000" w:rsidP="00000000" w:rsidRDefault="00000000" w:rsidRPr="00000000" w14:paraId="000000FC">
      <w:pPr>
        <w:numPr>
          <w:ilvl w:val="0"/>
          <w:numId w:val="14"/>
        </w:numPr>
        <w:spacing w:after="0" w:afterAutospacing="0" w:before="0" w:beforeAutospacing="0" w:line="276" w:lineRule="auto"/>
        <w:ind w:left="720" w:hanging="360"/>
        <w:rPr>
          <w:color w:val="222222"/>
        </w:rPr>
      </w:pPr>
      <w:r w:rsidDel="00000000" w:rsidR="00000000" w:rsidRPr="00000000">
        <w:rPr>
          <w:rFonts w:ascii="Arial" w:cs="Arial" w:eastAsia="Arial" w:hAnsi="Arial"/>
          <w:color w:val="222222"/>
          <w:rtl w:val="0"/>
        </w:rPr>
        <w:t xml:space="preserve">USAAV+’s membership includes executive agency staff.  </w:t>
      </w:r>
    </w:p>
    <w:p w:rsidR="00000000" w:rsidDel="00000000" w:rsidP="00000000" w:rsidRDefault="00000000" w:rsidRPr="00000000" w14:paraId="000000FD">
      <w:pPr>
        <w:numPr>
          <w:ilvl w:val="1"/>
          <w:numId w:val="14"/>
        </w:numPr>
        <w:spacing w:after="0" w:afterAutospacing="0" w:before="0" w:beforeAutospacing="0" w:line="276" w:lineRule="auto"/>
        <w:ind w:left="1440" w:hanging="360"/>
        <w:rPr>
          <w:color w:val="222222"/>
        </w:rPr>
      </w:pPr>
      <w:r w:rsidDel="00000000" w:rsidR="00000000" w:rsidRPr="00000000">
        <w:rPr>
          <w:rFonts w:ascii="Arial" w:cs="Arial" w:eastAsia="Arial" w:hAnsi="Arial"/>
          <w:color w:val="222222"/>
          <w:rtl w:val="0"/>
        </w:rPr>
        <w:t xml:space="preserve">USAAV+ members who are executive agency staff will continue to abstain from voting on any bill that the Governor’s budget does not explicitly endorse or support.  </w:t>
      </w:r>
    </w:p>
    <w:p w:rsidR="00000000" w:rsidDel="00000000" w:rsidP="00000000" w:rsidRDefault="00000000" w:rsidRPr="00000000" w14:paraId="000000FE">
      <w:pPr>
        <w:numPr>
          <w:ilvl w:val="0"/>
          <w:numId w:val="14"/>
        </w:numPr>
        <w:spacing w:after="0" w:afterAutospacing="0" w:before="0" w:beforeAutospacing="0" w:line="276" w:lineRule="auto"/>
        <w:ind w:left="720" w:hanging="360"/>
        <w:rPr>
          <w:color w:val="222222"/>
        </w:rPr>
      </w:pPr>
      <w:r w:rsidDel="00000000" w:rsidR="00000000" w:rsidRPr="00000000">
        <w:rPr>
          <w:rFonts w:ascii="Arial" w:cs="Arial" w:eastAsia="Arial" w:hAnsi="Arial"/>
          <w:color w:val="222222"/>
          <w:rtl w:val="0"/>
        </w:rPr>
        <w:t xml:space="preserve">Anyone with expertise may describe or present a bill to USAAV+</w:t>
      </w:r>
    </w:p>
    <w:p w:rsidR="00000000" w:rsidDel="00000000" w:rsidP="00000000" w:rsidRDefault="00000000" w:rsidRPr="00000000" w14:paraId="000000FF">
      <w:pPr>
        <w:numPr>
          <w:ilvl w:val="1"/>
          <w:numId w:val="14"/>
        </w:numPr>
        <w:spacing w:after="0" w:afterAutospacing="0" w:before="0" w:beforeAutospacing="0" w:line="276" w:lineRule="auto"/>
        <w:ind w:left="1440" w:hanging="360"/>
        <w:rPr>
          <w:color w:val="222222"/>
        </w:rPr>
      </w:pPr>
      <w:r w:rsidDel="00000000" w:rsidR="00000000" w:rsidRPr="00000000">
        <w:rPr>
          <w:rFonts w:ascii="Arial" w:cs="Arial" w:eastAsia="Arial" w:hAnsi="Arial"/>
          <w:color w:val="222222"/>
          <w:rtl w:val="0"/>
        </w:rPr>
        <w:t xml:space="preserve">USAAV+ members can discuss each bill in advance of the vote.</w:t>
      </w:r>
    </w:p>
    <w:p w:rsidR="00000000" w:rsidDel="00000000" w:rsidP="00000000" w:rsidRDefault="00000000" w:rsidRPr="00000000" w14:paraId="00000100">
      <w:pPr>
        <w:numPr>
          <w:ilvl w:val="1"/>
          <w:numId w:val="14"/>
        </w:numPr>
        <w:spacing w:before="0" w:beforeAutospacing="0" w:line="276" w:lineRule="auto"/>
        <w:ind w:left="1440" w:hanging="360"/>
        <w:rPr>
          <w:color w:val="222222"/>
        </w:rPr>
      </w:pPr>
      <w:r w:rsidDel="00000000" w:rsidR="00000000" w:rsidRPr="00000000">
        <w:rPr>
          <w:rFonts w:ascii="Arial" w:cs="Arial" w:eastAsia="Arial" w:hAnsi="Arial"/>
          <w:color w:val="222222"/>
          <w:rtl w:val="0"/>
        </w:rPr>
        <w:t xml:space="preserve">Members of the public have an opportunity to comment in advance of a vote.  </w:t>
      </w:r>
    </w:p>
    <w:p w:rsidR="00000000" w:rsidDel="00000000" w:rsidP="00000000" w:rsidRDefault="00000000" w:rsidRPr="00000000" w14:paraId="00000101">
      <w:pPr>
        <w:spacing w:before="200" w:line="276" w:lineRule="auto"/>
        <w:ind w:firstLine="0"/>
        <w:rPr>
          <w:rFonts w:ascii="Arial" w:cs="Arial" w:eastAsia="Arial" w:hAnsi="Arial"/>
          <w:color w:val="222222"/>
        </w:rPr>
      </w:pPr>
      <w:r w:rsidDel="00000000" w:rsidR="00000000" w:rsidRPr="00000000">
        <w:rPr>
          <w:rFonts w:ascii="Arial" w:cs="Arial" w:eastAsia="Arial" w:hAnsi="Arial"/>
          <w:color w:val="222222"/>
          <w:rtl w:val="0"/>
        </w:rPr>
        <w:t xml:space="preserve">USAAV+ will engage directly with the Commission as follows:</w:t>
      </w:r>
    </w:p>
    <w:p w:rsidR="00000000" w:rsidDel="00000000" w:rsidP="00000000" w:rsidRDefault="00000000" w:rsidRPr="00000000" w14:paraId="00000102">
      <w:pPr>
        <w:numPr>
          <w:ilvl w:val="0"/>
          <w:numId w:val="1"/>
        </w:numPr>
        <w:spacing w:after="0" w:afterAutospacing="0" w:before="200" w:line="276" w:lineRule="auto"/>
        <w:ind w:left="720" w:hanging="360"/>
        <w:rPr>
          <w:color w:val="222222"/>
        </w:rPr>
      </w:pPr>
      <w:r w:rsidDel="00000000" w:rsidR="00000000" w:rsidRPr="00000000">
        <w:rPr>
          <w:rFonts w:ascii="Arial" w:cs="Arial" w:eastAsia="Arial" w:hAnsi="Arial"/>
          <w:color w:val="222222"/>
          <w:rtl w:val="0"/>
        </w:rPr>
        <w:t xml:space="preserve">USAAV+ will include Commission members in the weekly email on bills that USAAV+ is tracking.  </w:t>
      </w:r>
    </w:p>
    <w:p w:rsidR="00000000" w:rsidDel="00000000" w:rsidP="00000000" w:rsidRDefault="00000000" w:rsidRPr="00000000" w14:paraId="00000103">
      <w:pPr>
        <w:numPr>
          <w:ilvl w:val="0"/>
          <w:numId w:val="1"/>
        </w:numPr>
        <w:spacing w:after="0" w:afterAutospacing="0" w:before="0" w:beforeAutospacing="0" w:line="276" w:lineRule="auto"/>
        <w:ind w:left="720" w:hanging="360"/>
        <w:rPr>
          <w:color w:val="222222"/>
        </w:rPr>
      </w:pPr>
      <w:r w:rsidDel="00000000" w:rsidR="00000000" w:rsidRPr="00000000">
        <w:rPr>
          <w:rFonts w:ascii="Arial" w:cs="Arial" w:eastAsia="Arial" w:hAnsi="Arial"/>
          <w:color w:val="222222"/>
          <w:rtl w:val="0"/>
        </w:rPr>
        <w:t xml:space="preserve">USAAV+ will email Commission members to flag any bills that:</w:t>
      </w:r>
    </w:p>
    <w:p w:rsidR="00000000" w:rsidDel="00000000" w:rsidP="00000000" w:rsidRDefault="00000000" w:rsidRPr="00000000" w14:paraId="00000104">
      <w:pPr>
        <w:numPr>
          <w:ilvl w:val="1"/>
          <w:numId w:val="1"/>
        </w:numPr>
        <w:spacing w:after="0" w:afterAutospacing="0" w:before="0" w:beforeAutospacing="0" w:line="276" w:lineRule="auto"/>
        <w:ind w:left="1440" w:hanging="360"/>
        <w:rPr>
          <w:color w:val="222222"/>
        </w:rPr>
      </w:pPr>
      <w:r w:rsidDel="00000000" w:rsidR="00000000" w:rsidRPr="00000000">
        <w:rPr>
          <w:rFonts w:ascii="Arial" w:cs="Arial" w:eastAsia="Arial" w:hAnsi="Arial"/>
          <w:color w:val="222222"/>
          <w:rtl w:val="0"/>
        </w:rPr>
        <w:t xml:space="preserve">USAAV+ deems </w:t>
      </w:r>
      <w:r w:rsidDel="00000000" w:rsidR="00000000" w:rsidRPr="00000000">
        <w:rPr>
          <w:rFonts w:ascii="Arial" w:cs="Arial" w:eastAsia="Arial" w:hAnsi="Arial"/>
          <w:color w:val="222222"/>
          <w:rtl w:val="0"/>
        </w:rPr>
        <w:t xml:space="preserve">as high</w:t>
      </w:r>
      <w:r w:rsidDel="00000000" w:rsidR="00000000" w:rsidRPr="00000000">
        <w:rPr>
          <w:rFonts w:ascii="Arial" w:cs="Arial" w:eastAsia="Arial" w:hAnsi="Arial"/>
          <w:color w:val="222222"/>
          <w:rtl w:val="0"/>
        </w:rPr>
        <w:t xml:space="preserve"> priority for Commission members to review.  </w:t>
      </w:r>
    </w:p>
    <w:p w:rsidR="00000000" w:rsidDel="00000000" w:rsidP="00000000" w:rsidRDefault="00000000" w:rsidRPr="00000000" w14:paraId="00000105">
      <w:pPr>
        <w:numPr>
          <w:ilvl w:val="1"/>
          <w:numId w:val="1"/>
        </w:numPr>
        <w:spacing w:after="0" w:afterAutospacing="0" w:before="0" w:beforeAutospacing="0" w:line="276" w:lineRule="auto"/>
        <w:ind w:left="1440" w:hanging="360"/>
        <w:rPr>
          <w:color w:val="222222"/>
        </w:rPr>
      </w:pPr>
      <w:r w:rsidDel="00000000" w:rsidR="00000000" w:rsidRPr="00000000">
        <w:rPr>
          <w:rFonts w:ascii="Arial" w:cs="Arial" w:eastAsia="Arial" w:hAnsi="Arial"/>
          <w:color w:val="222222"/>
          <w:rtl w:val="0"/>
        </w:rPr>
        <w:t xml:space="preserve">Explicitly impact the Commission (e.g., change the membership of the Commission).  </w:t>
      </w:r>
    </w:p>
    <w:p w:rsidR="00000000" w:rsidDel="00000000" w:rsidP="00000000" w:rsidRDefault="00000000" w:rsidRPr="00000000" w14:paraId="00000106">
      <w:pPr>
        <w:numPr>
          <w:ilvl w:val="0"/>
          <w:numId w:val="1"/>
        </w:numPr>
        <w:spacing w:after="0" w:afterAutospacing="0" w:before="0" w:beforeAutospacing="0" w:line="276" w:lineRule="auto"/>
        <w:ind w:left="720" w:hanging="360"/>
        <w:rPr>
          <w:color w:val="222222"/>
        </w:rPr>
      </w:pPr>
      <w:r w:rsidDel="00000000" w:rsidR="00000000" w:rsidRPr="00000000">
        <w:rPr>
          <w:rFonts w:ascii="Arial" w:cs="Arial" w:eastAsia="Arial" w:hAnsi="Arial"/>
          <w:color w:val="222222"/>
          <w:rtl w:val="0"/>
        </w:rPr>
        <w:t xml:space="preserve">USAAV+ will invite Commission members to attend all weekly meetings.  </w:t>
      </w:r>
    </w:p>
    <w:p w:rsidR="00000000" w:rsidDel="00000000" w:rsidP="00000000" w:rsidRDefault="00000000" w:rsidRPr="00000000" w14:paraId="00000107">
      <w:pPr>
        <w:numPr>
          <w:ilvl w:val="1"/>
          <w:numId w:val="1"/>
        </w:numPr>
        <w:spacing w:after="0" w:afterAutospacing="0" w:before="0" w:beforeAutospacing="0" w:line="276" w:lineRule="auto"/>
        <w:ind w:left="1440" w:hanging="360"/>
        <w:rPr>
          <w:color w:val="222222"/>
        </w:rPr>
      </w:pPr>
      <w:r w:rsidDel="00000000" w:rsidR="00000000" w:rsidRPr="00000000">
        <w:rPr>
          <w:rFonts w:ascii="Arial" w:cs="Arial" w:eastAsia="Arial" w:hAnsi="Arial"/>
          <w:color w:val="222222"/>
          <w:rtl w:val="0"/>
        </w:rPr>
        <w:t xml:space="preserve">Commission members may comment on bills as members of the public during weekly meetings.</w:t>
      </w:r>
    </w:p>
    <w:p w:rsidR="00000000" w:rsidDel="00000000" w:rsidP="00000000" w:rsidRDefault="00000000" w:rsidRPr="00000000" w14:paraId="00000108">
      <w:pPr>
        <w:numPr>
          <w:ilvl w:val="1"/>
          <w:numId w:val="1"/>
        </w:numPr>
        <w:spacing w:before="0" w:beforeAutospacing="0" w:line="276" w:lineRule="auto"/>
        <w:ind w:left="1440" w:hanging="360"/>
        <w:rPr>
          <w:color w:val="222222"/>
        </w:rPr>
      </w:pPr>
      <w:r w:rsidDel="00000000" w:rsidR="00000000" w:rsidRPr="00000000">
        <w:rPr>
          <w:rFonts w:ascii="Arial" w:cs="Arial" w:eastAsia="Arial" w:hAnsi="Arial"/>
          <w:color w:val="222222"/>
          <w:rtl w:val="0"/>
        </w:rPr>
        <w:t xml:space="preserve">Commission members may also communicate their input on bills via email to SUMH staff.</w:t>
      </w:r>
      <w:r w:rsidDel="00000000" w:rsidR="00000000" w:rsidRPr="00000000">
        <w:rPr>
          <w:rtl w:val="0"/>
        </w:rPr>
      </w:r>
    </w:p>
    <w:p w:rsidR="00000000" w:rsidDel="00000000" w:rsidP="00000000" w:rsidRDefault="00000000" w:rsidRPr="00000000" w14:paraId="00000109">
      <w:pPr>
        <w:spacing w:before="200" w:line="276" w:lineRule="auto"/>
        <w:ind w:firstLine="0"/>
        <w:rPr>
          <w:i w:val="1"/>
          <w:color w:val="222222"/>
        </w:rPr>
      </w:pPr>
      <w:r w:rsidDel="00000000" w:rsidR="00000000" w:rsidRPr="00000000">
        <w:rPr>
          <w:i w:val="1"/>
          <w:color w:val="222222"/>
          <w:rtl w:val="0"/>
        </w:rPr>
        <w:t xml:space="preserve">2025 Interim Session and Beyond</w:t>
      </w:r>
    </w:p>
    <w:p w:rsidR="00000000" w:rsidDel="00000000" w:rsidP="00000000" w:rsidRDefault="00000000" w:rsidRPr="00000000" w14:paraId="0000010A">
      <w:pPr>
        <w:spacing w:before="200" w:line="276" w:lineRule="auto"/>
        <w:ind w:firstLine="0"/>
        <w:rPr>
          <w:color w:val="222222"/>
        </w:rPr>
      </w:pPr>
      <w:r w:rsidDel="00000000" w:rsidR="00000000" w:rsidRPr="00000000">
        <w:rPr>
          <w:color w:val="222222"/>
          <w:rtl w:val="0"/>
        </w:rPr>
        <w:t xml:space="preserve">The Commission will update its scoresheet and recommendation form in 2025, informed by the strategies and objectives listed in its strategic plan.  The Commission will share these updated documents with its subcommittees in March 2025, and require that subcommittees present at Commission meetings and submit their forms by June 30, 2025.  The Commission will finalize its prioritized policy recommendations for the Legislative Policy Committee by August 31, 2025.  </w:t>
      </w:r>
    </w:p>
    <w:p w:rsidR="00000000" w:rsidDel="00000000" w:rsidP="00000000" w:rsidRDefault="00000000" w:rsidRPr="00000000" w14:paraId="0000010B">
      <w:pPr>
        <w:spacing w:before="200" w:line="276" w:lineRule="auto"/>
        <w:ind w:firstLine="0"/>
        <w:rPr>
          <w:color w:val="222222"/>
        </w:rPr>
      </w:pPr>
      <w:r w:rsidDel="00000000" w:rsidR="00000000" w:rsidRPr="00000000">
        <w:rPr>
          <w:color w:val="222222"/>
          <w:rtl w:val="0"/>
        </w:rPr>
        <w:t xml:space="preserve">The Commission will provide a report to the Health and Human Services Interim Committee by September 30, 2025, that describes the Commission's work during the preceding year and includes any legislative recommendations from the Commission.</w:t>
      </w:r>
      <w:r w:rsidDel="00000000" w:rsidR="00000000" w:rsidRPr="00000000">
        <w:rPr>
          <w:rtl w:val="0"/>
        </w:rPr>
      </w:r>
    </w:p>
    <w:p w:rsidR="00000000" w:rsidDel="00000000" w:rsidP="00000000" w:rsidRDefault="00000000" w:rsidRPr="00000000" w14:paraId="0000010C">
      <w:pPr>
        <w:spacing w:before="200" w:line="276" w:lineRule="auto"/>
        <w:ind w:firstLine="0"/>
        <w:rPr>
          <w:color w:val="222222"/>
        </w:rPr>
      </w:pPr>
      <w:r w:rsidDel="00000000" w:rsidR="00000000" w:rsidRPr="00000000">
        <w:rPr>
          <w:rtl w:val="0"/>
        </w:rPr>
      </w:r>
    </w:p>
    <w:p w:rsidR="00000000" w:rsidDel="00000000" w:rsidP="00000000" w:rsidRDefault="00000000" w:rsidRPr="00000000" w14:paraId="0000010D">
      <w:pPr>
        <w:widowControl w:val="1"/>
        <w:spacing w:after="0" w:line="276" w:lineRule="auto"/>
        <w:ind w:firstLine="0"/>
        <w:jc w:val="left"/>
        <w:rPr>
          <w:b w:val="1"/>
          <w:sz w:val="26"/>
          <w:szCs w:val="26"/>
          <w:u w:val="single"/>
        </w:rPr>
      </w:pPr>
      <w:r w:rsidDel="00000000" w:rsidR="00000000" w:rsidRPr="00000000">
        <w:rPr>
          <w:rtl w:val="0"/>
        </w:rPr>
      </w:r>
    </w:p>
    <w:p w:rsidR="00000000" w:rsidDel="00000000" w:rsidP="00000000" w:rsidRDefault="00000000" w:rsidRPr="00000000" w14:paraId="000001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Arial" w:cs="Arial" w:eastAsia="Arial" w:hAnsi="Arial"/>
          <w:b w:val="1"/>
          <w:sz w:val="24"/>
          <w:szCs w:val="24"/>
        </w:rPr>
      </w:pPr>
      <w:r w:rsidDel="00000000" w:rsidR="00000000" w:rsidRPr="00000000">
        <w:br w:type="page"/>
      </w:r>
      <w:r w:rsidDel="00000000" w:rsidR="00000000" w:rsidRPr="00000000">
        <w:rPr>
          <w:rtl w:val="0"/>
        </w:rPr>
      </w:r>
    </w:p>
    <w:bookmarkStart w:colFirst="0" w:colLast="0" w:name="ndk2xs2yvh3g" w:id="27"/>
    <w:bookmarkEnd w:id="27"/>
    <w:p w:rsidR="00000000" w:rsidDel="00000000" w:rsidP="00000000" w:rsidRDefault="00000000" w:rsidRPr="00000000" w14:paraId="000001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24"/>
          <w:szCs w:val="24"/>
        </w:rPr>
      </w:pPr>
      <w:r w:rsidDel="00000000" w:rsidR="00000000" w:rsidRPr="00000000">
        <w:rPr>
          <w:b w:val="1"/>
          <w:sz w:val="24"/>
          <w:szCs w:val="24"/>
          <w:rtl w:val="0"/>
        </w:rPr>
        <w:t xml:space="preserve">Appendix A: </w:t>
      </w:r>
    </w:p>
    <w:p w:rsidR="00000000" w:rsidDel="00000000" w:rsidP="00000000" w:rsidRDefault="00000000" w:rsidRPr="00000000" w14:paraId="00000110">
      <w:pPr>
        <w:widowControl w:val="1"/>
        <w:spacing w:after="0" w:line="276" w:lineRule="auto"/>
        <w:ind w:firstLine="0"/>
        <w:jc w:val="center"/>
        <w:rPr>
          <w:b w:val="1"/>
          <w:sz w:val="24"/>
          <w:szCs w:val="24"/>
        </w:rPr>
      </w:pPr>
      <w:r w:rsidDel="00000000" w:rsidR="00000000" w:rsidRPr="00000000">
        <w:rPr>
          <w:b w:val="1"/>
          <w:sz w:val="24"/>
          <w:szCs w:val="24"/>
          <w:rtl w:val="0"/>
        </w:rPr>
        <w:t xml:space="preserve">Outcome Measures used in Public Behavioral Health  </w:t>
      </w:r>
    </w:p>
    <w:p w:rsidR="00000000" w:rsidDel="00000000" w:rsidP="00000000" w:rsidRDefault="00000000" w:rsidRPr="00000000" w14:paraId="00000111">
      <w:pPr>
        <w:widowControl w:val="1"/>
        <w:spacing w:after="0" w:line="276" w:lineRule="auto"/>
        <w:ind w:firstLine="0"/>
        <w:rPr>
          <w:b w:val="1"/>
        </w:rPr>
      </w:pPr>
      <w:r w:rsidDel="00000000" w:rsidR="00000000" w:rsidRPr="00000000">
        <w:rPr>
          <w:rtl w:val="0"/>
        </w:rPr>
      </w:r>
    </w:p>
    <w:p w:rsidR="00000000" w:rsidDel="00000000" w:rsidP="00000000" w:rsidRDefault="00000000" w:rsidRPr="00000000" w14:paraId="00000112">
      <w:pPr>
        <w:widowControl w:val="1"/>
        <w:spacing w:after="0" w:line="276" w:lineRule="auto"/>
        <w:ind w:firstLine="0"/>
        <w:rPr/>
      </w:pPr>
      <w:r w:rsidDel="00000000" w:rsidR="00000000" w:rsidRPr="00000000">
        <w:rPr>
          <w:b w:val="1"/>
          <w:rtl w:val="0"/>
        </w:rPr>
        <w:t xml:space="preserve">Population Outcome Measures </w:t>
      </w:r>
      <w:r w:rsidDel="00000000" w:rsidR="00000000" w:rsidRPr="00000000">
        <w:rPr>
          <w:rtl w:val="0"/>
        </w:rPr>
      </w:r>
    </w:p>
    <w:p w:rsidR="00000000" w:rsidDel="00000000" w:rsidP="00000000" w:rsidRDefault="00000000" w:rsidRPr="00000000" w14:paraId="00000113">
      <w:pPr>
        <w:widowControl w:val="1"/>
        <w:numPr>
          <w:ilvl w:val="0"/>
          <w:numId w:val="5"/>
        </w:numPr>
        <w:spacing w:after="0" w:line="276" w:lineRule="auto"/>
        <w:ind w:left="720" w:hanging="360"/>
        <w:rPr/>
      </w:pPr>
      <w:r w:rsidDel="00000000" w:rsidR="00000000" w:rsidRPr="00000000">
        <w:rPr>
          <w:rtl w:val="0"/>
        </w:rPr>
        <w:t xml:space="preserve">Utah drug overdose deaths per 100,000 population (data source-IBIS)</w:t>
        <w:tab/>
        <w:tab/>
      </w:r>
    </w:p>
    <w:p w:rsidR="00000000" w:rsidDel="00000000" w:rsidP="00000000" w:rsidRDefault="00000000" w:rsidRPr="00000000" w14:paraId="00000114">
      <w:pPr>
        <w:widowControl w:val="1"/>
        <w:numPr>
          <w:ilvl w:val="0"/>
          <w:numId w:val="5"/>
        </w:numPr>
        <w:spacing w:after="0" w:line="276" w:lineRule="auto"/>
        <w:ind w:left="720" w:hanging="360"/>
        <w:rPr/>
      </w:pPr>
      <w:r w:rsidDel="00000000" w:rsidR="00000000" w:rsidRPr="00000000">
        <w:rPr>
          <w:rtl w:val="0"/>
        </w:rPr>
        <w:t xml:space="preserve">Utah suicide deaths per 100,000 population (data source-IBIS)</w:t>
        <w:tab/>
        <w:tab/>
        <w:tab/>
      </w:r>
    </w:p>
    <w:p w:rsidR="00000000" w:rsidDel="00000000" w:rsidP="00000000" w:rsidRDefault="00000000" w:rsidRPr="00000000" w14:paraId="00000115">
      <w:pPr>
        <w:widowControl w:val="1"/>
        <w:numPr>
          <w:ilvl w:val="0"/>
          <w:numId w:val="5"/>
        </w:numPr>
        <w:spacing w:after="0" w:line="276" w:lineRule="auto"/>
        <w:ind w:left="720" w:hanging="360"/>
        <w:rPr/>
      </w:pPr>
      <w:r w:rsidDel="00000000" w:rsidR="00000000" w:rsidRPr="00000000">
        <w:rPr>
          <w:rtl w:val="0"/>
        </w:rPr>
        <w:t xml:space="preserve">Percentage of Utah adults reporting poor mental health (data source-IBIS)</w:t>
        <w:tab/>
        <w:tab/>
      </w:r>
    </w:p>
    <w:p w:rsidR="00000000" w:rsidDel="00000000" w:rsidP="00000000" w:rsidRDefault="00000000" w:rsidRPr="00000000" w14:paraId="00000116">
      <w:pPr>
        <w:widowControl w:val="1"/>
        <w:numPr>
          <w:ilvl w:val="0"/>
          <w:numId w:val="5"/>
        </w:numPr>
        <w:spacing w:after="0" w:line="276" w:lineRule="auto"/>
        <w:ind w:left="720" w:hanging="360"/>
        <w:rPr/>
      </w:pPr>
      <w:r w:rsidDel="00000000" w:rsidR="00000000" w:rsidRPr="00000000">
        <w:rPr>
          <w:rtl w:val="0"/>
        </w:rPr>
        <w:t xml:space="preserve">Percentage of Utah youth in need of alcohol or drug treatment (data source-SHARP)  </w:t>
        <w:tab/>
      </w:r>
    </w:p>
    <w:p w:rsidR="00000000" w:rsidDel="00000000" w:rsidP="00000000" w:rsidRDefault="00000000" w:rsidRPr="00000000" w14:paraId="00000117">
      <w:pPr>
        <w:widowControl w:val="1"/>
        <w:numPr>
          <w:ilvl w:val="0"/>
          <w:numId w:val="5"/>
        </w:numPr>
        <w:spacing w:after="0" w:line="276" w:lineRule="auto"/>
        <w:ind w:left="720" w:hanging="360"/>
        <w:rPr/>
      </w:pPr>
      <w:r w:rsidDel="00000000" w:rsidR="00000000" w:rsidRPr="00000000">
        <w:rPr>
          <w:rtl w:val="0"/>
        </w:rPr>
        <w:t xml:space="preserve">Percentage of Utah youth with high mental health treatment needs (data source-SHARP)  </w:t>
        <w:tab/>
      </w:r>
    </w:p>
    <w:p w:rsidR="00000000" w:rsidDel="00000000" w:rsidP="00000000" w:rsidRDefault="00000000" w:rsidRPr="00000000" w14:paraId="00000118">
      <w:pPr>
        <w:widowControl w:val="1"/>
        <w:numPr>
          <w:ilvl w:val="0"/>
          <w:numId w:val="5"/>
        </w:numPr>
        <w:spacing w:after="0" w:line="276" w:lineRule="auto"/>
        <w:ind w:left="720" w:hanging="360"/>
        <w:rPr/>
      </w:pPr>
      <w:r w:rsidDel="00000000" w:rsidR="00000000" w:rsidRPr="00000000">
        <w:rPr>
          <w:rtl w:val="0"/>
        </w:rPr>
        <w:t xml:space="preserve">Equitable access: All communities receive mental health services proportionate to their level of need</w:t>
        <w:tab/>
      </w:r>
    </w:p>
    <w:p w:rsidR="00000000" w:rsidDel="00000000" w:rsidP="00000000" w:rsidRDefault="00000000" w:rsidRPr="00000000" w14:paraId="00000119">
      <w:pPr>
        <w:widowControl w:val="1"/>
        <w:spacing w:after="0" w:line="276" w:lineRule="auto"/>
        <w:ind w:left="720" w:firstLine="0"/>
        <w:rPr/>
      </w:pPr>
      <w:r w:rsidDel="00000000" w:rsidR="00000000" w:rsidRPr="00000000">
        <w:rPr>
          <w:rtl w:val="0"/>
        </w:rPr>
        <w:tab/>
        <w:tab/>
      </w:r>
    </w:p>
    <w:p w:rsidR="00000000" w:rsidDel="00000000" w:rsidP="00000000" w:rsidRDefault="00000000" w:rsidRPr="00000000" w14:paraId="0000011A">
      <w:pPr>
        <w:widowControl w:val="1"/>
        <w:spacing w:after="0" w:line="276" w:lineRule="auto"/>
        <w:ind w:firstLine="0"/>
        <w:rPr>
          <w:b w:val="1"/>
        </w:rPr>
      </w:pPr>
      <w:r w:rsidDel="00000000" w:rsidR="00000000" w:rsidRPr="00000000">
        <w:rPr>
          <w:b w:val="1"/>
          <w:rtl w:val="0"/>
        </w:rPr>
        <w:t xml:space="preserve">Plan Outcome Measures (HEDIS Core Measures)</w:t>
      </w:r>
    </w:p>
    <w:p w:rsidR="00000000" w:rsidDel="00000000" w:rsidP="00000000" w:rsidRDefault="00000000" w:rsidRPr="00000000" w14:paraId="0000011B">
      <w:pPr>
        <w:widowControl w:val="1"/>
        <w:numPr>
          <w:ilvl w:val="0"/>
          <w:numId w:val="10"/>
        </w:numPr>
        <w:spacing w:after="0" w:line="276" w:lineRule="auto"/>
        <w:ind w:left="720" w:hanging="360"/>
        <w:rPr/>
      </w:pPr>
      <w:r w:rsidDel="00000000" w:rsidR="00000000" w:rsidRPr="00000000">
        <w:rPr>
          <w:rtl w:val="0"/>
        </w:rPr>
        <w:t xml:space="preserve">Follow-Up Care for Children Prescribed ADHD Medication (ADD-E)</w:t>
      </w:r>
    </w:p>
    <w:p w:rsidR="00000000" w:rsidDel="00000000" w:rsidP="00000000" w:rsidRDefault="00000000" w:rsidRPr="00000000" w14:paraId="0000011C">
      <w:pPr>
        <w:widowControl w:val="1"/>
        <w:numPr>
          <w:ilvl w:val="0"/>
          <w:numId w:val="10"/>
        </w:numPr>
        <w:spacing w:after="0" w:line="276" w:lineRule="auto"/>
        <w:ind w:left="720" w:hanging="360"/>
        <w:rPr/>
      </w:pPr>
      <w:r w:rsidDel="00000000" w:rsidR="00000000" w:rsidRPr="00000000">
        <w:rPr>
          <w:rtl w:val="0"/>
        </w:rPr>
        <w:t xml:space="preserve">Antidepressant Medication Management (AMM)</w:t>
      </w:r>
    </w:p>
    <w:p w:rsidR="00000000" w:rsidDel="00000000" w:rsidP="00000000" w:rsidRDefault="00000000" w:rsidRPr="00000000" w14:paraId="0000011D">
      <w:pPr>
        <w:widowControl w:val="1"/>
        <w:numPr>
          <w:ilvl w:val="0"/>
          <w:numId w:val="10"/>
        </w:numPr>
        <w:spacing w:after="0" w:line="276" w:lineRule="auto"/>
        <w:ind w:left="720" w:hanging="360"/>
        <w:rPr/>
      </w:pPr>
      <w:r w:rsidDel="00000000" w:rsidR="00000000" w:rsidRPr="00000000">
        <w:rPr>
          <w:rtl w:val="0"/>
        </w:rPr>
        <w:t xml:space="preserve">Metabolic Monitoring for Children and Adolescents on Antipsychotics (APM-E)</w:t>
      </w:r>
    </w:p>
    <w:p w:rsidR="00000000" w:rsidDel="00000000" w:rsidP="00000000" w:rsidRDefault="00000000" w:rsidRPr="00000000" w14:paraId="0000011E">
      <w:pPr>
        <w:widowControl w:val="1"/>
        <w:numPr>
          <w:ilvl w:val="0"/>
          <w:numId w:val="10"/>
        </w:numPr>
        <w:spacing w:after="0" w:line="276" w:lineRule="auto"/>
        <w:ind w:left="720" w:hanging="360"/>
        <w:rPr/>
      </w:pPr>
      <w:r w:rsidDel="00000000" w:rsidR="00000000" w:rsidRPr="00000000">
        <w:rPr>
          <w:rtl w:val="0"/>
        </w:rPr>
        <w:t xml:space="preserve">Use of First-Line Psychosocial Care for Children and Adolescents on Antipsychotics (APP)</w:t>
      </w:r>
    </w:p>
    <w:p w:rsidR="00000000" w:rsidDel="00000000" w:rsidP="00000000" w:rsidRDefault="00000000" w:rsidRPr="00000000" w14:paraId="0000011F">
      <w:pPr>
        <w:widowControl w:val="1"/>
        <w:numPr>
          <w:ilvl w:val="0"/>
          <w:numId w:val="10"/>
        </w:numPr>
        <w:spacing w:after="0" w:line="276" w:lineRule="auto"/>
        <w:ind w:left="720" w:hanging="360"/>
        <w:rPr/>
      </w:pPr>
      <w:r w:rsidDel="00000000" w:rsidR="00000000" w:rsidRPr="00000000">
        <w:rPr>
          <w:rtl w:val="0"/>
        </w:rPr>
        <w:t xml:space="preserve">Follow-Up After Emergency Department Visit for Substance Use Disorder (FUA)</w:t>
      </w:r>
    </w:p>
    <w:p w:rsidR="00000000" w:rsidDel="00000000" w:rsidP="00000000" w:rsidRDefault="00000000" w:rsidRPr="00000000" w14:paraId="00000120">
      <w:pPr>
        <w:widowControl w:val="1"/>
        <w:numPr>
          <w:ilvl w:val="0"/>
          <w:numId w:val="10"/>
        </w:numPr>
        <w:spacing w:after="0" w:line="276" w:lineRule="auto"/>
        <w:ind w:left="720" w:hanging="360"/>
        <w:rPr/>
      </w:pPr>
      <w:r w:rsidDel="00000000" w:rsidR="00000000" w:rsidRPr="00000000">
        <w:rPr>
          <w:rtl w:val="0"/>
        </w:rPr>
        <w:t xml:space="preserve">Follow-Up After Hospitalization for Mental Illness (FUH)</w:t>
      </w:r>
    </w:p>
    <w:p w:rsidR="00000000" w:rsidDel="00000000" w:rsidP="00000000" w:rsidRDefault="00000000" w:rsidRPr="00000000" w14:paraId="00000121">
      <w:pPr>
        <w:widowControl w:val="1"/>
        <w:numPr>
          <w:ilvl w:val="0"/>
          <w:numId w:val="10"/>
        </w:numPr>
        <w:spacing w:after="0" w:line="276" w:lineRule="auto"/>
        <w:ind w:left="720" w:hanging="360"/>
        <w:rPr/>
      </w:pPr>
      <w:r w:rsidDel="00000000" w:rsidR="00000000" w:rsidRPr="00000000">
        <w:rPr>
          <w:rtl w:val="0"/>
        </w:rPr>
        <w:t xml:space="preserve">Follow-Up After High-Intensity Care for Substance Use Disorder (FUI)</w:t>
      </w:r>
    </w:p>
    <w:p w:rsidR="00000000" w:rsidDel="00000000" w:rsidP="00000000" w:rsidRDefault="00000000" w:rsidRPr="00000000" w14:paraId="00000122">
      <w:pPr>
        <w:widowControl w:val="1"/>
        <w:numPr>
          <w:ilvl w:val="0"/>
          <w:numId w:val="10"/>
        </w:numPr>
        <w:spacing w:after="0" w:line="276" w:lineRule="auto"/>
        <w:ind w:left="720" w:hanging="360"/>
        <w:rPr/>
      </w:pPr>
      <w:r w:rsidDel="00000000" w:rsidR="00000000" w:rsidRPr="00000000">
        <w:rPr>
          <w:rtl w:val="0"/>
        </w:rPr>
        <w:t xml:space="preserve">Follow-Up After Emergency Department Visit for Mental Illness (FUM)</w:t>
      </w:r>
    </w:p>
    <w:p w:rsidR="00000000" w:rsidDel="00000000" w:rsidP="00000000" w:rsidRDefault="00000000" w:rsidRPr="00000000" w14:paraId="00000123">
      <w:pPr>
        <w:widowControl w:val="1"/>
        <w:numPr>
          <w:ilvl w:val="0"/>
          <w:numId w:val="10"/>
        </w:numPr>
        <w:spacing w:after="0" w:line="276" w:lineRule="auto"/>
        <w:ind w:left="720" w:hanging="360"/>
        <w:rPr/>
      </w:pPr>
      <w:r w:rsidDel="00000000" w:rsidR="00000000" w:rsidRPr="00000000">
        <w:rPr>
          <w:rtl w:val="0"/>
        </w:rPr>
        <w:t xml:space="preserve">Initiation and Engagement of Substance Use Disorder Treatment (IET)</w:t>
      </w:r>
    </w:p>
    <w:p w:rsidR="00000000" w:rsidDel="00000000" w:rsidP="00000000" w:rsidRDefault="00000000" w:rsidRPr="00000000" w14:paraId="00000124">
      <w:pPr>
        <w:widowControl w:val="1"/>
        <w:numPr>
          <w:ilvl w:val="0"/>
          <w:numId w:val="10"/>
        </w:numPr>
        <w:spacing w:after="0" w:line="276" w:lineRule="auto"/>
        <w:ind w:left="720" w:hanging="360"/>
        <w:rPr/>
      </w:pPr>
      <w:r w:rsidDel="00000000" w:rsidR="00000000" w:rsidRPr="00000000">
        <w:rPr>
          <w:rtl w:val="0"/>
        </w:rPr>
        <w:t xml:space="preserve">Adherence to Antipsychotic Medications for Individuals with Schizophrenia (SAA)</w:t>
      </w:r>
    </w:p>
    <w:p w:rsidR="00000000" w:rsidDel="00000000" w:rsidP="00000000" w:rsidRDefault="00000000" w:rsidRPr="00000000" w14:paraId="00000125">
      <w:pPr>
        <w:widowControl w:val="1"/>
        <w:numPr>
          <w:ilvl w:val="0"/>
          <w:numId w:val="10"/>
        </w:numPr>
        <w:spacing w:after="0" w:line="276" w:lineRule="auto"/>
        <w:ind w:left="720" w:hanging="360"/>
        <w:rPr/>
      </w:pPr>
      <w:r w:rsidDel="00000000" w:rsidR="00000000" w:rsidRPr="00000000">
        <w:rPr>
          <w:rtl w:val="0"/>
        </w:rPr>
        <w:t xml:space="preserve">Diabetes Screening for People with Schizophrenia or Bipolar Disorder Who Are Using Antipsychotic Medications (SSD)</w:t>
      </w:r>
    </w:p>
    <w:p w:rsidR="00000000" w:rsidDel="00000000" w:rsidP="00000000" w:rsidRDefault="00000000" w:rsidRPr="00000000" w14:paraId="00000126">
      <w:pPr>
        <w:widowControl w:val="1"/>
        <w:numPr>
          <w:ilvl w:val="0"/>
          <w:numId w:val="10"/>
        </w:numPr>
        <w:spacing w:after="0" w:line="276" w:lineRule="auto"/>
        <w:ind w:left="720" w:hanging="360"/>
        <w:rPr/>
      </w:pPr>
      <w:r w:rsidDel="00000000" w:rsidR="00000000" w:rsidRPr="00000000">
        <w:rPr>
          <w:rtl w:val="0"/>
        </w:rPr>
        <w:t xml:space="preserve">Cardiovascular Monitoring for People with Cardiovascular Disease and Schizophrenia (SMC)</w:t>
      </w:r>
    </w:p>
    <w:p w:rsidR="00000000" w:rsidDel="00000000" w:rsidP="00000000" w:rsidRDefault="00000000" w:rsidRPr="00000000" w14:paraId="00000127">
      <w:pPr>
        <w:widowControl w:val="1"/>
        <w:numPr>
          <w:ilvl w:val="0"/>
          <w:numId w:val="10"/>
        </w:numPr>
        <w:spacing w:after="0" w:line="276" w:lineRule="auto"/>
        <w:ind w:left="720" w:hanging="360"/>
        <w:rPr/>
      </w:pPr>
      <w:r w:rsidDel="00000000" w:rsidR="00000000" w:rsidRPr="00000000">
        <w:rPr>
          <w:rtl w:val="0"/>
        </w:rPr>
        <w:t xml:space="preserve">Diabetes Monitoring for People with Diabetes and Schizophrenia (SMD)</w:t>
      </w:r>
    </w:p>
    <w:p w:rsidR="00000000" w:rsidDel="00000000" w:rsidP="00000000" w:rsidRDefault="00000000" w:rsidRPr="00000000" w14:paraId="00000128">
      <w:pPr>
        <w:widowControl w:val="1"/>
        <w:spacing w:after="0" w:line="276" w:lineRule="auto"/>
        <w:ind w:firstLine="0"/>
        <w:rPr>
          <w:b w:val="1"/>
        </w:rPr>
      </w:pPr>
      <w:r w:rsidDel="00000000" w:rsidR="00000000" w:rsidRPr="00000000">
        <w:rPr>
          <w:rtl w:val="0"/>
        </w:rPr>
      </w:r>
    </w:p>
    <w:p w:rsidR="00000000" w:rsidDel="00000000" w:rsidP="00000000" w:rsidRDefault="00000000" w:rsidRPr="00000000" w14:paraId="00000129">
      <w:pPr>
        <w:widowControl w:val="1"/>
        <w:spacing w:after="0" w:line="276" w:lineRule="auto"/>
        <w:ind w:firstLine="0"/>
        <w:rPr>
          <w:b w:val="1"/>
        </w:rPr>
      </w:pPr>
      <w:r w:rsidDel="00000000" w:rsidR="00000000" w:rsidRPr="00000000">
        <w:rPr>
          <w:b w:val="1"/>
          <w:rtl w:val="0"/>
        </w:rPr>
        <w:t xml:space="preserve">Provider Outcome Measures</w:t>
      </w:r>
    </w:p>
    <w:p w:rsidR="00000000" w:rsidDel="00000000" w:rsidP="00000000" w:rsidRDefault="00000000" w:rsidRPr="00000000" w14:paraId="0000012A">
      <w:pPr>
        <w:widowControl w:val="1"/>
        <w:spacing w:after="0" w:line="276" w:lineRule="auto"/>
        <w:ind w:firstLine="0"/>
        <w:rPr/>
      </w:pPr>
      <w:r w:rsidDel="00000000" w:rsidR="00000000" w:rsidRPr="00000000">
        <w:rPr>
          <w:rtl w:val="0"/>
        </w:rPr>
      </w:r>
    </w:p>
    <w:p w:rsidR="00000000" w:rsidDel="00000000" w:rsidP="00000000" w:rsidRDefault="00000000" w:rsidRPr="00000000" w14:paraId="0000012B">
      <w:pPr>
        <w:widowControl w:val="1"/>
        <w:numPr>
          <w:ilvl w:val="0"/>
          <w:numId w:val="5"/>
        </w:numPr>
        <w:spacing w:after="0" w:line="276" w:lineRule="auto"/>
        <w:ind w:left="720" w:hanging="360"/>
        <w:rPr>
          <w:b w:val="1"/>
        </w:rPr>
      </w:pPr>
      <w:r w:rsidDel="00000000" w:rsidR="00000000" w:rsidRPr="00000000">
        <w:rPr>
          <w:b w:val="1"/>
          <w:rtl w:val="0"/>
        </w:rPr>
        <w:t xml:space="preserve">Improvement in client mental health status</w:t>
      </w:r>
    </w:p>
    <w:p w:rsidR="00000000" w:rsidDel="00000000" w:rsidP="00000000" w:rsidRDefault="00000000" w:rsidRPr="00000000" w14:paraId="0000012C">
      <w:pPr>
        <w:widowControl w:val="1"/>
        <w:numPr>
          <w:ilvl w:val="1"/>
          <w:numId w:val="5"/>
        </w:numPr>
        <w:spacing w:after="0" w:line="276" w:lineRule="auto"/>
        <w:ind w:left="1440" w:hanging="360"/>
        <w:rPr/>
      </w:pPr>
      <w:r w:rsidDel="00000000" w:rsidR="00000000" w:rsidRPr="00000000">
        <w:rPr>
          <w:rtl w:val="0"/>
        </w:rPr>
        <w:t xml:space="preserve">Measures</w:t>
      </w:r>
    </w:p>
    <w:p w:rsidR="00000000" w:rsidDel="00000000" w:rsidP="00000000" w:rsidRDefault="00000000" w:rsidRPr="00000000" w14:paraId="0000012D">
      <w:pPr>
        <w:widowControl w:val="1"/>
        <w:numPr>
          <w:ilvl w:val="2"/>
          <w:numId w:val="5"/>
        </w:numPr>
        <w:spacing w:after="0" w:line="276" w:lineRule="auto"/>
        <w:ind w:left="2160" w:hanging="360"/>
        <w:rPr/>
      </w:pPr>
      <w:r w:rsidDel="00000000" w:rsidR="00000000" w:rsidRPr="00000000">
        <w:rPr>
          <w:rtl w:val="0"/>
        </w:rPr>
        <w:t xml:space="preserve">Mental Health Statistics Improvement Program(MHSIP) Client satisfaction survey (annual)</w:t>
      </w:r>
    </w:p>
    <w:p w:rsidR="00000000" w:rsidDel="00000000" w:rsidP="00000000" w:rsidRDefault="00000000" w:rsidRPr="00000000" w14:paraId="0000012E">
      <w:pPr>
        <w:widowControl w:val="1"/>
        <w:numPr>
          <w:ilvl w:val="2"/>
          <w:numId w:val="5"/>
        </w:numPr>
        <w:spacing w:after="0" w:line="276" w:lineRule="auto"/>
        <w:ind w:left="2160" w:hanging="360"/>
        <w:rPr/>
      </w:pPr>
      <w:r w:rsidDel="00000000" w:rsidR="00000000" w:rsidRPr="00000000">
        <w:rPr>
          <w:rtl w:val="0"/>
        </w:rPr>
        <w:t xml:space="preserve">Outcome Questionnaire (OQ) Analyst- MH clients (not more than once every 7 days)</w:t>
      </w:r>
    </w:p>
    <w:p w:rsidR="00000000" w:rsidDel="00000000" w:rsidP="00000000" w:rsidRDefault="00000000" w:rsidRPr="00000000" w14:paraId="0000012F">
      <w:pPr>
        <w:widowControl w:val="1"/>
        <w:numPr>
          <w:ilvl w:val="2"/>
          <w:numId w:val="5"/>
        </w:numPr>
        <w:spacing w:after="0" w:line="276" w:lineRule="auto"/>
        <w:ind w:left="2160" w:hanging="360"/>
        <w:rPr/>
      </w:pPr>
      <w:r w:rsidDel="00000000" w:rsidR="00000000" w:rsidRPr="00000000">
        <w:rPr>
          <w:rtl w:val="0"/>
        </w:rPr>
        <w:t xml:space="preserve">Substance Use Recovery Evaluator (SURE) - SUD clients</w:t>
      </w:r>
    </w:p>
    <w:p w:rsidR="00000000" w:rsidDel="00000000" w:rsidP="00000000" w:rsidRDefault="00000000" w:rsidRPr="00000000" w14:paraId="00000130">
      <w:pPr>
        <w:widowControl w:val="1"/>
        <w:numPr>
          <w:ilvl w:val="2"/>
          <w:numId w:val="5"/>
        </w:numPr>
        <w:spacing w:after="0" w:line="276" w:lineRule="auto"/>
        <w:ind w:left="2160" w:hanging="360"/>
        <w:rPr/>
      </w:pPr>
      <w:r w:rsidDel="00000000" w:rsidR="00000000" w:rsidRPr="00000000">
        <w:rPr>
          <w:rtl w:val="0"/>
        </w:rPr>
        <w:t xml:space="preserve">TEDS (Treatment Episode Data Set)  involvement in Social Support Groups.  Increase attendance from Admission to Discharge  </w:t>
      </w:r>
    </w:p>
    <w:p w:rsidR="00000000" w:rsidDel="00000000" w:rsidP="00000000" w:rsidRDefault="00000000" w:rsidRPr="00000000" w14:paraId="00000131">
      <w:pPr>
        <w:widowControl w:val="1"/>
        <w:numPr>
          <w:ilvl w:val="0"/>
          <w:numId w:val="5"/>
        </w:numPr>
        <w:spacing w:after="0" w:line="276" w:lineRule="auto"/>
        <w:ind w:left="720" w:hanging="360"/>
        <w:rPr>
          <w:b w:val="1"/>
        </w:rPr>
      </w:pPr>
      <w:r w:rsidDel="00000000" w:rsidR="00000000" w:rsidRPr="00000000">
        <w:rPr>
          <w:b w:val="1"/>
          <w:rtl w:val="0"/>
        </w:rPr>
        <w:t xml:space="preserve">Increases in client participation in employment, education and meaningful activities</w:t>
      </w:r>
    </w:p>
    <w:p w:rsidR="00000000" w:rsidDel="00000000" w:rsidP="00000000" w:rsidRDefault="00000000" w:rsidRPr="00000000" w14:paraId="00000132">
      <w:pPr>
        <w:widowControl w:val="1"/>
        <w:numPr>
          <w:ilvl w:val="1"/>
          <w:numId w:val="5"/>
        </w:numPr>
        <w:spacing w:after="0" w:line="276" w:lineRule="auto"/>
        <w:ind w:left="1440" w:hanging="360"/>
        <w:rPr/>
      </w:pPr>
      <w:r w:rsidDel="00000000" w:rsidR="00000000" w:rsidRPr="00000000">
        <w:rPr>
          <w:rtl w:val="0"/>
        </w:rPr>
        <w:t xml:space="preserve">Measures</w:t>
      </w:r>
    </w:p>
    <w:p w:rsidR="00000000" w:rsidDel="00000000" w:rsidP="00000000" w:rsidRDefault="00000000" w:rsidRPr="00000000" w14:paraId="00000133">
      <w:pPr>
        <w:widowControl w:val="1"/>
        <w:numPr>
          <w:ilvl w:val="2"/>
          <w:numId w:val="5"/>
        </w:numPr>
        <w:spacing w:after="0" w:line="276" w:lineRule="auto"/>
        <w:ind w:left="2160" w:hanging="360"/>
        <w:rPr/>
      </w:pPr>
      <w:r w:rsidDel="00000000" w:rsidR="00000000" w:rsidRPr="00000000">
        <w:rPr>
          <w:rtl w:val="0"/>
        </w:rPr>
        <w:t xml:space="preserve">Employment status collected in MH event level data and at admission and discharge in SUD as part of the TEDS NOMS (National Outcomes Measures) increase in employment from admission to discharge </w:t>
      </w:r>
    </w:p>
    <w:p w:rsidR="00000000" w:rsidDel="00000000" w:rsidP="00000000" w:rsidRDefault="00000000" w:rsidRPr="00000000" w14:paraId="00000134">
      <w:pPr>
        <w:widowControl w:val="1"/>
        <w:numPr>
          <w:ilvl w:val="2"/>
          <w:numId w:val="5"/>
        </w:numPr>
        <w:spacing w:after="0" w:line="276" w:lineRule="auto"/>
        <w:ind w:left="2160" w:hanging="360"/>
        <w:rPr/>
      </w:pPr>
      <w:r w:rsidDel="00000000" w:rsidR="00000000" w:rsidRPr="00000000">
        <w:rPr>
          <w:rtl w:val="0"/>
        </w:rPr>
        <w:t xml:space="preserve">Enrolled in school is collected in MH event level data</w:t>
      </w:r>
    </w:p>
    <w:p w:rsidR="00000000" w:rsidDel="00000000" w:rsidP="00000000" w:rsidRDefault="00000000" w:rsidRPr="00000000" w14:paraId="00000135">
      <w:pPr>
        <w:widowControl w:val="1"/>
        <w:spacing w:after="0" w:line="276" w:lineRule="auto"/>
        <w:ind w:left="2160" w:firstLine="0"/>
        <w:rPr/>
      </w:pPr>
      <w:r w:rsidDel="00000000" w:rsidR="00000000" w:rsidRPr="00000000">
        <w:rPr>
          <w:rtl w:val="0"/>
        </w:rPr>
      </w:r>
    </w:p>
    <w:p w:rsidR="00000000" w:rsidDel="00000000" w:rsidP="00000000" w:rsidRDefault="00000000" w:rsidRPr="00000000" w14:paraId="00000136">
      <w:pPr>
        <w:widowControl w:val="1"/>
        <w:numPr>
          <w:ilvl w:val="0"/>
          <w:numId w:val="5"/>
        </w:numPr>
        <w:spacing w:after="0" w:line="276" w:lineRule="auto"/>
        <w:ind w:left="720" w:hanging="360"/>
        <w:rPr>
          <w:rFonts w:ascii="Arial" w:cs="Arial" w:eastAsia="Arial" w:hAnsi="Arial"/>
        </w:rPr>
      </w:pPr>
      <w:r w:rsidDel="00000000" w:rsidR="00000000" w:rsidRPr="00000000">
        <w:rPr>
          <w:b w:val="1"/>
          <w:rtl w:val="0"/>
        </w:rPr>
        <w:t xml:space="preserve">Reduced client involvement in criminal justice systems and increased access for treatment for forensic patients</w:t>
      </w:r>
      <w:r w:rsidDel="00000000" w:rsidR="00000000" w:rsidRPr="00000000">
        <w:rPr>
          <w:rtl w:val="0"/>
        </w:rPr>
        <w:t xml:space="preserve"> </w:t>
      </w:r>
    </w:p>
    <w:p w:rsidR="00000000" w:rsidDel="00000000" w:rsidP="00000000" w:rsidRDefault="00000000" w:rsidRPr="00000000" w14:paraId="00000137">
      <w:pPr>
        <w:widowControl w:val="1"/>
        <w:numPr>
          <w:ilvl w:val="1"/>
          <w:numId w:val="5"/>
        </w:numPr>
        <w:spacing w:after="0" w:line="276" w:lineRule="auto"/>
        <w:ind w:left="1440" w:hanging="360"/>
        <w:rPr/>
      </w:pPr>
      <w:r w:rsidDel="00000000" w:rsidR="00000000" w:rsidRPr="00000000">
        <w:rPr>
          <w:rtl w:val="0"/>
        </w:rPr>
        <w:t xml:space="preserve">Measures</w:t>
      </w:r>
    </w:p>
    <w:p w:rsidR="00000000" w:rsidDel="00000000" w:rsidP="00000000" w:rsidRDefault="00000000" w:rsidRPr="00000000" w14:paraId="00000138">
      <w:pPr>
        <w:widowControl w:val="1"/>
        <w:numPr>
          <w:ilvl w:val="2"/>
          <w:numId w:val="5"/>
        </w:numPr>
        <w:spacing w:after="0" w:line="276" w:lineRule="auto"/>
        <w:ind w:left="2160" w:hanging="360"/>
        <w:rPr/>
      </w:pPr>
      <w:r w:rsidDel="00000000" w:rsidR="00000000" w:rsidRPr="00000000">
        <w:rPr>
          <w:rtl w:val="0"/>
        </w:rPr>
        <w:t xml:space="preserve">TEDS NOMS decreased number of arrests from admission to discharge</w:t>
      </w:r>
    </w:p>
    <w:p w:rsidR="00000000" w:rsidDel="00000000" w:rsidP="00000000" w:rsidRDefault="00000000" w:rsidRPr="00000000" w14:paraId="00000139">
      <w:pPr>
        <w:widowControl w:val="1"/>
        <w:spacing w:after="0" w:line="276" w:lineRule="auto"/>
        <w:ind w:left="2160" w:firstLine="0"/>
        <w:rPr/>
      </w:pPr>
      <w:r w:rsidDel="00000000" w:rsidR="00000000" w:rsidRPr="00000000">
        <w:rPr>
          <w:rtl w:val="0"/>
        </w:rPr>
      </w:r>
    </w:p>
    <w:p w:rsidR="00000000" w:rsidDel="00000000" w:rsidP="00000000" w:rsidRDefault="00000000" w:rsidRPr="00000000" w14:paraId="0000013A">
      <w:pPr>
        <w:widowControl w:val="1"/>
        <w:numPr>
          <w:ilvl w:val="0"/>
          <w:numId w:val="5"/>
        </w:numPr>
        <w:spacing w:after="0" w:line="276" w:lineRule="auto"/>
        <w:ind w:left="720" w:hanging="360"/>
        <w:rPr>
          <w:b w:val="1"/>
        </w:rPr>
      </w:pPr>
      <w:r w:rsidDel="00000000" w:rsidR="00000000" w:rsidRPr="00000000">
        <w:rPr>
          <w:b w:val="1"/>
          <w:rtl w:val="0"/>
        </w:rPr>
        <w:t xml:space="preserve">Reduced avoidable use of hospital, emergency rooms and crisis services</w:t>
      </w:r>
    </w:p>
    <w:p w:rsidR="00000000" w:rsidDel="00000000" w:rsidP="00000000" w:rsidRDefault="00000000" w:rsidRPr="00000000" w14:paraId="0000013B">
      <w:pPr>
        <w:widowControl w:val="1"/>
        <w:numPr>
          <w:ilvl w:val="1"/>
          <w:numId w:val="5"/>
        </w:numPr>
        <w:spacing w:after="0" w:line="276" w:lineRule="auto"/>
        <w:ind w:left="1440" w:hanging="360"/>
        <w:rPr/>
      </w:pPr>
      <w:r w:rsidDel="00000000" w:rsidR="00000000" w:rsidRPr="00000000">
        <w:rPr>
          <w:rtl w:val="0"/>
        </w:rPr>
        <w:t xml:space="preserve">Measures</w:t>
      </w:r>
    </w:p>
    <w:p w:rsidR="00000000" w:rsidDel="00000000" w:rsidP="00000000" w:rsidRDefault="00000000" w:rsidRPr="00000000" w14:paraId="0000013C">
      <w:pPr>
        <w:widowControl w:val="1"/>
        <w:numPr>
          <w:ilvl w:val="2"/>
          <w:numId w:val="5"/>
        </w:numPr>
        <w:spacing w:after="0" w:line="276" w:lineRule="auto"/>
        <w:ind w:left="2160" w:hanging="360"/>
        <w:rPr/>
      </w:pPr>
      <w:r w:rsidDel="00000000" w:rsidR="00000000" w:rsidRPr="00000000">
        <w:rPr>
          <w:rtl w:val="0"/>
        </w:rPr>
        <w:t xml:space="preserve">Collect perception of alternative and law enforcement involvement for Receiving Center, MCOT (Mobile Crisis Outreach Team), and SMR (Stabilization and Mobile Response) clients</w:t>
      </w:r>
    </w:p>
    <w:p w:rsidR="00000000" w:rsidDel="00000000" w:rsidP="00000000" w:rsidRDefault="00000000" w:rsidRPr="00000000" w14:paraId="0000013D">
      <w:pPr>
        <w:widowControl w:val="1"/>
        <w:numPr>
          <w:ilvl w:val="2"/>
          <w:numId w:val="5"/>
        </w:numPr>
        <w:spacing w:after="0" w:line="276" w:lineRule="auto"/>
        <w:ind w:left="2160" w:hanging="360"/>
        <w:rPr/>
      </w:pPr>
      <w:r w:rsidDel="00000000" w:rsidR="00000000" w:rsidRPr="00000000">
        <w:rPr>
          <w:rtl w:val="0"/>
        </w:rPr>
        <w:t xml:space="preserve">Emergency indicator collected on all mental health events </w:t>
      </w:r>
    </w:p>
    <w:p w:rsidR="00000000" w:rsidDel="00000000" w:rsidP="00000000" w:rsidRDefault="00000000" w:rsidRPr="00000000" w14:paraId="0000013E">
      <w:pPr>
        <w:widowControl w:val="1"/>
        <w:spacing w:after="0" w:line="276" w:lineRule="auto"/>
        <w:ind w:left="720" w:firstLine="0"/>
        <w:rPr/>
      </w:pPr>
      <w:r w:rsidDel="00000000" w:rsidR="00000000" w:rsidRPr="00000000">
        <w:rPr>
          <w:rtl w:val="0"/>
        </w:rPr>
      </w:r>
    </w:p>
    <w:p w:rsidR="00000000" w:rsidDel="00000000" w:rsidP="00000000" w:rsidRDefault="00000000" w:rsidRPr="00000000" w14:paraId="0000013F">
      <w:pPr>
        <w:widowControl w:val="1"/>
        <w:numPr>
          <w:ilvl w:val="0"/>
          <w:numId w:val="5"/>
        </w:numPr>
        <w:spacing w:after="0" w:line="276" w:lineRule="auto"/>
        <w:ind w:left="720" w:hanging="360"/>
        <w:rPr>
          <w:b w:val="1"/>
        </w:rPr>
      </w:pPr>
      <w:r w:rsidDel="00000000" w:rsidR="00000000" w:rsidRPr="00000000">
        <w:rPr>
          <w:b w:val="1"/>
          <w:rtl w:val="0"/>
        </w:rPr>
        <w:t xml:space="preserve">Increased housing stability in the community</w:t>
      </w:r>
    </w:p>
    <w:p w:rsidR="00000000" w:rsidDel="00000000" w:rsidP="00000000" w:rsidRDefault="00000000" w:rsidRPr="00000000" w14:paraId="00000140">
      <w:pPr>
        <w:widowControl w:val="1"/>
        <w:numPr>
          <w:ilvl w:val="1"/>
          <w:numId w:val="5"/>
        </w:numPr>
        <w:spacing w:after="0" w:line="276" w:lineRule="auto"/>
        <w:ind w:left="1440" w:hanging="360"/>
        <w:rPr/>
      </w:pPr>
      <w:r w:rsidDel="00000000" w:rsidR="00000000" w:rsidRPr="00000000">
        <w:rPr>
          <w:rtl w:val="0"/>
        </w:rPr>
        <w:t xml:space="preserve">Measures</w:t>
      </w:r>
    </w:p>
    <w:p w:rsidR="00000000" w:rsidDel="00000000" w:rsidP="00000000" w:rsidRDefault="00000000" w:rsidRPr="00000000" w14:paraId="00000141">
      <w:pPr>
        <w:widowControl w:val="1"/>
        <w:numPr>
          <w:ilvl w:val="2"/>
          <w:numId w:val="5"/>
        </w:numPr>
        <w:spacing w:after="0" w:line="276" w:lineRule="auto"/>
        <w:ind w:left="2160" w:hanging="360"/>
        <w:rPr/>
      </w:pPr>
      <w:r w:rsidDel="00000000" w:rsidR="00000000" w:rsidRPr="00000000">
        <w:rPr>
          <w:rtl w:val="0"/>
        </w:rPr>
        <w:t xml:space="preserve">Mental Health and SUD Living Arrangements.  Collected at admission for MH and at admission and discharge for SUD.  Part of the TEDS NOMS - increased housing stability from admission to discharge.</w:t>
      </w:r>
    </w:p>
    <w:p w:rsidR="00000000" w:rsidDel="00000000" w:rsidP="00000000" w:rsidRDefault="00000000" w:rsidRPr="00000000" w14:paraId="00000142">
      <w:pPr>
        <w:widowControl w:val="1"/>
        <w:spacing w:after="0" w:line="276" w:lineRule="auto"/>
        <w:ind w:left="1440" w:firstLine="0"/>
        <w:rPr/>
      </w:pPr>
      <w:r w:rsidDel="00000000" w:rsidR="00000000" w:rsidRPr="00000000">
        <w:rPr>
          <w:rtl w:val="0"/>
        </w:rPr>
      </w:r>
    </w:p>
    <w:p w:rsidR="00000000" w:rsidDel="00000000" w:rsidP="00000000" w:rsidRDefault="00000000" w:rsidRPr="00000000" w14:paraId="00000143">
      <w:pPr>
        <w:widowControl w:val="1"/>
        <w:numPr>
          <w:ilvl w:val="0"/>
          <w:numId w:val="5"/>
        </w:numPr>
        <w:spacing w:after="0" w:line="276" w:lineRule="auto"/>
        <w:ind w:left="720" w:hanging="360"/>
        <w:rPr>
          <w:b w:val="1"/>
        </w:rPr>
      </w:pPr>
      <w:r w:rsidDel="00000000" w:rsidR="00000000" w:rsidRPr="00000000">
        <w:rPr>
          <w:b w:val="1"/>
          <w:rtl w:val="0"/>
        </w:rPr>
        <w:t xml:space="preserve">Improved client satisfaction with quality of life</w:t>
      </w:r>
    </w:p>
    <w:p w:rsidR="00000000" w:rsidDel="00000000" w:rsidP="00000000" w:rsidRDefault="00000000" w:rsidRPr="00000000" w14:paraId="00000144">
      <w:pPr>
        <w:widowControl w:val="1"/>
        <w:numPr>
          <w:ilvl w:val="1"/>
          <w:numId w:val="5"/>
        </w:numPr>
        <w:spacing w:after="0" w:line="276" w:lineRule="auto"/>
        <w:ind w:left="1440" w:hanging="360"/>
        <w:rPr/>
      </w:pPr>
      <w:r w:rsidDel="00000000" w:rsidR="00000000" w:rsidRPr="00000000">
        <w:rPr>
          <w:rtl w:val="0"/>
        </w:rPr>
        <w:t xml:space="preserve">Measures</w:t>
      </w:r>
    </w:p>
    <w:p w:rsidR="00000000" w:rsidDel="00000000" w:rsidP="00000000" w:rsidRDefault="00000000" w:rsidRPr="00000000" w14:paraId="00000145">
      <w:pPr>
        <w:widowControl w:val="1"/>
        <w:numPr>
          <w:ilvl w:val="2"/>
          <w:numId w:val="5"/>
        </w:numPr>
        <w:spacing w:after="0" w:line="276" w:lineRule="auto"/>
        <w:ind w:left="2160" w:hanging="360"/>
        <w:rPr/>
      </w:pPr>
      <w:r w:rsidDel="00000000" w:rsidR="00000000" w:rsidRPr="00000000">
        <w:rPr>
          <w:rtl w:val="0"/>
        </w:rPr>
        <w:t xml:space="preserve">The Mental Health Statistics Improvement Program (MHSIP) is a behavioral health client survey.  The MHSIP measures client opinion of their treatment services.  The MHSIP is used by most states to meet Federal mental health dollars.  Utah administers the MHSIP each year through the Utah County-based local mental health and substance use disorder treatment system.  </w:t>
      </w:r>
    </w:p>
    <w:p w:rsidR="00000000" w:rsidDel="00000000" w:rsidP="00000000" w:rsidRDefault="00000000" w:rsidRPr="00000000" w14:paraId="00000146">
      <w:pPr>
        <w:widowControl w:val="1"/>
        <w:numPr>
          <w:ilvl w:val="2"/>
          <w:numId w:val="5"/>
        </w:numPr>
        <w:spacing w:after="0" w:line="276" w:lineRule="auto"/>
        <w:ind w:left="2160" w:hanging="360"/>
        <w:rPr/>
      </w:pPr>
      <w:hyperlink r:id="rId14">
        <w:r w:rsidDel="00000000" w:rsidR="00000000" w:rsidRPr="00000000">
          <w:rPr>
            <w:color w:val="1155cc"/>
            <w:u w:val="single"/>
            <w:rtl w:val="0"/>
          </w:rPr>
          <w:t xml:space="preserve">MHSIP Scorecard for Utah</w:t>
        </w:r>
      </w:hyperlink>
      <w:r w:rsidDel="00000000" w:rsidR="00000000" w:rsidRPr="00000000">
        <w:rPr>
          <w:rtl w:val="0"/>
        </w:rPr>
      </w:r>
    </w:p>
    <w:p w:rsidR="00000000" w:rsidDel="00000000" w:rsidP="00000000" w:rsidRDefault="00000000" w:rsidRPr="00000000" w14:paraId="00000147">
      <w:pPr>
        <w:widowControl w:val="1"/>
        <w:spacing w:after="0" w:line="276" w:lineRule="auto"/>
        <w:ind w:left="1440" w:firstLine="0"/>
        <w:rPr/>
      </w:pPr>
      <w:r w:rsidDel="00000000" w:rsidR="00000000" w:rsidRPr="00000000">
        <w:rPr>
          <w:rtl w:val="0"/>
        </w:rPr>
      </w:r>
    </w:p>
    <w:p w:rsidR="00000000" w:rsidDel="00000000" w:rsidP="00000000" w:rsidRDefault="00000000" w:rsidRPr="00000000" w14:paraId="00000148">
      <w:pPr>
        <w:widowControl w:val="1"/>
        <w:numPr>
          <w:ilvl w:val="0"/>
          <w:numId w:val="5"/>
        </w:numPr>
        <w:spacing w:after="0" w:line="276" w:lineRule="auto"/>
        <w:ind w:left="720" w:hanging="360"/>
        <w:rPr>
          <w:b w:val="1"/>
        </w:rPr>
      </w:pPr>
      <w:r w:rsidDel="00000000" w:rsidR="00000000" w:rsidRPr="00000000">
        <w:rPr>
          <w:b w:val="1"/>
          <w:rtl w:val="0"/>
        </w:rPr>
        <w:t xml:space="preserve">Decreased population level disparities in access to treatment and treatment outcomes </w:t>
      </w:r>
    </w:p>
    <w:p w:rsidR="00000000" w:rsidDel="00000000" w:rsidP="00000000" w:rsidRDefault="00000000" w:rsidRPr="00000000" w14:paraId="00000149">
      <w:pPr>
        <w:widowControl w:val="1"/>
        <w:numPr>
          <w:ilvl w:val="1"/>
          <w:numId w:val="5"/>
        </w:numPr>
        <w:spacing w:after="0" w:line="276" w:lineRule="auto"/>
        <w:ind w:left="1440" w:hanging="360"/>
        <w:rPr/>
      </w:pPr>
      <w:r w:rsidDel="00000000" w:rsidR="00000000" w:rsidRPr="00000000">
        <w:rPr>
          <w:rtl w:val="0"/>
        </w:rPr>
        <w:t xml:space="preserve">Measures</w:t>
      </w:r>
    </w:p>
    <w:p w:rsidR="00000000" w:rsidDel="00000000" w:rsidP="00000000" w:rsidRDefault="00000000" w:rsidRPr="00000000" w14:paraId="0000014A">
      <w:pPr>
        <w:widowControl w:val="1"/>
        <w:numPr>
          <w:ilvl w:val="2"/>
          <w:numId w:val="5"/>
        </w:numPr>
        <w:spacing w:after="0" w:line="276" w:lineRule="auto"/>
        <w:ind w:left="2160" w:hanging="360"/>
        <w:rPr/>
      </w:pPr>
      <w:r w:rsidDel="00000000" w:rsidR="00000000" w:rsidRPr="00000000">
        <w:rPr>
          <w:rtl w:val="0"/>
        </w:rPr>
        <w:t xml:space="preserve">National MHSIP consumer satisfaction survey stratifies responses by race and ethnicity</w:t>
      </w:r>
    </w:p>
    <w:p w:rsidR="00000000" w:rsidDel="00000000" w:rsidP="00000000" w:rsidRDefault="00000000" w:rsidRPr="00000000" w14:paraId="0000014B">
      <w:pPr>
        <w:widowControl w:val="1"/>
        <w:numPr>
          <w:ilvl w:val="2"/>
          <w:numId w:val="5"/>
        </w:numPr>
        <w:spacing w:after="0" w:line="276" w:lineRule="auto"/>
        <w:ind w:left="2160" w:hanging="360"/>
        <w:rPr/>
      </w:pPr>
      <w:r w:rsidDel="00000000" w:rsidR="00000000" w:rsidRPr="00000000">
        <w:rPr>
          <w:rtl w:val="0"/>
        </w:rPr>
        <w:t xml:space="preserve">Most data can be identified by different demographic groups</w:t>
      </w:r>
    </w:p>
    <w:p w:rsidR="00000000" w:rsidDel="00000000" w:rsidP="00000000" w:rsidRDefault="00000000" w:rsidRPr="00000000" w14:paraId="0000014C">
      <w:pPr>
        <w:widowControl w:val="1"/>
        <w:spacing w:after="0" w:line="276" w:lineRule="auto"/>
        <w:ind w:firstLine="0"/>
        <w:rPr/>
      </w:pPr>
      <w:r w:rsidDel="00000000" w:rsidR="00000000" w:rsidRPr="00000000">
        <w:rPr>
          <w:b w:val="1"/>
          <w:rtl w:val="0"/>
        </w:rPr>
        <w:t xml:space="preserve">Grant Outcomes:</w:t>
      </w:r>
      <w:r w:rsidDel="00000000" w:rsidR="00000000" w:rsidRPr="00000000">
        <w:rPr>
          <w:rtl w:val="0"/>
        </w:rPr>
      </w:r>
    </w:p>
    <w:p w:rsidR="00000000" w:rsidDel="00000000" w:rsidP="00000000" w:rsidRDefault="00000000" w:rsidRPr="00000000" w14:paraId="0000014D">
      <w:pPr>
        <w:widowControl w:val="1"/>
        <w:numPr>
          <w:ilvl w:val="1"/>
          <w:numId w:val="5"/>
        </w:numPr>
        <w:spacing w:after="0" w:line="276" w:lineRule="auto"/>
        <w:ind w:left="1440" w:hanging="360"/>
        <w:rPr/>
      </w:pPr>
      <w:r w:rsidDel="00000000" w:rsidR="00000000" w:rsidRPr="00000000">
        <w:rPr>
          <w:rtl w:val="0"/>
        </w:rPr>
        <w:t xml:space="preserve">Measures</w:t>
      </w:r>
    </w:p>
    <w:p w:rsidR="00000000" w:rsidDel="00000000" w:rsidP="00000000" w:rsidRDefault="00000000" w:rsidRPr="00000000" w14:paraId="0000014E">
      <w:pPr>
        <w:widowControl w:val="1"/>
        <w:numPr>
          <w:ilvl w:val="2"/>
          <w:numId w:val="5"/>
        </w:numPr>
        <w:spacing w:after="0" w:line="276" w:lineRule="auto"/>
        <w:ind w:left="2160" w:hanging="360"/>
        <w:rPr/>
      </w:pPr>
      <w:r w:rsidDel="00000000" w:rsidR="00000000" w:rsidRPr="00000000">
        <w:rPr>
          <w:rtl w:val="0"/>
        </w:rPr>
        <w:t xml:space="preserve">The NOMs (National Outcomes Measurement System) and GPRA (Government Performance and Results Act) collects all the above outcome measures (mental health status, employment, education, housing, etc.).  There is client level data and programmatic data.</w:t>
      </w:r>
    </w:p>
    <w:p w:rsidR="00000000" w:rsidDel="00000000" w:rsidP="00000000" w:rsidRDefault="00000000" w:rsidRPr="00000000" w14:paraId="0000014F">
      <w:pPr>
        <w:widowControl w:val="1"/>
        <w:spacing w:after="0" w:line="276" w:lineRule="auto"/>
        <w:ind w:left="1440" w:firstLine="0"/>
        <w:rPr/>
      </w:pPr>
      <w:r w:rsidDel="00000000" w:rsidR="00000000" w:rsidRPr="00000000">
        <w:br w:type="page"/>
      </w:r>
      <w:r w:rsidDel="00000000" w:rsidR="00000000" w:rsidRPr="00000000">
        <w:rPr>
          <w:rtl w:val="0"/>
        </w:rPr>
      </w:r>
    </w:p>
    <w:bookmarkStart w:colFirst="0" w:colLast="0" w:name="ozlzd7p3l48t" w:id="28"/>
    <w:bookmarkEnd w:id="28"/>
    <w:p w:rsidR="00000000" w:rsidDel="00000000" w:rsidP="00000000" w:rsidRDefault="00000000" w:rsidRPr="00000000" w14:paraId="00000150">
      <w:pPr>
        <w:pStyle w:val="Heading1"/>
        <w:widowControl w:val="1"/>
        <w:spacing w:after="0" w:lineRule="auto"/>
        <w:jc w:val="center"/>
        <w:rPr>
          <w:sz w:val="24"/>
          <w:szCs w:val="24"/>
        </w:rPr>
      </w:pPr>
      <w:bookmarkStart w:colFirst="0" w:colLast="0" w:name="_f05ic06bzv32" w:id="29"/>
      <w:bookmarkEnd w:id="29"/>
      <w:r w:rsidDel="00000000" w:rsidR="00000000" w:rsidRPr="00000000">
        <w:rPr>
          <w:sz w:val="24"/>
          <w:szCs w:val="24"/>
          <w:rtl w:val="0"/>
        </w:rPr>
        <w:t xml:space="preserve">Appendix B: OSUMH Strategic Plan</w:t>
      </w:r>
      <w:r w:rsidDel="00000000" w:rsidR="00000000" w:rsidRPr="00000000">
        <w:rPr>
          <w:rtl w:val="0"/>
        </w:rPr>
      </w:r>
    </w:p>
    <w:p w:rsidR="00000000" w:rsidDel="00000000" w:rsidP="00000000" w:rsidRDefault="00000000" w:rsidRPr="00000000" w14:paraId="00000151">
      <w:pPr>
        <w:rPr>
          <w:i w:val="1"/>
        </w:rPr>
      </w:pPr>
      <w:r w:rsidDel="00000000" w:rsidR="00000000" w:rsidRPr="00000000">
        <w:rPr>
          <w:i w:val="1"/>
          <w:rtl w:val="0"/>
        </w:rPr>
        <w:t xml:space="preserve">Formatting will be adjusted in final version</w:t>
      </w:r>
    </w:p>
    <w:p w:rsidR="00000000" w:rsidDel="00000000" w:rsidP="00000000" w:rsidRDefault="00000000" w:rsidRPr="00000000" w14:paraId="00000152">
      <w:pPr>
        <w:rPr>
          <w:i w:val="1"/>
        </w:rPr>
      </w:pPr>
      <w:hyperlink r:id="rId15">
        <w:r w:rsidDel="00000000" w:rsidR="00000000" w:rsidRPr="00000000">
          <w:rPr>
            <w:i w:val="1"/>
            <w:color w:val="1155cc"/>
            <w:u w:val="single"/>
            <w:rtl w:val="0"/>
          </w:rPr>
          <w:t xml:space="preserve">DHHS-DIH_SUMH RBA  SFY25</w:t>
        </w:r>
      </w:hyperlink>
      <w:r w:rsidDel="00000000" w:rsidR="00000000" w:rsidRPr="00000000">
        <w:rPr>
          <w:rtl w:val="0"/>
        </w:rPr>
      </w:r>
    </w:p>
    <w:p w:rsidR="00000000" w:rsidDel="00000000" w:rsidP="00000000" w:rsidRDefault="00000000" w:rsidRPr="00000000" w14:paraId="00000153">
      <w:pPr>
        <w:rPr/>
      </w:pPr>
      <w:r w:rsidDel="00000000" w:rsidR="00000000" w:rsidRPr="00000000">
        <w:rPr/>
        <w:drawing>
          <wp:inline distB="114300" distT="114300" distL="114300" distR="114300">
            <wp:extent cx="6400800" cy="8280400"/>
            <wp:effectExtent b="0" l="0" r="0" t="0"/>
            <wp:docPr id="3" name="image4.png"/>
            <a:graphic>
              <a:graphicData uri="http://schemas.openxmlformats.org/drawingml/2006/picture">
                <pic:pic>
                  <pic:nvPicPr>
                    <pic:cNvPr id="0" name="image4.png"/>
                    <pic:cNvPicPr preferRelativeResize="0"/>
                  </pic:nvPicPr>
                  <pic:blipFill>
                    <a:blip r:embed="rId16"/>
                    <a:srcRect b="0" l="0" r="0" t="0"/>
                    <a:stretch>
                      <a:fillRect/>
                    </a:stretch>
                  </pic:blipFill>
                  <pic:spPr>
                    <a:xfrm>
                      <a:off x="0" y="0"/>
                      <a:ext cx="6400800" cy="8280400"/>
                    </a:xfrm>
                    <a:prstGeom prst="rect"/>
                    <a:ln/>
                  </pic:spPr>
                </pic:pic>
              </a:graphicData>
            </a:graphic>
          </wp:inline>
        </w:drawing>
      </w:r>
      <w:r w:rsidDel="00000000" w:rsidR="00000000" w:rsidRPr="00000000">
        <w:rPr/>
        <w:drawing>
          <wp:inline distB="114300" distT="114300" distL="114300" distR="114300">
            <wp:extent cx="6400800" cy="8280400"/>
            <wp:effectExtent b="0" l="0" r="0" t="0"/>
            <wp:docPr id="5" name="image1.png"/>
            <a:graphic>
              <a:graphicData uri="http://schemas.openxmlformats.org/drawingml/2006/picture">
                <pic:pic>
                  <pic:nvPicPr>
                    <pic:cNvPr id="0" name="image1.png"/>
                    <pic:cNvPicPr preferRelativeResize="0"/>
                  </pic:nvPicPr>
                  <pic:blipFill>
                    <a:blip r:embed="rId17"/>
                    <a:srcRect b="0" l="0" r="0" t="0"/>
                    <a:stretch>
                      <a:fillRect/>
                    </a:stretch>
                  </pic:blipFill>
                  <pic:spPr>
                    <a:xfrm>
                      <a:off x="0" y="0"/>
                      <a:ext cx="6400800" cy="8280400"/>
                    </a:xfrm>
                    <a:prstGeom prst="rect"/>
                    <a:ln/>
                  </pic:spPr>
                </pic:pic>
              </a:graphicData>
            </a:graphic>
          </wp:inline>
        </w:drawing>
      </w:r>
      <w:r w:rsidDel="00000000" w:rsidR="00000000" w:rsidRPr="00000000">
        <w:rPr/>
        <w:drawing>
          <wp:inline distB="114300" distT="114300" distL="114300" distR="114300">
            <wp:extent cx="6400800" cy="8280400"/>
            <wp:effectExtent b="0" l="0" r="0" t="0"/>
            <wp:docPr id="2" name="image2.png"/>
            <a:graphic>
              <a:graphicData uri="http://schemas.openxmlformats.org/drawingml/2006/picture">
                <pic:pic>
                  <pic:nvPicPr>
                    <pic:cNvPr id="0" name="image2.png"/>
                    <pic:cNvPicPr preferRelativeResize="0"/>
                  </pic:nvPicPr>
                  <pic:blipFill>
                    <a:blip r:embed="rId18"/>
                    <a:srcRect b="0" l="0" r="0" t="0"/>
                    <a:stretch>
                      <a:fillRect/>
                    </a:stretch>
                  </pic:blipFill>
                  <pic:spPr>
                    <a:xfrm>
                      <a:off x="0" y="0"/>
                      <a:ext cx="6400800" cy="8280400"/>
                    </a:xfrm>
                    <a:prstGeom prst="rect"/>
                    <a:ln/>
                  </pic:spPr>
                </pic:pic>
              </a:graphicData>
            </a:graphic>
          </wp:inline>
        </w:drawing>
      </w:r>
      <w:r w:rsidDel="00000000" w:rsidR="00000000" w:rsidRPr="00000000">
        <w:rPr/>
        <w:drawing>
          <wp:inline distB="114300" distT="114300" distL="114300" distR="114300">
            <wp:extent cx="6400800" cy="8280400"/>
            <wp:effectExtent b="0" l="0" r="0" t="0"/>
            <wp:docPr id="4" name="image6.png"/>
            <a:graphic>
              <a:graphicData uri="http://schemas.openxmlformats.org/drawingml/2006/picture">
                <pic:pic>
                  <pic:nvPicPr>
                    <pic:cNvPr id="0" name="image6.png"/>
                    <pic:cNvPicPr preferRelativeResize="0"/>
                  </pic:nvPicPr>
                  <pic:blipFill>
                    <a:blip r:embed="rId19"/>
                    <a:srcRect b="0" l="0" r="0" t="0"/>
                    <a:stretch>
                      <a:fillRect/>
                    </a:stretch>
                  </pic:blipFill>
                  <pic:spPr>
                    <a:xfrm>
                      <a:off x="0" y="0"/>
                      <a:ext cx="6400800" cy="8280400"/>
                    </a:xfrm>
                    <a:prstGeom prst="rect"/>
                    <a:ln/>
                  </pic:spPr>
                </pic:pic>
              </a:graphicData>
            </a:graphic>
          </wp:inline>
        </w:drawing>
      </w:r>
      <w:r w:rsidDel="00000000" w:rsidR="00000000" w:rsidRPr="00000000">
        <w:rPr/>
        <w:drawing>
          <wp:inline distB="114300" distT="114300" distL="114300" distR="114300">
            <wp:extent cx="6400800" cy="8280400"/>
            <wp:effectExtent b="0" l="0" r="0" t="0"/>
            <wp:docPr id="1" name="image5.png"/>
            <a:graphic>
              <a:graphicData uri="http://schemas.openxmlformats.org/drawingml/2006/picture">
                <pic:pic>
                  <pic:nvPicPr>
                    <pic:cNvPr id="0" name="image5.png"/>
                    <pic:cNvPicPr preferRelativeResize="0"/>
                  </pic:nvPicPr>
                  <pic:blipFill>
                    <a:blip r:embed="rId20"/>
                    <a:srcRect b="0" l="0" r="0" t="0"/>
                    <a:stretch>
                      <a:fillRect/>
                    </a:stretch>
                  </pic:blipFill>
                  <pic:spPr>
                    <a:xfrm>
                      <a:off x="0" y="0"/>
                      <a:ext cx="6400800" cy="8280400"/>
                    </a:xfrm>
                    <a:prstGeom prst="rect"/>
                    <a:ln/>
                  </pic:spPr>
                </pic:pic>
              </a:graphicData>
            </a:graphic>
          </wp:inline>
        </w:drawing>
      </w:r>
      <w:r w:rsidDel="00000000" w:rsidR="00000000" w:rsidRPr="00000000">
        <w:rPr>
          <w:rtl w:val="0"/>
        </w:rPr>
      </w:r>
    </w:p>
    <w:bookmarkStart w:colFirst="0" w:colLast="0" w:name="1yg12frk0otf" w:id="30"/>
    <w:bookmarkEnd w:id="30"/>
    <w:p w:rsidR="00000000" w:rsidDel="00000000" w:rsidP="00000000" w:rsidRDefault="00000000" w:rsidRPr="00000000" w14:paraId="000001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24"/>
          <w:szCs w:val="24"/>
        </w:rPr>
      </w:pPr>
      <w:r w:rsidDel="00000000" w:rsidR="00000000" w:rsidRPr="00000000">
        <w:rPr>
          <w:b w:val="1"/>
          <w:sz w:val="24"/>
          <w:szCs w:val="24"/>
          <w:rtl w:val="0"/>
        </w:rPr>
        <w:t xml:space="preserve">Appendix C</w:t>
      </w:r>
    </w:p>
    <w:p w:rsidR="00000000" w:rsidDel="00000000" w:rsidP="00000000" w:rsidRDefault="00000000" w:rsidRPr="00000000" w14:paraId="000001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24"/>
          <w:szCs w:val="24"/>
        </w:rPr>
      </w:pPr>
      <w:r w:rsidDel="00000000" w:rsidR="00000000" w:rsidRPr="00000000">
        <w:rPr>
          <w:b w:val="1"/>
          <w:sz w:val="24"/>
          <w:szCs w:val="24"/>
          <w:rtl w:val="0"/>
        </w:rPr>
        <w:t xml:space="preserve">Recommendation Form for </w:t>
      </w:r>
    </w:p>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24"/>
          <w:szCs w:val="24"/>
        </w:rPr>
      </w:pPr>
      <w:r w:rsidDel="00000000" w:rsidR="00000000" w:rsidRPr="00000000">
        <w:rPr>
          <w:b w:val="1"/>
          <w:sz w:val="24"/>
          <w:szCs w:val="24"/>
          <w:rtl w:val="0"/>
        </w:rPr>
        <w:t xml:space="preserve">Subcommittees of the Utah Behavioral Health Commission</w:t>
      </w:r>
    </w:p>
    <w:p w:rsidR="00000000" w:rsidDel="00000000" w:rsidP="00000000" w:rsidRDefault="00000000" w:rsidRPr="00000000" w14:paraId="00000157">
      <w:pPr>
        <w:widowControl w:val="1"/>
        <w:spacing w:after="0" w:line="276" w:lineRule="auto"/>
        <w:ind w:firstLine="0"/>
        <w:jc w:val="center"/>
        <w:rPr>
          <w:b w:val="1"/>
          <w:sz w:val="24"/>
          <w:szCs w:val="24"/>
        </w:rPr>
      </w:pPr>
      <w:r w:rsidDel="00000000" w:rsidR="00000000" w:rsidRPr="00000000">
        <w:rPr>
          <w:rtl w:val="0"/>
        </w:rPr>
      </w:r>
    </w:p>
    <w:p w:rsidR="00000000" w:rsidDel="00000000" w:rsidP="00000000" w:rsidRDefault="00000000" w:rsidRPr="00000000" w14:paraId="00000158">
      <w:pPr>
        <w:widowControl w:val="1"/>
        <w:spacing w:after="0" w:line="276" w:lineRule="auto"/>
        <w:ind w:firstLine="0"/>
        <w:rPr>
          <w:i w:val="1"/>
        </w:rPr>
      </w:pPr>
      <w:r w:rsidDel="00000000" w:rsidR="00000000" w:rsidRPr="00000000">
        <w:rPr>
          <w:i w:val="1"/>
          <w:rtl w:val="0"/>
        </w:rPr>
        <w:t xml:space="preserve">Instructions: Subcommittees of the Utah Behavioral Health Commission should fill out a separate form for each separate policy or budget recommendation.  </w:t>
      </w:r>
    </w:p>
    <w:p w:rsidR="00000000" w:rsidDel="00000000" w:rsidP="00000000" w:rsidRDefault="00000000" w:rsidRPr="00000000" w14:paraId="00000159">
      <w:pPr>
        <w:widowControl w:val="1"/>
        <w:spacing w:after="0" w:line="276" w:lineRule="auto"/>
        <w:ind w:firstLine="0"/>
        <w:rPr>
          <w:sz w:val="24"/>
          <w:szCs w:val="24"/>
        </w:rPr>
      </w:pPr>
      <w:r w:rsidDel="00000000" w:rsidR="00000000" w:rsidRPr="00000000">
        <w:rPr>
          <w:rtl w:val="0"/>
        </w:rPr>
      </w:r>
    </w:p>
    <w:tbl>
      <w:tblPr>
        <w:tblStyle w:val="Table6"/>
        <w:tblW w:w="100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080"/>
        <w:tblGridChange w:id="0">
          <w:tblGrid>
            <w:gridCol w:w="10080"/>
          </w:tblGrid>
        </w:tblGridChange>
      </w:tblGrid>
      <w:tr>
        <w:trPr>
          <w:cantSplit w:val="0"/>
          <w:tblHeader w:val="0"/>
        </w:trPr>
        <w:tc>
          <w:tcPr>
            <w:shd w:fill="9fc5e8" w:val="clear"/>
            <w:tcMar>
              <w:top w:w="100.0" w:type="dxa"/>
              <w:left w:w="100.0" w:type="dxa"/>
              <w:bottom w:w="100.0" w:type="dxa"/>
              <w:right w:w="100.0" w:type="dxa"/>
            </w:tcMar>
            <w:vAlign w:val="top"/>
          </w:tcPr>
          <w:p w:rsidR="00000000" w:rsidDel="00000000" w:rsidP="00000000" w:rsidRDefault="00000000" w:rsidRPr="00000000" w14:paraId="0000015A">
            <w:pPr>
              <w:spacing w:after="0" w:lineRule="auto"/>
              <w:ind w:firstLine="0"/>
              <w:rPr>
                <w:b w:val="1"/>
                <w:sz w:val="24"/>
                <w:szCs w:val="24"/>
              </w:rPr>
            </w:pPr>
            <w:r w:rsidDel="00000000" w:rsidR="00000000" w:rsidRPr="00000000">
              <w:rPr>
                <w:b w:val="1"/>
                <w:sz w:val="24"/>
                <w:szCs w:val="24"/>
                <w:rtl w:val="0"/>
              </w:rPr>
              <w:t xml:space="preserve">Summary</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B">
            <w:pPr>
              <w:widowControl w:val="1"/>
              <w:numPr>
                <w:ilvl w:val="0"/>
                <w:numId w:val="12"/>
              </w:numPr>
              <w:spacing w:after="0" w:line="276" w:lineRule="auto"/>
              <w:ind w:left="450" w:hanging="360"/>
              <w:rPr/>
            </w:pPr>
            <w:r w:rsidDel="00000000" w:rsidR="00000000" w:rsidRPr="00000000">
              <w:rPr>
                <w:rtl w:val="0"/>
              </w:rPr>
              <w:t xml:space="preserve">Title:</w:t>
            </w:r>
          </w:p>
          <w:p w:rsidR="00000000" w:rsidDel="00000000" w:rsidP="00000000" w:rsidRDefault="00000000" w:rsidRPr="00000000" w14:paraId="0000015C">
            <w:pPr>
              <w:widowControl w:val="1"/>
              <w:spacing w:after="0" w:line="276" w:lineRule="auto"/>
              <w:ind w:left="720" w:firstLine="0"/>
              <w:rPr/>
            </w:pPr>
            <w:r w:rsidDel="00000000" w:rsidR="00000000" w:rsidRPr="00000000">
              <w:rPr>
                <w:rtl w:val="0"/>
              </w:rPr>
            </w:r>
          </w:p>
          <w:p w:rsidR="00000000" w:rsidDel="00000000" w:rsidP="00000000" w:rsidRDefault="00000000" w:rsidRPr="00000000" w14:paraId="0000015D">
            <w:pPr>
              <w:widowControl w:val="1"/>
              <w:numPr>
                <w:ilvl w:val="0"/>
                <w:numId w:val="12"/>
              </w:numPr>
              <w:spacing w:after="0" w:line="276" w:lineRule="auto"/>
              <w:ind w:left="450" w:hanging="360"/>
              <w:rPr/>
            </w:pPr>
            <w:r w:rsidDel="00000000" w:rsidR="00000000" w:rsidRPr="00000000">
              <w:rPr>
                <w:rtl w:val="0"/>
              </w:rPr>
              <w:t xml:space="preserve">Subcommittee: </w:t>
            </w:r>
          </w:p>
          <w:p w:rsidR="00000000" w:rsidDel="00000000" w:rsidP="00000000" w:rsidRDefault="00000000" w:rsidRPr="00000000" w14:paraId="0000015E">
            <w:pPr>
              <w:widowControl w:val="1"/>
              <w:spacing w:after="0" w:line="276" w:lineRule="auto"/>
              <w:ind w:left="720" w:firstLine="0"/>
              <w:rPr/>
            </w:pPr>
            <w:r w:rsidDel="00000000" w:rsidR="00000000" w:rsidRPr="00000000">
              <w:rPr>
                <w:rtl w:val="0"/>
              </w:rPr>
            </w:r>
          </w:p>
          <w:p w:rsidR="00000000" w:rsidDel="00000000" w:rsidP="00000000" w:rsidRDefault="00000000" w:rsidRPr="00000000" w14:paraId="0000015F">
            <w:pPr>
              <w:widowControl w:val="1"/>
              <w:numPr>
                <w:ilvl w:val="0"/>
                <w:numId w:val="12"/>
              </w:numPr>
              <w:spacing w:after="0" w:line="276" w:lineRule="auto"/>
              <w:ind w:left="450" w:hanging="360"/>
              <w:rPr/>
            </w:pPr>
            <w:r w:rsidDel="00000000" w:rsidR="00000000" w:rsidRPr="00000000">
              <w:rPr>
                <w:rtl w:val="0"/>
              </w:rPr>
              <w:t xml:space="preserve">Description of recommendation (</w:t>
            </w:r>
            <w:r w:rsidDel="00000000" w:rsidR="00000000" w:rsidRPr="00000000">
              <w:rPr>
                <w:i w:val="1"/>
                <w:rtl w:val="0"/>
              </w:rPr>
              <w:t xml:space="preserve">limited to approximately 200 words</w:t>
            </w:r>
            <w:r w:rsidDel="00000000" w:rsidR="00000000" w:rsidRPr="00000000">
              <w:rPr>
                <w:rtl w:val="0"/>
              </w:rPr>
              <w:t xml:space="preserve">):</w:t>
            </w:r>
          </w:p>
          <w:p w:rsidR="00000000" w:rsidDel="00000000" w:rsidP="00000000" w:rsidRDefault="00000000" w:rsidRPr="00000000" w14:paraId="00000160">
            <w:pPr>
              <w:widowControl w:val="1"/>
              <w:spacing w:after="0" w:line="276" w:lineRule="auto"/>
              <w:ind w:left="720" w:firstLine="0"/>
              <w:rPr/>
            </w:pPr>
            <w:r w:rsidDel="00000000" w:rsidR="00000000" w:rsidRPr="00000000">
              <w:rPr>
                <w:rtl w:val="0"/>
              </w:rPr>
            </w:r>
          </w:p>
        </w:tc>
      </w:tr>
    </w:tbl>
    <w:p w:rsidR="00000000" w:rsidDel="00000000" w:rsidP="00000000" w:rsidRDefault="00000000" w:rsidRPr="00000000" w14:paraId="00000161">
      <w:pPr>
        <w:widowControl w:val="1"/>
        <w:spacing w:after="0" w:line="276" w:lineRule="auto"/>
        <w:ind w:firstLine="0"/>
        <w:rPr/>
      </w:pPr>
      <w:r w:rsidDel="00000000" w:rsidR="00000000" w:rsidRPr="00000000">
        <w:rPr>
          <w:rtl w:val="0"/>
        </w:rPr>
      </w:r>
    </w:p>
    <w:tbl>
      <w:tblPr>
        <w:tblStyle w:val="Table7"/>
        <w:tblW w:w="100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080"/>
        <w:tblGridChange w:id="0">
          <w:tblGrid>
            <w:gridCol w:w="10080"/>
          </w:tblGrid>
        </w:tblGridChange>
      </w:tblGrid>
      <w:tr>
        <w:trPr>
          <w:cantSplit w:val="0"/>
          <w:tblHeader w:val="0"/>
        </w:trPr>
        <w:tc>
          <w:tcPr>
            <w:shd w:fill="9fc5e8" w:val="clear"/>
            <w:tcMar>
              <w:top w:w="100.0" w:type="dxa"/>
              <w:left w:w="100.0" w:type="dxa"/>
              <w:bottom w:w="100.0" w:type="dxa"/>
              <w:right w:w="100.0" w:type="dxa"/>
            </w:tcMar>
            <w:vAlign w:val="top"/>
          </w:tcPr>
          <w:p w:rsidR="00000000" w:rsidDel="00000000" w:rsidP="00000000" w:rsidRDefault="00000000" w:rsidRPr="00000000" w14:paraId="00000162">
            <w:pPr>
              <w:spacing w:after="0" w:lineRule="auto"/>
              <w:ind w:firstLine="0"/>
              <w:rPr>
                <w:b w:val="1"/>
                <w:sz w:val="24"/>
                <w:szCs w:val="24"/>
              </w:rPr>
            </w:pPr>
            <w:r w:rsidDel="00000000" w:rsidR="00000000" w:rsidRPr="00000000">
              <w:rPr>
                <w:b w:val="1"/>
                <w:sz w:val="24"/>
                <w:szCs w:val="24"/>
                <w:rtl w:val="0"/>
              </w:rPr>
              <w:t xml:space="preserve">Legislation and Cost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3">
            <w:pPr>
              <w:widowControl w:val="1"/>
              <w:numPr>
                <w:ilvl w:val="0"/>
                <w:numId w:val="12"/>
              </w:numPr>
              <w:spacing w:after="0" w:line="276" w:lineRule="auto"/>
              <w:ind w:left="450" w:hanging="360"/>
              <w:rPr/>
            </w:pPr>
            <w:r w:rsidDel="00000000" w:rsidR="00000000" w:rsidRPr="00000000">
              <w:rPr>
                <w:rtl w:val="0"/>
              </w:rPr>
              <w:t xml:space="preserve">Budget implications of recommendation, if any: </w:t>
            </w:r>
          </w:p>
          <w:p w:rsidR="00000000" w:rsidDel="00000000" w:rsidP="00000000" w:rsidRDefault="00000000" w:rsidRPr="00000000" w14:paraId="00000164">
            <w:pPr>
              <w:widowControl w:val="1"/>
              <w:spacing w:after="0" w:line="276" w:lineRule="auto"/>
              <w:ind w:left="720" w:firstLine="0"/>
              <w:rPr/>
            </w:pPr>
            <w:r w:rsidDel="00000000" w:rsidR="00000000" w:rsidRPr="00000000">
              <w:rPr>
                <w:rtl w:val="0"/>
              </w:rPr>
            </w:r>
          </w:p>
          <w:p w:rsidR="00000000" w:rsidDel="00000000" w:rsidP="00000000" w:rsidRDefault="00000000" w:rsidRPr="00000000" w14:paraId="00000165">
            <w:pPr>
              <w:widowControl w:val="1"/>
              <w:numPr>
                <w:ilvl w:val="0"/>
                <w:numId w:val="12"/>
              </w:numPr>
              <w:spacing w:after="0" w:line="276" w:lineRule="auto"/>
              <w:ind w:left="450" w:hanging="360"/>
              <w:rPr/>
            </w:pPr>
            <w:r w:rsidDel="00000000" w:rsidR="00000000" w:rsidRPr="00000000">
              <w:rPr>
                <w:rtl w:val="0"/>
              </w:rPr>
              <w:t xml:space="preserve">Does this recommendation require changes to statute? If yes, please provide an attachment with citations and provide recommended statutory changes.  </w:t>
            </w:r>
          </w:p>
          <w:p w:rsidR="00000000" w:rsidDel="00000000" w:rsidP="00000000" w:rsidRDefault="00000000" w:rsidRPr="00000000" w14:paraId="00000166">
            <w:pPr>
              <w:widowControl w:val="1"/>
              <w:spacing w:after="0" w:line="276" w:lineRule="auto"/>
              <w:ind w:left="720" w:firstLine="0"/>
              <w:rPr/>
            </w:pPr>
            <w:r w:rsidDel="00000000" w:rsidR="00000000" w:rsidRPr="00000000">
              <w:rPr>
                <w:rtl w:val="0"/>
              </w:rPr>
            </w:r>
          </w:p>
        </w:tc>
      </w:tr>
    </w:tbl>
    <w:p w:rsidR="00000000" w:rsidDel="00000000" w:rsidP="00000000" w:rsidRDefault="00000000" w:rsidRPr="00000000" w14:paraId="00000167">
      <w:pPr>
        <w:widowControl w:val="1"/>
        <w:spacing w:after="0" w:line="276" w:lineRule="auto"/>
        <w:ind w:firstLine="0"/>
        <w:rPr/>
      </w:pPr>
      <w:r w:rsidDel="00000000" w:rsidR="00000000" w:rsidRPr="00000000">
        <w:rPr>
          <w:rtl w:val="0"/>
        </w:rPr>
      </w:r>
    </w:p>
    <w:tbl>
      <w:tblPr>
        <w:tblStyle w:val="Table8"/>
        <w:tblW w:w="100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080"/>
        <w:tblGridChange w:id="0">
          <w:tblGrid>
            <w:gridCol w:w="10080"/>
          </w:tblGrid>
        </w:tblGridChange>
      </w:tblGrid>
      <w:tr>
        <w:trPr>
          <w:cantSplit w:val="0"/>
          <w:tblHeader w:val="0"/>
        </w:trPr>
        <w:tc>
          <w:tcPr>
            <w:shd w:fill="9fc5e8" w:val="clear"/>
            <w:tcMar>
              <w:top w:w="100.0" w:type="dxa"/>
              <w:left w:w="100.0" w:type="dxa"/>
              <w:bottom w:w="100.0" w:type="dxa"/>
              <w:right w:w="100.0" w:type="dxa"/>
            </w:tcMar>
            <w:vAlign w:val="top"/>
          </w:tcPr>
          <w:p w:rsidR="00000000" w:rsidDel="00000000" w:rsidP="00000000" w:rsidRDefault="00000000" w:rsidRPr="00000000" w14:paraId="00000168">
            <w:pPr>
              <w:spacing w:after="0" w:lineRule="auto"/>
              <w:ind w:firstLine="0"/>
              <w:rPr>
                <w:b w:val="1"/>
                <w:sz w:val="24"/>
                <w:szCs w:val="24"/>
              </w:rPr>
            </w:pPr>
            <w:r w:rsidDel="00000000" w:rsidR="00000000" w:rsidRPr="00000000">
              <w:rPr>
                <w:b w:val="1"/>
                <w:sz w:val="24"/>
                <w:szCs w:val="24"/>
                <w:rtl w:val="0"/>
              </w:rPr>
              <w:t xml:space="preserve">Alignment with the Utah Behavioral Health Master Plan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9">
            <w:pPr>
              <w:widowControl w:val="1"/>
              <w:numPr>
                <w:ilvl w:val="0"/>
                <w:numId w:val="12"/>
              </w:numPr>
              <w:spacing w:after="0" w:line="276" w:lineRule="auto"/>
              <w:ind w:left="450" w:hanging="360"/>
              <w:rPr/>
            </w:pPr>
            <w:r w:rsidDel="00000000" w:rsidR="00000000" w:rsidRPr="00000000">
              <w:rPr>
                <w:rtl w:val="0"/>
              </w:rPr>
              <w:t xml:space="preserve">Describe how this recommendation addresses the mission of the </w:t>
            </w:r>
            <w:hyperlink r:id="rId21">
              <w:r w:rsidDel="00000000" w:rsidR="00000000" w:rsidRPr="00000000">
                <w:rPr>
                  <w:color w:val="1155cc"/>
                  <w:u w:val="single"/>
                  <w:rtl w:val="0"/>
                </w:rPr>
                <w:t xml:space="preserve">Utah Behavioral Health Master Plan</w:t>
              </w:r>
            </w:hyperlink>
            <w:r w:rsidDel="00000000" w:rsidR="00000000" w:rsidRPr="00000000">
              <w:rPr>
                <w:rtl w:val="0"/>
              </w:rPr>
              <w:t xml:space="preserve"> (</w:t>
            </w:r>
            <w:r w:rsidDel="00000000" w:rsidR="00000000" w:rsidRPr="00000000">
              <w:rPr>
                <w:i w:val="1"/>
                <w:rtl w:val="0"/>
              </w:rPr>
              <w:t xml:space="preserve">limited to approximately 200 words</w:t>
            </w:r>
            <w:r w:rsidDel="00000000" w:rsidR="00000000" w:rsidRPr="00000000">
              <w:rPr>
                <w:rtl w:val="0"/>
              </w:rPr>
              <w:t xml:space="preserve">):</w:t>
            </w:r>
          </w:p>
          <w:p w:rsidR="00000000" w:rsidDel="00000000" w:rsidP="00000000" w:rsidRDefault="00000000" w:rsidRPr="00000000" w14:paraId="0000016A">
            <w:pPr>
              <w:widowControl w:val="1"/>
              <w:spacing w:after="0" w:line="276" w:lineRule="auto"/>
              <w:ind w:left="720" w:firstLine="0"/>
              <w:rPr/>
            </w:pPr>
            <w:r w:rsidDel="00000000" w:rsidR="00000000" w:rsidRPr="00000000">
              <w:rPr>
                <w:rtl w:val="0"/>
              </w:rPr>
            </w:r>
          </w:p>
          <w:p w:rsidR="00000000" w:rsidDel="00000000" w:rsidP="00000000" w:rsidRDefault="00000000" w:rsidRPr="00000000" w14:paraId="0000016B">
            <w:pPr>
              <w:widowControl w:val="1"/>
              <w:numPr>
                <w:ilvl w:val="0"/>
                <w:numId w:val="12"/>
              </w:numPr>
              <w:spacing w:after="0" w:line="276" w:lineRule="auto"/>
              <w:ind w:left="450" w:hanging="360"/>
              <w:rPr/>
            </w:pPr>
            <w:r w:rsidDel="00000000" w:rsidR="00000000" w:rsidRPr="00000000">
              <w:rPr>
                <w:rtl w:val="0"/>
              </w:rPr>
              <w:t xml:space="preserve">Describe how this recommendation is consistent with each of the guiding principles of the </w:t>
            </w:r>
            <w:hyperlink r:id="rId22">
              <w:r w:rsidDel="00000000" w:rsidR="00000000" w:rsidRPr="00000000">
                <w:rPr>
                  <w:color w:val="1155cc"/>
                  <w:u w:val="single"/>
                  <w:rtl w:val="0"/>
                </w:rPr>
                <w:t xml:space="preserve">Utah Behavioral Health Master Plan</w:t>
              </w:r>
            </w:hyperlink>
            <w:r w:rsidDel="00000000" w:rsidR="00000000" w:rsidRPr="00000000">
              <w:rPr>
                <w:rtl w:val="0"/>
              </w:rPr>
              <w:t xml:space="preserve"> (</w:t>
            </w:r>
            <w:r w:rsidDel="00000000" w:rsidR="00000000" w:rsidRPr="00000000">
              <w:rPr>
                <w:i w:val="1"/>
                <w:rtl w:val="0"/>
              </w:rPr>
              <w:t xml:space="preserve">limited to approximately 300 words</w:t>
            </w:r>
            <w:r w:rsidDel="00000000" w:rsidR="00000000" w:rsidRPr="00000000">
              <w:rPr>
                <w:rtl w:val="0"/>
              </w:rPr>
              <w:t xml:space="preserve">): </w:t>
            </w:r>
          </w:p>
          <w:p w:rsidR="00000000" w:rsidDel="00000000" w:rsidP="00000000" w:rsidRDefault="00000000" w:rsidRPr="00000000" w14:paraId="0000016C">
            <w:pPr>
              <w:widowControl w:val="1"/>
              <w:spacing w:after="0" w:line="276" w:lineRule="auto"/>
              <w:ind w:left="720" w:firstLine="0"/>
              <w:rPr/>
            </w:pPr>
            <w:r w:rsidDel="00000000" w:rsidR="00000000" w:rsidRPr="00000000">
              <w:rPr>
                <w:rtl w:val="0"/>
              </w:rPr>
            </w:r>
          </w:p>
        </w:tc>
      </w:tr>
    </w:tbl>
    <w:p w:rsidR="00000000" w:rsidDel="00000000" w:rsidP="00000000" w:rsidRDefault="00000000" w:rsidRPr="00000000" w14:paraId="0000016D">
      <w:pPr>
        <w:widowControl w:val="1"/>
        <w:spacing w:after="0" w:line="276" w:lineRule="auto"/>
        <w:ind w:firstLine="0"/>
        <w:rPr/>
      </w:pPr>
      <w:r w:rsidDel="00000000" w:rsidR="00000000" w:rsidRPr="00000000">
        <w:rPr>
          <w:rtl w:val="0"/>
        </w:rPr>
      </w:r>
    </w:p>
    <w:tbl>
      <w:tblPr>
        <w:tblStyle w:val="Table9"/>
        <w:tblW w:w="100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080"/>
        <w:tblGridChange w:id="0">
          <w:tblGrid>
            <w:gridCol w:w="10080"/>
          </w:tblGrid>
        </w:tblGridChange>
      </w:tblGrid>
      <w:tr>
        <w:trPr>
          <w:cantSplit w:val="0"/>
          <w:tblHeader w:val="0"/>
        </w:trPr>
        <w:tc>
          <w:tcPr>
            <w:shd w:fill="9fc5e8" w:val="clear"/>
            <w:tcMar>
              <w:top w:w="100.0" w:type="dxa"/>
              <w:left w:w="100.0" w:type="dxa"/>
              <w:bottom w:w="100.0" w:type="dxa"/>
              <w:right w:w="100.0" w:type="dxa"/>
            </w:tcMar>
            <w:vAlign w:val="top"/>
          </w:tcPr>
          <w:p w:rsidR="00000000" w:rsidDel="00000000" w:rsidP="00000000" w:rsidRDefault="00000000" w:rsidRPr="00000000" w14:paraId="0000016E">
            <w:pPr>
              <w:spacing w:after="0" w:lineRule="auto"/>
              <w:ind w:firstLine="0"/>
              <w:rPr>
                <w:b w:val="1"/>
                <w:sz w:val="24"/>
                <w:szCs w:val="24"/>
              </w:rPr>
            </w:pPr>
            <w:r w:rsidDel="00000000" w:rsidR="00000000" w:rsidRPr="00000000">
              <w:rPr>
                <w:b w:val="1"/>
                <w:sz w:val="24"/>
                <w:szCs w:val="24"/>
                <w:rtl w:val="0"/>
              </w:rPr>
              <w:t xml:space="preserve">Outcomes and Measurement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F">
            <w:pPr>
              <w:widowControl w:val="1"/>
              <w:numPr>
                <w:ilvl w:val="0"/>
                <w:numId w:val="12"/>
              </w:numPr>
              <w:spacing w:after="0" w:line="276" w:lineRule="auto"/>
              <w:ind w:left="450" w:hanging="360"/>
              <w:rPr/>
            </w:pPr>
            <w:r w:rsidDel="00000000" w:rsidR="00000000" w:rsidRPr="00000000">
              <w:rPr>
                <w:rtl w:val="0"/>
              </w:rPr>
              <w:t xml:space="preserve">What outcomes does this recommendation aim to achieve, and how will these outcomes be measured? </w:t>
            </w:r>
          </w:p>
          <w:p w:rsidR="00000000" w:rsidDel="00000000" w:rsidP="00000000" w:rsidRDefault="00000000" w:rsidRPr="00000000" w14:paraId="00000170">
            <w:pPr>
              <w:widowControl w:val="1"/>
              <w:spacing w:after="0" w:line="276" w:lineRule="auto"/>
              <w:ind w:left="720" w:firstLine="0"/>
              <w:rPr/>
            </w:pPr>
            <w:r w:rsidDel="00000000" w:rsidR="00000000" w:rsidRPr="00000000">
              <w:rPr>
                <w:rtl w:val="0"/>
              </w:rPr>
            </w:r>
          </w:p>
        </w:tc>
      </w:tr>
    </w:tbl>
    <w:p w:rsidR="00000000" w:rsidDel="00000000" w:rsidP="00000000" w:rsidRDefault="00000000" w:rsidRPr="00000000" w14:paraId="00000171">
      <w:pPr>
        <w:widowControl w:val="1"/>
        <w:spacing w:after="0" w:line="276" w:lineRule="auto"/>
        <w:ind w:firstLine="0"/>
        <w:rPr>
          <w:sz w:val="24"/>
          <w:szCs w:val="24"/>
        </w:rPr>
      </w:pPr>
      <w:r w:rsidDel="00000000" w:rsidR="00000000" w:rsidRPr="00000000">
        <w:rPr>
          <w:rtl w:val="0"/>
        </w:rPr>
      </w:r>
    </w:p>
    <w:p w:rsidR="00000000" w:rsidDel="00000000" w:rsidP="00000000" w:rsidRDefault="00000000" w:rsidRPr="00000000" w14:paraId="00000172">
      <w:pPr>
        <w:pStyle w:val="Heading1"/>
        <w:widowControl w:val="1"/>
        <w:spacing w:after="0" w:lineRule="auto"/>
        <w:jc w:val="center"/>
        <w:rPr/>
      </w:pPr>
      <w:bookmarkStart w:colFirst="0" w:colLast="0" w:name="_b9t56sp04vpo" w:id="31"/>
      <w:bookmarkEnd w:id="31"/>
      <w:r w:rsidDel="00000000" w:rsidR="00000000" w:rsidRPr="00000000">
        <w:br w:type="page"/>
      </w:r>
      <w:r w:rsidDel="00000000" w:rsidR="00000000" w:rsidRPr="00000000">
        <w:rPr>
          <w:rtl w:val="0"/>
        </w:rPr>
      </w:r>
    </w:p>
    <w:bookmarkStart w:colFirst="0" w:colLast="0" w:name="jkhno34blo11" w:id="32"/>
    <w:bookmarkEnd w:id="32"/>
    <w:p w:rsidR="00000000" w:rsidDel="00000000" w:rsidP="00000000" w:rsidRDefault="00000000" w:rsidRPr="00000000" w14:paraId="00000173">
      <w:pPr>
        <w:pStyle w:val="Heading1"/>
        <w:widowControl w:val="1"/>
        <w:spacing w:after="0" w:lineRule="auto"/>
        <w:jc w:val="center"/>
        <w:rPr>
          <w:sz w:val="24"/>
          <w:szCs w:val="24"/>
        </w:rPr>
      </w:pPr>
      <w:bookmarkStart w:colFirst="0" w:colLast="0" w:name="_ov7u5r5xa2pe" w:id="33"/>
      <w:bookmarkEnd w:id="33"/>
      <w:r w:rsidDel="00000000" w:rsidR="00000000" w:rsidRPr="00000000">
        <w:rPr>
          <w:sz w:val="24"/>
          <w:szCs w:val="24"/>
          <w:rtl w:val="0"/>
        </w:rPr>
        <w:t xml:space="preserve">Appendix D</w:t>
      </w:r>
    </w:p>
    <w:p w:rsidR="00000000" w:rsidDel="00000000" w:rsidP="00000000" w:rsidRDefault="00000000" w:rsidRPr="00000000" w14:paraId="00000174">
      <w:pPr>
        <w:pStyle w:val="Heading1"/>
        <w:widowControl w:val="1"/>
        <w:spacing w:after="0" w:lineRule="auto"/>
        <w:jc w:val="center"/>
        <w:rPr/>
      </w:pPr>
      <w:bookmarkStart w:colFirst="0" w:colLast="0" w:name="_skayk0rf7yhm" w:id="34"/>
      <w:bookmarkEnd w:id="34"/>
      <w:r w:rsidDel="00000000" w:rsidR="00000000" w:rsidRPr="00000000">
        <w:rPr>
          <w:sz w:val="24"/>
          <w:szCs w:val="24"/>
          <w:rtl w:val="0"/>
        </w:rPr>
        <w:t xml:space="preserve">Scoresheet</w:t>
      </w:r>
      <w:r w:rsidDel="00000000" w:rsidR="00000000" w:rsidRPr="00000000">
        <w:rPr>
          <w:rtl w:val="0"/>
        </w:rPr>
      </w:r>
    </w:p>
    <w:p w:rsidR="00000000" w:rsidDel="00000000" w:rsidP="00000000" w:rsidRDefault="00000000" w:rsidRPr="00000000" w14:paraId="00000175">
      <w:pPr>
        <w:rPr/>
      </w:pPr>
      <w:r w:rsidDel="00000000" w:rsidR="00000000" w:rsidRPr="00000000">
        <w:rPr>
          <w:rtl w:val="0"/>
        </w:rPr>
      </w:r>
    </w:p>
    <w:tbl>
      <w:tblPr>
        <w:tblStyle w:val="Table10"/>
        <w:tblW w:w="100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7377.587131367292"/>
        <w:gridCol w:w="1351.2064343163538"/>
        <w:gridCol w:w="1351.2064343163538"/>
        <w:tblGridChange w:id="0">
          <w:tblGrid>
            <w:gridCol w:w="7377.587131367292"/>
            <w:gridCol w:w="1351.2064343163538"/>
            <w:gridCol w:w="1351.2064343163538"/>
          </w:tblGrid>
        </w:tblGridChange>
      </w:tblGrid>
      <w:tr>
        <w:trPr>
          <w:cantSplit w:val="0"/>
          <w:trHeight w:val="360" w:hRule="atLeast"/>
          <w:tblHeader w:val="0"/>
        </w:trPr>
        <w:tc>
          <w:tcPr>
            <w:gridSpan w:val="3"/>
            <w:tcBorders>
              <w:top w:color="000000" w:space="0" w:sz="18" w:val="single"/>
              <w:left w:color="000000" w:space="0" w:sz="18" w:val="single"/>
              <w:bottom w:color="000000" w:space="0" w:sz="6" w:val="single"/>
              <w:right w:color="000000" w:space="0" w:sz="18" w:val="single"/>
            </w:tcBorders>
            <w:tcMar>
              <w:top w:w="40.0" w:type="dxa"/>
              <w:left w:w="40.0" w:type="dxa"/>
              <w:bottom w:w="40.0" w:type="dxa"/>
              <w:right w:w="40.0" w:type="dxa"/>
            </w:tcMar>
            <w:vAlign w:val="bottom"/>
          </w:tcPr>
          <w:p w:rsidR="00000000" w:rsidDel="00000000" w:rsidP="00000000" w:rsidRDefault="00000000" w:rsidRPr="00000000" w14:paraId="00000176">
            <w:pPr>
              <w:spacing w:after="0" w:line="276" w:lineRule="auto"/>
              <w:ind w:firstLine="0"/>
              <w:jc w:val="center"/>
              <w:rPr>
                <w:sz w:val="20"/>
                <w:szCs w:val="20"/>
              </w:rPr>
            </w:pPr>
            <w:r w:rsidDel="00000000" w:rsidR="00000000" w:rsidRPr="00000000">
              <w:rPr>
                <w:b w:val="1"/>
                <w:sz w:val="24"/>
                <w:szCs w:val="24"/>
                <w:rtl w:val="0"/>
              </w:rPr>
              <w:t xml:space="preserve">Utah Behavioral Health Commission Scoresheet</w:t>
            </w:r>
            <w:r w:rsidDel="00000000" w:rsidR="00000000" w:rsidRPr="00000000">
              <w:rPr>
                <w:rtl w:val="0"/>
              </w:rPr>
            </w:r>
          </w:p>
        </w:tc>
      </w:tr>
      <w:tr>
        <w:trPr>
          <w:cantSplit w:val="0"/>
          <w:trHeight w:val="1155" w:hRule="atLeast"/>
          <w:tblHeader w:val="0"/>
        </w:trPr>
        <w:tc>
          <w:tcPr>
            <w:gridSpan w:val="3"/>
            <w:tcBorders>
              <w:top w:color="cccccc" w:space="0" w:sz="6" w:val="single"/>
              <w:left w:color="000000" w:space="0" w:sz="18" w:val="single"/>
              <w:bottom w:color="000000" w:space="0" w:sz="6" w:val="single"/>
              <w:right w:color="000000" w:space="0" w:sz="18" w:val="single"/>
            </w:tcBorders>
            <w:shd w:fill="auto" w:val="clear"/>
            <w:tcMar>
              <w:top w:w="40.0" w:type="dxa"/>
              <w:left w:w="40.0" w:type="dxa"/>
              <w:bottom w:w="40.0" w:type="dxa"/>
              <w:right w:w="40.0" w:type="dxa"/>
            </w:tcMar>
            <w:vAlign w:val="bottom"/>
          </w:tcPr>
          <w:p w:rsidR="00000000" w:rsidDel="00000000" w:rsidP="00000000" w:rsidRDefault="00000000" w:rsidRPr="00000000" w14:paraId="00000179">
            <w:pPr>
              <w:spacing w:after="0" w:line="276" w:lineRule="auto"/>
              <w:ind w:firstLine="0"/>
              <w:rPr>
                <w:sz w:val="20"/>
                <w:szCs w:val="20"/>
              </w:rPr>
            </w:pPr>
            <w:r w:rsidDel="00000000" w:rsidR="00000000" w:rsidRPr="00000000">
              <w:rPr>
                <w:b w:val="1"/>
                <w:i w:val="1"/>
                <w:sz w:val="24"/>
                <w:szCs w:val="24"/>
                <w:rtl w:val="0"/>
              </w:rPr>
              <w:t xml:space="preserve">Utah Code</w:t>
            </w:r>
            <w:hyperlink r:id="rId23">
              <w:r w:rsidDel="00000000" w:rsidR="00000000" w:rsidRPr="00000000">
                <w:rPr>
                  <w:b w:val="1"/>
                  <w:i w:val="1"/>
                  <w:sz w:val="24"/>
                  <w:szCs w:val="24"/>
                  <w:rtl w:val="0"/>
                </w:rPr>
                <w:t xml:space="preserve"> </w:t>
              </w:r>
            </w:hyperlink>
            <w:hyperlink r:id="rId24">
              <w:r w:rsidDel="00000000" w:rsidR="00000000" w:rsidRPr="00000000">
                <w:rPr>
                  <w:b w:val="1"/>
                  <w:i w:val="1"/>
                  <w:color w:val="1155cc"/>
                  <w:sz w:val="24"/>
                  <w:szCs w:val="24"/>
                  <w:u w:val="single"/>
                  <w:rtl w:val="0"/>
                </w:rPr>
                <w:t xml:space="preserve">26B-5-703</w:t>
              </w:r>
            </w:hyperlink>
            <w:r w:rsidDel="00000000" w:rsidR="00000000" w:rsidRPr="00000000">
              <w:rPr>
                <w:b w:val="1"/>
                <w:i w:val="1"/>
                <w:sz w:val="24"/>
                <w:szCs w:val="24"/>
                <w:rtl w:val="0"/>
              </w:rPr>
              <w:t xml:space="preserve"> (1) The purpose of the commission is to be the central authority for coordinating behavioral health initiatives between state and local governments, health systems, and other interested persons, to ensure that Utah's behavioral health systems are comprehensive, aligned, effective, and efficient.</w:t>
            </w:r>
            <w:r w:rsidDel="00000000" w:rsidR="00000000" w:rsidRPr="00000000">
              <w:rPr>
                <w:rtl w:val="0"/>
              </w:rPr>
            </w:r>
          </w:p>
        </w:tc>
      </w:tr>
      <w:tr>
        <w:trPr>
          <w:cantSplit w:val="0"/>
          <w:trHeight w:val="615" w:hRule="atLeast"/>
          <w:tblHeader w:val="0"/>
        </w:trPr>
        <w:tc>
          <w:tcPr>
            <w:tcBorders>
              <w:top w:color="cccccc" w:space="0" w:sz="6" w:val="single"/>
              <w:left w:color="000000" w:space="0" w:sz="18" w:val="single"/>
              <w:bottom w:color="000000" w:space="0" w:sz="6" w:val="single"/>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17C">
            <w:pPr>
              <w:spacing w:after="0" w:line="276" w:lineRule="auto"/>
              <w:ind w:firstLine="0"/>
              <w:rPr>
                <w:sz w:val="20"/>
                <w:szCs w:val="20"/>
              </w:rPr>
            </w:pPr>
            <w:r w:rsidDel="00000000" w:rsidR="00000000" w:rsidRPr="00000000">
              <w:rPr>
                <w:b w:val="1"/>
                <w:sz w:val="24"/>
                <w:szCs w:val="24"/>
                <w:rtl w:val="0"/>
              </w:rPr>
              <w:t xml:space="preserve">The project is aligned with the Master Plan's mission</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17D">
            <w:pPr>
              <w:spacing w:after="0" w:line="276" w:lineRule="auto"/>
              <w:ind w:firstLine="0"/>
              <w:rPr>
                <w:sz w:val="20"/>
                <w:szCs w:val="20"/>
              </w:rPr>
            </w:pPr>
            <w:r w:rsidDel="00000000" w:rsidR="00000000" w:rsidRPr="00000000">
              <w:rPr>
                <w:b w:val="1"/>
                <w:sz w:val="24"/>
                <w:szCs w:val="24"/>
                <w:rtl w:val="0"/>
              </w:rPr>
              <w:t xml:space="preserve">Points Possible</w:t>
            </w:r>
            <w:r w:rsidDel="00000000" w:rsidR="00000000" w:rsidRPr="00000000">
              <w:rPr>
                <w:rtl w:val="0"/>
              </w:rPr>
            </w:r>
          </w:p>
        </w:tc>
        <w:tc>
          <w:tcPr>
            <w:tcBorders>
              <w:top w:color="cccccc" w:space="0" w:sz="6" w:val="single"/>
              <w:left w:color="cccccc" w:space="0" w:sz="6" w:val="single"/>
              <w:bottom w:color="000000" w:space="0" w:sz="6" w:val="single"/>
              <w:right w:color="000000" w:space="0" w:sz="18" w:val="single"/>
            </w:tcBorders>
            <w:shd w:fill="efefef" w:val="clear"/>
            <w:tcMar>
              <w:top w:w="40.0" w:type="dxa"/>
              <w:left w:w="40.0" w:type="dxa"/>
              <w:bottom w:w="40.0" w:type="dxa"/>
              <w:right w:w="40.0" w:type="dxa"/>
            </w:tcMar>
            <w:vAlign w:val="bottom"/>
          </w:tcPr>
          <w:p w:rsidR="00000000" w:rsidDel="00000000" w:rsidP="00000000" w:rsidRDefault="00000000" w:rsidRPr="00000000" w14:paraId="0000017E">
            <w:pPr>
              <w:spacing w:after="0" w:line="276" w:lineRule="auto"/>
              <w:ind w:firstLine="0"/>
              <w:rPr>
                <w:sz w:val="20"/>
                <w:szCs w:val="20"/>
              </w:rPr>
            </w:pPr>
            <w:r w:rsidDel="00000000" w:rsidR="00000000" w:rsidRPr="00000000">
              <w:rPr>
                <w:b w:val="1"/>
                <w:sz w:val="24"/>
                <w:szCs w:val="24"/>
                <w:rtl w:val="0"/>
              </w:rPr>
              <w:t xml:space="preserve">Awarded</w:t>
            </w:r>
            <w:r w:rsidDel="00000000" w:rsidR="00000000" w:rsidRPr="00000000">
              <w:rPr>
                <w:rtl w:val="0"/>
              </w:rPr>
            </w:r>
          </w:p>
        </w:tc>
      </w:tr>
      <w:tr>
        <w:trPr>
          <w:cantSplit w:val="0"/>
          <w:trHeight w:val="1155" w:hRule="atLeast"/>
          <w:tblHeader w:val="0"/>
        </w:trPr>
        <w:tc>
          <w:tcPr>
            <w:tcBorders>
              <w:top w:color="cccccc" w:space="0" w:sz="6" w:val="single"/>
              <w:left w:color="000000" w:space="0" w:sz="18" w:val="single"/>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7F">
            <w:pPr>
              <w:spacing w:after="0" w:line="276" w:lineRule="auto"/>
              <w:ind w:firstLine="0"/>
              <w:rPr>
                <w:sz w:val="20"/>
                <w:szCs w:val="20"/>
              </w:rPr>
            </w:pPr>
            <w:r w:rsidDel="00000000" w:rsidR="00000000" w:rsidRPr="00000000">
              <w:rPr>
                <w:sz w:val="24"/>
                <w:szCs w:val="24"/>
                <w:rtl w:val="0"/>
              </w:rPr>
              <w:t xml:space="preserve">Create equitable, aligned, and effective behavioral health systems that provide timely access to person-centered and culturally responsive care to all Utahns through a comprehensive continuum of behavioral health services and supports.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180">
            <w:pPr>
              <w:spacing w:after="0" w:line="276" w:lineRule="auto"/>
              <w:ind w:firstLine="0"/>
              <w:jc w:val="right"/>
              <w:rPr>
                <w:sz w:val="20"/>
                <w:szCs w:val="20"/>
              </w:rPr>
            </w:pPr>
            <w:r w:rsidDel="00000000" w:rsidR="00000000" w:rsidRPr="00000000">
              <w:rPr>
                <w:sz w:val="24"/>
                <w:szCs w:val="24"/>
                <w:rtl w:val="0"/>
              </w:rPr>
              <w:t xml:space="preserve">15</w:t>
            </w:r>
            <w:r w:rsidDel="00000000" w:rsidR="00000000" w:rsidRPr="00000000">
              <w:rPr>
                <w:rtl w:val="0"/>
              </w:rPr>
            </w:r>
          </w:p>
        </w:tc>
        <w:tc>
          <w:tcPr>
            <w:tcBorders>
              <w:top w:color="cccccc" w:space="0" w:sz="6" w:val="single"/>
              <w:left w:color="cccccc" w:space="0" w:sz="6" w:val="single"/>
              <w:bottom w:color="000000" w:space="0" w:sz="6" w:val="single"/>
              <w:right w:color="000000" w:space="0" w:sz="18" w:val="single"/>
            </w:tcBorders>
            <w:shd w:fill="auto" w:val="clear"/>
            <w:tcMar>
              <w:top w:w="40.0" w:type="dxa"/>
              <w:left w:w="40.0" w:type="dxa"/>
              <w:bottom w:w="40.0" w:type="dxa"/>
              <w:right w:w="40.0" w:type="dxa"/>
            </w:tcMar>
            <w:vAlign w:val="bottom"/>
          </w:tcPr>
          <w:p w:rsidR="00000000" w:rsidDel="00000000" w:rsidP="00000000" w:rsidRDefault="00000000" w:rsidRPr="00000000" w14:paraId="00000181">
            <w:pPr>
              <w:spacing w:after="0" w:line="276" w:lineRule="auto"/>
              <w:ind w:firstLine="0"/>
              <w:rPr>
                <w:sz w:val="20"/>
                <w:szCs w:val="20"/>
              </w:rPr>
            </w:pPr>
            <w:r w:rsidDel="00000000" w:rsidR="00000000" w:rsidRPr="00000000">
              <w:rPr>
                <w:rtl w:val="0"/>
              </w:rPr>
            </w:r>
          </w:p>
        </w:tc>
      </w:tr>
      <w:tr>
        <w:trPr>
          <w:cantSplit w:val="0"/>
          <w:trHeight w:val="345" w:hRule="atLeast"/>
          <w:tblHeader w:val="0"/>
        </w:trPr>
        <w:tc>
          <w:tcPr>
            <w:gridSpan w:val="3"/>
            <w:tcBorders>
              <w:top w:color="cccccc" w:space="0" w:sz="6" w:val="single"/>
              <w:left w:color="000000" w:space="0" w:sz="18" w:val="single"/>
              <w:bottom w:color="000000" w:space="0" w:sz="6" w:val="single"/>
              <w:right w:color="000000" w:space="0" w:sz="18" w:val="single"/>
            </w:tcBorders>
            <w:shd w:fill="efefef" w:val="clear"/>
            <w:tcMar>
              <w:top w:w="40.0" w:type="dxa"/>
              <w:left w:w="40.0" w:type="dxa"/>
              <w:bottom w:w="40.0" w:type="dxa"/>
              <w:right w:w="40.0" w:type="dxa"/>
            </w:tcMar>
            <w:vAlign w:val="top"/>
          </w:tcPr>
          <w:p w:rsidR="00000000" w:rsidDel="00000000" w:rsidP="00000000" w:rsidRDefault="00000000" w:rsidRPr="00000000" w14:paraId="00000182">
            <w:pPr>
              <w:spacing w:after="0" w:line="276" w:lineRule="auto"/>
              <w:ind w:firstLine="0"/>
              <w:rPr>
                <w:sz w:val="20"/>
                <w:szCs w:val="20"/>
              </w:rPr>
            </w:pPr>
            <w:r w:rsidDel="00000000" w:rsidR="00000000" w:rsidRPr="00000000">
              <w:rPr>
                <w:b w:val="1"/>
                <w:sz w:val="24"/>
                <w:szCs w:val="24"/>
                <w:rtl w:val="0"/>
              </w:rPr>
              <w:t xml:space="preserve">The project is consistent with the Master Plan's guiding principles</w:t>
            </w:r>
            <w:r w:rsidDel="00000000" w:rsidR="00000000" w:rsidRPr="00000000">
              <w:rPr>
                <w:rtl w:val="0"/>
              </w:rPr>
            </w:r>
          </w:p>
        </w:tc>
      </w:tr>
      <w:tr>
        <w:trPr>
          <w:cantSplit w:val="0"/>
          <w:trHeight w:val="885" w:hRule="atLeast"/>
          <w:tblHeader w:val="0"/>
        </w:trPr>
        <w:tc>
          <w:tcPr>
            <w:tcBorders>
              <w:top w:color="cccccc" w:space="0" w:sz="6" w:val="single"/>
              <w:left w:color="000000" w:space="0" w:sz="18" w:val="single"/>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85">
            <w:pPr>
              <w:spacing w:after="0" w:line="276" w:lineRule="auto"/>
              <w:ind w:firstLine="0"/>
              <w:rPr>
                <w:sz w:val="20"/>
                <w:szCs w:val="20"/>
              </w:rPr>
            </w:pPr>
            <w:r w:rsidDel="00000000" w:rsidR="00000000" w:rsidRPr="00000000">
              <w:rPr>
                <w:b w:val="1"/>
                <w:sz w:val="24"/>
                <w:szCs w:val="24"/>
                <w:rtl w:val="0"/>
              </w:rPr>
              <w:t xml:space="preserve">Access</w:t>
            </w:r>
            <w:r w:rsidDel="00000000" w:rsidR="00000000" w:rsidRPr="00000000">
              <w:rPr>
                <w:sz w:val="24"/>
                <w:szCs w:val="24"/>
                <w:rtl w:val="0"/>
              </w:rPr>
              <w:t xml:space="preserve">: Reforms should increase access to person-centered, prompt, and affordable behavioral health services and </w:t>
            </w:r>
            <w:r w:rsidDel="00000000" w:rsidR="00000000" w:rsidRPr="00000000">
              <w:rPr>
                <w:sz w:val="24"/>
                <w:szCs w:val="24"/>
                <w:rtl w:val="0"/>
              </w:rPr>
              <w:t xml:space="preserve">supports</w:t>
            </w:r>
            <w:r w:rsidDel="00000000" w:rsidR="00000000" w:rsidRPr="00000000">
              <w:rPr>
                <w:sz w:val="24"/>
                <w:szCs w:val="24"/>
                <w:rtl w:val="0"/>
              </w:rPr>
              <w:t xml:space="preserve"> to all Utahns across the population lifespan.</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186">
            <w:pPr>
              <w:spacing w:after="0" w:line="276" w:lineRule="auto"/>
              <w:ind w:firstLine="0"/>
              <w:jc w:val="right"/>
              <w:rPr>
                <w:sz w:val="20"/>
                <w:szCs w:val="20"/>
              </w:rPr>
            </w:pPr>
            <w:r w:rsidDel="00000000" w:rsidR="00000000" w:rsidRPr="00000000">
              <w:rPr>
                <w:sz w:val="24"/>
                <w:szCs w:val="24"/>
                <w:rtl w:val="0"/>
              </w:rPr>
              <w:t xml:space="preserve">10</w:t>
            </w:r>
            <w:r w:rsidDel="00000000" w:rsidR="00000000" w:rsidRPr="00000000">
              <w:rPr>
                <w:rtl w:val="0"/>
              </w:rPr>
            </w:r>
          </w:p>
        </w:tc>
        <w:tc>
          <w:tcPr>
            <w:tcBorders>
              <w:top w:color="cccccc" w:space="0" w:sz="6" w:val="single"/>
              <w:left w:color="cccccc" w:space="0" w:sz="6" w:val="single"/>
              <w:bottom w:color="000000" w:space="0" w:sz="6" w:val="single"/>
              <w:right w:color="000000" w:space="0" w:sz="18" w:val="single"/>
            </w:tcBorders>
            <w:shd w:fill="auto" w:val="clear"/>
            <w:tcMar>
              <w:top w:w="40.0" w:type="dxa"/>
              <w:left w:w="40.0" w:type="dxa"/>
              <w:bottom w:w="40.0" w:type="dxa"/>
              <w:right w:w="40.0" w:type="dxa"/>
            </w:tcMar>
            <w:vAlign w:val="bottom"/>
          </w:tcPr>
          <w:p w:rsidR="00000000" w:rsidDel="00000000" w:rsidP="00000000" w:rsidRDefault="00000000" w:rsidRPr="00000000" w14:paraId="00000187">
            <w:pPr>
              <w:spacing w:after="0" w:line="276" w:lineRule="auto"/>
              <w:ind w:firstLine="0"/>
              <w:rPr>
                <w:sz w:val="20"/>
                <w:szCs w:val="20"/>
              </w:rPr>
            </w:pPr>
            <w:r w:rsidDel="00000000" w:rsidR="00000000" w:rsidRPr="00000000">
              <w:rPr>
                <w:rtl w:val="0"/>
              </w:rPr>
            </w:r>
          </w:p>
        </w:tc>
      </w:tr>
      <w:tr>
        <w:trPr>
          <w:cantSplit w:val="0"/>
          <w:trHeight w:val="885" w:hRule="atLeast"/>
          <w:tblHeader w:val="0"/>
        </w:trPr>
        <w:tc>
          <w:tcPr>
            <w:tcBorders>
              <w:top w:color="cccccc" w:space="0" w:sz="6" w:val="single"/>
              <w:left w:color="000000" w:space="0" w:sz="18" w:val="single"/>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88">
            <w:pPr>
              <w:spacing w:after="0" w:line="276" w:lineRule="auto"/>
              <w:ind w:firstLine="0"/>
              <w:rPr>
                <w:sz w:val="20"/>
                <w:szCs w:val="20"/>
              </w:rPr>
            </w:pPr>
            <w:r w:rsidDel="00000000" w:rsidR="00000000" w:rsidRPr="00000000">
              <w:rPr>
                <w:b w:val="1"/>
                <w:sz w:val="24"/>
                <w:szCs w:val="24"/>
                <w:rtl w:val="0"/>
              </w:rPr>
              <w:t xml:space="preserve">Alignment:</w:t>
            </w:r>
            <w:r w:rsidDel="00000000" w:rsidR="00000000" w:rsidRPr="00000000">
              <w:rPr>
                <w:sz w:val="24"/>
                <w:szCs w:val="24"/>
                <w:rtl w:val="0"/>
              </w:rPr>
              <w:t xml:space="preserve"> Reforms should support coordinated, navigable, and sustainable behavioral health services across public and private systems, payers, and sectors.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189">
            <w:pPr>
              <w:spacing w:after="0" w:line="276" w:lineRule="auto"/>
              <w:ind w:firstLine="0"/>
              <w:jc w:val="right"/>
              <w:rPr>
                <w:sz w:val="20"/>
                <w:szCs w:val="20"/>
              </w:rPr>
            </w:pPr>
            <w:r w:rsidDel="00000000" w:rsidR="00000000" w:rsidRPr="00000000">
              <w:rPr>
                <w:sz w:val="24"/>
                <w:szCs w:val="24"/>
                <w:rtl w:val="0"/>
              </w:rPr>
              <w:t xml:space="preserve">10</w:t>
            </w:r>
            <w:r w:rsidDel="00000000" w:rsidR="00000000" w:rsidRPr="00000000">
              <w:rPr>
                <w:rtl w:val="0"/>
              </w:rPr>
            </w:r>
          </w:p>
        </w:tc>
        <w:tc>
          <w:tcPr>
            <w:tcBorders>
              <w:top w:color="cccccc" w:space="0" w:sz="6" w:val="single"/>
              <w:left w:color="cccccc" w:space="0" w:sz="6" w:val="single"/>
              <w:bottom w:color="000000" w:space="0" w:sz="6" w:val="single"/>
              <w:right w:color="000000" w:space="0" w:sz="18" w:val="single"/>
            </w:tcBorders>
            <w:shd w:fill="auto" w:val="clear"/>
            <w:tcMar>
              <w:top w:w="40.0" w:type="dxa"/>
              <w:left w:w="40.0" w:type="dxa"/>
              <w:bottom w:w="40.0" w:type="dxa"/>
              <w:right w:w="40.0" w:type="dxa"/>
            </w:tcMar>
            <w:vAlign w:val="bottom"/>
          </w:tcPr>
          <w:p w:rsidR="00000000" w:rsidDel="00000000" w:rsidP="00000000" w:rsidRDefault="00000000" w:rsidRPr="00000000" w14:paraId="0000018A">
            <w:pPr>
              <w:spacing w:after="0" w:line="276" w:lineRule="auto"/>
              <w:ind w:firstLine="0"/>
              <w:rPr>
                <w:sz w:val="20"/>
                <w:szCs w:val="20"/>
              </w:rPr>
            </w:pPr>
            <w:r w:rsidDel="00000000" w:rsidR="00000000" w:rsidRPr="00000000">
              <w:rPr>
                <w:rtl w:val="0"/>
              </w:rPr>
            </w:r>
          </w:p>
        </w:tc>
      </w:tr>
      <w:tr>
        <w:trPr>
          <w:cantSplit w:val="0"/>
          <w:trHeight w:val="885" w:hRule="atLeast"/>
          <w:tblHeader w:val="0"/>
        </w:trPr>
        <w:tc>
          <w:tcPr>
            <w:tcBorders>
              <w:top w:color="cccccc" w:space="0" w:sz="6" w:val="single"/>
              <w:left w:color="000000" w:space="0" w:sz="18" w:val="single"/>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8B">
            <w:pPr>
              <w:spacing w:after="0" w:line="276" w:lineRule="auto"/>
              <w:ind w:firstLine="0"/>
              <w:rPr>
                <w:sz w:val="20"/>
                <w:szCs w:val="20"/>
              </w:rPr>
            </w:pPr>
            <w:r w:rsidDel="00000000" w:rsidR="00000000" w:rsidRPr="00000000">
              <w:rPr>
                <w:b w:val="1"/>
                <w:sz w:val="24"/>
                <w:szCs w:val="24"/>
                <w:rtl w:val="0"/>
              </w:rPr>
              <w:t xml:space="preserve">Equity</w:t>
            </w:r>
            <w:r w:rsidDel="00000000" w:rsidR="00000000" w:rsidRPr="00000000">
              <w:rPr>
                <w:sz w:val="24"/>
                <w:szCs w:val="24"/>
                <w:rtl w:val="0"/>
              </w:rPr>
              <w:t xml:space="preserve">: Reforms should address behavioral health disparities and promote a state in which everyone has a fair and just opportunity to attain their highest level of health.</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18C">
            <w:pPr>
              <w:spacing w:after="0" w:line="276" w:lineRule="auto"/>
              <w:ind w:firstLine="0"/>
              <w:jc w:val="right"/>
              <w:rPr>
                <w:sz w:val="20"/>
                <w:szCs w:val="20"/>
              </w:rPr>
            </w:pPr>
            <w:r w:rsidDel="00000000" w:rsidR="00000000" w:rsidRPr="00000000">
              <w:rPr>
                <w:sz w:val="24"/>
                <w:szCs w:val="24"/>
                <w:rtl w:val="0"/>
              </w:rPr>
              <w:t xml:space="preserve">5</w:t>
            </w:r>
            <w:r w:rsidDel="00000000" w:rsidR="00000000" w:rsidRPr="00000000">
              <w:rPr>
                <w:rtl w:val="0"/>
              </w:rPr>
            </w:r>
          </w:p>
        </w:tc>
        <w:tc>
          <w:tcPr>
            <w:tcBorders>
              <w:top w:color="cccccc" w:space="0" w:sz="6" w:val="single"/>
              <w:left w:color="cccccc" w:space="0" w:sz="6" w:val="single"/>
              <w:bottom w:color="000000" w:space="0" w:sz="6" w:val="single"/>
              <w:right w:color="000000" w:space="0" w:sz="18" w:val="single"/>
            </w:tcBorders>
            <w:shd w:fill="auto" w:val="clear"/>
            <w:tcMar>
              <w:top w:w="40.0" w:type="dxa"/>
              <w:left w:w="40.0" w:type="dxa"/>
              <w:bottom w:w="40.0" w:type="dxa"/>
              <w:right w:w="40.0" w:type="dxa"/>
            </w:tcMar>
            <w:vAlign w:val="bottom"/>
          </w:tcPr>
          <w:p w:rsidR="00000000" w:rsidDel="00000000" w:rsidP="00000000" w:rsidRDefault="00000000" w:rsidRPr="00000000" w14:paraId="0000018D">
            <w:pPr>
              <w:spacing w:after="0" w:line="276" w:lineRule="auto"/>
              <w:ind w:firstLine="0"/>
              <w:rPr>
                <w:sz w:val="20"/>
                <w:szCs w:val="20"/>
              </w:rPr>
            </w:pPr>
            <w:r w:rsidDel="00000000" w:rsidR="00000000" w:rsidRPr="00000000">
              <w:rPr>
                <w:rtl w:val="0"/>
              </w:rPr>
            </w:r>
          </w:p>
        </w:tc>
      </w:tr>
      <w:tr>
        <w:trPr>
          <w:cantSplit w:val="0"/>
          <w:trHeight w:val="885" w:hRule="atLeast"/>
          <w:tblHeader w:val="0"/>
        </w:trPr>
        <w:tc>
          <w:tcPr>
            <w:tcBorders>
              <w:top w:color="cccccc" w:space="0" w:sz="6" w:val="single"/>
              <w:left w:color="000000" w:space="0" w:sz="18" w:val="single"/>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8E">
            <w:pPr>
              <w:spacing w:after="0" w:line="276" w:lineRule="auto"/>
              <w:ind w:firstLine="0"/>
              <w:rPr>
                <w:sz w:val="20"/>
                <w:szCs w:val="20"/>
              </w:rPr>
            </w:pPr>
            <w:r w:rsidDel="00000000" w:rsidR="00000000" w:rsidRPr="00000000">
              <w:rPr>
                <w:b w:val="1"/>
                <w:sz w:val="24"/>
                <w:szCs w:val="24"/>
                <w:rtl w:val="0"/>
              </w:rPr>
              <w:t xml:space="preserve">Value</w:t>
            </w:r>
            <w:r w:rsidDel="00000000" w:rsidR="00000000" w:rsidRPr="00000000">
              <w:rPr>
                <w:sz w:val="24"/>
                <w:szCs w:val="24"/>
                <w:rtl w:val="0"/>
              </w:rPr>
              <w:t xml:space="preserve">: Reforms should encourage investments in effective behavioral health services that demonstrate both direct savings and indirect medical, educational, and social service savings.</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bottom"/>
          </w:tcPr>
          <w:p w:rsidR="00000000" w:rsidDel="00000000" w:rsidP="00000000" w:rsidRDefault="00000000" w:rsidRPr="00000000" w14:paraId="0000018F">
            <w:pPr>
              <w:spacing w:after="0" w:line="276" w:lineRule="auto"/>
              <w:ind w:firstLine="0"/>
              <w:jc w:val="right"/>
              <w:rPr>
                <w:sz w:val="20"/>
                <w:szCs w:val="20"/>
              </w:rPr>
            </w:pPr>
            <w:r w:rsidDel="00000000" w:rsidR="00000000" w:rsidRPr="00000000">
              <w:rPr>
                <w:sz w:val="24"/>
                <w:szCs w:val="24"/>
                <w:rtl w:val="0"/>
              </w:rPr>
              <w:t xml:space="preserve">5</w:t>
            </w:r>
            <w:r w:rsidDel="00000000" w:rsidR="00000000" w:rsidRPr="00000000">
              <w:rPr>
                <w:rtl w:val="0"/>
              </w:rPr>
            </w:r>
          </w:p>
        </w:tc>
        <w:tc>
          <w:tcPr>
            <w:tcBorders>
              <w:top w:color="cccccc" w:space="0" w:sz="6" w:val="single"/>
              <w:left w:color="cccccc" w:space="0" w:sz="6" w:val="single"/>
              <w:bottom w:color="000000" w:space="0" w:sz="6" w:val="single"/>
              <w:right w:color="000000" w:space="0" w:sz="18" w:val="single"/>
            </w:tcBorders>
            <w:shd w:fill="auto" w:val="clear"/>
            <w:tcMar>
              <w:top w:w="40.0" w:type="dxa"/>
              <w:left w:w="40.0" w:type="dxa"/>
              <w:bottom w:w="40.0" w:type="dxa"/>
              <w:right w:w="40.0" w:type="dxa"/>
            </w:tcMar>
            <w:vAlign w:val="bottom"/>
          </w:tcPr>
          <w:p w:rsidR="00000000" w:rsidDel="00000000" w:rsidP="00000000" w:rsidRDefault="00000000" w:rsidRPr="00000000" w14:paraId="00000190">
            <w:pPr>
              <w:spacing w:after="0" w:line="276" w:lineRule="auto"/>
              <w:ind w:firstLine="0"/>
              <w:rPr>
                <w:sz w:val="20"/>
                <w:szCs w:val="20"/>
              </w:rPr>
            </w:pPr>
            <w:r w:rsidDel="00000000" w:rsidR="00000000" w:rsidRPr="00000000">
              <w:rPr>
                <w:rtl w:val="0"/>
              </w:rPr>
            </w:r>
          </w:p>
        </w:tc>
      </w:tr>
      <w:tr>
        <w:trPr>
          <w:cantSplit w:val="0"/>
          <w:trHeight w:val="345" w:hRule="atLeast"/>
          <w:tblHeader w:val="0"/>
        </w:trPr>
        <w:tc>
          <w:tcPr>
            <w:tcBorders>
              <w:top w:color="cccccc" w:space="0" w:sz="6" w:val="single"/>
              <w:left w:color="000000" w:space="0" w:sz="6" w:val="single"/>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91">
            <w:pPr>
              <w:spacing w:after="0" w:line="276" w:lineRule="auto"/>
              <w:ind w:firstLine="0"/>
              <w:rPr>
                <w:sz w:val="20"/>
                <w:szCs w:val="20"/>
              </w:rPr>
            </w:pPr>
            <w:r w:rsidDel="00000000" w:rsidR="00000000" w:rsidRPr="00000000">
              <w:rPr>
                <w:b w:val="1"/>
                <w:sz w:val="24"/>
                <w:szCs w:val="24"/>
                <w:rtl w:val="0"/>
              </w:rPr>
              <w:t xml:space="preserve">Total:</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92">
            <w:pPr>
              <w:spacing w:after="0" w:line="276" w:lineRule="auto"/>
              <w:ind w:firstLine="0"/>
              <w:jc w:val="right"/>
              <w:rPr>
                <w:sz w:val="20"/>
                <w:szCs w:val="20"/>
              </w:rPr>
            </w:pPr>
            <w:r w:rsidDel="00000000" w:rsidR="00000000" w:rsidRPr="00000000">
              <w:rPr>
                <w:b w:val="1"/>
                <w:sz w:val="24"/>
                <w:szCs w:val="24"/>
                <w:rtl w:val="0"/>
              </w:rPr>
              <w:t xml:space="preserve">45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93">
            <w:pPr>
              <w:spacing w:after="0" w:line="276" w:lineRule="auto"/>
              <w:ind w:firstLine="0"/>
              <w:jc w:val="right"/>
              <w:rPr>
                <w:sz w:val="20"/>
                <w:szCs w:val="20"/>
              </w:rPr>
            </w:pPr>
            <w:r w:rsidDel="00000000" w:rsidR="00000000" w:rsidRPr="00000000">
              <w:rPr>
                <w:b w:val="1"/>
                <w:sz w:val="24"/>
                <w:szCs w:val="24"/>
                <w:rtl w:val="0"/>
              </w:rPr>
              <w:t xml:space="preserve">0</w:t>
            </w:r>
            <w:r w:rsidDel="00000000" w:rsidR="00000000" w:rsidRPr="00000000">
              <w:rPr>
                <w:rtl w:val="0"/>
              </w:rPr>
            </w:r>
          </w:p>
        </w:tc>
      </w:tr>
      <w:tr>
        <w:trPr>
          <w:cantSplit w:val="0"/>
          <w:trHeight w:val="315" w:hRule="atLeast"/>
          <w:tblHeader w:val="0"/>
        </w:trPr>
        <w:tc>
          <w:tcPr>
            <w:gridSpan w:val="3"/>
            <w:tcBorders>
              <w:top w:color="cccccc" w:space="0" w:sz="6" w:val="single"/>
              <w:left w:color="cccccc" w:space="0" w:sz="6" w:val="single"/>
              <w:bottom w:color="000000" w:space="0" w:sz="6" w:val="single"/>
              <w:right w:color="cccccc"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94">
            <w:pPr>
              <w:spacing w:after="0" w:line="276" w:lineRule="auto"/>
              <w:ind w:firstLine="0"/>
              <w:rPr>
                <w:sz w:val="20"/>
                <w:szCs w:val="20"/>
              </w:rPr>
            </w:pPr>
            <w:r w:rsidDel="00000000" w:rsidR="00000000" w:rsidRPr="00000000">
              <w:rPr>
                <w:rtl w:val="0"/>
              </w:rPr>
            </w:r>
          </w:p>
        </w:tc>
      </w:tr>
      <w:tr>
        <w:trPr>
          <w:cantSplit w:val="0"/>
          <w:trHeight w:val="345" w:hRule="atLeast"/>
          <w:tblHeader w:val="0"/>
        </w:trPr>
        <w:tc>
          <w:tcPr>
            <w:tcBorders>
              <w:top w:color="cccccc" w:space="0" w:sz="6" w:val="single"/>
              <w:left w:color="000000" w:space="0" w:sz="18" w:val="single"/>
              <w:bottom w:color="000000" w:space="0" w:sz="6" w:val="single"/>
              <w:right w:color="000000" w:space="0" w:sz="6" w:val="single"/>
            </w:tcBorders>
            <w:shd w:fill="efefef" w:val="clear"/>
            <w:tcMar>
              <w:top w:w="40.0" w:type="dxa"/>
              <w:left w:w="40.0" w:type="dxa"/>
              <w:bottom w:w="40.0" w:type="dxa"/>
              <w:right w:w="40.0" w:type="dxa"/>
            </w:tcMar>
            <w:vAlign w:val="top"/>
          </w:tcPr>
          <w:p w:rsidR="00000000" w:rsidDel="00000000" w:rsidP="00000000" w:rsidRDefault="00000000" w:rsidRPr="00000000" w14:paraId="00000197">
            <w:pPr>
              <w:spacing w:after="0" w:line="276" w:lineRule="auto"/>
              <w:ind w:firstLine="0"/>
              <w:rPr>
                <w:sz w:val="20"/>
                <w:szCs w:val="20"/>
              </w:rPr>
            </w:pPr>
            <w:r w:rsidDel="00000000" w:rsidR="00000000" w:rsidRPr="00000000">
              <w:rPr>
                <w:b w:val="1"/>
                <w:sz w:val="24"/>
                <w:szCs w:val="24"/>
                <w:rtl w:val="0"/>
              </w:rPr>
              <w:t xml:space="preserve">The project is aligned with the Master Plan's strategic priorities</w:t>
            </w:r>
            <w:r w:rsidDel="00000000" w:rsidR="00000000" w:rsidRPr="00000000">
              <w:rPr>
                <w:rtl w:val="0"/>
              </w:rPr>
            </w:r>
          </w:p>
        </w:tc>
        <w:tc>
          <w:tcPr>
            <w:gridSpan w:val="2"/>
            <w:tcBorders>
              <w:top w:color="cccccc" w:space="0" w:sz="6" w:val="single"/>
              <w:left w:color="cccccc" w:space="0" w:sz="6" w:val="single"/>
              <w:bottom w:color="000000" w:space="0" w:sz="6" w:val="single"/>
              <w:right w:color="000000" w:space="0" w:sz="6" w:val="single"/>
            </w:tcBorders>
            <w:shd w:fill="efefef" w:val="clear"/>
            <w:tcMar>
              <w:top w:w="40.0" w:type="dxa"/>
              <w:left w:w="40.0" w:type="dxa"/>
              <w:bottom w:w="40.0" w:type="dxa"/>
              <w:right w:w="40.0" w:type="dxa"/>
            </w:tcMar>
            <w:vAlign w:val="center"/>
          </w:tcPr>
          <w:p w:rsidR="00000000" w:rsidDel="00000000" w:rsidP="00000000" w:rsidRDefault="00000000" w:rsidRPr="00000000" w14:paraId="00000198">
            <w:pPr>
              <w:spacing w:after="0" w:line="276" w:lineRule="auto"/>
              <w:ind w:firstLine="0"/>
              <w:jc w:val="center"/>
              <w:rPr>
                <w:sz w:val="20"/>
                <w:szCs w:val="20"/>
              </w:rPr>
            </w:pPr>
            <w:r w:rsidDel="00000000" w:rsidR="00000000" w:rsidRPr="00000000">
              <w:rPr>
                <w:b w:val="1"/>
                <w:sz w:val="24"/>
                <w:szCs w:val="24"/>
                <w:rtl w:val="0"/>
              </w:rPr>
              <w:t xml:space="preserve">Yes or no</w:t>
            </w:r>
            <w:r w:rsidDel="00000000" w:rsidR="00000000" w:rsidRPr="00000000">
              <w:rPr>
                <w:rtl w:val="0"/>
              </w:rPr>
            </w:r>
          </w:p>
        </w:tc>
      </w:tr>
      <w:tr>
        <w:trPr>
          <w:cantSplit w:val="0"/>
          <w:trHeight w:val="750" w:hRule="atLeast"/>
          <w:tblHeader w:val="0"/>
        </w:trPr>
        <w:tc>
          <w:tcPr>
            <w:tcBorders>
              <w:top w:color="cccccc" w:space="0" w:sz="6" w:val="single"/>
              <w:left w:color="000000" w:space="0" w:sz="18" w:val="single"/>
              <w:bottom w:color="000000" w:space="0" w:sz="6" w:val="single"/>
              <w:right w:color="000000" w:space="0" w:sz="6" w:val="single"/>
            </w:tcBorders>
            <w:shd w:fill="ffffff" w:val="clear"/>
            <w:tcMar>
              <w:top w:w="40.0" w:type="dxa"/>
              <w:left w:w="40.0" w:type="dxa"/>
              <w:bottom w:w="40.0" w:type="dxa"/>
              <w:right w:w="40.0" w:type="dxa"/>
            </w:tcMar>
            <w:vAlign w:val="top"/>
          </w:tcPr>
          <w:p w:rsidR="00000000" w:rsidDel="00000000" w:rsidP="00000000" w:rsidRDefault="00000000" w:rsidRPr="00000000" w14:paraId="0000019A">
            <w:pPr>
              <w:spacing w:after="0" w:line="276" w:lineRule="auto"/>
              <w:ind w:firstLine="0"/>
              <w:rPr>
                <w:sz w:val="20"/>
                <w:szCs w:val="20"/>
              </w:rPr>
            </w:pPr>
            <w:r w:rsidDel="00000000" w:rsidR="00000000" w:rsidRPr="00000000">
              <w:rPr>
                <w:sz w:val="24"/>
                <w:szCs w:val="24"/>
                <w:rtl w:val="0"/>
              </w:rPr>
              <w:t xml:space="preserve">(I) Support continued use, implementation, creation, and innovation of evidence-based interventions.</w:t>
            </w:r>
            <w:r w:rsidDel="00000000" w:rsidR="00000000" w:rsidRPr="00000000">
              <w:rPr>
                <w:rtl w:val="0"/>
              </w:rPr>
            </w:r>
          </w:p>
        </w:tc>
        <w:tc>
          <w:tcPr>
            <w:gridSpan w:val="2"/>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center"/>
          </w:tcPr>
          <w:p w:rsidR="00000000" w:rsidDel="00000000" w:rsidP="00000000" w:rsidRDefault="00000000" w:rsidRPr="00000000" w14:paraId="0000019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0"/>
                <w:szCs w:val="20"/>
              </w:rPr>
            </w:pPr>
            <w:r w:rsidDel="00000000" w:rsidR="00000000" w:rsidRPr="00000000">
              <w:rPr>
                <w:rtl w:val="0"/>
              </w:rPr>
            </w:r>
          </w:p>
        </w:tc>
      </w:tr>
      <w:tr>
        <w:trPr>
          <w:cantSplit w:val="0"/>
          <w:trHeight w:val="750" w:hRule="atLeast"/>
          <w:tblHeader w:val="0"/>
        </w:trPr>
        <w:tc>
          <w:tcPr>
            <w:tcBorders>
              <w:top w:color="cccccc" w:space="0" w:sz="6" w:val="single"/>
              <w:left w:color="000000" w:space="0" w:sz="18" w:val="single"/>
              <w:bottom w:color="000000" w:space="0" w:sz="6" w:val="single"/>
              <w:right w:color="000000" w:space="0" w:sz="6" w:val="single"/>
            </w:tcBorders>
            <w:shd w:fill="ffffff" w:val="clear"/>
            <w:tcMar>
              <w:top w:w="40.0" w:type="dxa"/>
              <w:left w:w="40.0" w:type="dxa"/>
              <w:bottom w:w="40.0" w:type="dxa"/>
              <w:right w:w="40.0" w:type="dxa"/>
            </w:tcMar>
            <w:vAlign w:val="top"/>
          </w:tcPr>
          <w:p w:rsidR="00000000" w:rsidDel="00000000" w:rsidP="00000000" w:rsidRDefault="00000000" w:rsidRPr="00000000" w14:paraId="0000019D">
            <w:pPr>
              <w:spacing w:after="0" w:line="276" w:lineRule="auto"/>
              <w:ind w:firstLine="0"/>
              <w:rPr>
                <w:sz w:val="20"/>
                <w:szCs w:val="20"/>
              </w:rPr>
            </w:pPr>
            <w:r w:rsidDel="00000000" w:rsidR="00000000" w:rsidRPr="00000000">
              <w:rPr>
                <w:sz w:val="24"/>
                <w:szCs w:val="24"/>
                <w:rtl w:val="0"/>
              </w:rPr>
              <w:t xml:space="preserve">(II) Strengthen behavioral health prevention and early intervention.</w:t>
            </w:r>
            <w:r w:rsidDel="00000000" w:rsidR="00000000" w:rsidRPr="00000000">
              <w:rPr>
                <w:rtl w:val="0"/>
              </w:rPr>
            </w:r>
          </w:p>
        </w:tc>
        <w:tc>
          <w:tcPr>
            <w:gridSpan w:val="2"/>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center"/>
          </w:tcPr>
          <w:p w:rsidR="00000000" w:rsidDel="00000000" w:rsidP="00000000" w:rsidRDefault="00000000" w:rsidRPr="00000000" w14:paraId="0000019E">
            <w:pPr>
              <w:spacing w:after="0" w:line="276" w:lineRule="auto"/>
              <w:ind w:firstLine="0"/>
              <w:rPr>
                <w:sz w:val="20"/>
                <w:szCs w:val="20"/>
              </w:rPr>
            </w:pPr>
            <w:r w:rsidDel="00000000" w:rsidR="00000000" w:rsidRPr="00000000">
              <w:rPr>
                <w:rtl w:val="0"/>
              </w:rPr>
            </w:r>
          </w:p>
        </w:tc>
      </w:tr>
      <w:tr>
        <w:trPr>
          <w:cantSplit w:val="0"/>
          <w:trHeight w:val="750" w:hRule="atLeast"/>
          <w:tblHeader w:val="0"/>
        </w:trPr>
        <w:tc>
          <w:tcPr>
            <w:tcBorders>
              <w:top w:color="cccccc" w:space="0" w:sz="6" w:val="single"/>
              <w:left w:color="000000" w:space="0" w:sz="18" w:val="single"/>
              <w:bottom w:color="000000" w:space="0" w:sz="6" w:val="single"/>
              <w:right w:color="000000" w:space="0" w:sz="6" w:val="single"/>
            </w:tcBorders>
            <w:shd w:fill="ffffff" w:val="clear"/>
            <w:tcMar>
              <w:top w:w="40.0" w:type="dxa"/>
              <w:left w:w="40.0" w:type="dxa"/>
              <w:bottom w:w="40.0" w:type="dxa"/>
              <w:right w:w="40.0" w:type="dxa"/>
            </w:tcMar>
            <w:vAlign w:val="top"/>
          </w:tcPr>
          <w:p w:rsidR="00000000" w:rsidDel="00000000" w:rsidP="00000000" w:rsidRDefault="00000000" w:rsidRPr="00000000" w14:paraId="000001A0">
            <w:pPr>
              <w:spacing w:after="0" w:line="276" w:lineRule="auto"/>
              <w:ind w:firstLine="0"/>
              <w:rPr>
                <w:sz w:val="20"/>
                <w:szCs w:val="20"/>
              </w:rPr>
            </w:pPr>
            <w:r w:rsidDel="00000000" w:rsidR="00000000" w:rsidRPr="00000000">
              <w:rPr>
                <w:sz w:val="24"/>
                <w:szCs w:val="24"/>
                <w:rtl w:val="0"/>
              </w:rPr>
              <w:t xml:space="preserve">(III) Integrate physical and behavioral health.</w:t>
            </w:r>
            <w:r w:rsidDel="00000000" w:rsidR="00000000" w:rsidRPr="00000000">
              <w:rPr>
                <w:rtl w:val="0"/>
              </w:rPr>
            </w:r>
          </w:p>
        </w:tc>
        <w:tc>
          <w:tcPr>
            <w:gridSpan w:val="2"/>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center"/>
          </w:tcPr>
          <w:p w:rsidR="00000000" w:rsidDel="00000000" w:rsidP="00000000" w:rsidRDefault="00000000" w:rsidRPr="00000000" w14:paraId="000001A1">
            <w:pPr>
              <w:spacing w:after="0" w:line="276" w:lineRule="auto"/>
              <w:ind w:firstLine="0"/>
              <w:rPr>
                <w:sz w:val="20"/>
                <w:szCs w:val="20"/>
              </w:rPr>
            </w:pPr>
            <w:r w:rsidDel="00000000" w:rsidR="00000000" w:rsidRPr="00000000">
              <w:rPr>
                <w:rtl w:val="0"/>
              </w:rPr>
            </w:r>
          </w:p>
        </w:tc>
      </w:tr>
      <w:tr>
        <w:trPr>
          <w:cantSplit w:val="0"/>
          <w:trHeight w:val="750" w:hRule="atLeast"/>
          <w:tblHeader w:val="0"/>
        </w:trPr>
        <w:tc>
          <w:tcPr>
            <w:tcBorders>
              <w:top w:color="cccccc" w:space="0" w:sz="6" w:val="single"/>
              <w:left w:color="000000" w:space="0" w:sz="18" w:val="single"/>
              <w:bottom w:color="000000" w:space="0" w:sz="6" w:val="single"/>
              <w:right w:color="000000" w:space="0" w:sz="6" w:val="single"/>
            </w:tcBorders>
            <w:shd w:fill="ffffff" w:val="clear"/>
            <w:tcMar>
              <w:top w:w="40.0" w:type="dxa"/>
              <w:left w:w="40.0" w:type="dxa"/>
              <w:bottom w:w="40.0" w:type="dxa"/>
              <w:right w:w="40.0" w:type="dxa"/>
            </w:tcMar>
            <w:vAlign w:val="top"/>
          </w:tcPr>
          <w:p w:rsidR="00000000" w:rsidDel="00000000" w:rsidP="00000000" w:rsidRDefault="00000000" w:rsidRPr="00000000" w14:paraId="000001A3">
            <w:pPr>
              <w:spacing w:after="0" w:line="276" w:lineRule="auto"/>
              <w:ind w:firstLine="0"/>
              <w:rPr>
                <w:sz w:val="20"/>
                <w:szCs w:val="20"/>
              </w:rPr>
            </w:pPr>
            <w:r w:rsidDel="00000000" w:rsidR="00000000" w:rsidRPr="00000000">
              <w:rPr>
                <w:sz w:val="24"/>
                <w:szCs w:val="24"/>
                <w:rtl w:val="0"/>
              </w:rPr>
              <w:t xml:space="preserve">(IV) Improve patient, family, and consumer navigation.</w:t>
            </w:r>
            <w:r w:rsidDel="00000000" w:rsidR="00000000" w:rsidRPr="00000000">
              <w:rPr>
                <w:rtl w:val="0"/>
              </w:rPr>
            </w:r>
          </w:p>
        </w:tc>
        <w:tc>
          <w:tcPr>
            <w:gridSpan w:val="2"/>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center"/>
          </w:tcPr>
          <w:p w:rsidR="00000000" w:rsidDel="00000000" w:rsidP="00000000" w:rsidRDefault="00000000" w:rsidRPr="00000000" w14:paraId="000001A4">
            <w:pPr>
              <w:spacing w:after="0" w:line="276" w:lineRule="auto"/>
              <w:ind w:firstLine="0"/>
              <w:rPr>
                <w:sz w:val="20"/>
                <w:szCs w:val="20"/>
              </w:rPr>
            </w:pPr>
            <w:r w:rsidDel="00000000" w:rsidR="00000000" w:rsidRPr="00000000">
              <w:rPr>
                <w:rtl w:val="0"/>
              </w:rPr>
            </w:r>
          </w:p>
        </w:tc>
      </w:tr>
      <w:tr>
        <w:trPr>
          <w:cantSplit w:val="0"/>
          <w:trHeight w:val="750" w:hRule="atLeast"/>
          <w:tblHeader w:val="0"/>
        </w:trPr>
        <w:tc>
          <w:tcPr>
            <w:tcBorders>
              <w:top w:color="cccccc" w:space="0" w:sz="6" w:val="single"/>
              <w:left w:color="000000" w:space="0" w:sz="18" w:val="single"/>
              <w:bottom w:color="000000" w:space="0" w:sz="6" w:val="single"/>
              <w:right w:color="000000" w:space="0" w:sz="6" w:val="single"/>
            </w:tcBorders>
            <w:shd w:fill="ffffff" w:val="clear"/>
            <w:tcMar>
              <w:top w:w="40.0" w:type="dxa"/>
              <w:left w:w="40.0" w:type="dxa"/>
              <w:bottom w:w="40.0" w:type="dxa"/>
              <w:right w:w="40.0" w:type="dxa"/>
            </w:tcMar>
            <w:vAlign w:val="top"/>
          </w:tcPr>
          <w:p w:rsidR="00000000" w:rsidDel="00000000" w:rsidP="00000000" w:rsidRDefault="00000000" w:rsidRPr="00000000" w14:paraId="000001A6">
            <w:pPr>
              <w:spacing w:after="0" w:line="276" w:lineRule="auto"/>
              <w:ind w:firstLine="0"/>
              <w:rPr>
                <w:sz w:val="20"/>
                <w:szCs w:val="20"/>
              </w:rPr>
            </w:pPr>
            <w:r w:rsidDel="00000000" w:rsidR="00000000" w:rsidRPr="00000000">
              <w:rPr>
                <w:sz w:val="24"/>
                <w:szCs w:val="24"/>
                <w:rtl w:val="0"/>
              </w:rPr>
              <w:t xml:space="preserve">(V) Continue to build out Utah’s behavioral health crisis and stabilization systems.</w:t>
            </w:r>
            <w:r w:rsidDel="00000000" w:rsidR="00000000" w:rsidRPr="00000000">
              <w:rPr>
                <w:rtl w:val="0"/>
              </w:rPr>
            </w:r>
          </w:p>
        </w:tc>
        <w:tc>
          <w:tcPr>
            <w:gridSpan w:val="2"/>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center"/>
          </w:tcPr>
          <w:p w:rsidR="00000000" w:rsidDel="00000000" w:rsidP="00000000" w:rsidRDefault="00000000" w:rsidRPr="00000000" w14:paraId="000001A7">
            <w:pPr>
              <w:spacing w:after="0" w:line="276" w:lineRule="auto"/>
              <w:ind w:firstLine="0"/>
              <w:rPr>
                <w:sz w:val="20"/>
                <w:szCs w:val="20"/>
              </w:rPr>
            </w:pPr>
            <w:r w:rsidDel="00000000" w:rsidR="00000000" w:rsidRPr="00000000">
              <w:rPr>
                <w:rtl w:val="0"/>
              </w:rPr>
            </w:r>
          </w:p>
        </w:tc>
      </w:tr>
      <w:tr>
        <w:trPr>
          <w:cantSplit w:val="0"/>
          <w:trHeight w:val="930" w:hRule="atLeast"/>
          <w:tblHeader w:val="0"/>
        </w:trPr>
        <w:tc>
          <w:tcPr>
            <w:tcBorders>
              <w:top w:color="cccccc" w:space="0" w:sz="6" w:val="single"/>
              <w:left w:color="000000" w:space="0" w:sz="18" w:val="single"/>
              <w:bottom w:color="000000" w:space="0" w:sz="6" w:val="single"/>
              <w:right w:color="000000" w:space="0" w:sz="6" w:val="single"/>
            </w:tcBorders>
            <w:shd w:fill="ffffff" w:val="clear"/>
            <w:tcMar>
              <w:top w:w="40.0" w:type="dxa"/>
              <w:left w:w="40.0" w:type="dxa"/>
              <w:bottom w:w="40.0" w:type="dxa"/>
              <w:right w:w="40.0" w:type="dxa"/>
            </w:tcMar>
            <w:vAlign w:val="top"/>
          </w:tcPr>
          <w:p w:rsidR="00000000" w:rsidDel="00000000" w:rsidP="00000000" w:rsidRDefault="00000000" w:rsidRPr="00000000" w14:paraId="000001A9">
            <w:pPr>
              <w:spacing w:after="0" w:line="276" w:lineRule="auto"/>
              <w:ind w:firstLine="0"/>
              <w:rPr>
                <w:sz w:val="20"/>
                <w:szCs w:val="20"/>
              </w:rPr>
            </w:pPr>
            <w:r w:rsidDel="00000000" w:rsidR="00000000" w:rsidRPr="00000000">
              <w:rPr>
                <w:sz w:val="24"/>
                <w:szCs w:val="24"/>
                <w:rtl w:val="0"/>
              </w:rPr>
              <w:t xml:space="preserve">(VI) Improve the availability of services and </w:t>
            </w:r>
            <w:r w:rsidDel="00000000" w:rsidR="00000000" w:rsidRPr="00000000">
              <w:rPr>
                <w:sz w:val="24"/>
                <w:szCs w:val="24"/>
                <w:rtl w:val="0"/>
              </w:rPr>
              <w:t xml:space="preserve">supports</w:t>
            </w:r>
            <w:r w:rsidDel="00000000" w:rsidR="00000000" w:rsidRPr="00000000">
              <w:rPr>
                <w:sz w:val="24"/>
                <w:szCs w:val="24"/>
                <w:rtl w:val="0"/>
              </w:rPr>
              <w:t xml:space="preserve"> for individuals with serious mental illness and complex behavioral health needs and their families.</w:t>
            </w:r>
            <w:r w:rsidDel="00000000" w:rsidR="00000000" w:rsidRPr="00000000">
              <w:rPr>
                <w:rtl w:val="0"/>
              </w:rPr>
            </w:r>
          </w:p>
        </w:tc>
        <w:tc>
          <w:tcPr>
            <w:gridSpan w:val="2"/>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center"/>
          </w:tcPr>
          <w:p w:rsidR="00000000" w:rsidDel="00000000" w:rsidP="00000000" w:rsidRDefault="00000000" w:rsidRPr="00000000" w14:paraId="000001AA">
            <w:pPr>
              <w:spacing w:after="0" w:line="276" w:lineRule="auto"/>
              <w:ind w:firstLine="0"/>
              <w:rPr>
                <w:sz w:val="20"/>
                <w:szCs w:val="20"/>
              </w:rPr>
            </w:pPr>
            <w:r w:rsidDel="00000000" w:rsidR="00000000" w:rsidRPr="00000000">
              <w:rPr>
                <w:rtl w:val="0"/>
              </w:rPr>
            </w:r>
          </w:p>
        </w:tc>
      </w:tr>
      <w:tr>
        <w:trPr>
          <w:cantSplit w:val="0"/>
          <w:trHeight w:val="750" w:hRule="atLeast"/>
          <w:tblHeader w:val="0"/>
        </w:trPr>
        <w:tc>
          <w:tcPr>
            <w:tcBorders>
              <w:top w:color="cccccc" w:space="0" w:sz="6" w:val="single"/>
              <w:left w:color="000000" w:space="0" w:sz="18" w:val="single"/>
              <w:bottom w:color="000000" w:space="0" w:sz="18" w:val="single"/>
              <w:right w:color="000000" w:space="0" w:sz="6" w:val="single"/>
            </w:tcBorders>
            <w:shd w:fill="ffffff" w:val="clear"/>
            <w:tcMar>
              <w:top w:w="40.0" w:type="dxa"/>
              <w:left w:w="40.0" w:type="dxa"/>
              <w:bottom w:w="40.0" w:type="dxa"/>
              <w:right w:w="40.0" w:type="dxa"/>
            </w:tcMar>
            <w:vAlign w:val="top"/>
          </w:tcPr>
          <w:p w:rsidR="00000000" w:rsidDel="00000000" w:rsidP="00000000" w:rsidRDefault="00000000" w:rsidRPr="00000000" w14:paraId="000001AC">
            <w:pPr>
              <w:spacing w:after="0" w:line="276" w:lineRule="auto"/>
              <w:ind w:firstLine="0"/>
              <w:rPr>
                <w:sz w:val="20"/>
                <w:szCs w:val="20"/>
              </w:rPr>
            </w:pPr>
            <w:r w:rsidDel="00000000" w:rsidR="00000000" w:rsidRPr="00000000">
              <w:rPr>
                <w:sz w:val="24"/>
                <w:szCs w:val="24"/>
                <w:rtl w:val="0"/>
              </w:rPr>
              <w:t xml:space="preserve">(VII) Expand, support, and diversify Utah’s behavioral health workforce.</w:t>
            </w:r>
            <w:r w:rsidDel="00000000" w:rsidR="00000000" w:rsidRPr="00000000">
              <w:rPr>
                <w:rtl w:val="0"/>
              </w:rPr>
            </w:r>
          </w:p>
        </w:tc>
        <w:tc>
          <w:tcPr>
            <w:gridSpan w:val="2"/>
            <w:tcBorders>
              <w:top w:color="cccccc" w:space="0" w:sz="6" w:val="single"/>
              <w:left w:color="cccccc" w:space="0" w:sz="6" w:val="single"/>
              <w:bottom w:color="000000" w:space="0" w:sz="6" w:val="single"/>
              <w:right w:color="000000" w:space="0" w:sz="6" w:val="single"/>
            </w:tcBorders>
            <w:shd w:fill="ffffff" w:val="clear"/>
            <w:tcMar>
              <w:top w:w="40.0" w:type="dxa"/>
              <w:left w:w="40.0" w:type="dxa"/>
              <w:bottom w:w="40.0" w:type="dxa"/>
              <w:right w:w="40.0" w:type="dxa"/>
            </w:tcMar>
            <w:vAlign w:val="center"/>
          </w:tcPr>
          <w:p w:rsidR="00000000" w:rsidDel="00000000" w:rsidP="00000000" w:rsidRDefault="00000000" w:rsidRPr="00000000" w14:paraId="000001AD">
            <w:pPr>
              <w:spacing w:after="0" w:line="276" w:lineRule="auto"/>
              <w:ind w:firstLine="0"/>
              <w:rPr>
                <w:sz w:val="20"/>
                <w:szCs w:val="20"/>
              </w:rPr>
            </w:pPr>
            <w:r w:rsidDel="00000000" w:rsidR="00000000" w:rsidRPr="00000000">
              <w:rPr>
                <w:rtl w:val="0"/>
              </w:rPr>
            </w:r>
          </w:p>
        </w:tc>
      </w:tr>
    </w:tbl>
    <w:p w:rsidR="00000000" w:rsidDel="00000000" w:rsidP="00000000" w:rsidRDefault="00000000" w:rsidRPr="00000000" w14:paraId="000001AF">
      <w:pPr>
        <w:rPr/>
      </w:pPr>
      <w:r w:rsidDel="00000000" w:rsidR="00000000" w:rsidRPr="00000000">
        <w:rPr>
          <w:rtl w:val="0"/>
        </w:rPr>
      </w:r>
    </w:p>
    <w:p w:rsidR="00000000" w:rsidDel="00000000" w:rsidP="00000000" w:rsidRDefault="00000000" w:rsidRPr="00000000" w14:paraId="000001B0">
      <w:pPr>
        <w:widowControl w:val="1"/>
        <w:spacing w:after="0" w:line="276" w:lineRule="auto"/>
        <w:ind w:left="720" w:firstLine="0"/>
        <w:rPr/>
      </w:pPr>
      <w:r w:rsidDel="00000000" w:rsidR="00000000" w:rsidRPr="00000000">
        <w:rPr>
          <w:rtl w:val="0"/>
        </w:rPr>
      </w:r>
    </w:p>
    <w:p w:rsidR="00000000" w:rsidDel="00000000" w:rsidP="00000000" w:rsidRDefault="00000000" w:rsidRPr="00000000" w14:paraId="000001B1">
      <w:pPr>
        <w:spacing w:before="200" w:line="276" w:lineRule="auto"/>
        <w:ind w:firstLine="0"/>
        <w:rPr>
          <w:color w:val="222222"/>
        </w:rPr>
      </w:pPr>
      <w:r w:rsidDel="00000000" w:rsidR="00000000" w:rsidRPr="00000000">
        <w:rPr>
          <w:rtl w:val="0"/>
        </w:rPr>
      </w:r>
    </w:p>
    <w:p w:rsidR="00000000" w:rsidDel="00000000" w:rsidP="00000000" w:rsidRDefault="00000000" w:rsidRPr="00000000" w14:paraId="000001B2">
      <w:pPr>
        <w:spacing w:before="200" w:line="276" w:lineRule="auto"/>
        <w:ind w:firstLine="0"/>
        <w:rPr>
          <w:color w:val="222222"/>
        </w:rPr>
      </w:pPr>
      <w:r w:rsidDel="00000000" w:rsidR="00000000" w:rsidRPr="00000000">
        <w:rPr>
          <w:rtl w:val="0"/>
        </w:rPr>
      </w:r>
    </w:p>
    <w:p w:rsidR="00000000" w:rsidDel="00000000" w:rsidP="00000000" w:rsidRDefault="00000000" w:rsidRPr="00000000" w14:paraId="000001B3">
      <w:pPr>
        <w:spacing w:line="276" w:lineRule="auto"/>
        <w:ind w:firstLine="0"/>
        <w:rPr>
          <w:b w:val="1"/>
          <w:color w:val="23a595"/>
        </w:rPr>
      </w:pPr>
      <w:r w:rsidDel="00000000" w:rsidR="00000000" w:rsidRPr="00000000">
        <w:rPr>
          <w:rtl w:val="0"/>
        </w:rPr>
      </w:r>
    </w:p>
    <w:sectPr>
      <w:headerReference r:id="rId25" w:type="default"/>
      <w:pgSz w:h="15840" w:w="12240" w:orient="portrait"/>
      <w:pgMar w:bottom="547.2" w:top="1080" w:left="1080" w:right="1080" w:header="144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Open Sans Medium">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B4">
    <w:pPr>
      <w:rPr/>
    </w:pPr>
    <w:r w:rsidDel="00000000" w:rsidR="00000000" w:rsidRPr="00000000">
      <w:rPr/>
      <w:pict>
        <v:shape id="PowerPlusWaterMarkObject1" style="position:absolute;width:458.73383230830456pt;height:254.0298031277353pt;rotation:315;z-index:-503316481;mso-position-horizontal-relative:margin;mso-position-horizontal:center;mso-position-vertical-relative:margin;mso-position-vertical:center;" fillcolor="#e8eaed" stroked="f" type="#_x0000_t136">
          <v:fill angle="0" opacity="65536f"/>
          <v:textpath fitshape="t" string="Draft" style="font-family:&amp;quot;Arial&amp;quot;;font-size:1pt;"/>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Open Sans" w:cs="Open Sans" w:eastAsia="Open Sans" w:hAnsi="Open Sans"/>
        <w:sz w:val="22"/>
        <w:szCs w:val="22"/>
        <w:lang w:val="en-US"/>
      </w:rPr>
    </w:rPrDefault>
    <w:pPrDefault>
      <w:pPr>
        <w:widowControl w:val="0"/>
        <w:spacing w:after="120" w:lineRule="auto"/>
        <w:ind w:firstLine="18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00" w:line="276" w:lineRule="auto"/>
      <w:ind w:left="180" w:hanging="180"/>
    </w:pPr>
    <w:rPr>
      <w:b w:val="1"/>
    </w:rPr>
  </w:style>
  <w:style w:type="paragraph" w:styleId="Heading2">
    <w:name w:val="heading 2"/>
    <w:basedOn w:val="Normal"/>
    <w:next w:val="Normal"/>
    <w:pPr>
      <w:keepNext w:val="1"/>
      <w:keepLines w:val="1"/>
      <w:spacing w:after="80" w:before="200" w:line="276" w:lineRule="auto"/>
      <w:ind w:firstLine="0"/>
    </w:pPr>
    <w:rPr>
      <w:b w:val="1"/>
      <w:color w:val="23a595"/>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spacing w:before="120" w:lineRule="auto"/>
      <w:ind w:firstLine="360"/>
    </w:pPr>
    <w:rPr>
      <w:rFonts w:ascii="Open Sans Medium" w:cs="Open Sans Medium" w:eastAsia="Open Sans Medium" w:hAnsi="Open Sans Medium"/>
      <w:sz w:val="56"/>
      <w:szCs w:val="5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72.0" w:type="dxa"/>
        <w:bottom w:w="0.0" w:type="dxa"/>
        <w:right w:w="72.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5.png"/><Relationship Id="rId22" Type="http://schemas.openxmlformats.org/officeDocument/2006/relationships/hyperlink" Target="https://d36oiwf74r1rap.cloudfront.net/wp-content/uploads/2024/01/BehaviorHealthPlan-Jan2024-Final.pdf" TargetMode="External"/><Relationship Id="rId21" Type="http://schemas.openxmlformats.org/officeDocument/2006/relationships/hyperlink" Target="https://d36oiwf74r1rap.cloudfront.net/wp-content/uploads/2024/01/BehaviorHealthPlan-Jan2024-Final.pdf" TargetMode="External"/><Relationship Id="rId24" Type="http://schemas.openxmlformats.org/officeDocument/2006/relationships/hyperlink" Target="https://le.utah.gov/xcode/Title26B/Chapter5/26B-5-S703.html" TargetMode="External"/><Relationship Id="rId23" Type="http://schemas.openxmlformats.org/officeDocument/2006/relationships/hyperlink" Target="https://le.utah.gov/xcode/Title26B/Chapter5/26B-5-S703.html"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le.utah.gov/interim/2024/pdf/00003742.pdf" TargetMode="External"/><Relationship Id="rId25"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https://le.utah.gov/xcode/Title26B/Chapter5/26B-5-S703.html?v=C26B-5-S703_2024050120240501" TargetMode="External"/><Relationship Id="rId7" Type="http://schemas.openxmlformats.org/officeDocument/2006/relationships/hyperlink" Target="https://le.utah.gov/~2024/bills/static/SB0027.html" TargetMode="External"/><Relationship Id="rId8" Type="http://schemas.openxmlformats.org/officeDocument/2006/relationships/hyperlink" Target="https://gardner.utah.edu/public-policy/health-care-and-life-sciences/utah-behavioral-health-assessment-master-plan/" TargetMode="External"/><Relationship Id="rId11" Type="http://schemas.openxmlformats.org/officeDocument/2006/relationships/hyperlink" Target="https://docs.google.com/spreadsheets/d/1sIibwHQGyNlCnQCYke1vagqrVEPmeJGB/edit?gid=1144935938#gid=1144935938" TargetMode="External"/><Relationship Id="rId10" Type="http://schemas.openxmlformats.org/officeDocument/2006/relationships/hyperlink" Target="https://le.utah.gov/xcode/Title26B/Chapter5/26B-5-S703.html?v=C26B-5-S703_2024050120240501" TargetMode="External"/><Relationship Id="rId13" Type="http://schemas.openxmlformats.org/officeDocument/2006/relationships/hyperlink" Target="https://le.utah.gov/xcode/Title26B/Chapter5/26B-5-S803.html?v=C26B-5-S803_2024050120240501" TargetMode="External"/><Relationship Id="rId12" Type="http://schemas.openxmlformats.org/officeDocument/2006/relationships/image" Target="media/image3.png"/><Relationship Id="rId15" Type="http://schemas.openxmlformats.org/officeDocument/2006/relationships/hyperlink" Target="https://docs.google.com/spreadsheets/d/1sIibwHQGyNlCnQCYke1vagqrVEPmeJGB/edit?gid=1144935938#gid=1144935938" TargetMode="External"/><Relationship Id="rId14" Type="http://schemas.openxmlformats.org/officeDocument/2006/relationships/hyperlink" Target="https://sumh.utah.gov/wp-content/uploads/2024MHSIPReport_updated.pdf" TargetMode="External"/><Relationship Id="rId17" Type="http://schemas.openxmlformats.org/officeDocument/2006/relationships/image" Target="media/image1.png"/><Relationship Id="rId16" Type="http://schemas.openxmlformats.org/officeDocument/2006/relationships/image" Target="media/image4.png"/><Relationship Id="rId19" Type="http://schemas.openxmlformats.org/officeDocument/2006/relationships/image" Target="media/image6.png"/><Relationship Id="rId1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OpenSansMedium-regular.ttf"/><Relationship Id="rId2" Type="http://schemas.openxmlformats.org/officeDocument/2006/relationships/font" Target="fonts/OpenSansMedium-bold.ttf"/><Relationship Id="rId3" Type="http://schemas.openxmlformats.org/officeDocument/2006/relationships/font" Target="fonts/OpenSansMedium-italic.ttf"/><Relationship Id="rId4" Type="http://schemas.openxmlformats.org/officeDocument/2006/relationships/font" Target="fonts/OpenSansMedium-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