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0" w:lineRule="auto"/>
        <w:ind w:left="-720" w:right="-51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---DRAFT---</w:t>
      </w:r>
    </w:p>
    <w:p w:rsidR="00000000" w:rsidDel="00000000" w:rsidP="00000000" w:rsidRDefault="00000000" w:rsidRPr="00000000" w14:paraId="00000002">
      <w:pPr>
        <w:spacing w:before="80" w:lineRule="auto"/>
        <w:ind w:left="-720" w:right="-51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80" w:lineRule="auto"/>
        <w:ind w:left="-720" w:right="-51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CITY OF OREM</w:t>
      </w:r>
    </w:p>
    <w:p w:rsidR="00000000" w:rsidDel="00000000" w:rsidP="00000000" w:rsidRDefault="00000000" w:rsidRPr="00000000" w14:paraId="00000004">
      <w:pPr>
        <w:ind w:left="-720" w:right="-51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NATURAL RESOURCES STEWARDSHIP COMMITTEE</w:t>
      </w:r>
    </w:p>
    <w:p w:rsidR="00000000" w:rsidDel="00000000" w:rsidP="00000000" w:rsidRDefault="00000000" w:rsidRPr="00000000" w14:paraId="00000005">
      <w:pPr>
        <w:ind w:left="-720" w:right="-510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November 7, 2024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20" w:right="-51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-720" w:right="-51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Place:</w:t>
        <w:tab/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Development Services Conference Room</w:t>
      </w:r>
    </w:p>
    <w:p w:rsidR="00000000" w:rsidDel="00000000" w:rsidP="00000000" w:rsidRDefault="00000000" w:rsidRPr="00000000" w14:paraId="00000008">
      <w:pPr>
        <w:spacing w:before="230" w:lineRule="auto"/>
        <w:ind w:left="-720" w:right="-51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At 5:00 p.m.: 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Mr. Mecham called the meeting to order.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-720" w:right="-51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Those present: </w:t>
        <w:tab/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Quinn Mecham, Hilary Hungerford, Paul Dunn, Sarah Bateman, and Darren Hawkins - Natural Resources Stewardship Committee members; Matthew Taylor, Long Range Planner; </w:t>
      </w:r>
      <w:r w:rsidDel="00000000" w:rsidR="00000000" w:rsidRPr="00000000">
        <w:rPr>
          <w:rFonts w:ascii="Arial" w:cs="Arial" w:eastAsia="Arial" w:hAnsi="Arial"/>
          <w:rtl w:val="0"/>
        </w:rPr>
        <w:t xml:space="preserve">Jenn Gale, City Council Representative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-720" w:right="-51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Those excused: None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absent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1. Key Discussion Points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Discuss Orem City Sustainability Initiatives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Highlighted the award received for construction and sustainability efforts, as noted by Mayor Young in a column.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Emphasis on programs like the solar panel system at the new city center and a water reuse facility that conserves significant drinking water.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Discuss Upcoming Advisory Opportunities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Discussed how the NRSC can work more cohesively with city officials and staff, suggesting annual check-ins with key departments (e.g., parks, water, waste, energy, and transport).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Ideas presented for regular interactions to ensure alignment on sustainability initiatives and community education.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Challenges identified in coordinating efforts across multiple city roles due to fragmentation.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Sustainability Coordinator Employee Role Discussion: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Explored the possibility of hiring a sustainability coordinator, possibly a shared or split role, to centralize sustainability initiatives.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Comparisons made with nearby cities like Provo and Lehi, which have dedicated sustainability staff.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Committee members suggested studying these cities' approaches to justify potential costs and measure benefits.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Suggestions for Annual Check-Ins and Operational Planning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Proposal for semi-annual or annual check-ins with different city departments to align goals and ensure the committee's advisory role is impactful.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240" w:before="0" w:beforeAutospacing="0" w:lineRule="auto"/>
        <w:ind w:left="144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Members discussed adding sustainability oversight to an existing city staff member's portfolio as a potential step.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3. Committee Member Reports on Individual Stewardships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Agreed to schedule a retreat for January 2025 to finalize annual plans and develop a systematic calendar.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Upcoming birding event was reviewed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4. Administrative Updates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next meeting was set for December 5, 2024. Discussion on rescheduling January 2nd to January 9th for better attendance.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Setting the annual calendar in December is a priority.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100" w:right="0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100" w:right="99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Approval of Minutes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A motion was made to approve the minutes, and a second was made. Approved: 5:0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Quinn Mecham called for a motion to adjourn. Approved: 5:0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Adjourned: </w:t>
      </w:r>
      <w:r w:rsidDel="00000000" w:rsidR="00000000" w:rsidRPr="00000000">
        <w:rPr>
          <w:rFonts w:ascii="Arial" w:cs="Arial" w:eastAsia="Arial" w:hAnsi="Arial"/>
          <w:rtl w:val="0"/>
        </w:rPr>
        <w:t xml:space="preserve">6:04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Approved: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39818" y="3779365"/>
                          <a:ext cx="2412365" cy="1270"/>
                        </a:xfrm>
                        <a:custGeom>
                          <a:rect b="b" l="l" r="r" t="t"/>
                          <a:pathLst>
                            <a:path extrusionOk="0" h="120000" w="2412365">
                              <a:moveTo>
                                <a:pt x="0" y="0"/>
                              </a:moveTo>
                              <a:lnTo>
                                <a:pt x="241208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4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Quinn Mecham, Chair</w:t>
      </w:r>
    </w:p>
    <w:sectPr>
      <w:footerReference r:id="rId8" w:type="default"/>
      <w:pgSz w:h="15840" w:w="12240" w:orient="portrait"/>
      <w:pgMar w:bottom="1200" w:top="1360" w:left="1340" w:right="1340" w:header="0" w:footer="10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2959100</wp:posOffset>
              </wp:positionH>
              <wp:positionV relativeFrom="paragraph">
                <wp:posOffset>9258300</wp:posOffset>
              </wp:positionV>
              <wp:extent cx="115570" cy="18415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97740" y="3697450"/>
                        <a:ext cx="965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3.99999618530273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  \* MERGEFORMAT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2959100</wp:posOffset>
              </wp:positionH>
              <wp:positionV relativeFrom="paragraph">
                <wp:posOffset>9258300</wp:posOffset>
              </wp:positionV>
              <wp:extent cx="115570" cy="184150"/>
              <wp:effectExtent b="0" l="0" r="0" t="0"/>
              <wp:wrapNone/>
              <wp:docPr id="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5570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line="244" w:lineRule="auto"/>
      <w:ind w:left="20"/>
    </w:pPr>
    <w:rPr>
      <w:rFonts w:ascii="Calibri" w:cs="Calibri" w:eastAsia="Calibri" w:hAnsi="Calibri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line="244" w:lineRule="auto"/>
      <w:ind w:left="20"/>
    </w:pPr>
    <w:rPr>
      <w:rFonts w:ascii="Calibri" w:cs="Calibri" w:eastAsia="Calibri" w:hAnsi="Calibri"/>
    </w:rPr>
  </w:style>
  <w:style w:type="paragraph" w:styleId="Normal" w:default="1">
    <w:name w:val="Normal"/>
    <w:qFormat w:val="1"/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link w:val="BodyTextChar"/>
    <w:uiPriority w:val="1"/>
    <w:qFormat w:val="1"/>
    <w:pPr>
      <w:ind w:left="100"/>
    </w:pPr>
    <w:rPr>
      <w:sz w:val="20"/>
      <w:szCs w:val="20"/>
    </w:rPr>
  </w:style>
  <w:style w:type="paragraph" w:styleId="Title">
    <w:name w:val="Title"/>
    <w:basedOn w:val="Normal"/>
    <w:uiPriority w:val="10"/>
    <w:qFormat w:val="1"/>
    <w:pPr>
      <w:spacing w:line="244" w:lineRule="exact"/>
      <w:ind w:left="20"/>
    </w:pPr>
    <w:rPr>
      <w:rFonts w:ascii="Calibri" w:cs="Calibri" w:eastAsia="Calibri" w:hAnsi="Calibri"/>
    </w:rPr>
  </w:style>
  <w:style w:type="paragraph" w:styleId="ListParagraph">
    <w:name w:val="List Paragraph"/>
    <w:basedOn w:val="Normal"/>
    <w:uiPriority w:val="1"/>
    <w:qFormat w:val="1"/>
    <w:pPr>
      <w:ind w:left="1539" w:hanging="359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BodyTextChar" w:customStyle="1">
    <w:name w:val="Body Text Char"/>
    <w:basedOn w:val="DefaultParagraphFont"/>
    <w:link w:val="BodyText"/>
    <w:uiPriority w:val="1"/>
    <w:rsid w:val="004E5D44"/>
    <w:rPr>
      <w:rFonts w:ascii="Times New Roman" w:cs="Times New Roman" w:eastAsia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 w:val="1"/>
    <w:rsid w:val="004E5D4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E5D44"/>
    <w:rPr>
      <w:rFonts w:ascii="Times New Roman" w:cs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 w:val="1"/>
    <w:rsid w:val="004E5D4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E5D44"/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E60vrnoO9ff4+JvBLnMEVhAp7Q==">CgMxLjA4AHIhMWhSYjVCTUxqUGxMV09pZy1PSURBeU5sdzEtNkZkSGww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2024-11-06T18:40:00Z</dcterms:created>
  <dc:creator>Matthew J. Taylor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Producer">
    <vt:lpwstr>Skia/PDF m130 Google Docs Renderer</vt:lpwstr>
  </property>
  <property fmtid="{D5CDD505-2E9C-101B-9397-08002B2CF9AE}" pid="4" name="LastSaved">
    <vt:filetime>2024-11-06T00:00:00Z</vt:filetime>
  </property>
</Properties>
</file>