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572AC" w14:textId="6E642988" w:rsidR="009E5882" w:rsidRPr="00453478" w:rsidRDefault="009E5882" w:rsidP="009E5882">
      <w:pPr>
        <w:spacing w:after="240"/>
        <w:jc w:val="center"/>
        <w:rPr>
          <w:rFonts w:ascii="Segoe UI Light" w:hAnsi="Segoe UI Light" w:cs="Segoe UI Light"/>
          <w:b/>
          <w:bCs/>
          <w:sz w:val="40"/>
          <w:szCs w:val="40"/>
        </w:rPr>
      </w:pPr>
      <w:r w:rsidRPr="00453478">
        <w:rPr>
          <w:rFonts w:ascii="Segoe UI Light" w:hAnsi="Segoe UI Light" w:cs="Segoe UI Light"/>
          <w:b/>
          <w:bCs/>
          <w:sz w:val="44"/>
          <w:szCs w:val="44"/>
        </w:rPr>
        <w:t>Preliminary</w:t>
      </w:r>
      <w:r w:rsidRPr="00453478">
        <w:rPr>
          <w:rFonts w:ascii="Segoe UI Light" w:hAnsi="Segoe UI Light" w:cs="Segoe UI Light"/>
          <w:b/>
          <w:bCs/>
          <w:sz w:val="40"/>
          <w:szCs w:val="40"/>
        </w:rPr>
        <w:t xml:space="preserve"> Plat Submittal Checklist</w:t>
      </w:r>
    </w:p>
    <w:p w14:paraId="7FE05CC8" w14:textId="02C2FCC0" w:rsidR="009E5882" w:rsidRPr="00453478" w:rsidRDefault="009E5882" w:rsidP="009E5882">
      <w:pPr>
        <w:spacing w:after="240"/>
        <w:jc w:val="center"/>
        <w:rPr>
          <w:rFonts w:ascii="Segoe UI Light" w:hAnsi="Segoe UI Light" w:cs="Segoe UI Light"/>
        </w:rPr>
      </w:pPr>
      <w:r w:rsidRPr="00453478">
        <w:rPr>
          <w:rFonts w:ascii="Segoe UI Light" w:hAnsi="Segoe UI Light" w:cs="Segoe UI Light"/>
        </w:rPr>
        <w:t xml:space="preserve">This checklist </w:t>
      </w:r>
      <w:r w:rsidR="00ED1D9B" w:rsidRPr="00453478">
        <w:rPr>
          <w:rFonts w:ascii="Segoe UI Light" w:hAnsi="Segoe UI Light" w:cs="Segoe UI Light"/>
        </w:rPr>
        <w:t>complies with Sections 8.5 and</w:t>
      </w:r>
      <w:r w:rsidR="00FE70FE" w:rsidRPr="00453478">
        <w:rPr>
          <w:rFonts w:ascii="Segoe UI Light" w:hAnsi="Segoe UI Light" w:cs="Segoe UI Light"/>
        </w:rPr>
        <w:t xml:space="preserve"> 8.7 of</w:t>
      </w:r>
      <w:r w:rsidRPr="00453478">
        <w:rPr>
          <w:rFonts w:ascii="Segoe UI Light" w:hAnsi="Segoe UI Light" w:cs="Segoe UI Light"/>
        </w:rPr>
        <w:t xml:space="preserve"> the </w:t>
      </w:r>
      <w:r w:rsidRPr="00453478">
        <w:rPr>
          <w:rFonts w:ascii="Segoe UI Light" w:hAnsi="Segoe UI Light" w:cs="Segoe UI Light"/>
        </w:rPr>
        <w:t>Sterling</w:t>
      </w:r>
      <w:r w:rsidRPr="00453478">
        <w:rPr>
          <w:rFonts w:ascii="Segoe UI Light" w:hAnsi="Segoe UI Light" w:cs="Segoe UI Light"/>
        </w:rPr>
        <w:t xml:space="preserve"> </w:t>
      </w:r>
      <w:r w:rsidRPr="00453478">
        <w:rPr>
          <w:rFonts w:ascii="Segoe UI Light" w:hAnsi="Segoe UI Light" w:cs="Segoe UI Light"/>
        </w:rPr>
        <w:t>Town Land Use Management and Development</w:t>
      </w:r>
      <w:r w:rsidRPr="00453478">
        <w:rPr>
          <w:rFonts w:ascii="Segoe UI Light" w:hAnsi="Segoe UI Light" w:cs="Segoe UI Light"/>
        </w:rPr>
        <w:t xml:space="preserve"> Code.</w:t>
      </w:r>
    </w:p>
    <w:p w14:paraId="22FFB6C1" w14:textId="16E6D7F6" w:rsidR="00ED1D9B" w:rsidRPr="00ED1D9B" w:rsidRDefault="009E5882" w:rsidP="00ED1D9B">
      <w:pPr>
        <w:pBdr>
          <w:bottom w:val="single" w:sz="4" w:space="1" w:color="auto"/>
        </w:pBdr>
        <w:jc w:val="center"/>
        <w:rPr>
          <w:rFonts w:ascii="Segoe UI Light" w:hAnsi="Segoe UI Light" w:cs="Segoe UI Light"/>
        </w:rPr>
      </w:pPr>
      <w:r w:rsidRPr="00453478">
        <w:rPr>
          <w:rFonts w:ascii="Segoe UI Light" w:hAnsi="Segoe UI Light" w:cs="Segoe UI Light"/>
        </w:rPr>
        <w:t xml:space="preserve">The </w:t>
      </w:r>
      <w:r w:rsidR="00922750" w:rsidRPr="00453478">
        <w:rPr>
          <w:rFonts w:ascii="Segoe UI Light" w:hAnsi="Segoe UI Light" w:cs="Segoe UI Light"/>
        </w:rPr>
        <w:t>Town</w:t>
      </w:r>
      <w:r w:rsidRPr="00453478">
        <w:rPr>
          <w:rFonts w:ascii="Segoe UI Light" w:hAnsi="Segoe UI Light" w:cs="Segoe UI Light"/>
        </w:rPr>
        <w:t xml:space="preserve"> cannot review an application until it is complete.</w:t>
      </w:r>
    </w:p>
    <w:p w14:paraId="4D998193" w14:textId="4F197130" w:rsidR="00ED1D9B" w:rsidRPr="00ED1D9B" w:rsidRDefault="00ED1D9B" w:rsidP="00ED1D9B">
      <w:pPr>
        <w:rPr>
          <w:rFonts w:ascii="Segoe UI Light" w:hAnsi="Segoe UI Light" w:cs="Segoe UI Light"/>
          <w:b/>
          <w:bCs/>
        </w:rPr>
      </w:pPr>
      <w:r w:rsidRPr="00ED1D9B">
        <w:rPr>
          <w:rFonts w:ascii="Segoe UI Light" w:hAnsi="Segoe UI Light" w:cs="Segoe UI Light"/>
          <w:b/>
          <w:bCs/>
        </w:rPr>
        <w:t xml:space="preserve">General </w:t>
      </w:r>
      <w:r w:rsidR="00922750" w:rsidRPr="00453478">
        <w:rPr>
          <w:rFonts w:ascii="Segoe UI Light" w:hAnsi="Segoe UI Light" w:cs="Segoe UI Light"/>
          <w:b/>
          <w:bCs/>
        </w:rPr>
        <w:t>Requirements</w:t>
      </w:r>
      <w:r w:rsidRPr="00453478">
        <w:rPr>
          <w:rFonts w:ascii="Segoe UI Light" w:hAnsi="Segoe UI Light" w:cs="Segoe UI Light"/>
          <w:b/>
          <w:bCs/>
        </w:rPr>
        <w:t>:</w:t>
      </w:r>
    </w:p>
    <w:p w14:paraId="150CC404" w14:textId="77777777" w:rsidR="00ED1D9B" w:rsidRPr="00ED1D9B" w:rsidRDefault="00ED1D9B" w:rsidP="00ED1D9B">
      <w:pPr>
        <w:numPr>
          <w:ilvl w:val="0"/>
          <w:numId w:val="5"/>
        </w:numPr>
        <w:rPr>
          <w:rFonts w:ascii="Segoe UI Light" w:hAnsi="Segoe UI Light" w:cs="Segoe UI Light"/>
        </w:rPr>
      </w:pPr>
      <w:r w:rsidRPr="00ED1D9B">
        <w:rPr>
          <w:rFonts w:ascii="Segoe UI Light" w:hAnsi="Segoe UI Light" w:cs="Segoe UI Light"/>
        </w:rPr>
        <w:t>Name and address of the applicant.</w:t>
      </w:r>
    </w:p>
    <w:p w14:paraId="25C8783D" w14:textId="77777777" w:rsidR="00ED1D9B" w:rsidRPr="00ED1D9B" w:rsidRDefault="00ED1D9B" w:rsidP="00ED1D9B">
      <w:pPr>
        <w:numPr>
          <w:ilvl w:val="0"/>
          <w:numId w:val="5"/>
        </w:numPr>
        <w:rPr>
          <w:rFonts w:ascii="Segoe UI Light" w:hAnsi="Segoe UI Light" w:cs="Segoe UI Light"/>
        </w:rPr>
      </w:pPr>
      <w:r w:rsidRPr="00ED1D9B">
        <w:rPr>
          <w:rFonts w:ascii="Segoe UI Light" w:hAnsi="Segoe UI Light" w:cs="Segoe UI Light"/>
        </w:rPr>
        <w:t>Name of the subdivision.</w:t>
      </w:r>
    </w:p>
    <w:p w14:paraId="16B98B23" w14:textId="77777777" w:rsidR="00ED1D9B" w:rsidRPr="00ED1D9B" w:rsidRDefault="00ED1D9B" w:rsidP="00ED1D9B">
      <w:pPr>
        <w:numPr>
          <w:ilvl w:val="0"/>
          <w:numId w:val="5"/>
        </w:numPr>
        <w:rPr>
          <w:rFonts w:ascii="Segoe UI Light" w:hAnsi="Segoe UI Light" w:cs="Segoe UI Light"/>
        </w:rPr>
      </w:pPr>
      <w:r w:rsidRPr="00ED1D9B">
        <w:rPr>
          <w:rFonts w:ascii="Segoe UI Light" w:hAnsi="Segoe UI Light" w:cs="Segoe UI Light"/>
        </w:rPr>
        <w:t>Name and address of the preparer of the Preliminary Plat.</w:t>
      </w:r>
    </w:p>
    <w:p w14:paraId="671B826C" w14:textId="77777777" w:rsidR="00ED1D9B" w:rsidRPr="00ED1D9B" w:rsidRDefault="00ED1D9B" w:rsidP="00ED1D9B">
      <w:pPr>
        <w:numPr>
          <w:ilvl w:val="0"/>
          <w:numId w:val="5"/>
        </w:numPr>
        <w:rPr>
          <w:rFonts w:ascii="Segoe UI Light" w:hAnsi="Segoe UI Light" w:cs="Segoe UI Light"/>
        </w:rPr>
      </w:pPr>
      <w:r w:rsidRPr="00ED1D9B">
        <w:rPr>
          <w:rFonts w:ascii="Segoe UI Light" w:hAnsi="Segoe UI Light" w:cs="Segoe UI Light"/>
        </w:rPr>
        <w:t>A statement of the current zoning and proposed use of the property. The proposed use must be allowed in the zone for the application to be accepted. Any required zone changes must be approved separately before subdivision approval.</w:t>
      </w:r>
    </w:p>
    <w:p w14:paraId="256758BB" w14:textId="77777777" w:rsidR="00ED1D9B" w:rsidRPr="00ED1D9B" w:rsidRDefault="00ED1D9B" w:rsidP="00ED1D9B">
      <w:pPr>
        <w:numPr>
          <w:ilvl w:val="0"/>
          <w:numId w:val="5"/>
        </w:numPr>
        <w:rPr>
          <w:rFonts w:ascii="Segoe UI Light" w:hAnsi="Segoe UI Light" w:cs="Segoe UI Light"/>
        </w:rPr>
      </w:pPr>
      <w:r w:rsidRPr="00ED1D9B">
        <w:rPr>
          <w:rFonts w:ascii="Segoe UI Light" w:hAnsi="Segoe UI Light" w:cs="Segoe UI Light"/>
        </w:rPr>
        <w:t>Payment of all Preliminary Plat fees.</w:t>
      </w:r>
    </w:p>
    <w:p w14:paraId="08C3BC34" w14:textId="77777777" w:rsidR="00ED1D9B" w:rsidRPr="00ED1D9B" w:rsidRDefault="00ED1D9B" w:rsidP="00ED1D9B">
      <w:pPr>
        <w:numPr>
          <w:ilvl w:val="0"/>
          <w:numId w:val="5"/>
        </w:numPr>
        <w:rPr>
          <w:rFonts w:ascii="Segoe UI Light" w:hAnsi="Segoe UI Light" w:cs="Segoe UI Light"/>
        </w:rPr>
      </w:pPr>
      <w:r w:rsidRPr="00ED1D9B">
        <w:rPr>
          <w:rFonts w:ascii="Segoe UI Light" w:hAnsi="Segoe UI Light" w:cs="Segoe UI Light"/>
        </w:rPr>
        <w:t>An owner’s affidavit indicating the recorded owner’s permission to file the plat, including:</w:t>
      </w:r>
    </w:p>
    <w:p w14:paraId="5817C831" w14:textId="77777777" w:rsidR="00ED1D9B" w:rsidRPr="00ED1D9B" w:rsidRDefault="00ED1D9B" w:rsidP="00ED1D9B">
      <w:pPr>
        <w:numPr>
          <w:ilvl w:val="0"/>
          <w:numId w:val="5"/>
        </w:numPr>
        <w:rPr>
          <w:rFonts w:ascii="Segoe UI Light" w:hAnsi="Segoe UI Light" w:cs="Segoe UI Light"/>
        </w:rPr>
      </w:pPr>
      <w:r w:rsidRPr="00ED1D9B">
        <w:rPr>
          <w:rFonts w:ascii="Segoe UI Light" w:hAnsi="Segoe UI Light" w:cs="Segoe UI Light"/>
        </w:rPr>
        <w:t xml:space="preserve">A title report showing </w:t>
      </w:r>
      <w:proofErr w:type="gramStart"/>
      <w:r w:rsidRPr="00ED1D9B">
        <w:rPr>
          <w:rFonts w:ascii="Segoe UI Light" w:hAnsi="Segoe UI Light" w:cs="Segoe UI Light"/>
        </w:rPr>
        <w:t>clear</w:t>
      </w:r>
      <w:proofErr w:type="gramEnd"/>
      <w:r w:rsidRPr="00ED1D9B">
        <w:rPr>
          <w:rFonts w:ascii="Segoe UI Light" w:hAnsi="Segoe UI Light" w:cs="Segoe UI Light"/>
        </w:rPr>
        <w:t xml:space="preserve"> title for the owner indicated, for the respective properties in the proposed development.</w:t>
      </w:r>
    </w:p>
    <w:p w14:paraId="2367ED93" w14:textId="77777777" w:rsidR="00ED1D9B" w:rsidRPr="00ED1D9B" w:rsidRDefault="00ED1D9B" w:rsidP="00ED1D9B">
      <w:pPr>
        <w:numPr>
          <w:ilvl w:val="0"/>
          <w:numId w:val="5"/>
        </w:numPr>
        <w:rPr>
          <w:rFonts w:ascii="Segoe UI Light" w:hAnsi="Segoe UI Light" w:cs="Segoe UI Light"/>
        </w:rPr>
      </w:pPr>
      <w:r w:rsidRPr="00ED1D9B">
        <w:rPr>
          <w:rFonts w:ascii="Segoe UI Light" w:hAnsi="Segoe UI Light" w:cs="Segoe UI Light"/>
        </w:rPr>
        <w:t>An electronic copy of all plans in a PDF format meeting all drawing requirements.</w:t>
      </w:r>
    </w:p>
    <w:p w14:paraId="6511D7D9" w14:textId="77777777" w:rsidR="00ED1D9B" w:rsidRPr="00ED1D9B" w:rsidRDefault="00ED1D9B" w:rsidP="00ED1D9B">
      <w:pPr>
        <w:numPr>
          <w:ilvl w:val="0"/>
          <w:numId w:val="5"/>
        </w:numPr>
        <w:rPr>
          <w:rFonts w:ascii="Segoe UI Light" w:hAnsi="Segoe UI Light" w:cs="Segoe UI Light"/>
        </w:rPr>
      </w:pPr>
      <w:r w:rsidRPr="00ED1D9B">
        <w:rPr>
          <w:rFonts w:ascii="Segoe UI Light" w:hAnsi="Segoe UI Light" w:cs="Segoe UI Light"/>
        </w:rPr>
        <w:t>Will serve letters from each utility company involved, indicating review and comments on the extent of services and utility easements. Additional will serve letters may be required from special districts, fire districts, and irrigation companies as applicable.</w:t>
      </w:r>
    </w:p>
    <w:p w14:paraId="7892898D" w14:textId="77777777" w:rsidR="00ED1D9B" w:rsidRPr="00ED1D9B" w:rsidRDefault="00ED1D9B" w:rsidP="00ED1D9B">
      <w:pPr>
        <w:numPr>
          <w:ilvl w:val="0"/>
          <w:numId w:val="5"/>
        </w:numPr>
        <w:rPr>
          <w:rFonts w:ascii="Segoe UI Light" w:hAnsi="Segoe UI Light" w:cs="Segoe UI Light"/>
        </w:rPr>
      </w:pPr>
      <w:r w:rsidRPr="00ED1D9B">
        <w:rPr>
          <w:rFonts w:ascii="Segoe UI Light" w:hAnsi="Segoe UI Light" w:cs="Segoe UI Light"/>
        </w:rPr>
        <w:t>A statement that all taxes or special assessments on all property within the subdivision are paid in full, or a letter stating that a satisfactory bond has been filed to secure payment.</w:t>
      </w:r>
    </w:p>
    <w:p w14:paraId="28B3F1BE" w14:textId="77777777" w:rsidR="00ED1D9B" w:rsidRPr="00ED1D9B" w:rsidRDefault="00ED1D9B" w:rsidP="00ED1D9B">
      <w:pPr>
        <w:numPr>
          <w:ilvl w:val="0"/>
          <w:numId w:val="5"/>
        </w:numPr>
        <w:rPr>
          <w:rFonts w:ascii="Segoe UI Light" w:hAnsi="Segoe UI Light" w:cs="Segoe UI Light"/>
        </w:rPr>
      </w:pPr>
      <w:r w:rsidRPr="00ED1D9B">
        <w:rPr>
          <w:rFonts w:ascii="Segoe UI Light" w:hAnsi="Segoe UI Light" w:cs="Segoe UI Light"/>
        </w:rPr>
        <w:t xml:space="preserve">All required details, specifications, information, permits, and other relevant information as outlined in </w:t>
      </w:r>
      <w:proofErr w:type="gramStart"/>
      <w:r w:rsidRPr="00ED1D9B">
        <w:rPr>
          <w:rFonts w:ascii="Segoe UI Light" w:hAnsi="Segoe UI Light" w:cs="Segoe UI Light"/>
        </w:rPr>
        <w:t>Town</w:t>
      </w:r>
      <w:proofErr w:type="gramEnd"/>
      <w:r w:rsidRPr="00ED1D9B">
        <w:rPr>
          <w:rFonts w:ascii="Segoe UI Light" w:hAnsi="Segoe UI Light" w:cs="Segoe UI Light"/>
        </w:rPr>
        <w:t xml:space="preserve"> Code or required by other applicable jurisdictions.</w:t>
      </w:r>
    </w:p>
    <w:p w14:paraId="1A4DC1E5" w14:textId="77777777" w:rsidR="00ED1D9B" w:rsidRPr="00ED1D9B" w:rsidRDefault="00ED1D9B" w:rsidP="00ED1D9B">
      <w:pPr>
        <w:numPr>
          <w:ilvl w:val="0"/>
          <w:numId w:val="5"/>
        </w:numPr>
        <w:rPr>
          <w:rFonts w:ascii="Segoe UI Light" w:hAnsi="Segoe UI Light" w:cs="Segoe UI Light"/>
        </w:rPr>
      </w:pPr>
      <w:r w:rsidRPr="00ED1D9B">
        <w:rPr>
          <w:rFonts w:ascii="Segoe UI Light" w:hAnsi="Segoe UI Light" w:cs="Segoe UI Light"/>
        </w:rPr>
        <w:t>Feasibility of Water and Septic Systems information.</w:t>
      </w:r>
    </w:p>
    <w:p w14:paraId="341426B0" w14:textId="77777777" w:rsidR="00ED1D9B" w:rsidRPr="00ED1D9B" w:rsidRDefault="00ED1D9B" w:rsidP="00ED1D9B">
      <w:pPr>
        <w:numPr>
          <w:ilvl w:val="0"/>
          <w:numId w:val="5"/>
        </w:numPr>
        <w:rPr>
          <w:rFonts w:ascii="Segoe UI Light" w:hAnsi="Segoe UI Light" w:cs="Segoe UI Light"/>
        </w:rPr>
      </w:pPr>
      <w:r w:rsidRPr="00ED1D9B">
        <w:rPr>
          <w:rFonts w:ascii="Segoe UI Light" w:hAnsi="Segoe UI Light" w:cs="Segoe UI Light"/>
        </w:rPr>
        <w:t>All engineered and construction drawings.</w:t>
      </w:r>
    </w:p>
    <w:p w14:paraId="041D0622" w14:textId="77777777" w:rsidR="00ED1D9B" w:rsidRPr="00ED1D9B" w:rsidRDefault="00ED1D9B" w:rsidP="00ED1D9B">
      <w:pPr>
        <w:numPr>
          <w:ilvl w:val="0"/>
          <w:numId w:val="5"/>
        </w:numPr>
        <w:spacing w:after="240"/>
        <w:rPr>
          <w:rFonts w:ascii="Segoe UI Light" w:hAnsi="Segoe UI Light" w:cs="Segoe UI Light"/>
        </w:rPr>
      </w:pPr>
      <w:r w:rsidRPr="00ED1D9B">
        <w:rPr>
          <w:rFonts w:ascii="Segoe UI Light" w:hAnsi="Segoe UI Light" w:cs="Segoe UI Light"/>
        </w:rPr>
        <w:t>Site-specific contents, drawings, and a summary statement as outlined below.</w:t>
      </w:r>
    </w:p>
    <w:p w14:paraId="6880F1CF" w14:textId="7C9A4B01" w:rsidR="00ED1D9B" w:rsidRPr="00ED1D9B" w:rsidRDefault="00ED1D9B" w:rsidP="00ED1D9B">
      <w:pPr>
        <w:rPr>
          <w:rFonts w:ascii="Segoe UI Light" w:hAnsi="Segoe UI Light" w:cs="Segoe UI Light"/>
          <w:b/>
          <w:bCs/>
        </w:rPr>
      </w:pPr>
      <w:r w:rsidRPr="00ED1D9B">
        <w:rPr>
          <w:rFonts w:ascii="Segoe UI Light" w:hAnsi="Segoe UI Light" w:cs="Segoe UI Light"/>
          <w:b/>
          <w:bCs/>
        </w:rPr>
        <w:t>Site-Specific Contents</w:t>
      </w:r>
      <w:r w:rsidRPr="00453478">
        <w:rPr>
          <w:rFonts w:ascii="Segoe UI Light" w:hAnsi="Segoe UI Light" w:cs="Segoe UI Light"/>
          <w:b/>
          <w:bCs/>
        </w:rPr>
        <w:t>:</w:t>
      </w:r>
    </w:p>
    <w:p w14:paraId="0D47F608" w14:textId="77777777" w:rsidR="00ED1D9B" w:rsidRPr="00ED1D9B" w:rsidRDefault="00ED1D9B" w:rsidP="00ED1D9B">
      <w:pPr>
        <w:numPr>
          <w:ilvl w:val="0"/>
          <w:numId w:val="6"/>
        </w:numPr>
        <w:rPr>
          <w:rFonts w:ascii="Segoe UI Light" w:hAnsi="Segoe UI Light" w:cs="Segoe UI Light"/>
        </w:rPr>
      </w:pPr>
      <w:r w:rsidRPr="00ED1D9B">
        <w:rPr>
          <w:rFonts w:ascii="Segoe UI Light" w:hAnsi="Segoe UI Light" w:cs="Segoe UI Light"/>
        </w:rPr>
        <w:t>On-lot sewage disposal report, if applicable.</w:t>
      </w:r>
    </w:p>
    <w:p w14:paraId="1CB6370C" w14:textId="77777777" w:rsidR="00ED1D9B" w:rsidRPr="00ED1D9B" w:rsidRDefault="00ED1D9B" w:rsidP="00ED1D9B">
      <w:pPr>
        <w:numPr>
          <w:ilvl w:val="0"/>
          <w:numId w:val="6"/>
        </w:numPr>
        <w:rPr>
          <w:rFonts w:ascii="Segoe UI Light" w:hAnsi="Segoe UI Light" w:cs="Segoe UI Light"/>
        </w:rPr>
      </w:pPr>
      <w:r w:rsidRPr="00ED1D9B">
        <w:rPr>
          <w:rFonts w:ascii="Segoe UI Light" w:hAnsi="Segoe UI Light" w:cs="Segoe UI Light"/>
        </w:rPr>
        <w:t>Geologic maps and investigation reports regarding the suitability of the area for development.</w:t>
      </w:r>
    </w:p>
    <w:p w14:paraId="156A8C4C" w14:textId="77777777" w:rsidR="00ED1D9B" w:rsidRPr="00ED1D9B" w:rsidRDefault="00ED1D9B" w:rsidP="00ED1D9B">
      <w:pPr>
        <w:numPr>
          <w:ilvl w:val="0"/>
          <w:numId w:val="6"/>
        </w:numPr>
        <w:rPr>
          <w:rFonts w:ascii="Segoe UI Light" w:hAnsi="Segoe UI Light" w:cs="Segoe UI Light"/>
        </w:rPr>
      </w:pPr>
      <w:r w:rsidRPr="00ED1D9B">
        <w:rPr>
          <w:rFonts w:ascii="Segoe UI Light" w:hAnsi="Segoe UI Light" w:cs="Segoe UI Light"/>
        </w:rPr>
        <w:t>A composite utility easement plan showing the location, size, and proposed use of all easements. All utilities must be constructed within approved easements.</w:t>
      </w:r>
    </w:p>
    <w:p w14:paraId="3394F748" w14:textId="77777777" w:rsidR="00ED1D9B" w:rsidRPr="00ED1D9B" w:rsidRDefault="00ED1D9B" w:rsidP="00ED1D9B">
      <w:pPr>
        <w:numPr>
          <w:ilvl w:val="0"/>
          <w:numId w:val="6"/>
        </w:numPr>
        <w:rPr>
          <w:rFonts w:ascii="Segoe UI Light" w:hAnsi="Segoe UI Light" w:cs="Segoe UI Light"/>
        </w:rPr>
      </w:pPr>
      <w:r w:rsidRPr="00ED1D9B">
        <w:rPr>
          <w:rFonts w:ascii="Segoe UI Light" w:hAnsi="Segoe UI Light" w:cs="Segoe UI Light"/>
        </w:rPr>
        <w:t>Water sources.</w:t>
      </w:r>
    </w:p>
    <w:p w14:paraId="74DF5D6B" w14:textId="77777777" w:rsidR="00ED1D9B" w:rsidRPr="00ED1D9B" w:rsidRDefault="00ED1D9B" w:rsidP="00ED1D9B">
      <w:pPr>
        <w:numPr>
          <w:ilvl w:val="0"/>
          <w:numId w:val="6"/>
        </w:numPr>
        <w:rPr>
          <w:rFonts w:ascii="Segoe UI Light" w:hAnsi="Segoe UI Light" w:cs="Segoe UI Light"/>
        </w:rPr>
      </w:pPr>
      <w:r w:rsidRPr="00ED1D9B">
        <w:rPr>
          <w:rFonts w:ascii="Segoe UI Light" w:hAnsi="Segoe UI Light" w:cs="Segoe UI Light"/>
        </w:rPr>
        <w:t>Stormwater plan.</w:t>
      </w:r>
    </w:p>
    <w:p w14:paraId="380FD106" w14:textId="77777777" w:rsidR="00ED1D9B" w:rsidRPr="00ED1D9B" w:rsidRDefault="00ED1D9B" w:rsidP="00ED1D9B">
      <w:pPr>
        <w:numPr>
          <w:ilvl w:val="0"/>
          <w:numId w:val="6"/>
        </w:numPr>
        <w:rPr>
          <w:rFonts w:ascii="Segoe UI Light" w:hAnsi="Segoe UI Light" w:cs="Segoe UI Light"/>
        </w:rPr>
      </w:pPr>
      <w:r w:rsidRPr="00ED1D9B">
        <w:rPr>
          <w:rFonts w:ascii="Segoe UI Light" w:hAnsi="Segoe UI Light" w:cs="Segoe UI Light"/>
        </w:rPr>
        <w:t xml:space="preserve">Soils report, including a </w:t>
      </w:r>
      <w:proofErr w:type="spellStart"/>
      <w:r w:rsidRPr="00ED1D9B">
        <w:rPr>
          <w:rFonts w:ascii="Segoe UI Light" w:hAnsi="Segoe UI Light" w:cs="Segoe UI Light"/>
        </w:rPr>
        <w:t>GeoTech</w:t>
      </w:r>
      <w:proofErr w:type="spellEnd"/>
      <w:r w:rsidRPr="00ED1D9B">
        <w:rPr>
          <w:rFonts w:ascii="Segoe UI Light" w:hAnsi="Segoe UI Light" w:cs="Segoe UI Light"/>
        </w:rPr>
        <w:t xml:space="preserve"> report.</w:t>
      </w:r>
    </w:p>
    <w:p w14:paraId="51D2B675" w14:textId="77777777" w:rsidR="00ED1D9B" w:rsidRPr="00ED1D9B" w:rsidRDefault="00ED1D9B" w:rsidP="00ED1D9B">
      <w:pPr>
        <w:numPr>
          <w:ilvl w:val="0"/>
          <w:numId w:val="6"/>
        </w:numPr>
        <w:rPr>
          <w:rFonts w:ascii="Segoe UI Light" w:hAnsi="Segoe UI Light" w:cs="Segoe UI Light"/>
        </w:rPr>
      </w:pPr>
      <w:r w:rsidRPr="00ED1D9B">
        <w:rPr>
          <w:rFonts w:ascii="Segoe UI Light" w:hAnsi="Segoe UI Light" w:cs="Segoe UI Light"/>
        </w:rPr>
        <w:lastRenderedPageBreak/>
        <w:t>Approximate boundaries of areas subject to flooding or stormwater overflow with a 100-year return frequency.</w:t>
      </w:r>
    </w:p>
    <w:p w14:paraId="1BAE9A32" w14:textId="77777777" w:rsidR="00ED1D9B" w:rsidRPr="00ED1D9B" w:rsidRDefault="00ED1D9B" w:rsidP="00ED1D9B">
      <w:pPr>
        <w:numPr>
          <w:ilvl w:val="0"/>
          <w:numId w:val="6"/>
        </w:numPr>
        <w:spacing w:after="240"/>
        <w:rPr>
          <w:rFonts w:ascii="Segoe UI Light" w:hAnsi="Segoe UI Light" w:cs="Segoe UI Light"/>
        </w:rPr>
      </w:pPr>
      <w:r w:rsidRPr="00ED1D9B">
        <w:rPr>
          <w:rFonts w:ascii="Segoe UI Light" w:hAnsi="Segoe UI Light" w:cs="Segoe UI Light"/>
        </w:rPr>
        <w:t>Wetland delineation, if applicable.</w:t>
      </w:r>
    </w:p>
    <w:p w14:paraId="145E3507" w14:textId="4DB53033" w:rsidR="00ED1D9B" w:rsidRPr="00ED1D9B" w:rsidRDefault="00ED1D9B" w:rsidP="00ED1D9B">
      <w:pPr>
        <w:rPr>
          <w:rFonts w:ascii="Segoe UI Light" w:hAnsi="Segoe UI Light" w:cs="Segoe UI Light"/>
          <w:b/>
          <w:bCs/>
        </w:rPr>
      </w:pPr>
      <w:r w:rsidRPr="00ED1D9B">
        <w:rPr>
          <w:rFonts w:ascii="Segoe UI Light" w:hAnsi="Segoe UI Light" w:cs="Segoe UI Light"/>
          <w:b/>
          <w:bCs/>
        </w:rPr>
        <w:t>Drawing Requirements</w:t>
      </w:r>
      <w:r w:rsidRPr="00453478">
        <w:rPr>
          <w:rFonts w:ascii="Segoe UI Light" w:hAnsi="Segoe UI Light" w:cs="Segoe UI Light"/>
          <w:b/>
          <w:bCs/>
        </w:rPr>
        <w:t>:</w:t>
      </w:r>
    </w:p>
    <w:p w14:paraId="0F3A9347" w14:textId="77777777" w:rsidR="00ED1D9B" w:rsidRPr="00ED1D9B" w:rsidRDefault="00ED1D9B" w:rsidP="00ED1D9B">
      <w:pPr>
        <w:numPr>
          <w:ilvl w:val="0"/>
          <w:numId w:val="7"/>
        </w:numPr>
        <w:rPr>
          <w:rFonts w:ascii="Segoe UI Light" w:hAnsi="Segoe UI Light" w:cs="Segoe UI Light"/>
        </w:rPr>
      </w:pPr>
      <w:r w:rsidRPr="00ED1D9B">
        <w:rPr>
          <w:rFonts w:ascii="Segoe UI Light" w:hAnsi="Segoe UI Light" w:cs="Segoe UI Light"/>
        </w:rPr>
        <w:t>Preliminary Plat drawings.</w:t>
      </w:r>
    </w:p>
    <w:p w14:paraId="5530BCEB" w14:textId="77777777" w:rsidR="00ED1D9B" w:rsidRPr="00ED1D9B" w:rsidRDefault="00ED1D9B" w:rsidP="00ED1D9B">
      <w:pPr>
        <w:numPr>
          <w:ilvl w:val="0"/>
          <w:numId w:val="7"/>
        </w:numPr>
        <w:rPr>
          <w:rFonts w:ascii="Segoe UI Light" w:hAnsi="Segoe UI Light" w:cs="Segoe UI Light"/>
        </w:rPr>
      </w:pPr>
      <w:r w:rsidRPr="00ED1D9B">
        <w:rPr>
          <w:rFonts w:ascii="Segoe UI Light" w:hAnsi="Segoe UI Light" w:cs="Segoe UI Light"/>
        </w:rPr>
        <w:t xml:space="preserve">A vicinity sketch showing the perimeter outline, accesses, abutting subdivisions, and other relevant information within a one-half (1/2) mile distance of the proposed plat. </w:t>
      </w:r>
    </w:p>
    <w:p w14:paraId="49CC7111" w14:textId="77777777" w:rsidR="00ED1D9B" w:rsidRPr="00ED1D9B" w:rsidRDefault="00ED1D9B" w:rsidP="00ED1D9B">
      <w:pPr>
        <w:numPr>
          <w:ilvl w:val="1"/>
          <w:numId w:val="7"/>
        </w:numPr>
        <w:rPr>
          <w:rFonts w:ascii="Segoe UI Light" w:hAnsi="Segoe UI Light" w:cs="Segoe UI Light"/>
        </w:rPr>
      </w:pPr>
      <w:r w:rsidRPr="00ED1D9B">
        <w:rPr>
          <w:rFonts w:ascii="Segoe UI Light" w:hAnsi="Segoe UI Light" w:cs="Segoe UI Light"/>
        </w:rPr>
        <w:t>Adjacent spheres of influence (if applicable).</w:t>
      </w:r>
    </w:p>
    <w:p w14:paraId="431A7005" w14:textId="77777777" w:rsidR="00ED1D9B" w:rsidRPr="00ED1D9B" w:rsidRDefault="00ED1D9B" w:rsidP="00ED1D9B">
      <w:pPr>
        <w:numPr>
          <w:ilvl w:val="1"/>
          <w:numId w:val="7"/>
        </w:numPr>
        <w:rPr>
          <w:rFonts w:ascii="Segoe UI Light" w:hAnsi="Segoe UI Light" w:cs="Segoe UI Light"/>
        </w:rPr>
      </w:pPr>
      <w:r w:rsidRPr="00ED1D9B">
        <w:rPr>
          <w:rFonts w:ascii="Segoe UI Light" w:hAnsi="Segoe UI Light" w:cs="Segoe UI Light"/>
        </w:rPr>
        <w:t>Related existing and planned streets and highway systems.</w:t>
      </w:r>
    </w:p>
    <w:p w14:paraId="6848374C" w14:textId="77777777" w:rsidR="00ED1D9B" w:rsidRPr="00ED1D9B" w:rsidRDefault="00ED1D9B" w:rsidP="00ED1D9B">
      <w:pPr>
        <w:numPr>
          <w:ilvl w:val="1"/>
          <w:numId w:val="7"/>
        </w:numPr>
        <w:rPr>
          <w:rFonts w:ascii="Segoe UI Light" w:hAnsi="Segoe UI Light" w:cs="Segoe UI Light"/>
        </w:rPr>
      </w:pPr>
      <w:r w:rsidRPr="00ED1D9B">
        <w:rPr>
          <w:rFonts w:ascii="Segoe UI Light" w:hAnsi="Segoe UI Light" w:cs="Segoe UI Light"/>
        </w:rPr>
        <w:t>Zoning districts and/or existing Special Improvement Districts.</w:t>
      </w:r>
    </w:p>
    <w:p w14:paraId="357E4364" w14:textId="77777777" w:rsidR="00ED1D9B" w:rsidRPr="00ED1D9B" w:rsidRDefault="00ED1D9B" w:rsidP="00ED1D9B">
      <w:pPr>
        <w:numPr>
          <w:ilvl w:val="1"/>
          <w:numId w:val="7"/>
        </w:numPr>
        <w:rPr>
          <w:rFonts w:ascii="Segoe UI Light" w:hAnsi="Segoe UI Light" w:cs="Segoe UI Light"/>
        </w:rPr>
      </w:pPr>
      <w:r w:rsidRPr="00ED1D9B">
        <w:rPr>
          <w:rFonts w:ascii="Segoe UI Light" w:hAnsi="Segoe UI Light" w:cs="Segoe UI Light"/>
        </w:rPr>
        <w:t>Water sources and drainage systems, including culverts, streams, and flood-prone areas.</w:t>
      </w:r>
    </w:p>
    <w:p w14:paraId="47EC1291" w14:textId="77777777" w:rsidR="00ED1D9B" w:rsidRPr="00ED1D9B" w:rsidRDefault="00ED1D9B" w:rsidP="00ED1D9B">
      <w:pPr>
        <w:numPr>
          <w:ilvl w:val="1"/>
          <w:numId w:val="7"/>
        </w:numPr>
        <w:rPr>
          <w:rFonts w:ascii="Segoe UI Light" w:hAnsi="Segoe UI Light" w:cs="Segoe UI Light"/>
        </w:rPr>
      </w:pPr>
      <w:r w:rsidRPr="00ED1D9B">
        <w:rPr>
          <w:rFonts w:ascii="Segoe UI Light" w:hAnsi="Segoe UI Light" w:cs="Segoe UI Light"/>
        </w:rPr>
        <w:t>Existing buildings, easements, fences, and utilities within two hundred (200) feet of the subdivision boundaries.</w:t>
      </w:r>
    </w:p>
    <w:p w14:paraId="46912A34" w14:textId="77777777" w:rsidR="00ED1D9B" w:rsidRPr="00ED1D9B" w:rsidRDefault="00ED1D9B" w:rsidP="00ED1D9B">
      <w:pPr>
        <w:numPr>
          <w:ilvl w:val="0"/>
          <w:numId w:val="7"/>
        </w:numPr>
        <w:rPr>
          <w:rFonts w:ascii="Segoe UI Light" w:hAnsi="Segoe UI Light" w:cs="Segoe UI Light"/>
        </w:rPr>
      </w:pPr>
      <w:r w:rsidRPr="00ED1D9B">
        <w:rPr>
          <w:rFonts w:ascii="Segoe UI Light" w:hAnsi="Segoe UI Light" w:cs="Segoe UI Light"/>
        </w:rPr>
        <w:t>The date, north point, and written and graphic scales.</w:t>
      </w:r>
    </w:p>
    <w:p w14:paraId="4A0CEB73" w14:textId="77777777" w:rsidR="00ED1D9B" w:rsidRPr="00ED1D9B" w:rsidRDefault="00ED1D9B" w:rsidP="00ED1D9B">
      <w:pPr>
        <w:numPr>
          <w:ilvl w:val="0"/>
          <w:numId w:val="7"/>
        </w:numPr>
        <w:rPr>
          <w:rFonts w:ascii="Segoe UI Light" w:hAnsi="Segoe UI Light" w:cs="Segoe UI Light"/>
        </w:rPr>
      </w:pPr>
      <w:r w:rsidRPr="00ED1D9B">
        <w:rPr>
          <w:rFonts w:ascii="Segoe UI Light" w:hAnsi="Segoe UI Light" w:cs="Segoe UI Light"/>
        </w:rPr>
        <w:t>A traverse map of the subdivision perimeter, with a closure error of no greater than one part in 10,000, tied to at least two (2) legal section survey monuments.</w:t>
      </w:r>
    </w:p>
    <w:p w14:paraId="6CB17D75" w14:textId="77777777" w:rsidR="00ED1D9B" w:rsidRPr="00ED1D9B" w:rsidRDefault="00ED1D9B" w:rsidP="00ED1D9B">
      <w:pPr>
        <w:numPr>
          <w:ilvl w:val="0"/>
          <w:numId w:val="7"/>
        </w:numPr>
        <w:rPr>
          <w:rFonts w:ascii="Segoe UI Light" w:hAnsi="Segoe UI Light" w:cs="Segoe UI Light"/>
        </w:rPr>
      </w:pPr>
      <w:r w:rsidRPr="00ED1D9B">
        <w:rPr>
          <w:rFonts w:ascii="Segoe UI Light" w:hAnsi="Segoe UI Light" w:cs="Segoe UI Light"/>
        </w:rPr>
        <w:t>Existing contours at two (2) foot intervals for slopes under five percent and five (5) foot intervals for steeper slopes. Elevations shall be based on National Geologic Survey sea level data. One (1) foot intervals may be required for level areas.</w:t>
      </w:r>
    </w:p>
    <w:p w14:paraId="7026D3CF" w14:textId="77777777" w:rsidR="00ED1D9B" w:rsidRPr="00ED1D9B" w:rsidRDefault="00ED1D9B" w:rsidP="00ED1D9B">
      <w:pPr>
        <w:numPr>
          <w:ilvl w:val="0"/>
          <w:numId w:val="7"/>
        </w:numPr>
        <w:rPr>
          <w:rFonts w:ascii="Segoe UI Light" w:hAnsi="Segoe UI Light" w:cs="Segoe UI Light"/>
        </w:rPr>
      </w:pPr>
      <w:r w:rsidRPr="00ED1D9B">
        <w:rPr>
          <w:rFonts w:ascii="Segoe UI Light" w:hAnsi="Segoe UI Light" w:cs="Segoe UI Light"/>
        </w:rPr>
        <w:t>Lot and street layout, including future street layout in dashed lines for any portion of the plan not currently subdivided.</w:t>
      </w:r>
    </w:p>
    <w:p w14:paraId="1C989207" w14:textId="77777777" w:rsidR="00ED1D9B" w:rsidRPr="00ED1D9B" w:rsidRDefault="00ED1D9B" w:rsidP="00ED1D9B">
      <w:pPr>
        <w:numPr>
          <w:ilvl w:val="0"/>
          <w:numId w:val="7"/>
        </w:numPr>
        <w:rPr>
          <w:rFonts w:ascii="Segoe UI Light" w:hAnsi="Segoe UI Light" w:cs="Segoe UI Light"/>
        </w:rPr>
      </w:pPr>
      <w:r w:rsidRPr="00ED1D9B">
        <w:rPr>
          <w:rFonts w:ascii="Segoe UI Light" w:hAnsi="Segoe UI Light" w:cs="Segoe UI Light"/>
        </w:rPr>
        <w:t>Dimensions of all lots to the nearest foot.</w:t>
      </w:r>
    </w:p>
    <w:p w14:paraId="2426EAB1" w14:textId="77777777" w:rsidR="00ED1D9B" w:rsidRPr="00ED1D9B" w:rsidRDefault="00ED1D9B" w:rsidP="00ED1D9B">
      <w:pPr>
        <w:numPr>
          <w:ilvl w:val="0"/>
          <w:numId w:val="7"/>
        </w:numPr>
        <w:rPr>
          <w:rFonts w:ascii="Segoe UI Light" w:hAnsi="Segoe UI Light" w:cs="Segoe UI Light"/>
        </w:rPr>
      </w:pPr>
      <w:r w:rsidRPr="00ED1D9B">
        <w:rPr>
          <w:rFonts w:ascii="Segoe UI Light" w:hAnsi="Segoe UI Light" w:cs="Segoe UI Light"/>
        </w:rPr>
        <w:t>Total acreage of the proposed subdivision.</w:t>
      </w:r>
    </w:p>
    <w:p w14:paraId="04063B1B" w14:textId="77777777" w:rsidR="00ED1D9B" w:rsidRPr="00ED1D9B" w:rsidRDefault="00ED1D9B" w:rsidP="00ED1D9B">
      <w:pPr>
        <w:numPr>
          <w:ilvl w:val="0"/>
          <w:numId w:val="7"/>
        </w:numPr>
        <w:rPr>
          <w:rFonts w:ascii="Segoe UI Light" w:hAnsi="Segoe UI Light" w:cs="Segoe UI Light"/>
        </w:rPr>
      </w:pPr>
      <w:r w:rsidRPr="00ED1D9B">
        <w:rPr>
          <w:rFonts w:ascii="Segoe UI Light" w:hAnsi="Segoe UI Light" w:cs="Segoe UI Light"/>
        </w:rPr>
        <w:t>Consecutive numbering of lots and blocks.</w:t>
      </w:r>
    </w:p>
    <w:p w14:paraId="7E163420" w14:textId="77777777" w:rsidR="00ED1D9B" w:rsidRPr="00ED1D9B" w:rsidRDefault="00ED1D9B" w:rsidP="00ED1D9B">
      <w:pPr>
        <w:numPr>
          <w:ilvl w:val="0"/>
          <w:numId w:val="7"/>
        </w:numPr>
        <w:rPr>
          <w:rFonts w:ascii="Segoe UI Light" w:hAnsi="Segoe UI Light" w:cs="Segoe UI Light"/>
        </w:rPr>
      </w:pPr>
      <w:r w:rsidRPr="00ED1D9B">
        <w:rPr>
          <w:rFonts w:ascii="Segoe UI Light" w:hAnsi="Segoe UI Light" w:cs="Segoe UI Light"/>
        </w:rPr>
        <w:t>Locations and identification of all existing and proposed public and private easements. Public utility easements (PUEs) shall be shown as required by the Town’s standards.</w:t>
      </w:r>
    </w:p>
    <w:p w14:paraId="34DAAE1B" w14:textId="77777777" w:rsidR="00ED1D9B" w:rsidRPr="00ED1D9B" w:rsidRDefault="00ED1D9B" w:rsidP="00ED1D9B">
      <w:pPr>
        <w:numPr>
          <w:ilvl w:val="0"/>
          <w:numId w:val="7"/>
        </w:numPr>
        <w:rPr>
          <w:rFonts w:ascii="Segoe UI Light" w:hAnsi="Segoe UI Light" w:cs="Segoe UI Light"/>
        </w:rPr>
      </w:pPr>
      <w:r w:rsidRPr="00ED1D9B">
        <w:rPr>
          <w:rFonts w:ascii="Segoe UI Light" w:hAnsi="Segoe UI Light" w:cs="Segoe UI Light"/>
        </w:rPr>
        <w:t>Existing and proposed street names.</w:t>
      </w:r>
    </w:p>
    <w:p w14:paraId="44560CA9" w14:textId="77777777" w:rsidR="00ED1D9B" w:rsidRPr="00ED1D9B" w:rsidRDefault="00ED1D9B" w:rsidP="00ED1D9B">
      <w:pPr>
        <w:numPr>
          <w:ilvl w:val="0"/>
          <w:numId w:val="7"/>
        </w:numPr>
        <w:rPr>
          <w:rFonts w:ascii="Segoe UI Light" w:hAnsi="Segoe UI Light" w:cs="Segoe UI Light"/>
        </w:rPr>
      </w:pPr>
      <w:r w:rsidRPr="00ED1D9B">
        <w:rPr>
          <w:rFonts w:ascii="Segoe UI Light" w:hAnsi="Segoe UI Light" w:cs="Segoe UI Light"/>
        </w:rPr>
        <w:t>Street profiles showing proposed grades.</w:t>
      </w:r>
    </w:p>
    <w:p w14:paraId="34309AD8" w14:textId="77777777" w:rsidR="00ED1D9B" w:rsidRPr="00ED1D9B" w:rsidRDefault="00ED1D9B" w:rsidP="00ED1D9B">
      <w:pPr>
        <w:numPr>
          <w:ilvl w:val="0"/>
          <w:numId w:val="7"/>
        </w:numPr>
        <w:rPr>
          <w:rFonts w:ascii="Segoe UI Light" w:hAnsi="Segoe UI Light" w:cs="Segoe UI Light"/>
        </w:rPr>
      </w:pPr>
      <w:r w:rsidRPr="00ED1D9B">
        <w:rPr>
          <w:rFonts w:ascii="Segoe UI Light" w:hAnsi="Segoe UI Light" w:cs="Segoe UI Light"/>
        </w:rPr>
        <w:t>The plat drawn to a scale not less than one (1) inch equals one hundred (100) feet, indicating the basis of bearings, true north point, subdivision name, county, township, range, section, quarter section, block, and lot number of the property, keyed to legal section survey monuments.</w:t>
      </w:r>
    </w:p>
    <w:p w14:paraId="47B11614" w14:textId="77777777" w:rsidR="00ED1D9B" w:rsidRPr="00ED1D9B" w:rsidRDefault="00ED1D9B" w:rsidP="00ED1D9B">
      <w:pPr>
        <w:numPr>
          <w:ilvl w:val="0"/>
          <w:numId w:val="7"/>
        </w:numPr>
        <w:rPr>
          <w:rFonts w:ascii="Segoe UI Light" w:hAnsi="Segoe UI Light" w:cs="Segoe UI Light"/>
        </w:rPr>
      </w:pPr>
      <w:r w:rsidRPr="00ED1D9B">
        <w:rPr>
          <w:rFonts w:ascii="Segoe UI Light" w:hAnsi="Segoe UI Light" w:cs="Segoe UI Light"/>
        </w:rPr>
        <w:t>Fence lines in and adjacent to the proposed subdivision.</w:t>
      </w:r>
    </w:p>
    <w:p w14:paraId="6FA8CD49" w14:textId="77777777" w:rsidR="00ED1D9B" w:rsidRPr="00ED1D9B" w:rsidRDefault="00ED1D9B" w:rsidP="00ED1D9B">
      <w:pPr>
        <w:numPr>
          <w:ilvl w:val="0"/>
          <w:numId w:val="7"/>
        </w:numPr>
        <w:rPr>
          <w:rFonts w:ascii="Segoe UI Light" w:hAnsi="Segoe UI Light" w:cs="Segoe UI Light"/>
        </w:rPr>
      </w:pPr>
      <w:r w:rsidRPr="00ED1D9B">
        <w:rPr>
          <w:rFonts w:ascii="Segoe UI Light" w:hAnsi="Segoe UI Light" w:cs="Segoe UI Light"/>
        </w:rPr>
        <w:t>An affidavit that the applicant is the owner or has legal authorization from the owner to apply for subdivision approval.</w:t>
      </w:r>
    </w:p>
    <w:p w14:paraId="39D8696C" w14:textId="77777777" w:rsidR="00ED1D9B" w:rsidRPr="00ED1D9B" w:rsidRDefault="00ED1D9B" w:rsidP="00ED1D9B">
      <w:pPr>
        <w:numPr>
          <w:ilvl w:val="0"/>
          <w:numId w:val="7"/>
        </w:numPr>
        <w:rPr>
          <w:rFonts w:ascii="Segoe UI Light" w:hAnsi="Segoe UI Light" w:cs="Segoe UI Light"/>
        </w:rPr>
      </w:pPr>
      <w:r w:rsidRPr="00ED1D9B">
        <w:rPr>
          <w:rFonts w:ascii="Segoe UI Light" w:hAnsi="Segoe UI Light" w:cs="Segoe UI Light"/>
        </w:rPr>
        <w:t>Sites reserved or dedicated for public use, including parks, playgrounds, and schools.</w:t>
      </w:r>
    </w:p>
    <w:p w14:paraId="3E513079" w14:textId="77777777" w:rsidR="00ED1D9B" w:rsidRPr="00ED1D9B" w:rsidRDefault="00ED1D9B" w:rsidP="00ED1D9B">
      <w:pPr>
        <w:numPr>
          <w:ilvl w:val="0"/>
          <w:numId w:val="7"/>
        </w:numPr>
        <w:rPr>
          <w:rFonts w:ascii="Segoe UI Light" w:hAnsi="Segoe UI Light" w:cs="Segoe UI Light"/>
        </w:rPr>
      </w:pPr>
      <w:r w:rsidRPr="00ED1D9B">
        <w:rPr>
          <w:rFonts w:ascii="Segoe UI Light" w:hAnsi="Segoe UI Light" w:cs="Segoe UI Light"/>
        </w:rPr>
        <w:t>Sites for non-single-family dwellings, shopping centers, community facilities, industry, or other uses.</w:t>
      </w:r>
    </w:p>
    <w:p w14:paraId="4BBD5C6F" w14:textId="77777777" w:rsidR="00ED1D9B" w:rsidRPr="00ED1D9B" w:rsidRDefault="00ED1D9B" w:rsidP="00ED1D9B">
      <w:pPr>
        <w:numPr>
          <w:ilvl w:val="0"/>
          <w:numId w:val="7"/>
        </w:numPr>
        <w:rPr>
          <w:rFonts w:ascii="Segoe UI Light" w:hAnsi="Segoe UI Light" w:cs="Segoe UI Light"/>
        </w:rPr>
      </w:pPr>
      <w:r w:rsidRPr="00ED1D9B">
        <w:rPr>
          <w:rFonts w:ascii="Segoe UI Light" w:hAnsi="Segoe UI Light" w:cs="Segoe UI Light"/>
        </w:rPr>
        <w:lastRenderedPageBreak/>
        <w:t>The location, function, ownership, and maintenance of common open space not otherwise reserved or dedicated for public use.</w:t>
      </w:r>
    </w:p>
    <w:p w14:paraId="3A8FFD4B" w14:textId="77777777" w:rsidR="00ED1D9B" w:rsidRPr="00ED1D9B" w:rsidRDefault="00ED1D9B" w:rsidP="00ED1D9B">
      <w:pPr>
        <w:numPr>
          <w:ilvl w:val="0"/>
          <w:numId w:val="7"/>
        </w:numPr>
        <w:spacing w:after="240"/>
        <w:rPr>
          <w:rFonts w:ascii="Segoe UI Light" w:hAnsi="Segoe UI Light" w:cs="Segoe UI Light"/>
        </w:rPr>
      </w:pPr>
      <w:r w:rsidRPr="00ED1D9B">
        <w:rPr>
          <w:rFonts w:ascii="Segoe UI Light" w:hAnsi="Segoe UI Light" w:cs="Segoe UI Light"/>
        </w:rPr>
        <w:t>An overview of any covenants, grants of easements, or restrictions imposed on the land, buildings, or structures.</w:t>
      </w:r>
    </w:p>
    <w:p w14:paraId="40F50076" w14:textId="095A79F4" w:rsidR="00ED1D9B" w:rsidRPr="00ED1D9B" w:rsidRDefault="00ED1D9B" w:rsidP="00ED1D9B">
      <w:pPr>
        <w:rPr>
          <w:rFonts w:ascii="Segoe UI Light" w:hAnsi="Segoe UI Light" w:cs="Segoe UI Light"/>
          <w:b/>
          <w:bCs/>
        </w:rPr>
      </w:pPr>
      <w:r w:rsidRPr="00ED1D9B">
        <w:rPr>
          <w:rFonts w:ascii="Segoe UI Light" w:hAnsi="Segoe UI Light" w:cs="Segoe UI Light"/>
          <w:b/>
          <w:bCs/>
        </w:rPr>
        <w:t>Utility Plans</w:t>
      </w:r>
      <w:r w:rsidRPr="00453478">
        <w:rPr>
          <w:rFonts w:ascii="Segoe UI Light" w:hAnsi="Segoe UI Light" w:cs="Segoe UI Light"/>
          <w:b/>
          <w:bCs/>
        </w:rPr>
        <w:t>:</w:t>
      </w:r>
    </w:p>
    <w:p w14:paraId="5D0BED99" w14:textId="77777777" w:rsidR="00ED1D9B" w:rsidRPr="00ED1D9B" w:rsidRDefault="00ED1D9B" w:rsidP="00ED1D9B">
      <w:pPr>
        <w:numPr>
          <w:ilvl w:val="0"/>
          <w:numId w:val="8"/>
        </w:numPr>
        <w:rPr>
          <w:rFonts w:ascii="Segoe UI Light" w:hAnsi="Segoe UI Light" w:cs="Segoe UI Light"/>
        </w:rPr>
      </w:pPr>
      <w:r w:rsidRPr="00ED1D9B">
        <w:rPr>
          <w:rFonts w:ascii="Segoe UI Light" w:hAnsi="Segoe UI Light" w:cs="Segoe UI Light"/>
        </w:rPr>
        <w:t>The subdivider shall submit detailed plans to the Town showing the location, size, grade, and depth of all water mains, water laterals, valves, manholes, and other subsurface utility and service lines and facilities.</w:t>
      </w:r>
    </w:p>
    <w:p w14:paraId="37E0E5A1" w14:textId="2A297C35" w:rsidR="00FE70FE" w:rsidRPr="00453478" w:rsidRDefault="00ED1D9B" w:rsidP="00ED1D9B">
      <w:pPr>
        <w:numPr>
          <w:ilvl w:val="0"/>
          <w:numId w:val="8"/>
        </w:numPr>
        <w:pBdr>
          <w:bottom w:val="single" w:sz="4" w:space="1" w:color="auto"/>
        </w:pBdr>
        <w:rPr>
          <w:rFonts w:ascii="Segoe UI Light" w:hAnsi="Segoe UI Light" w:cs="Segoe UI Light"/>
        </w:rPr>
      </w:pPr>
      <w:r w:rsidRPr="00ED1D9B">
        <w:rPr>
          <w:rFonts w:ascii="Segoe UI Light" w:hAnsi="Segoe UI Light" w:cs="Segoe UI Light"/>
        </w:rPr>
        <w:t>These plans must be reviewed with the preliminary plat application.</w:t>
      </w:r>
    </w:p>
    <w:p w14:paraId="71186525" w14:textId="77777777" w:rsidR="00ED1D9B" w:rsidRPr="00453478" w:rsidRDefault="00ED1D9B" w:rsidP="00ED1D9B">
      <w:pPr>
        <w:pBdr>
          <w:bottom w:val="single" w:sz="4" w:space="1" w:color="auto"/>
        </w:pBdr>
        <w:ind w:left="360"/>
        <w:rPr>
          <w:rFonts w:ascii="Segoe UI Light" w:hAnsi="Segoe UI Light" w:cs="Segoe UI Light"/>
        </w:rPr>
      </w:pPr>
    </w:p>
    <w:p w14:paraId="424F79E6" w14:textId="47D223E4" w:rsidR="00ED1D9B" w:rsidRPr="00453478" w:rsidRDefault="00ED1D9B">
      <w:pPr>
        <w:spacing w:after="160" w:line="278" w:lineRule="auto"/>
        <w:rPr>
          <w:rFonts w:ascii="Segoe UI Light" w:hAnsi="Segoe UI Light" w:cs="Segoe UI Light"/>
        </w:rPr>
      </w:pPr>
      <w:r w:rsidRPr="00453478">
        <w:rPr>
          <w:rFonts w:ascii="Segoe UI Light" w:hAnsi="Segoe UI Light" w:cs="Segoe UI Light"/>
        </w:rPr>
        <w:br w:type="page"/>
      </w:r>
    </w:p>
    <w:p w14:paraId="34F56D6D" w14:textId="6C28BDBD" w:rsidR="00922750" w:rsidRPr="00453478" w:rsidRDefault="00922750" w:rsidP="00922750">
      <w:pPr>
        <w:spacing w:after="240"/>
        <w:jc w:val="center"/>
        <w:rPr>
          <w:rFonts w:ascii="Segoe UI Light" w:hAnsi="Segoe UI Light" w:cs="Segoe UI Light"/>
          <w:b/>
          <w:bCs/>
          <w:sz w:val="40"/>
          <w:szCs w:val="40"/>
        </w:rPr>
      </w:pPr>
      <w:r w:rsidRPr="00453478">
        <w:rPr>
          <w:rFonts w:ascii="Segoe UI Light" w:hAnsi="Segoe UI Light" w:cs="Segoe UI Light"/>
          <w:b/>
          <w:bCs/>
          <w:sz w:val="44"/>
          <w:szCs w:val="44"/>
        </w:rPr>
        <w:lastRenderedPageBreak/>
        <w:t>Final</w:t>
      </w:r>
      <w:r w:rsidRPr="00453478">
        <w:rPr>
          <w:rFonts w:ascii="Segoe UI Light" w:hAnsi="Segoe UI Light" w:cs="Segoe UI Light"/>
          <w:b/>
          <w:bCs/>
          <w:sz w:val="40"/>
          <w:szCs w:val="40"/>
        </w:rPr>
        <w:t xml:space="preserve"> Plat Submittal Checklist</w:t>
      </w:r>
    </w:p>
    <w:p w14:paraId="1BCB7717" w14:textId="7A9489F4" w:rsidR="00922750" w:rsidRPr="00453478" w:rsidRDefault="00922750" w:rsidP="00922750">
      <w:pPr>
        <w:spacing w:after="240"/>
        <w:jc w:val="center"/>
        <w:rPr>
          <w:rFonts w:ascii="Segoe UI Light" w:hAnsi="Segoe UI Light" w:cs="Segoe UI Light"/>
        </w:rPr>
      </w:pPr>
      <w:r w:rsidRPr="00453478">
        <w:rPr>
          <w:rFonts w:ascii="Segoe UI Light" w:hAnsi="Segoe UI Light" w:cs="Segoe UI Light"/>
        </w:rPr>
        <w:t>This checklist complies with Section</w:t>
      </w:r>
      <w:r w:rsidRPr="00453478">
        <w:rPr>
          <w:rFonts w:ascii="Segoe UI Light" w:hAnsi="Segoe UI Light" w:cs="Segoe UI Light"/>
        </w:rPr>
        <w:t xml:space="preserve"> 8.6 </w:t>
      </w:r>
      <w:r w:rsidRPr="00453478">
        <w:rPr>
          <w:rFonts w:ascii="Segoe UI Light" w:hAnsi="Segoe UI Light" w:cs="Segoe UI Light"/>
        </w:rPr>
        <w:t>of the Sterling Town Land Use Management and Development Code.</w:t>
      </w:r>
    </w:p>
    <w:p w14:paraId="4829432F" w14:textId="0854CAB2" w:rsidR="00922750" w:rsidRPr="00ED1D9B" w:rsidRDefault="00922750" w:rsidP="00922750">
      <w:pPr>
        <w:pBdr>
          <w:bottom w:val="single" w:sz="4" w:space="1" w:color="auto"/>
        </w:pBdr>
        <w:jc w:val="center"/>
        <w:rPr>
          <w:rFonts w:ascii="Segoe UI Light" w:hAnsi="Segoe UI Light" w:cs="Segoe UI Light"/>
        </w:rPr>
      </w:pPr>
      <w:r w:rsidRPr="00453478">
        <w:rPr>
          <w:rFonts w:ascii="Segoe UI Light" w:hAnsi="Segoe UI Light" w:cs="Segoe UI Light"/>
        </w:rPr>
        <w:t xml:space="preserve">The </w:t>
      </w:r>
      <w:r w:rsidRPr="00453478">
        <w:rPr>
          <w:rFonts w:ascii="Segoe UI Light" w:hAnsi="Segoe UI Light" w:cs="Segoe UI Light"/>
        </w:rPr>
        <w:t>Town</w:t>
      </w:r>
      <w:r w:rsidRPr="00453478">
        <w:rPr>
          <w:rFonts w:ascii="Segoe UI Light" w:hAnsi="Segoe UI Light" w:cs="Segoe UI Light"/>
        </w:rPr>
        <w:t xml:space="preserve"> cannot review an application until it is complete.</w:t>
      </w:r>
    </w:p>
    <w:p w14:paraId="1CF29E74" w14:textId="7E1CD694" w:rsidR="00922750" w:rsidRPr="00922750" w:rsidRDefault="00922750" w:rsidP="00922750">
      <w:pPr>
        <w:spacing w:after="240"/>
        <w:rPr>
          <w:rFonts w:ascii="Segoe UI Light" w:hAnsi="Segoe UI Light" w:cs="Segoe UI Light"/>
          <w:b/>
          <w:bCs/>
        </w:rPr>
      </w:pPr>
      <w:r w:rsidRPr="00922750">
        <w:rPr>
          <w:rFonts w:ascii="Segoe UI Light" w:hAnsi="Segoe UI Light" w:cs="Segoe UI Light"/>
          <w:b/>
          <w:bCs/>
        </w:rPr>
        <w:t>General Requirements</w:t>
      </w:r>
      <w:r w:rsidRPr="00453478">
        <w:rPr>
          <w:rFonts w:ascii="Segoe UI Light" w:hAnsi="Segoe UI Light" w:cs="Segoe UI Light"/>
          <w:b/>
          <w:bCs/>
        </w:rPr>
        <w:t>:</w:t>
      </w:r>
    </w:p>
    <w:p w14:paraId="22B589DB" w14:textId="77777777" w:rsidR="00922750" w:rsidRPr="00922750" w:rsidRDefault="00922750" w:rsidP="00922750">
      <w:pPr>
        <w:numPr>
          <w:ilvl w:val="0"/>
          <w:numId w:val="9"/>
        </w:numPr>
        <w:rPr>
          <w:rFonts w:ascii="Segoe UI Light" w:hAnsi="Segoe UI Light" w:cs="Segoe UI Light"/>
        </w:rPr>
      </w:pPr>
      <w:r w:rsidRPr="00922750">
        <w:rPr>
          <w:rFonts w:ascii="Segoe UI Light" w:hAnsi="Segoe UI Light" w:cs="Segoe UI Light"/>
        </w:rPr>
        <w:t>All fees for the Final Plat application.</w:t>
      </w:r>
    </w:p>
    <w:p w14:paraId="29765580" w14:textId="77777777" w:rsidR="00922750" w:rsidRPr="00922750" w:rsidRDefault="00922750" w:rsidP="00922750">
      <w:pPr>
        <w:numPr>
          <w:ilvl w:val="0"/>
          <w:numId w:val="9"/>
        </w:numPr>
        <w:rPr>
          <w:rFonts w:ascii="Segoe UI Light" w:hAnsi="Segoe UI Light" w:cs="Segoe UI Light"/>
        </w:rPr>
      </w:pPr>
      <w:r w:rsidRPr="00922750">
        <w:rPr>
          <w:rFonts w:ascii="Segoe UI Light" w:hAnsi="Segoe UI Light" w:cs="Segoe UI Light"/>
        </w:rPr>
        <w:t>Proof of ownership, in a form acceptable to the Town.</w:t>
      </w:r>
    </w:p>
    <w:p w14:paraId="3BBAD928" w14:textId="77777777" w:rsidR="00922750" w:rsidRPr="00922750" w:rsidRDefault="00922750" w:rsidP="00922750">
      <w:pPr>
        <w:numPr>
          <w:ilvl w:val="0"/>
          <w:numId w:val="9"/>
        </w:numPr>
        <w:spacing w:after="240"/>
        <w:rPr>
          <w:rFonts w:ascii="Segoe UI Light" w:hAnsi="Segoe UI Light" w:cs="Segoe UI Light"/>
        </w:rPr>
      </w:pPr>
      <w:r w:rsidRPr="00922750">
        <w:rPr>
          <w:rFonts w:ascii="Segoe UI Light" w:hAnsi="Segoe UI Light" w:cs="Segoe UI Light"/>
        </w:rPr>
        <w:t>A PDF file of the Final Plat in a format approved by the Town and Sanpete County.</w:t>
      </w:r>
    </w:p>
    <w:p w14:paraId="0A299C37" w14:textId="4D983B5D" w:rsidR="00922750" w:rsidRPr="00922750" w:rsidRDefault="00922750" w:rsidP="00922750">
      <w:pPr>
        <w:rPr>
          <w:rFonts w:ascii="Segoe UI Light" w:hAnsi="Segoe UI Light" w:cs="Segoe UI Light"/>
          <w:b/>
          <w:bCs/>
        </w:rPr>
      </w:pPr>
      <w:r w:rsidRPr="00922750">
        <w:rPr>
          <w:rFonts w:ascii="Segoe UI Light" w:hAnsi="Segoe UI Light" w:cs="Segoe UI Light"/>
          <w:b/>
          <w:bCs/>
        </w:rPr>
        <w:t>Final Plat Contents</w:t>
      </w:r>
      <w:r w:rsidRPr="00453478">
        <w:rPr>
          <w:rFonts w:ascii="Segoe UI Light" w:hAnsi="Segoe UI Light" w:cs="Segoe UI Light"/>
          <w:b/>
          <w:bCs/>
        </w:rPr>
        <w:t>:</w:t>
      </w:r>
    </w:p>
    <w:p w14:paraId="795AA4CC" w14:textId="77777777" w:rsidR="00922750" w:rsidRPr="00922750" w:rsidRDefault="00922750" w:rsidP="00922750">
      <w:pPr>
        <w:numPr>
          <w:ilvl w:val="0"/>
          <w:numId w:val="10"/>
        </w:numPr>
        <w:rPr>
          <w:rFonts w:ascii="Segoe UI Light" w:hAnsi="Segoe UI Light" w:cs="Segoe UI Light"/>
        </w:rPr>
      </w:pPr>
      <w:r w:rsidRPr="00922750">
        <w:rPr>
          <w:rFonts w:ascii="Segoe UI Light" w:hAnsi="Segoe UI Light" w:cs="Segoe UI Light"/>
        </w:rPr>
        <w:t xml:space="preserve">A tie to a section corner and the state plane coordinates of each point. All horizontal data shall be based on the 1927 North American Datum (NAD27) or 1983 North American Datum (NAD83) State Plane Coordinate System. </w:t>
      </w:r>
      <w:proofErr w:type="gramStart"/>
      <w:r w:rsidRPr="00922750">
        <w:rPr>
          <w:rFonts w:ascii="Segoe UI Light" w:hAnsi="Segoe UI Light" w:cs="Segoe UI Light"/>
        </w:rPr>
        <w:t>Horizontal</w:t>
      </w:r>
      <w:proofErr w:type="gramEnd"/>
      <w:r w:rsidRPr="00922750">
        <w:rPr>
          <w:rFonts w:ascii="Segoe UI Light" w:hAnsi="Segoe UI Light" w:cs="Segoe UI Light"/>
        </w:rPr>
        <w:t xml:space="preserve"> datum shall be clearly written on the plat. This shall include all survey monuments and proposed hydrant locations, including bearing and distance of straight lines, and central angle, radius, and arc length of curves, and such information as may be necessary to determine the location of the beginning and ending points of curves.</w:t>
      </w:r>
    </w:p>
    <w:p w14:paraId="25711681" w14:textId="77777777" w:rsidR="00922750" w:rsidRPr="00922750" w:rsidRDefault="00922750" w:rsidP="00922750">
      <w:pPr>
        <w:numPr>
          <w:ilvl w:val="0"/>
          <w:numId w:val="10"/>
        </w:numPr>
        <w:rPr>
          <w:rFonts w:ascii="Segoe UI Light" w:hAnsi="Segoe UI Light" w:cs="Segoe UI Light"/>
        </w:rPr>
      </w:pPr>
      <w:r w:rsidRPr="00922750">
        <w:rPr>
          <w:rFonts w:ascii="Segoe UI Light" w:hAnsi="Segoe UI Light" w:cs="Segoe UI Light"/>
        </w:rPr>
        <w:t>The boundary dimensions and legal description of the subdivision.</w:t>
      </w:r>
    </w:p>
    <w:p w14:paraId="7E791805" w14:textId="77777777" w:rsidR="00922750" w:rsidRPr="00922750" w:rsidRDefault="00922750" w:rsidP="00922750">
      <w:pPr>
        <w:numPr>
          <w:ilvl w:val="0"/>
          <w:numId w:val="10"/>
        </w:numPr>
        <w:rPr>
          <w:rFonts w:ascii="Segoe UI Light" w:hAnsi="Segoe UI Light" w:cs="Segoe UI Light"/>
        </w:rPr>
      </w:pPr>
      <w:r w:rsidRPr="00922750">
        <w:rPr>
          <w:rFonts w:ascii="Segoe UI Light" w:hAnsi="Segoe UI Light" w:cs="Segoe UI Light"/>
        </w:rPr>
        <w:t>The proposed subdivision name.</w:t>
      </w:r>
    </w:p>
    <w:p w14:paraId="069B6AC3" w14:textId="77777777" w:rsidR="00922750" w:rsidRPr="00922750" w:rsidRDefault="00922750" w:rsidP="00922750">
      <w:pPr>
        <w:numPr>
          <w:ilvl w:val="0"/>
          <w:numId w:val="10"/>
        </w:numPr>
        <w:rPr>
          <w:rFonts w:ascii="Segoe UI Light" w:hAnsi="Segoe UI Light" w:cs="Segoe UI Light"/>
        </w:rPr>
      </w:pPr>
      <w:r w:rsidRPr="00922750">
        <w:rPr>
          <w:rFonts w:ascii="Segoe UI Light" w:hAnsi="Segoe UI Light" w:cs="Segoe UI Light"/>
        </w:rPr>
        <w:t>A minimum scale of one inch equals fifty (50) feet (</w:t>
      </w:r>
      <w:proofErr w:type="gramStart"/>
      <w:r w:rsidRPr="00922750">
        <w:rPr>
          <w:rFonts w:ascii="Segoe UI Light" w:hAnsi="Segoe UI Light" w:cs="Segoe UI Light"/>
        </w:rPr>
        <w:t>1”=</w:t>
      </w:r>
      <w:proofErr w:type="gramEnd"/>
      <w:r w:rsidRPr="00922750">
        <w:rPr>
          <w:rFonts w:ascii="Segoe UI Light" w:hAnsi="Segoe UI Light" w:cs="Segoe UI Light"/>
        </w:rPr>
        <w:t>50’).</w:t>
      </w:r>
    </w:p>
    <w:p w14:paraId="135B6088" w14:textId="77777777" w:rsidR="00922750" w:rsidRPr="00922750" w:rsidRDefault="00922750" w:rsidP="00922750">
      <w:pPr>
        <w:numPr>
          <w:ilvl w:val="0"/>
          <w:numId w:val="10"/>
        </w:numPr>
        <w:rPr>
          <w:rFonts w:ascii="Segoe UI Light" w:hAnsi="Segoe UI Light" w:cs="Segoe UI Light"/>
        </w:rPr>
      </w:pPr>
      <w:r w:rsidRPr="00922750">
        <w:rPr>
          <w:rFonts w:ascii="Segoe UI Light" w:hAnsi="Segoe UI Light" w:cs="Segoe UI Light"/>
        </w:rPr>
        <w:t>A north arrow facing the top right margin.</w:t>
      </w:r>
    </w:p>
    <w:p w14:paraId="339302E5" w14:textId="77777777" w:rsidR="00922750" w:rsidRPr="00922750" w:rsidRDefault="00922750" w:rsidP="00922750">
      <w:pPr>
        <w:numPr>
          <w:ilvl w:val="0"/>
          <w:numId w:val="10"/>
        </w:numPr>
        <w:rPr>
          <w:rFonts w:ascii="Segoe UI Light" w:hAnsi="Segoe UI Light" w:cs="Segoe UI Light"/>
        </w:rPr>
      </w:pPr>
      <w:r w:rsidRPr="00922750">
        <w:rPr>
          <w:rFonts w:ascii="Segoe UI Light" w:hAnsi="Segoe UI Light" w:cs="Segoe UI Light"/>
        </w:rPr>
        <w:t>A date on each sheet.</w:t>
      </w:r>
    </w:p>
    <w:p w14:paraId="29E2DB97" w14:textId="77777777" w:rsidR="00922750" w:rsidRPr="00922750" w:rsidRDefault="00922750" w:rsidP="00922750">
      <w:pPr>
        <w:numPr>
          <w:ilvl w:val="0"/>
          <w:numId w:val="10"/>
        </w:numPr>
        <w:rPr>
          <w:rFonts w:ascii="Segoe UI Light" w:hAnsi="Segoe UI Light" w:cs="Segoe UI Light"/>
        </w:rPr>
      </w:pPr>
      <w:r w:rsidRPr="00922750">
        <w:rPr>
          <w:rFonts w:ascii="Segoe UI Light" w:hAnsi="Segoe UI Light" w:cs="Segoe UI Light"/>
        </w:rPr>
        <w:t>A legend of symbols.</w:t>
      </w:r>
    </w:p>
    <w:p w14:paraId="7F0F05DF" w14:textId="77777777" w:rsidR="00922750" w:rsidRPr="00922750" w:rsidRDefault="00922750" w:rsidP="00922750">
      <w:pPr>
        <w:numPr>
          <w:ilvl w:val="0"/>
          <w:numId w:val="10"/>
        </w:numPr>
        <w:rPr>
          <w:rFonts w:ascii="Segoe UI Light" w:hAnsi="Segoe UI Light" w:cs="Segoe UI Light"/>
        </w:rPr>
      </w:pPr>
      <w:r w:rsidRPr="00922750">
        <w:rPr>
          <w:rFonts w:ascii="Segoe UI Light" w:hAnsi="Segoe UI Light" w:cs="Segoe UI Light"/>
        </w:rPr>
        <w:t>Accurate dimensions for all lines, angles, and curves used to describe boundaries, streets, alleys, easements, areas to be reserved for public use, and other important features; the lines, angles, dimensions, state plane coordinates, bearings, areas and numbers of all lots, blocks, and parts reserved for any reason within the subdivision. All dimensions shall be determined by an accurate field survey which shall balance and close as required by the county.</w:t>
      </w:r>
    </w:p>
    <w:p w14:paraId="7E6129EE" w14:textId="77777777" w:rsidR="00922750" w:rsidRPr="00922750" w:rsidRDefault="00922750" w:rsidP="00922750">
      <w:pPr>
        <w:numPr>
          <w:ilvl w:val="0"/>
          <w:numId w:val="10"/>
        </w:numPr>
        <w:rPr>
          <w:rFonts w:ascii="Segoe UI Light" w:hAnsi="Segoe UI Light" w:cs="Segoe UI Light"/>
        </w:rPr>
      </w:pPr>
      <w:r w:rsidRPr="00922750">
        <w:rPr>
          <w:rFonts w:ascii="Segoe UI Light" w:hAnsi="Segoe UI Light" w:cs="Segoe UI Light"/>
        </w:rPr>
        <w:t xml:space="preserve">The plat shall show the right-of-way lines of each street. The widths and locations of adjoining streets and other public properties </w:t>
      </w:r>
      <w:proofErr w:type="gramStart"/>
      <w:r w:rsidRPr="00922750">
        <w:rPr>
          <w:rFonts w:ascii="Segoe UI Light" w:hAnsi="Segoe UI Light" w:cs="Segoe UI Light"/>
        </w:rPr>
        <w:t>within</w:t>
      </w:r>
      <w:proofErr w:type="gramEnd"/>
      <w:r w:rsidRPr="00922750">
        <w:rPr>
          <w:rFonts w:ascii="Segoe UI Light" w:hAnsi="Segoe UI Light" w:cs="Segoe UI Light"/>
        </w:rPr>
        <w:t xml:space="preserve"> 50 feet of the proposed subdivision. If any street in the subdivision is a continuation or an approximate continuation of an existing street, the conformity or the amount of nonconformity of such street to such existing streets shall be accurately shown.</w:t>
      </w:r>
    </w:p>
    <w:p w14:paraId="70927B48" w14:textId="77777777" w:rsidR="00922750" w:rsidRPr="00922750" w:rsidRDefault="00922750" w:rsidP="00922750">
      <w:pPr>
        <w:numPr>
          <w:ilvl w:val="0"/>
          <w:numId w:val="10"/>
        </w:numPr>
        <w:rPr>
          <w:rFonts w:ascii="Segoe UI Light" w:hAnsi="Segoe UI Light" w:cs="Segoe UI Light"/>
        </w:rPr>
      </w:pPr>
      <w:r w:rsidRPr="00922750">
        <w:rPr>
          <w:rFonts w:ascii="Segoe UI Light" w:hAnsi="Segoe UI Light" w:cs="Segoe UI Light"/>
        </w:rPr>
        <w:t>All lots and blocks are to be numbered, addressed, and named in accordance with the street numbering and naming system assigned by the Town. Streets indicating numbers and lots numbered consecutively.</w:t>
      </w:r>
    </w:p>
    <w:p w14:paraId="3E9061AE" w14:textId="77777777" w:rsidR="00922750" w:rsidRPr="00922750" w:rsidRDefault="00922750" w:rsidP="00922750">
      <w:pPr>
        <w:numPr>
          <w:ilvl w:val="0"/>
          <w:numId w:val="10"/>
        </w:numPr>
        <w:rPr>
          <w:rFonts w:ascii="Segoe UI Light" w:hAnsi="Segoe UI Light" w:cs="Segoe UI Light"/>
        </w:rPr>
      </w:pPr>
      <w:r w:rsidRPr="00922750">
        <w:rPr>
          <w:rFonts w:ascii="Segoe UI Light" w:hAnsi="Segoe UI Light" w:cs="Segoe UI Light"/>
        </w:rPr>
        <w:lastRenderedPageBreak/>
        <w:t>A statement that “All municipal utility easements platted hereon are in perpetuity for installation, maintenance, repair, and replacement of public utilities and appurtenant parts thereof and the right to reasonable access to grantor’s easement shall run with the real property and shall be binding upon the grantor and the grantor’s successors, heirs, and assigns.”</w:t>
      </w:r>
    </w:p>
    <w:p w14:paraId="44003909" w14:textId="77777777" w:rsidR="00922750" w:rsidRPr="00922750" w:rsidRDefault="00922750" w:rsidP="00922750">
      <w:pPr>
        <w:numPr>
          <w:ilvl w:val="0"/>
          <w:numId w:val="10"/>
        </w:numPr>
        <w:rPr>
          <w:rFonts w:ascii="Segoe UI Light" w:hAnsi="Segoe UI Light" w:cs="Segoe UI Light"/>
        </w:rPr>
      </w:pPr>
      <w:r w:rsidRPr="00922750">
        <w:rPr>
          <w:rFonts w:ascii="Segoe UI Light" w:hAnsi="Segoe UI Light" w:cs="Segoe UI Light"/>
        </w:rPr>
        <w:t>All offsite easements required to provide services or utilities to the project shall be recorded with the Sanpete County Recorder’s office prior to or in conjunction with the Final Plat recordation.</w:t>
      </w:r>
    </w:p>
    <w:p w14:paraId="5798EC87" w14:textId="77777777" w:rsidR="00922750" w:rsidRPr="00922750" w:rsidRDefault="00922750" w:rsidP="00922750">
      <w:pPr>
        <w:numPr>
          <w:ilvl w:val="0"/>
          <w:numId w:val="10"/>
        </w:numPr>
        <w:rPr>
          <w:rFonts w:ascii="Segoe UI Light" w:hAnsi="Segoe UI Light" w:cs="Segoe UI Light"/>
        </w:rPr>
      </w:pPr>
      <w:r w:rsidRPr="00922750">
        <w:rPr>
          <w:rFonts w:ascii="Segoe UI Light" w:hAnsi="Segoe UI Light" w:cs="Segoe UI Light"/>
        </w:rPr>
        <w:t xml:space="preserve">There shall be an unencumbered margin of one and one-half (1 1/2) inches on the left-hand side of the sheet and not less than a half (1/2) inch margin around the outer three (3) sides of the sheets. The scale shall be a standard engineering scale of no more than 100 feet to the inch. Space for approved signatures shall include: </w:t>
      </w:r>
    </w:p>
    <w:p w14:paraId="20B6E437" w14:textId="77777777" w:rsidR="00922750" w:rsidRPr="00922750" w:rsidRDefault="00922750" w:rsidP="00922750">
      <w:pPr>
        <w:numPr>
          <w:ilvl w:val="1"/>
          <w:numId w:val="10"/>
        </w:numPr>
        <w:rPr>
          <w:rFonts w:ascii="Segoe UI Light" w:hAnsi="Segoe UI Light" w:cs="Segoe UI Light"/>
        </w:rPr>
      </w:pPr>
      <w:r w:rsidRPr="00922750">
        <w:rPr>
          <w:rFonts w:ascii="Segoe UI Light" w:hAnsi="Segoe UI Light" w:cs="Segoe UI Light"/>
        </w:rPr>
        <w:t>Owners’ dedication and acknowledgment</w:t>
      </w:r>
    </w:p>
    <w:p w14:paraId="235DDE69" w14:textId="77777777" w:rsidR="00922750" w:rsidRPr="00922750" w:rsidRDefault="00922750" w:rsidP="00922750">
      <w:pPr>
        <w:numPr>
          <w:ilvl w:val="1"/>
          <w:numId w:val="10"/>
        </w:numPr>
        <w:rPr>
          <w:rFonts w:ascii="Segoe UI Light" w:hAnsi="Segoe UI Light" w:cs="Segoe UI Light"/>
        </w:rPr>
      </w:pPr>
      <w:r w:rsidRPr="00922750">
        <w:rPr>
          <w:rFonts w:ascii="Segoe UI Light" w:hAnsi="Segoe UI Light" w:cs="Segoe UI Light"/>
        </w:rPr>
        <w:t>Administrative Land Use Authority approval</w:t>
      </w:r>
    </w:p>
    <w:p w14:paraId="632A201C" w14:textId="77777777" w:rsidR="00922750" w:rsidRPr="00922750" w:rsidRDefault="00922750" w:rsidP="00922750">
      <w:pPr>
        <w:numPr>
          <w:ilvl w:val="1"/>
          <w:numId w:val="10"/>
        </w:numPr>
        <w:rPr>
          <w:rFonts w:ascii="Segoe UI Light" w:hAnsi="Segoe UI Light" w:cs="Segoe UI Light"/>
        </w:rPr>
      </w:pPr>
      <w:r w:rsidRPr="00922750">
        <w:rPr>
          <w:rFonts w:ascii="Segoe UI Light" w:hAnsi="Segoe UI Light" w:cs="Segoe UI Light"/>
        </w:rPr>
        <w:t>Mayor’s signature</w:t>
      </w:r>
    </w:p>
    <w:p w14:paraId="621EB454" w14:textId="77777777" w:rsidR="00922750" w:rsidRPr="00922750" w:rsidRDefault="00922750" w:rsidP="00922750">
      <w:pPr>
        <w:numPr>
          <w:ilvl w:val="1"/>
          <w:numId w:val="10"/>
        </w:numPr>
        <w:rPr>
          <w:rFonts w:ascii="Segoe UI Light" w:hAnsi="Segoe UI Light" w:cs="Segoe UI Light"/>
        </w:rPr>
      </w:pPr>
      <w:r w:rsidRPr="00922750">
        <w:rPr>
          <w:rFonts w:ascii="Segoe UI Light" w:hAnsi="Segoe UI Light" w:cs="Segoe UI Light"/>
        </w:rPr>
        <w:t>Planning Commission chair’s signature</w:t>
      </w:r>
    </w:p>
    <w:p w14:paraId="4EF8D268" w14:textId="77777777" w:rsidR="00922750" w:rsidRPr="00922750" w:rsidRDefault="00922750" w:rsidP="00922750">
      <w:pPr>
        <w:numPr>
          <w:ilvl w:val="1"/>
          <w:numId w:val="10"/>
        </w:numPr>
        <w:rPr>
          <w:rFonts w:ascii="Segoe UI Light" w:hAnsi="Segoe UI Light" w:cs="Segoe UI Light"/>
        </w:rPr>
      </w:pPr>
      <w:r w:rsidRPr="00922750">
        <w:rPr>
          <w:rFonts w:ascii="Segoe UI Light" w:hAnsi="Segoe UI Light" w:cs="Segoe UI Light"/>
        </w:rPr>
        <w:t>County Recorder’s certificate</w:t>
      </w:r>
    </w:p>
    <w:p w14:paraId="3AACBC18" w14:textId="77777777" w:rsidR="00922750" w:rsidRPr="00922750" w:rsidRDefault="00922750" w:rsidP="00922750">
      <w:pPr>
        <w:numPr>
          <w:ilvl w:val="0"/>
          <w:numId w:val="10"/>
        </w:numPr>
        <w:rPr>
          <w:rFonts w:ascii="Segoe UI Light" w:hAnsi="Segoe UI Light" w:cs="Segoe UI Light"/>
        </w:rPr>
      </w:pPr>
      <w:r w:rsidRPr="00922750">
        <w:rPr>
          <w:rFonts w:ascii="Segoe UI Light" w:hAnsi="Segoe UI Light" w:cs="Segoe UI Light"/>
        </w:rPr>
        <w:t>The name of the engineer or surveyor with a stamp and signature of a surveyor licensed in the State of Utah.</w:t>
      </w:r>
    </w:p>
    <w:p w14:paraId="0FB8B62B" w14:textId="77777777" w:rsidR="00922750" w:rsidRPr="00922750" w:rsidRDefault="00922750" w:rsidP="00922750">
      <w:pPr>
        <w:numPr>
          <w:ilvl w:val="0"/>
          <w:numId w:val="10"/>
        </w:numPr>
        <w:rPr>
          <w:rFonts w:ascii="Segoe UI Light" w:hAnsi="Segoe UI Light" w:cs="Segoe UI Light"/>
        </w:rPr>
      </w:pPr>
      <w:r w:rsidRPr="00922750">
        <w:rPr>
          <w:rFonts w:ascii="Segoe UI Light" w:hAnsi="Segoe UI Light" w:cs="Segoe UI Light"/>
        </w:rPr>
        <w:t>Cost estimate of all off-site improvements prepared by the developer’s engineer.</w:t>
      </w:r>
    </w:p>
    <w:p w14:paraId="0DF4FBD7" w14:textId="5996DE18" w:rsidR="00922750" w:rsidRPr="00453478" w:rsidRDefault="00922750" w:rsidP="00922750">
      <w:pPr>
        <w:pBdr>
          <w:bottom w:val="single" w:sz="4" w:space="1" w:color="auto"/>
        </w:pBdr>
        <w:rPr>
          <w:rFonts w:ascii="Segoe UI Light" w:hAnsi="Segoe UI Light" w:cs="Segoe UI Light"/>
        </w:rPr>
      </w:pPr>
    </w:p>
    <w:p w14:paraId="63B7B78B" w14:textId="3360F8DB" w:rsidR="00922750" w:rsidRPr="00453478" w:rsidRDefault="00922750">
      <w:pPr>
        <w:spacing w:after="160" w:line="278" w:lineRule="auto"/>
        <w:rPr>
          <w:rFonts w:ascii="Segoe UI Light" w:hAnsi="Segoe UI Light" w:cs="Segoe UI Light"/>
        </w:rPr>
      </w:pPr>
      <w:r w:rsidRPr="00453478">
        <w:rPr>
          <w:rFonts w:ascii="Segoe UI Light" w:hAnsi="Segoe UI Light" w:cs="Segoe UI Light"/>
        </w:rPr>
        <w:br w:type="page"/>
      </w:r>
    </w:p>
    <w:p w14:paraId="525FE436" w14:textId="2B8DF989" w:rsidR="00922750" w:rsidRPr="00453478" w:rsidRDefault="00922750" w:rsidP="00922750">
      <w:pPr>
        <w:spacing w:after="240"/>
        <w:jc w:val="center"/>
        <w:rPr>
          <w:rFonts w:ascii="Segoe UI Light" w:hAnsi="Segoe UI Light" w:cs="Segoe UI Light"/>
          <w:b/>
          <w:bCs/>
          <w:sz w:val="40"/>
          <w:szCs w:val="40"/>
        </w:rPr>
      </w:pPr>
      <w:r w:rsidRPr="00453478">
        <w:rPr>
          <w:rFonts w:ascii="Segoe UI Light" w:hAnsi="Segoe UI Light" w:cs="Segoe UI Light"/>
          <w:b/>
          <w:bCs/>
          <w:sz w:val="44"/>
          <w:szCs w:val="44"/>
        </w:rPr>
        <w:lastRenderedPageBreak/>
        <w:t>Simple Lot Subdivision</w:t>
      </w:r>
      <w:r w:rsidRPr="00453478">
        <w:rPr>
          <w:rFonts w:ascii="Segoe UI Light" w:hAnsi="Segoe UI Light" w:cs="Segoe UI Light"/>
          <w:b/>
          <w:bCs/>
          <w:sz w:val="40"/>
          <w:szCs w:val="40"/>
        </w:rPr>
        <w:t xml:space="preserve"> Submittal Checklist</w:t>
      </w:r>
    </w:p>
    <w:p w14:paraId="336C5E5A" w14:textId="77777777" w:rsidR="00922750" w:rsidRPr="00453478" w:rsidRDefault="00922750" w:rsidP="00922750">
      <w:pPr>
        <w:spacing w:after="240"/>
        <w:jc w:val="center"/>
        <w:rPr>
          <w:rFonts w:ascii="Segoe UI Light" w:hAnsi="Segoe UI Light" w:cs="Segoe UI Light"/>
        </w:rPr>
      </w:pPr>
      <w:r w:rsidRPr="00453478">
        <w:rPr>
          <w:rFonts w:ascii="Segoe UI Light" w:hAnsi="Segoe UI Light" w:cs="Segoe UI Light"/>
        </w:rPr>
        <w:t>This checklist complies with Section 8.6 of the Sterling Town Land Use Management and Development Code.</w:t>
      </w:r>
    </w:p>
    <w:p w14:paraId="5F6C7018" w14:textId="1DFE5AE3" w:rsidR="00922750" w:rsidRPr="00ED1D9B" w:rsidRDefault="00922750" w:rsidP="00922750">
      <w:pPr>
        <w:pBdr>
          <w:bottom w:val="single" w:sz="4" w:space="1" w:color="auto"/>
        </w:pBdr>
        <w:jc w:val="center"/>
        <w:rPr>
          <w:rFonts w:ascii="Segoe UI Light" w:hAnsi="Segoe UI Light" w:cs="Segoe UI Light"/>
        </w:rPr>
      </w:pPr>
      <w:r w:rsidRPr="00453478">
        <w:rPr>
          <w:rFonts w:ascii="Segoe UI Light" w:hAnsi="Segoe UI Light" w:cs="Segoe UI Light"/>
        </w:rPr>
        <w:t xml:space="preserve">The </w:t>
      </w:r>
      <w:r w:rsidRPr="00453478">
        <w:rPr>
          <w:rFonts w:ascii="Segoe UI Light" w:hAnsi="Segoe UI Light" w:cs="Segoe UI Light"/>
        </w:rPr>
        <w:t>Town</w:t>
      </w:r>
      <w:r w:rsidRPr="00453478">
        <w:rPr>
          <w:rFonts w:ascii="Segoe UI Light" w:hAnsi="Segoe UI Light" w:cs="Segoe UI Light"/>
        </w:rPr>
        <w:t xml:space="preserve"> cannot review an application until it is complete.</w:t>
      </w:r>
    </w:p>
    <w:p w14:paraId="2A37C499" w14:textId="4F675C0E" w:rsidR="00ED1D9B" w:rsidRPr="00453478" w:rsidRDefault="00922750" w:rsidP="00ED1D9B">
      <w:pPr>
        <w:ind w:left="360"/>
        <w:rPr>
          <w:rFonts w:ascii="Segoe UI Light" w:hAnsi="Segoe UI Light" w:cs="Segoe UI Light"/>
          <w:b/>
          <w:bCs/>
        </w:rPr>
      </w:pPr>
      <w:r w:rsidRPr="00453478">
        <w:rPr>
          <w:rFonts w:ascii="Segoe UI Light" w:hAnsi="Segoe UI Light" w:cs="Segoe UI Light"/>
          <w:b/>
          <w:bCs/>
        </w:rPr>
        <w:t>Submittal Contents:</w:t>
      </w:r>
    </w:p>
    <w:p w14:paraId="7E893D58" w14:textId="77777777" w:rsidR="00453478" w:rsidRPr="00453478" w:rsidRDefault="00453478" w:rsidP="00453478">
      <w:pPr>
        <w:numPr>
          <w:ilvl w:val="1"/>
          <w:numId w:val="11"/>
        </w:numPr>
        <w:rPr>
          <w:rFonts w:ascii="Segoe UI Light" w:hAnsi="Segoe UI Light" w:cs="Segoe UI Light"/>
        </w:rPr>
      </w:pPr>
      <w:r w:rsidRPr="00453478">
        <w:rPr>
          <w:rFonts w:ascii="Segoe UI Light" w:hAnsi="Segoe UI Light" w:cs="Segoe UI Light"/>
        </w:rPr>
        <w:t>A current title report showing ownership by the applicant.</w:t>
      </w:r>
    </w:p>
    <w:p w14:paraId="72034696" w14:textId="77777777" w:rsidR="00453478" w:rsidRPr="00453478" w:rsidRDefault="00453478" w:rsidP="00453478">
      <w:pPr>
        <w:numPr>
          <w:ilvl w:val="1"/>
          <w:numId w:val="11"/>
        </w:numPr>
        <w:rPr>
          <w:rFonts w:ascii="Segoe UI Light" w:hAnsi="Segoe UI Light" w:cs="Segoe UI Light"/>
        </w:rPr>
      </w:pPr>
      <w:r w:rsidRPr="00453478">
        <w:rPr>
          <w:rFonts w:ascii="Segoe UI Light" w:hAnsi="Segoe UI Light" w:cs="Segoe UI Light"/>
        </w:rPr>
        <w:t>Name of the applicant or authorized agent and contact information.</w:t>
      </w:r>
    </w:p>
    <w:p w14:paraId="02B7DECF" w14:textId="77777777" w:rsidR="00453478" w:rsidRPr="00453478" w:rsidRDefault="00453478" w:rsidP="00453478">
      <w:pPr>
        <w:numPr>
          <w:ilvl w:val="1"/>
          <w:numId w:val="11"/>
        </w:numPr>
        <w:rPr>
          <w:rFonts w:ascii="Segoe UI Light" w:hAnsi="Segoe UI Light" w:cs="Segoe UI Light"/>
        </w:rPr>
      </w:pPr>
      <w:r w:rsidRPr="00453478">
        <w:rPr>
          <w:rFonts w:ascii="Segoe UI Light" w:hAnsi="Segoe UI Light" w:cs="Segoe UI Light"/>
        </w:rPr>
        <w:t>Property address, acreage, boundary, and tax identification number.</w:t>
      </w:r>
    </w:p>
    <w:p w14:paraId="62EB577B" w14:textId="77777777" w:rsidR="00453478" w:rsidRPr="00453478" w:rsidRDefault="00453478" w:rsidP="00453478">
      <w:pPr>
        <w:numPr>
          <w:ilvl w:val="1"/>
          <w:numId w:val="11"/>
        </w:numPr>
        <w:rPr>
          <w:rFonts w:ascii="Segoe UI Light" w:hAnsi="Segoe UI Light" w:cs="Segoe UI Light"/>
        </w:rPr>
      </w:pPr>
      <w:r w:rsidRPr="00453478">
        <w:rPr>
          <w:rFonts w:ascii="Segoe UI Light" w:hAnsi="Segoe UI Light" w:cs="Segoe UI Light"/>
        </w:rPr>
        <w:t>Date, scale, and North arrow.</w:t>
      </w:r>
    </w:p>
    <w:p w14:paraId="7987F0EF" w14:textId="77777777" w:rsidR="00453478" w:rsidRPr="00453478" w:rsidRDefault="00453478" w:rsidP="00453478">
      <w:pPr>
        <w:numPr>
          <w:ilvl w:val="1"/>
          <w:numId w:val="11"/>
        </w:numPr>
        <w:rPr>
          <w:rFonts w:ascii="Segoe UI Light" w:hAnsi="Segoe UI Light" w:cs="Segoe UI Light"/>
        </w:rPr>
      </w:pPr>
      <w:r w:rsidRPr="00453478">
        <w:rPr>
          <w:rFonts w:ascii="Segoe UI Light" w:hAnsi="Segoe UI Light" w:cs="Segoe UI Light"/>
        </w:rPr>
        <w:t>Vicinity map showing the property’s location relative to municipal boundaries and roads that serve the property.</w:t>
      </w:r>
    </w:p>
    <w:p w14:paraId="6F32FD34" w14:textId="77777777" w:rsidR="00453478" w:rsidRPr="00453478" w:rsidRDefault="00453478" w:rsidP="00453478">
      <w:pPr>
        <w:numPr>
          <w:ilvl w:val="1"/>
          <w:numId w:val="11"/>
        </w:numPr>
        <w:rPr>
          <w:rFonts w:ascii="Segoe UI Light" w:hAnsi="Segoe UI Light" w:cs="Segoe UI Light"/>
        </w:rPr>
      </w:pPr>
      <w:r w:rsidRPr="00453478">
        <w:rPr>
          <w:rFonts w:ascii="Segoe UI Light" w:hAnsi="Segoe UI Light" w:cs="Segoe UI Light"/>
        </w:rPr>
        <w:t>A statement containing the zone, lot size, and amount of frontage along a public street for each proposed lot.</w:t>
      </w:r>
    </w:p>
    <w:p w14:paraId="1228A1D0" w14:textId="77777777" w:rsidR="00453478" w:rsidRPr="00453478" w:rsidRDefault="00453478" w:rsidP="00453478">
      <w:pPr>
        <w:numPr>
          <w:ilvl w:val="1"/>
          <w:numId w:val="11"/>
        </w:numPr>
        <w:rPr>
          <w:rFonts w:ascii="Segoe UI Light" w:hAnsi="Segoe UI Light" w:cs="Segoe UI Light"/>
        </w:rPr>
      </w:pPr>
      <w:r w:rsidRPr="00453478">
        <w:rPr>
          <w:rFonts w:ascii="Segoe UI Light" w:hAnsi="Segoe UI Light" w:cs="Segoe UI Light"/>
        </w:rPr>
        <w:t>A metes and bound description of the property proposed to be subdivided.</w:t>
      </w:r>
    </w:p>
    <w:p w14:paraId="3BD46E06" w14:textId="77777777" w:rsidR="00453478" w:rsidRPr="00453478" w:rsidRDefault="00453478" w:rsidP="00453478">
      <w:pPr>
        <w:numPr>
          <w:ilvl w:val="1"/>
          <w:numId w:val="11"/>
        </w:numPr>
        <w:rPr>
          <w:rFonts w:ascii="Segoe UI Light" w:hAnsi="Segoe UI Light" w:cs="Segoe UI Light"/>
        </w:rPr>
      </w:pPr>
      <w:r w:rsidRPr="00453478">
        <w:rPr>
          <w:rFonts w:ascii="Segoe UI Light" w:hAnsi="Segoe UI Light" w:cs="Segoe UI Light"/>
        </w:rPr>
        <w:t>A subdivision name approved by the county recorder’s office.</w:t>
      </w:r>
    </w:p>
    <w:p w14:paraId="5F8D9E44" w14:textId="77777777" w:rsidR="00453478" w:rsidRPr="00453478" w:rsidRDefault="00453478" w:rsidP="00453478">
      <w:pPr>
        <w:numPr>
          <w:ilvl w:val="1"/>
          <w:numId w:val="11"/>
        </w:numPr>
        <w:rPr>
          <w:rFonts w:ascii="Segoe UI Light" w:hAnsi="Segoe UI Light" w:cs="Segoe UI Light"/>
        </w:rPr>
      </w:pPr>
      <w:r w:rsidRPr="00453478">
        <w:rPr>
          <w:rFonts w:ascii="Segoe UI Light" w:hAnsi="Segoe UI Light" w:cs="Segoe UI Light"/>
        </w:rPr>
        <w:t>The Subdivision Improvement Plans, as applicable.</w:t>
      </w:r>
    </w:p>
    <w:p w14:paraId="56FD787C" w14:textId="77777777" w:rsidR="00453478" w:rsidRPr="00453478" w:rsidRDefault="00453478" w:rsidP="00453478">
      <w:pPr>
        <w:numPr>
          <w:ilvl w:val="1"/>
          <w:numId w:val="11"/>
        </w:numPr>
        <w:rPr>
          <w:rFonts w:ascii="Segoe UI Light" w:hAnsi="Segoe UI Light" w:cs="Segoe UI Light"/>
        </w:rPr>
      </w:pPr>
      <w:r w:rsidRPr="00453478">
        <w:rPr>
          <w:rFonts w:ascii="Segoe UI Light" w:hAnsi="Segoe UI Light" w:cs="Segoe UI Light"/>
        </w:rPr>
        <w:t>A Record of Survey map, showing each new lot, which includes the following details:</w:t>
      </w:r>
    </w:p>
    <w:p w14:paraId="55040875" w14:textId="77777777" w:rsidR="00453478" w:rsidRPr="00453478" w:rsidRDefault="00453478" w:rsidP="00453478">
      <w:pPr>
        <w:numPr>
          <w:ilvl w:val="2"/>
          <w:numId w:val="11"/>
        </w:numPr>
        <w:rPr>
          <w:rFonts w:ascii="Segoe UI Light" w:hAnsi="Segoe UI Light" w:cs="Segoe UI Light"/>
        </w:rPr>
      </w:pPr>
      <w:r w:rsidRPr="00453478">
        <w:rPr>
          <w:rFonts w:ascii="Segoe UI Light" w:hAnsi="Segoe UI Light" w:cs="Segoe UI Light"/>
        </w:rPr>
        <w:t>The location of the survey by quarter section and township range.</w:t>
      </w:r>
    </w:p>
    <w:p w14:paraId="16C5616C" w14:textId="77777777" w:rsidR="00453478" w:rsidRPr="00453478" w:rsidRDefault="00453478" w:rsidP="00453478">
      <w:pPr>
        <w:numPr>
          <w:ilvl w:val="2"/>
          <w:numId w:val="11"/>
        </w:numPr>
        <w:rPr>
          <w:rFonts w:ascii="Segoe UI Light" w:hAnsi="Segoe UI Light" w:cs="Segoe UI Light"/>
        </w:rPr>
      </w:pPr>
      <w:r w:rsidRPr="00453478">
        <w:rPr>
          <w:rFonts w:ascii="Segoe UI Light" w:hAnsi="Segoe UI Light" w:cs="Segoe UI Light"/>
        </w:rPr>
        <w:t>The date of the survey.</w:t>
      </w:r>
    </w:p>
    <w:p w14:paraId="2D373BCF" w14:textId="77777777" w:rsidR="00453478" w:rsidRPr="00453478" w:rsidRDefault="00453478" w:rsidP="00453478">
      <w:pPr>
        <w:numPr>
          <w:ilvl w:val="2"/>
          <w:numId w:val="11"/>
        </w:numPr>
        <w:rPr>
          <w:rFonts w:ascii="Segoe UI Light" w:hAnsi="Segoe UI Light" w:cs="Segoe UI Light"/>
        </w:rPr>
      </w:pPr>
      <w:r w:rsidRPr="00453478">
        <w:rPr>
          <w:rFonts w:ascii="Segoe UI Light" w:hAnsi="Segoe UI Light" w:cs="Segoe UI Light"/>
        </w:rPr>
        <w:t>The scale of the drawing and North point.</w:t>
      </w:r>
    </w:p>
    <w:p w14:paraId="3AFE4A4B" w14:textId="77777777" w:rsidR="00453478" w:rsidRPr="00453478" w:rsidRDefault="00453478" w:rsidP="00453478">
      <w:pPr>
        <w:numPr>
          <w:ilvl w:val="2"/>
          <w:numId w:val="11"/>
        </w:numPr>
        <w:rPr>
          <w:rFonts w:ascii="Segoe UI Light" w:hAnsi="Segoe UI Light" w:cs="Segoe UI Light"/>
        </w:rPr>
      </w:pPr>
      <w:r w:rsidRPr="00453478">
        <w:rPr>
          <w:rFonts w:ascii="Segoe UI Light" w:hAnsi="Segoe UI Light" w:cs="Segoe UI Light"/>
        </w:rPr>
        <w:t>The distance course of all lines traced or established, giving the basis of bearing and the distance and course to two or more section corners or quarter corners, including township and range, or to identified monuments within a recorded subdivision.</w:t>
      </w:r>
    </w:p>
    <w:p w14:paraId="4874EDC5" w14:textId="77777777" w:rsidR="00453478" w:rsidRPr="00453478" w:rsidRDefault="00453478" w:rsidP="00453478">
      <w:pPr>
        <w:numPr>
          <w:ilvl w:val="2"/>
          <w:numId w:val="11"/>
        </w:numPr>
        <w:rPr>
          <w:rFonts w:ascii="Segoe UI Light" w:hAnsi="Segoe UI Light" w:cs="Segoe UI Light"/>
        </w:rPr>
      </w:pPr>
      <w:r w:rsidRPr="00453478">
        <w:rPr>
          <w:rFonts w:ascii="Segoe UI Light" w:hAnsi="Segoe UI Light" w:cs="Segoe UI Light"/>
        </w:rPr>
        <w:t>All measured bearings, angles, and distances separately indicated from those of record.</w:t>
      </w:r>
    </w:p>
    <w:p w14:paraId="48D28631" w14:textId="77777777" w:rsidR="00453478" w:rsidRPr="00453478" w:rsidRDefault="00453478" w:rsidP="00453478">
      <w:pPr>
        <w:numPr>
          <w:ilvl w:val="2"/>
          <w:numId w:val="11"/>
        </w:numPr>
        <w:rPr>
          <w:rFonts w:ascii="Segoe UI Light" w:hAnsi="Segoe UI Light" w:cs="Segoe UI Light"/>
        </w:rPr>
      </w:pPr>
      <w:r w:rsidRPr="00453478">
        <w:rPr>
          <w:rFonts w:ascii="Segoe UI Light" w:hAnsi="Segoe UI Light" w:cs="Segoe UI Light"/>
        </w:rPr>
        <w:t>A written boundary description of the property surveyed.</w:t>
      </w:r>
    </w:p>
    <w:p w14:paraId="4F72E7A8" w14:textId="77777777" w:rsidR="00453478" w:rsidRPr="00453478" w:rsidRDefault="00453478" w:rsidP="00453478">
      <w:pPr>
        <w:numPr>
          <w:ilvl w:val="2"/>
          <w:numId w:val="11"/>
        </w:numPr>
        <w:rPr>
          <w:rFonts w:ascii="Segoe UI Light" w:hAnsi="Segoe UI Light" w:cs="Segoe UI Light"/>
        </w:rPr>
      </w:pPr>
      <w:r w:rsidRPr="00453478">
        <w:rPr>
          <w:rFonts w:ascii="Segoe UI Light" w:hAnsi="Segoe UI Light" w:cs="Segoe UI Light"/>
        </w:rPr>
        <w:t>All monuments set and their relation to older monuments found.</w:t>
      </w:r>
    </w:p>
    <w:p w14:paraId="062DFA6A" w14:textId="77777777" w:rsidR="00453478" w:rsidRPr="00453478" w:rsidRDefault="00453478" w:rsidP="00453478">
      <w:pPr>
        <w:numPr>
          <w:ilvl w:val="2"/>
          <w:numId w:val="11"/>
        </w:numPr>
        <w:rPr>
          <w:rFonts w:ascii="Segoe UI Light" w:hAnsi="Segoe UI Light" w:cs="Segoe UI Light"/>
        </w:rPr>
      </w:pPr>
      <w:r w:rsidRPr="00453478">
        <w:rPr>
          <w:rFonts w:ascii="Segoe UI Light" w:hAnsi="Segoe UI Light" w:cs="Segoe UI Light"/>
        </w:rPr>
        <w:t xml:space="preserve">A detailed description of monuments </w:t>
      </w:r>
      <w:proofErr w:type="gramStart"/>
      <w:r w:rsidRPr="00453478">
        <w:rPr>
          <w:rFonts w:ascii="Segoe UI Light" w:hAnsi="Segoe UI Light" w:cs="Segoe UI Light"/>
        </w:rPr>
        <w:t>found</w:t>
      </w:r>
      <w:proofErr w:type="gramEnd"/>
      <w:r w:rsidRPr="00453478">
        <w:rPr>
          <w:rFonts w:ascii="Segoe UI Light" w:hAnsi="Segoe UI Light" w:cs="Segoe UI Light"/>
        </w:rPr>
        <w:t xml:space="preserve"> and monuments set, indicated separately.</w:t>
      </w:r>
    </w:p>
    <w:p w14:paraId="2CEC7AF1" w14:textId="77777777" w:rsidR="00453478" w:rsidRPr="00453478" w:rsidRDefault="00453478" w:rsidP="00453478">
      <w:pPr>
        <w:numPr>
          <w:ilvl w:val="2"/>
          <w:numId w:val="11"/>
        </w:numPr>
        <w:rPr>
          <w:rFonts w:ascii="Segoe UI Light" w:hAnsi="Segoe UI Light" w:cs="Segoe UI Light"/>
        </w:rPr>
      </w:pPr>
      <w:r w:rsidRPr="00453478">
        <w:rPr>
          <w:rFonts w:ascii="Segoe UI Light" w:hAnsi="Segoe UI Light" w:cs="Segoe UI Light"/>
        </w:rPr>
        <w:t>The surveyor’s seal or stamp.</w:t>
      </w:r>
    </w:p>
    <w:p w14:paraId="07353F81" w14:textId="77777777" w:rsidR="00453478" w:rsidRPr="00453478" w:rsidRDefault="00453478" w:rsidP="00453478">
      <w:pPr>
        <w:numPr>
          <w:ilvl w:val="2"/>
          <w:numId w:val="11"/>
        </w:numPr>
        <w:rPr>
          <w:rFonts w:ascii="Segoe UI Light" w:hAnsi="Segoe UI Light" w:cs="Segoe UI Light"/>
        </w:rPr>
      </w:pPr>
      <w:r w:rsidRPr="00453478">
        <w:rPr>
          <w:rFonts w:ascii="Segoe UI Light" w:hAnsi="Segoe UI Light" w:cs="Segoe UI Light"/>
        </w:rPr>
        <w:t>The surveyor’s business name and address.</w:t>
      </w:r>
    </w:p>
    <w:p w14:paraId="20D1E413" w14:textId="77777777" w:rsidR="00453478" w:rsidRPr="00453478" w:rsidRDefault="00453478" w:rsidP="00453478">
      <w:pPr>
        <w:numPr>
          <w:ilvl w:val="2"/>
          <w:numId w:val="11"/>
        </w:numPr>
        <w:rPr>
          <w:rFonts w:ascii="Segoe UI Light" w:hAnsi="Segoe UI Light" w:cs="Segoe UI Light"/>
        </w:rPr>
      </w:pPr>
      <w:r w:rsidRPr="00453478">
        <w:rPr>
          <w:rFonts w:ascii="Segoe UI Light" w:hAnsi="Segoe UI Light" w:cs="Segoe UI Light"/>
        </w:rPr>
        <w:t>A written narrative that explains and identifies:</w:t>
      </w:r>
    </w:p>
    <w:p w14:paraId="2F2766D3" w14:textId="77777777" w:rsidR="00453478" w:rsidRPr="00453478" w:rsidRDefault="00453478" w:rsidP="00453478">
      <w:pPr>
        <w:numPr>
          <w:ilvl w:val="3"/>
          <w:numId w:val="11"/>
        </w:numPr>
        <w:rPr>
          <w:rFonts w:ascii="Segoe UI Light" w:hAnsi="Segoe UI Light" w:cs="Segoe UI Light"/>
        </w:rPr>
      </w:pPr>
      <w:r w:rsidRPr="00453478">
        <w:rPr>
          <w:rFonts w:ascii="Segoe UI Light" w:hAnsi="Segoe UI Light" w:cs="Segoe UI Light"/>
        </w:rPr>
        <w:t>The purpose of the survey.</w:t>
      </w:r>
    </w:p>
    <w:p w14:paraId="15A06FCA" w14:textId="77777777" w:rsidR="00453478" w:rsidRPr="00453478" w:rsidRDefault="00453478" w:rsidP="00453478">
      <w:pPr>
        <w:numPr>
          <w:ilvl w:val="3"/>
          <w:numId w:val="11"/>
        </w:numPr>
        <w:rPr>
          <w:rFonts w:ascii="Segoe UI Light" w:hAnsi="Segoe UI Light" w:cs="Segoe UI Light"/>
        </w:rPr>
      </w:pPr>
      <w:r w:rsidRPr="00453478">
        <w:rPr>
          <w:rFonts w:ascii="Segoe UI Light" w:hAnsi="Segoe UI Light" w:cs="Segoe UI Light"/>
        </w:rPr>
        <w:t>The basis on which the lines were established.</w:t>
      </w:r>
    </w:p>
    <w:p w14:paraId="46ED68A2" w14:textId="77777777" w:rsidR="00453478" w:rsidRPr="00453478" w:rsidRDefault="00453478" w:rsidP="00453478">
      <w:pPr>
        <w:numPr>
          <w:ilvl w:val="3"/>
          <w:numId w:val="11"/>
        </w:numPr>
        <w:rPr>
          <w:rFonts w:ascii="Segoe UI Light" w:hAnsi="Segoe UI Light" w:cs="Segoe UI Light"/>
        </w:rPr>
      </w:pPr>
      <w:r w:rsidRPr="00453478">
        <w:rPr>
          <w:rFonts w:ascii="Segoe UI Light" w:hAnsi="Segoe UI Light" w:cs="Segoe UI Light"/>
        </w:rPr>
        <w:t>The found monuments and deed elements that controlled the established or reestablished lines.</w:t>
      </w:r>
    </w:p>
    <w:p w14:paraId="1CD3D6EF" w14:textId="77777777" w:rsidR="00453478" w:rsidRPr="00453478" w:rsidRDefault="00453478" w:rsidP="00453478">
      <w:pPr>
        <w:numPr>
          <w:ilvl w:val="2"/>
          <w:numId w:val="11"/>
        </w:numPr>
        <w:rPr>
          <w:rFonts w:ascii="Segoe UI Light" w:hAnsi="Segoe UI Light" w:cs="Segoe UI Light"/>
        </w:rPr>
      </w:pPr>
      <w:r w:rsidRPr="00453478">
        <w:rPr>
          <w:rFonts w:ascii="Segoe UI Light" w:hAnsi="Segoe UI Light" w:cs="Segoe UI Light"/>
        </w:rPr>
        <w:lastRenderedPageBreak/>
        <w:t>If the narrative is a separate document, it shall contain:</w:t>
      </w:r>
    </w:p>
    <w:p w14:paraId="05E95EA0" w14:textId="77777777" w:rsidR="00453478" w:rsidRPr="00453478" w:rsidRDefault="00453478" w:rsidP="00453478">
      <w:pPr>
        <w:numPr>
          <w:ilvl w:val="3"/>
          <w:numId w:val="11"/>
        </w:numPr>
        <w:rPr>
          <w:rFonts w:ascii="Segoe UI Light" w:hAnsi="Segoe UI Light" w:cs="Segoe UI Light"/>
        </w:rPr>
      </w:pPr>
      <w:r w:rsidRPr="00453478">
        <w:rPr>
          <w:rFonts w:ascii="Segoe UI Light" w:hAnsi="Segoe UI Light" w:cs="Segoe UI Light"/>
        </w:rPr>
        <w:t>The location of the survey by quarter section and by township and range.</w:t>
      </w:r>
    </w:p>
    <w:p w14:paraId="64DFE4C2" w14:textId="77777777" w:rsidR="00453478" w:rsidRPr="00453478" w:rsidRDefault="00453478" w:rsidP="00453478">
      <w:pPr>
        <w:numPr>
          <w:ilvl w:val="3"/>
          <w:numId w:val="11"/>
        </w:numPr>
        <w:rPr>
          <w:rFonts w:ascii="Segoe UI Light" w:hAnsi="Segoe UI Light" w:cs="Segoe UI Light"/>
        </w:rPr>
      </w:pPr>
      <w:r w:rsidRPr="00453478">
        <w:rPr>
          <w:rFonts w:ascii="Segoe UI Light" w:hAnsi="Segoe UI Light" w:cs="Segoe UI Light"/>
        </w:rPr>
        <w:t>The date of the survey.</w:t>
      </w:r>
    </w:p>
    <w:p w14:paraId="7C57CF00" w14:textId="77777777" w:rsidR="00453478" w:rsidRPr="00453478" w:rsidRDefault="00453478" w:rsidP="00453478">
      <w:pPr>
        <w:numPr>
          <w:ilvl w:val="3"/>
          <w:numId w:val="11"/>
        </w:numPr>
        <w:rPr>
          <w:rFonts w:ascii="Segoe UI Light" w:hAnsi="Segoe UI Light" w:cs="Segoe UI Light"/>
        </w:rPr>
      </w:pPr>
      <w:r w:rsidRPr="00453478">
        <w:rPr>
          <w:rFonts w:ascii="Segoe UI Light" w:hAnsi="Segoe UI Light" w:cs="Segoe UI Light"/>
        </w:rPr>
        <w:t>The surveyor’s stamp or seal.</w:t>
      </w:r>
    </w:p>
    <w:p w14:paraId="4FAD1BC0" w14:textId="77777777" w:rsidR="00453478" w:rsidRPr="00453478" w:rsidRDefault="00453478" w:rsidP="00453478">
      <w:pPr>
        <w:numPr>
          <w:ilvl w:val="3"/>
          <w:numId w:val="11"/>
        </w:numPr>
        <w:rPr>
          <w:rFonts w:ascii="Segoe UI Light" w:hAnsi="Segoe UI Light" w:cs="Segoe UI Light"/>
        </w:rPr>
      </w:pPr>
      <w:r w:rsidRPr="00453478">
        <w:rPr>
          <w:rFonts w:ascii="Segoe UI Light" w:hAnsi="Segoe UI Light" w:cs="Segoe UI Light"/>
        </w:rPr>
        <w:t>The surveyor’s business name and address.</w:t>
      </w:r>
    </w:p>
    <w:p w14:paraId="3F0E6C31" w14:textId="77777777" w:rsidR="00453478" w:rsidRPr="00453478" w:rsidRDefault="00453478" w:rsidP="00453478">
      <w:pPr>
        <w:numPr>
          <w:ilvl w:val="2"/>
          <w:numId w:val="11"/>
        </w:numPr>
        <w:rPr>
          <w:rFonts w:ascii="Segoe UI Light" w:hAnsi="Segoe UI Light" w:cs="Segoe UI Light"/>
        </w:rPr>
      </w:pPr>
      <w:r w:rsidRPr="00453478">
        <w:rPr>
          <w:rFonts w:ascii="Segoe UI Light" w:hAnsi="Segoe UI Light" w:cs="Segoe UI Light"/>
        </w:rPr>
        <w:t>The map and narrative shall be referenced to each other if they are separate documents.</w:t>
      </w:r>
    </w:p>
    <w:p w14:paraId="27596CAB" w14:textId="77777777" w:rsidR="00453478" w:rsidRPr="00453478" w:rsidRDefault="00453478" w:rsidP="00453478">
      <w:pPr>
        <w:numPr>
          <w:ilvl w:val="2"/>
          <w:numId w:val="11"/>
        </w:numPr>
        <w:spacing w:after="240"/>
        <w:rPr>
          <w:rFonts w:ascii="Segoe UI Light" w:hAnsi="Segoe UI Light" w:cs="Segoe UI Light"/>
        </w:rPr>
      </w:pPr>
      <w:r w:rsidRPr="00453478">
        <w:rPr>
          <w:rFonts w:ascii="Segoe UI Light" w:hAnsi="Segoe UI Light" w:cs="Segoe UI Light"/>
        </w:rPr>
        <w:t>The map and narrative shall be created on material of a permanent nature on stable base reproducible material in the sizes required by the county surveyor.</w:t>
      </w:r>
    </w:p>
    <w:p w14:paraId="2CAA9FEF" w14:textId="32E5A5BC" w:rsidR="00453478" w:rsidRPr="00453478" w:rsidRDefault="00453478" w:rsidP="00453478">
      <w:pPr>
        <w:rPr>
          <w:rFonts w:ascii="Segoe UI Light" w:hAnsi="Segoe UI Light" w:cs="Segoe UI Light"/>
          <w:b/>
          <w:bCs/>
        </w:rPr>
      </w:pPr>
      <w:r w:rsidRPr="00453478">
        <w:rPr>
          <w:rFonts w:ascii="Segoe UI Light" w:hAnsi="Segoe UI Light" w:cs="Segoe UI Light"/>
          <w:b/>
          <w:bCs/>
        </w:rPr>
        <w:t xml:space="preserve">Site Specific Contents: </w:t>
      </w:r>
    </w:p>
    <w:p w14:paraId="28C65610" w14:textId="77777777" w:rsidR="00453478" w:rsidRPr="00453478" w:rsidRDefault="00453478" w:rsidP="00453478">
      <w:pPr>
        <w:numPr>
          <w:ilvl w:val="1"/>
          <w:numId w:val="11"/>
        </w:numPr>
        <w:rPr>
          <w:rFonts w:ascii="Segoe UI Light" w:hAnsi="Segoe UI Light" w:cs="Segoe UI Light"/>
        </w:rPr>
      </w:pPr>
      <w:r w:rsidRPr="00453478">
        <w:rPr>
          <w:rFonts w:ascii="Segoe UI Light" w:hAnsi="Segoe UI Light" w:cs="Segoe UI Light"/>
        </w:rPr>
        <w:t>Soils Report: The applicant shall provide a detailed soils report addressing the following issues for the subdivision: hill stabilization, road design, foundation design, groundwater impacts, and general soil stability. The report must be stamped and signed by a civil engineer licensed in the state of Utah.</w:t>
      </w:r>
    </w:p>
    <w:p w14:paraId="5BE06D2A" w14:textId="77777777" w:rsidR="00453478" w:rsidRPr="00453478" w:rsidRDefault="00453478" w:rsidP="00453478">
      <w:pPr>
        <w:numPr>
          <w:ilvl w:val="1"/>
          <w:numId w:val="11"/>
        </w:numPr>
        <w:rPr>
          <w:rFonts w:ascii="Segoe UI Light" w:hAnsi="Segoe UI Light" w:cs="Segoe UI Light"/>
        </w:rPr>
      </w:pPr>
      <w:r w:rsidRPr="00453478">
        <w:rPr>
          <w:rFonts w:ascii="Segoe UI Light" w:hAnsi="Segoe UI Light" w:cs="Segoe UI Light"/>
        </w:rPr>
        <w:t>Storm Water Plan: The applicant shall provide a detailed storm water plan for the subdivision. This plan shall include all calculations showing that it meets all applicable codes, standards, and specifications. Plans and calculations shall be stamped and signed by a civil engineer licensed in the state of Utah.</w:t>
      </w:r>
    </w:p>
    <w:p w14:paraId="4BC8DDCB" w14:textId="77777777" w:rsidR="00453478" w:rsidRPr="00453478" w:rsidRDefault="00453478" w:rsidP="00453478">
      <w:pPr>
        <w:numPr>
          <w:ilvl w:val="1"/>
          <w:numId w:val="11"/>
        </w:numPr>
        <w:rPr>
          <w:rFonts w:ascii="Segoe UI Light" w:hAnsi="Segoe UI Light" w:cs="Segoe UI Light"/>
        </w:rPr>
      </w:pPr>
      <w:r w:rsidRPr="00453478">
        <w:rPr>
          <w:rFonts w:ascii="Segoe UI Light" w:hAnsi="Segoe UI Light" w:cs="Segoe UI Light"/>
        </w:rPr>
        <w:t>Other Hazard Information: This may include FEMA floodplain information or other information to mitigate natural hazards.</w:t>
      </w:r>
    </w:p>
    <w:p w14:paraId="6806AD74" w14:textId="77777777" w:rsidR="00453478" w:rsidRPr="00453478" w:rsidRDefault="00453478" w:rsidP="00453478">
      <w:pPr>
        <w:pBdr>
          <w:bottom w:val="single" w:sz="4" w:space="1" w:color="auto"/>
        </w:pBdr>
        <w:ind w:left="360"/>
        <w:rPr>
          <w:rFonts w:ascii="Segoe UI Light" w:hAnsi="Segoe UI Light" w:cs="Segoe UI Light"/>
        </w:rPr>
      </w:pPr>
    </w:p>
    <w:sectPr w:rsidR="00453478" w:rsidRPr="00453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Light">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33612"/>
    <w:multiLevelType w:val="hybridMultilevel"/>
    <w:tmpl w:val="0D3E5C22"/>
    <w:lvl w:ilvl="0" w:tplc="598E1B4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C1209"/>
    <w:multiLevelType w:val="hybridMultilevel"/>
    <w:tmpl w:val="400ECD70"/>
    <w:lvl w:ilvl="0" w:tplc="598E1B4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F07E2"/>
    <w:multiLevelType w:val="multilevel"/>
    <w:tmpl w:val="C2B08404"/>
    <w:lvl w:ilvl="0">
      <w:start w:val="1"/>
      <w:numFmt w:val="bullet"/>
      <w:lvlText w:val=""/>
      <w:lvlJc w:val="left"/>
      <w:pPr>
        <w:tabs>
          <w:tab w:val="num" w:pos="720"/>
        </w:tabs>
        <w:ind w:left="720" w:hanging="360"/>
      </w:pPr>
      <w:rPr>
        <w:rFonts w:ascii="Wingdings 2" w:hAnsi="Wingdings 2"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95B79"/>
    <w:multiLevelType w:val="multilevel"/>
    <w:tmpl w:val="050A9F10"/>
    <w:lvl w:ilvl="0">
      <w:start w:val="1"/>
      <w:numFmt w:val="bullet"/>
      <w:lvlText w:val=""/>
      <w:lvlJc w:val="left"/>
      <w:pPr>
        <w:tabs>
          <w:tab w:val="num" w:pos="720"/>
        </w:tabs>
        <w:ind w:left="720" w:hanging="360"/>
      </w:pPr>
      <w:rPr>
        <w:rFonts w:ascii="Wingdings 2" w:hAnsi="Wingdings 2"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C51F2"/>
    <w:multiLevelType w:val="hybridMultilevel"/>
    <w:tmpl w:val="4A24DAF0"/>
    <w:lvl w:ilvl="0" w:tplc="598E1B4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2534CD"/>
    <w:multiLevelType w:val="multilevel"/>
    <w:tmpl w:val="979E27CC"/>
    <w:lvl w:ilvl="0">
      <w:start w:val="1"/>
      <w:numFmt w:val="bullet"/>
      <w:lvlText w:val=""/>
      <w:lvlJc w:val="left"/>
      <w:pPr>
        <w:tabs>
          <w:tab w:val="num" w:pos="720"/>
        </w:tabs>
        <w:ind w:left="720" w:hanging="360"/>
      </w:pPr>
      <w:rPr>
        <w:rFonts w:ascii="Wingdings 2" w:hAnsi="Wingdings 2"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500C5E"/>
    <w:multiLevelType w:val="multilevel"/>
    <w:tmpl w:val="6694C72E"/>
    <w:lvl w:ilvl="0">
      <w:start w:val="1"/>
      <w:numFmt w:val="bullet"/>
      <w:lvlText w:val=""/>
      <w:lvlJc w:val="left"/>
      <w:pPr>
        <w:tabs>
          <w:tab w:val="num" w:pos="720"/>
        </w:tabs>
        <w:ind w:left="720" w:hanging="360"/>
      </w:pPr>
      <w:rPr>
        <w:rFonts w:ascii="Wingdings 2" w:hAnsi="Wingdings 2"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B6FA54"/>
    <w:multiLevelType w:val="hybridMultilevel"/>
    <w:tmpl w:val="DA660014"/>
    <w:lvl w:ilvl="0" w:tplc="59684156">
      <w:start w:val="1"/>
      <w:numFmt w:val="decimal"/>
      <w:lvlText w:val="%1."/>
      <w:lvlJc w:val="left"/>
      <w:pPr>
        <w:ind w:left="720" w:hanging="360"/>
      </w:pPr>
    </w:lvl>
    <w:lvl w:ilvl="1" w:tplc="D272FEF2">
      <w:start w:val="1"/>
      <w:numFmt w:val="lowerLetter"/>
      <w:lvlText w:val="%2."/>
      <w:lvlJc w:val="left"/>
      <w:pPr>
        <w:ind w:left="1440" w:hanging="360"/>
      </w:pPr>
    </w:lvl>
    <w:lvl w:ilvl="2" w:tplc="268088F2">
      <w:start w:val="1"/>
      <w:numFmt w:val="lowerRoman"/>
      <w:lvlText w:val="%3."/>
      <w:lvlJc w:val="right"/>
      <w:pPr>
        <w:ind w:left="2160" w:hanging="180"/>
      </w:pPr>
    </w:lvl>
    <w:lvl w:ilvl="3" w:tplc="46D6D41C">
      <w:start w:val="1"/>
      <w:numFmt w:val="decimal"/>
      <w:lvlText w:val="%4."/>
      <w:lvlJc w:val="left"/>
      <w:pPr>
        <w:ind w:left="2880" w:hanging="360"/>
      </w:pPr>
    </w:lvl>
    <w:lvl w:ilvl="4" w:tplc="D2DE2868">
      <w:start w:val="1"/>
      <w:numFmt w:val="lowerLetter"/>
      <w:lvlText w:val="%5."/>
      <w:lvlJc w:val="left"/>
      <w:pPr>
        <w:ind w:left="3600" w:hanging="360"/>
      </w:pPr>
    </w:lvl>
    <w:lvl w:ilvl="5" w:tplc="8B8AA1B8">
      <w:start w:val="1"/>
      <w:numFmt w:val="lowerRoman"/>
      <w:lvlText w:val="%6."/>
      <w:lvlJc w:val="right"/>
      <w:pPr>
        <w:ind w:left="4320" w:hanging="180"/>
      </w:pPr>
    </w:lvl>
    <w:lvl w:ilvl="6" w:tplc="99AE3BCC">
      <w:start w:val="1"/>
      <w:numFmt w:val="decimal"/>
      <w:lvlText w:val="%7."/>
      <w:lvlJc w:val="left"/>
      <w:pPr>
        <w:ind w:left="5040" w:hanging="360"/>
      </w:pPr>
    </w:lvl>
    <w:lvl w:ilvl="7" w:tplc="7D905B54">
      <w:start w:val="1"/>
      <w:numFmt w:val="lowerLetter"/>
      <w:lvlText w:val="%8."/>
      <w:lvlJc w:val="left"/>
      <w:pPr>
        <w:ind w:left="5760" w:hanging="360"/>
      </w:pPr>
    </w:lvl>
    <w:lvl w:ilvl="8" w:tplc="02245FA0">
      <w:start w:val="1"/>
      <w:numFmt w:val="lowerRoman"/>
      <w:lvlText w:val="%9."/>
      <w:lvlJc w:val="right"/>
      <w:pPr>
        <w:ind w:left="6480" w:hanging="180"/>
      </w:pPr>
    </w:lvl>
  </w:abstractNum>
  <w:abstractNum w:abstractNumId="8" w15:restartNumberingAfterBreak="0">
    <w:nsid w:val="52E723AA"/>
    <w:multiLevelType w:val="hybridMultilevel"/>
    <w:tmpl w:val="6C625B54"/>
    <w:lvl w:ilvl="0" w:tplc="FFFFFFFF">
      <w:start w:val="1"/>
      <w:numFmt w:val="decimal"/>
      <w:lvlText w:val="%1."/>
      <w:lvlJc w:val="left"/>
      <w:pPr>
        <w:ind w:left="720" w:hanging="360"/>
      </w:pPr>
    </w:lvl>
    <w:lvl w:ilvl="1" w:tplc="598E1B46">
      <w:start w:val="1"/>
      <w:numFmt w:val="bullet"/>
      <w:lvlText w:val=""/>
      <w:lvlJc w:val="left"/>
      <w:pPr>
        <w:ind w:left="1440" w:hanging="360"/>
      </w:pPr>
      <w:rPr>
        <w:rFonts w:ascii="Wingdings 2" w:hAnsi="Wingdings 2" w:hint="default"/>
      </w:rPr>
    </w:lvl>
    <w:lvl w:ilvl="2" w:tplc="598E1B46">
      <w:start w:val="1"/>
      <w:numFmt w:val="bullet"/>
      <w:lvlText w:val=""/>
      <w:lvlJc w:val="left"/>
      <w:pPr>
        <w:ind w:left="2340" w:hanging="360"/>
      </w:pPr>
      <w:rPr>
        <w:rFonts w:ascii="Wingdings 2" w:hAnsi="Wingdings 2" w:hint="default"/>
      </w:rPr>
    </w:lvl>
    <w:lvl w:ilvl="3" w:tplc="598E1B46">
      <w:start w:val="1"/>
      <w:numFmt w:val="bullet"/>
      <w:lvlText w:val=""/>
      <w:lvlJc w:val="left"/>
      <w:pPr>
        <w:ind w:left="2880" w:hanging="360"/>
      </w:pPr>
      <w:rPr>
        <w:rFonts w:ascii="Wingdings 2" w:hAnsi="Wingdings 2"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3ED207F"/>
    <w:multiLevelType w:val="multilevel"/>
    <w:tmpl w:val="3D9A9C26"/>
    <w:lvl w:ilvl="0">
      <w:start w:val="1"/>
      <w:numFmt w:val="bullet"/>
      <w:lvlText w:val=""/>
      <w:lvlJc w:val="left"/>
      <w:pPr>
        <w:tabs>
          <w:tab w:val="num" w:pos="720"/>
        </w:tabs>
        <w:ind w:left="720" w:hanging="360"/>
      </w:pPr>
      <w:rPr>
        <w:rFonts w:ascii="Wingdings 2" w:hAnsi="Wingdings 2"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CD3BDF"/>
    <w:multiLevelType w:val="multilevel"/>
    <w:tmpl w:val="3EEADFF8"/>
    <w:lvl w:ilvl="0">
      <w:start w:val="1"/>
      <w:numFmt w:val="bullet"/>
      <w:lvlText w:val=""/>
      <w:lvlJc w:val="left"/>
      <w:pPr>
        <w:tabs>
          <w:tab w:val="num" w:pos="720"/>
        </w:tabs>
        <w:ind w:left="720" w:hanging="360"/>
      </w:pPr>
      <w:rPr>
        <w:rFonts w:ascii="Wingdings 2" w:hAnsi="Wingdings 2"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424459">
    <w:abstractNumId w:val="0"/>
  </w:num>
  <w:num w:numId="2" w16cid:durableId="947615299">
    <w:abstractNumId w:val="4"/>
  </w:num>
  <w:num w:numId="3" w16cid:durableId="1298074431">
    <w:abstractNumId w:val="7"/>
  </w:num>
  <w:num w:numId="4" w16cid:durableId="471868478">
    <w:abstractNumId w:val="1"/>
  </w:num>
  <w:num w:numId="5" w16cid:durableId="1338651052">
    <w:abstractNumId w:val="2"/>
  </w:num>
  <w:num w:numId="6" w16cid:durableId="451946822">
    <w:abstractNumId w:val="6"/>
  </w:num>
  <w:num w:numId="7" w16cid:durableId="531068230">
    <w:abstractNumId w:val="3"/>
  </w:num>
  <w:num w:numId="8" w16cid:durableId="1729381134">
    <w:abstractNumId w:val="5"/>
  </w:num>
  <w:num w:numId="9" w16cid:durableId="1413619857">
    <w:abstractNumId w:val="9"/>
  </w:num>
  <w:num w:numId="10" w16cid:durableId="1073360113">
    <w:abstractNumId w:val="10"/>
  </w:num>
  <w:num w:numId="11" w16cid:durableId="18875957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882"/>
    <w:rsid w:val="00114F42"/>
    <w:rsid w:val="001501FF"/>
    <w:rsid w:val="00337E4C"/>
    <w:rsid w:val="00453478"/>
    <w:rsid w:val="00521C02"/>
    <w:rsid w:val="00716373"/>
    <w:rsid w:val="00922750"/>
    <w:rsid w:val="009E5882"/>
    <w:rsid w:val="00ED1D9B"/>
    <w:rsid w:val="00FE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254FC"/>
  <w15:chartTrackingRefBased/>
  <w15:docId w15:val="{646AEBA3-6BD9-41DB-94A9-46B364BA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882"/>
    <w:pPr>
      <w:spacing w:after="0" w:line="240" w:lineRule="auto"/>
    </w:pPr>
  </w:style>
  <w:style w:type="paragraph" w:styleId="Heading1">
    <w:name w:val="heading 1"/>
    <w:basedOn w:val="Normal"/>
    <w:next w:val="Normal"/>
    <w:link w:val="Heading1Char"/>
    <w:uiPriority w:val="9"/>
    <w:qFormat/>
    <w:rsid w:val="009E5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8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8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8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8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882"/>
    <w:rPr>
      <w:rFonts w:eastAsiaTheme="majorEastAsia" w:cstheme="majorBidi"/>
      <w:color w:val="272727" w:themeColor="text1" w:themeTint="D8"/>
    </w:rPr>
  </w:style>
  <w:style w:type="paragraph" w:styleId="Title">
    <w:name w:val="Title"/>
    <w:basedOn w:val="Normal"/>
    <w:next w:val="Normal"/>
    <w:link w:val="TitleChar"/>
    <w:uiPriority w:val="10"/>
    <w:qFormat/>
    <w:rsid w:val="009E58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882"/>
    <w:pPr>
      <w:spacing w:before="160"/>
      <w:jc w:val="center"/>
    </w:pPr>
    <w:rPr>
      <w:i/>
      <w:iCs/>
      <w:color w:val="404040" w:themeColor="text1" w:themeTint="BF"/>
    </w:rPr>
  </w:style>
  <w:style w:type="character" w:customStyle="1" w:styleId="QuoteChar">
    <w:name w:val="Quote Char"/>
    <w:basedOn w:val="DefaultParagraphFont"/>
    <w:link w:val="Quote"/>
    <w:uiPriority w:val="29"/>
    <w:rsid w:val="009E5882"/>
    <w:rPr>
      <w:i/>
      <w:iCs/>
      <w:color w:val="404040" w:themeColor="text1" w:themeTint="BF"/>
    </w:rPr>
  </w:style>
  <w:style w:type="paragraph" w:styleId="ListParagraph">
    <w:name w:val="List Paragraph"/>
    <w:basedOn w:val="Normal"/>
    <w:uiPriority w:val="34"/>
    <w:qFormat/>
    <w:rsid w:val="009E5882"/>
    <w:pPr>
      <w:ind w:left="720"/>
      <w:contextualSpacing/>
    </w:pPr>
  </w:style>
  <w:style w:type="character" w:styleId="IntenseEmphasis">
    <w:name w:val="Intense Emphasis"/>
    <w:basedOn w:val="DefaultParagraphFont"/>
    <w:uiPriority w:val="21"/>
    <w:qFormat/>
    <w:rsid w:val="009E5882"/>
    <w:rPr>
      <w:i/>
      <w:iCs/>
      <w:color w:val="0F4761" w:themeColor="accent1" w:themeShade="BF"/>
    </w:rPr>
  </w:style>
  <w:style w:type="paragraph" w:styleId="IntenseQuote">
    <w:name w:val="Intense Quote"/>
    <w:basedOn w:val="Normal"/>
    <w:next w:val="Normal"/>
    <w:link w:val="IntenseQuoteChar"/>
    <w:uiPriority w:val="30"/>
    <w:qFormat/>
    <w:rsid w:val="009E5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882"/>
    <w:rPr>
      <w:i/>
      <w:iCs/>
      <w:color w:val="0F4761" w:themeColor="accent1" w:themeShade="BF"/>
    </w:rPr>
  </w:style>
  <w:style w:type="character" w:styleId="IntenseReference">
    <w:name w:val="Intense Reference"/>
    <w:basedOn w:val="DefaultParagraphFont"/>
    <w:uiPriority w:val="32"/>
    <w:qFormat/>
    <w:rsid w:val="009E58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8050">
      <w:bodyDiv w:val="1"/>
      <w:marLeft w:val="0"/>
      <w:marRight w:val="0"/>
      <w:marTop w:val="0"/>
      <w:marBottom w:val="0"/>
      <w:divBdr>
        <w:top w:val="none" w:sz="0" w:space="0" w:color="auto"/>
        <w:left w:val="none" w:sz="0" w:space="0" w:color="auto"/>
        <w:bottom w:val="none" w:sz="0" w:space="0" w:color="auto"/>
        <w:right w:val="none" w:sz="0" w:space="0" w:color="auto"/>
      </w:divBdr>
      <w:divsChild>
        <w:div w:id="259994745">
          <w:marLeft w:val="0"/>
          <w:marRight w:val="0"/>
          <w:marTop w:val="0"/>
          <w:marBottom w:val="0"/>
          <w:divBdr>
            <w:top w:val="none" w:sz="0" w:space="0" w:color="auto"/>
            <w:left w:val="none" w:sz="0" w:space="0" w:color="auto"/>
            <w:bottom w:val="none" w:sz="0" w:space="0" w:color="auto"/>
            <w:right w:val="none" w:sz="0" w:space="0" w:color="auto"/>
          </w:divBdr>
          <w:divsChild>
            <w:div w:id="1744449563">
              <w:marLeft w:val="0"/>
              <w:marRight w:val="0"/>
              <w:marTop w:val="0"/>
              <w:marBottom w:val="0"/>
              <w:divBdr>
                <w:top w:val="none" w:sz="0" w:space="0" w:color="auto"/>
                <w:left w:val="none" w:sz="0" w:space="0" w:color="auto"/>
                <w:bottom w:val="none" w:sz="0" w:space="0" w:color="auto"/>
                <w:right w:val="none" w:sz="0" w:space="0" w:color="auto"/>
              </w:divBdr>
              <w:divsChild>
                <w:div w:id="70644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250922">
      <w:bodyDiv w:val="1"/>
      <w:marLeft w:val="0"/>
      <w:marRight w:val="0"/>
      <w:marTop w:val="0"/>
      <w:marBottom w:val="0"/>
      <w:divBdr>
        <w:top w:val="none" w:sz="0" w:space="0" w:color="auto"/>
        <w:left w:val="none" w:sz="0" w:space="0" w:color="auto"/>
        <w:bottom w:val="none" w:sz="0" w:space="0" w:color="auto"/>
        <w:right w:val="none" w:sz="0" w:space="0" w:color="auto"/>
      </w:divBdr>
      <w:divsChild>
        <w:div w:id="1731147224">
          <w:marLeft w:val="0"/>
          <w:marRight w:val="0"/>
          <w:marTop w:val="0"/>
          <w:marBottom w:val="0"/>
          <w:divBdr>
            <w:top w:val="none" w:sz="0" w:space="0" w:color="auto"/>
            <w:left w:val="none" w:sz="0" w:space="0" w:color="auto"/>
            <w:bottom w:val="none" w:sz="0" w:space="0" w:color="auto"/>
            <w:right w:val="none" w:sz="0" w:space="0" w:color="auto"/>
          </w:divBdr>
          <w:divsChild>
            <w:div w:id="1441027618">
              <w:marLeft w:val="0"/>
              <w:marRight w:val="0"/>
              <w:marTop w:val="0"/>
              <w:marBottom w:val="0"/>
              <w:divBdr>
                <w:top w:val="none" w:sz="0" w:space="0" w:color="auto"/>
                <w:left w:val="none" w:sz="0" w:space="0" w:color="auto"/>
                <w:bottom w:val="none" w:sz="0" w:space="0" w:color="auto"/>
                <w:right w:val="none" w:sz="0" w:space="0" w:color="auto"/>
              </w:divBdr>
              <w:divsChild>
                <w:div w:id="175211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23892">
      <w:bodyDiv w:val="1"/>
      <w:marLeft w:val="0"/>
      <w:marRight w:val="0"/>
      <w:marTop w:val="0"/>
      <w:marBottom w:val="0"/>
      <w:divBdr>
        <w:top w:val="none" w:sz="0" w:space="0" w:color="auto"/>
        <w:left w:val="none" w:sz="0" w:space="0" w:color="auto"/>
        <w:bottom w:val="none" w:sz="0" w:space="0" w:color="auto"/>
        <w:right w:val="none" w:sz="0" w:space="0" w:color="auto"/>
      </w:divBdr>
      <w:divsChild>
        <w:div w:id="953712127">
          <w:marLeft w:val="0"/>
          <w:marRight w:val="0"/>
          <w:marTop w:val="0"/>
          <w:marBottom w:val="0"/>
          <w:divBdr>
            <w:top w:val="none" w:sz="0" w:space="0" w:color="auto"/>
            <w:left w:val="none" w:sz="0" w:space="0" w:color="auto"/>
            <w:bottom w:val="none" w:sz="0" w:space="0" w:color="auto"/>
            <w:right w:val="none" w:sz="0" w:space="0" w:color="auto"/>
          </w:divBdr>
          <w:divsChild>
            <w:div w:id="1888101850">
              <w:marLeft w:val="0"/>
              <w:marRight w:val="0"/>
              <w:marTop w:val="0"/>
              <w:marBottom w:val="0"/>
              <w:divBdr>
                <w:top w:val="none" w:sz="0" w:space="0" w:color="auto"/>
                <w:left w:val="none" w:sz="0" w:space="0" w:color="auto"/>
                <w:bottom w:val="none" w:sz="0" w:space="0" w:color="auto"/>
                <w:right w:val="none" w:sz="0" w:space="0" w:color="auto"/>
              </w:divBdr>
              <w:divsChild>
                <w:div w:id="11345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11264">
      <w:bodyDiv w:val="1"/>
      <w:marLeft w:val="0"/>
      <w:marRight w:val="0"/>
      <w:marTop w:val="0"/>
      <w:marBottom w:val="0"/>
      <w:divBdr>
        <w:top w:val="none" w:sz="0" w:space="0" w:color="auto"/>
        <w:left w:val="none" w:sz="0" w:space="0" w:color="auto"/>
        <w:bottom w:val="none" w:sz="0" w:space="0" w:color="auto"/>
        <w:right w:val="none" w:sz="0" w:space="0" w:color="auto"/>
      </w:divBdr>
      <w:divsChild>
        <w:div w:id="173426793">
          <w:marLeft w:val="0"/>
          <w:marRight w:val="0"/>
          <w:marTop w:val="0"/>
          <w:marBottom w:val="0"/>
          <w:divBdr>
            <w:top w:val="none" w:sz="0" w:space="0" w:color="auto"/>
            <w:left w:val="none" w:sz="0" w:space="0" w:color="auto"/>
            <w:bottom w:val="none" w:sz="0" w:space="0" w:color="auto"/>
            <w:right w:val="none" w:sz="0" w:space="0" w:color="auto"/>
          </w:divBdr>
          <w:divsChild>
            <w:div w:id="1683585146">
              <w:marLeft w:val="0"/>
              <w:marRight w:val="0"/>
              <w:marTop w:val="0"/>
              <w:marBottom w:val="0"/>
              <w:divBdr>
                <w:top w:val="none" w:sz="0" w:space="0" w:color="auto"/>
                <w:left w:val="none" w:sz="0" w:space="0" w:color="auto"/>
                <w:bottom w:val="none" w:sz="0" w:space="0" w:color="auto"/>
                <w:right w:val="none" w:sz="0" w:space="0" w:color="auto"/>
              </w:divBdr>
              <w:divsChild>
                <w:div w:id="20499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15309">
      <w:bodyDiv w:val="1"/>
      <w:marLeft w:val="0"/>
      <w:marRight w:val="0"/>
      <w:marTop w:val="0"/>
      <w:marBottom w:val="0"/>
      <w:divBdr>
        <w:top w:val="none" w:sz="0" w:space="0" w:color="auto"/>
        <w:left w:val="none" w:sz="0" w:space="0" w:color="auto"/>
        <w:bottom w:val="none" w:sz="0" w:space="0" w:color="auto"/>
        <w:right w:val="none" w:sz="0" w:space="0" w:color="auto"/>
      </w:divBdr>
      <w:divsChild>
        <w:div w:id="901794801">
          <w:marLeft w:val="0"/>
          <w:marRight w:val="0"/>
          <w:marTop w:val="0"/>
          <w:marBottom w:val="0"/>
          <w:divBdr>
            <w:top w:val="none" w:sz="0" w:space="0" w:color="auto"/>
            <w:left w:val="none" w:sz="0" w:space="0" w:color="auto"/>
            <w:bottom w:val="none" w:sz="0" w:space="0" w:color="auto"/>
            <w:right w:val="none" w:sz="0" w:space="0" w:color="auto"/>
          </w:divBdr>
          <w:divsChild>
            <w:div w:id="1578323651">
              <w:marLeft w:val="0"/>
              <w:marRight w:val="0"/>
              <w:marTop w:val="0"/>
              <w:marBottom w:val="0"/>
              <w:divBdr>
                <w:top w:val="none" w:sz="0" w:space="0" w:color="auto"/>
                <w:left w:val="none" w:sz="0" w:space="0" w:color="auto"/>
                <w:bottom w:val="none" w:sz="0" w:space="0" w:color="auto"/>
                <w:right w:val="none" w:sz="0" w:space="0" w:color="auto"/>
              </w:divBdr>
              <w:divsChild>
                <w:div w:id="58596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14050">
      <w:bodyDiv w:val="1"/>
      <w:marLeft w:val="0"/>
      <w:marRight w:val="0"/>
      <w:marTop w:val="0"/>
      <w:marBottom w:val="0"/>
      <w:divBdr>
        <w:top w:val="none" w:sz="0" w:space="0" w:color="auto"/>
        <w:left w:val="none" w:sz="0" w:space="0" w:color="auto"/>
        <w:bottom w:val="none" w:sz="0" w:space="0" w:color="auto"/>
        <w:right w:val="none" w:sz="0" w:space="0" w:color="auto"/>
      </w:divBdr>
      <w:divsChild>
        <w:div w:id="257297729">
          <w:marLeft w:val="0"/>
          <w:marRight w:val="0"/>
          <w:marTop w:val="0"/>
          <w:marBottom w:val="0"/>
          <w:divBdr>
            <w:top w:val="none" w:sz="0" w:space="0" w:color="auto"/>
            <w:left w:val="none" w:sz="0" w:space="0" w:color="auto"/>
            <w:bottom w:val="none" w:sz="0" w:space="0" w:color="auto"/>
            <w:right w:val="none" w:sz="0" w:space="0" w:color="auto"/>
          </w:divBdr>
          <w:divsChild>
            <w:div w:id="863983976">
              <w:marLeft w:val="0"/>
              <w:marRight w:val="0"/>
              <w:marTop w:val="0"/>
              <w:marBottom w:val="0"/>
              <w:divBdr>
                <w:top w:val="none" w:sz="0" w:space="0" w:color="auto"/>
                <w:left w:val="none" w:sz="0" w:space="0" w:color="auto"/>
                <w:bottom w:val="none" w:sz="0" w:space="0" w:color="auto"/>
                <w:right w:val="none" w:sz="0" w:space="0" w:color="auto"/>
              </w:divBdr>
              <w:divsChild>
                <w:div w:id="17444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1887</Words>
  <Characters>9789</Characters>
  <Application>Microsoft Office Word</Application>
  <DocSecurity>0</DocSecurity>
  <Lines>199</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Ryker Steglich</dc:creator>
  <cp:keywords/>
  <dc:description/>
  <cp:lastModifiedBy>Ryker Steglich</cp:lastModifiedBy>
  <cp:revision>1</cp:revision>
  <dcterms:created xsi:type="dcterms:W3CDTF">2024-11-13T18:40:00Z</dcterms:created>
  <dcterms:modified xsi:type="dcterms:W3CDTF">2024-11-13T19:33:00Z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95a0b27e-c352-422a-97f2-62d956775a29</vt:lpwstr>
  </property>
</Properties>
</file>