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8742F" w14:textId="7933C801" w:rsidR="006D3F37" w:rsidRPr="00C86804" w:rsidRDefault="006D3F37" w:rsidP="006D3F37">
      <w:pPr>
        <w:jc w:val="center"/>
        <w:rPr>
          <w:rFonts w:cs="Segoe UI Light"/>
          <w:sz w:val="68"/>
          <w:szCs w:val="68"/>
        </w:rPr>
      </w:pPr>
      <w:r w:rsidRPr="00C86804">
        <w:rPr>
          <w:rFonts w:cs="Segoe UI Light"/>
          <w:sz w:val="68"/>
          <w:szCs w:val="68"/>
        </w:rPr>
        <w:t>Sterling Subdivision Ordinance</w:t>
      </w:r>
    </w:p>
    <w:p w14:paraId="297ADD4E" w14:textId="131F9E31" w:rsidR="006D3F37" w:rsidRPr="00C86804" w:rsidRDefault="006D3F37" w:rsidP="006D3F37">
      <w:pPr>
        <w:shd w:val="clear" w:color="auto" w:fill="FFFFFF"/>
        <w:spacing w:after="165" w:line="240" w:lineRule="auto"/>
        <w:jc w:val="center"/>
        <w:rPr>
          <w:rFonts w:eastAsia="Times New Roman" w:cs="Segoe UI Light"/>
          <w:color w:val="333333"/>
          <w:kern w:val="0"/>
          <w:sz w:val="48"/>
          <w:szCs w:val="48"/>
          <w14:ligatures w14:val="none"/>
        </w:rPr>
      </w:pPr>
      <w:r w:rsidRPr="00C86804">
        <w:rPr>
          <w:rFonts w:eastAsia="Times New Roman" w:cs="Segoe UI Light"/>
          <w:b/>
          <w:bCs/>
          <w:color w:val="333333"/>
          <w:kern w:val="0"/>
          <w:sz w:val="48"/>
          <w:szCs w:val="48"/>
          <w14:ligatures w14:val="none"/>
        </w:rPr>
        <w:t>CHAPTER 8</w:t>
      </w:r>
    </w:p>
    <w:sdt>
      <w:sdtPr>
        <w:rPr>
          <w:rFonts w:ascii="Segoe UI Light" w:eastAsiaTheme="minorEastAsia" w:hAnsi="Segoe UI Light" w:cs="Segoe UI Light"/>
          <w:color w:val="auto"/>
          <w:kern w:val="2"/>
          <w:sz w:val="22"/>
          <w:szCs w:val="22"/>
          <w14:ligatures w14:val="standardContextual"/>
        </w:rPr>
        <w:id w:val="-2023235763"/>
        <w:docPartObj>
          <w:docPartGallery w:val="Table of Contents"/>
          <w:docPartUnique/>
        </w:docPartObj>
      </w:sdtPr>
      <w:sdtEndPr>
        <w:rPr>
          <w:b/>
          <w:bCs/>
        </w:rPr>
      </w:sdtEndPr>
      <w:sdtContent>
        <w:p w14:paraId="3DFB1AF9" w14:textId="77777777" w:rsidR="006D3F37" w:rsidRPr="00C86804" w:rsidRDefault="006D3F37" w:rsidP="006D3F37">
          <w:pPr>
            <w:pStyle w:val="TOCHeading"/>
            <w:rPr>
              <w:rFonts w:ascii="Segoe UI Light" w:hAnsi="Segoe UI Light" w:cs="Segoe UI Light"/>
            </w:rPr>
          </w:pPr>
          <w:r w:rsidRPr="00C86804">
            <w:rPr>
              <w:rFonts w:ascii="Segoe UI Light" w:hAnsi="Segoe UI Light" w:cs="Segoe UI Light"/>
            </w:rPr>
            <w:t>Contents</w:t>
          </w:r>
        </w:p>
        <w:p w14:paraId="6BF14450" w14:textId="65F5A029" w:rsidR="00CB773C" w:rsidRDefault="006D3F37">
          <w:pPr>
            <w:pStyle w:val="TOC1"/>
            <w:rPr>
              <w:rFonts w:asciiTheme="minorHAnsi" w:eastAsiaTheme="minorEastAsia" w:hAnsiTheme="minorHAnsi"/>
              <w:noProof/>
              <w:sz w:val="24"/>
              <w:szCs w:val="24"/>
            </w:rPr>
          </w:pPr>
          <w:r w:rsidRPr="00C86804">
            <w:rPr>
              <w:rFonts w:cs="Segoe UI Light"/>
            </w:rPr>
            <w:fldChar w:fldCharType="begin"/>
          </w:r>
          <w:r w:rsidRPr="00C86804">
            <w:rPr>
              <w:rFonts w:cs="Segoe UI Light"/>
            </w:rPr>
            <w:instrText xml:space="preserve"> TOC \o "1-3" \h \z \u </w:instrText>
          </w:r>
          <w:r w:rsidRPr="00C86804">
            <w:rPr>
              <w:rFonts w:cs="Segoe UI Light"/>
            </w:rPr>
            <w:fldChar w:fldCharType="separate"/>
          </w:r>
          <w:hyperlink w:anchor="_Toc178271345" w:history="1">
            <w:r w:rsidR="00CB773C" w:rsidRPr="00FC2C80">
              <w:rPr>
                <w:rStyle w:val="Hyperlink"/>
                <w:rFonts w:eastAsia="Times New Roman" w:cs="Segoe UI Light"/>
                <w:noProof/>
              </w:rPr>
              <w:t>11.1</w:t>
            </w:r>
            <w:r w:rsidR="00CB773C">
              <w:rPr>
                <w:rFonts w:asciiTheme="minorHAnsi" w:eastAsiaTheme="minorEastAsia" w:hAnsiTheme="minorHAnsi"/>
                <w:noProof/>
                <w:sz w:val="24"/>
                <w:szCs w:val="24"/>
              </w:rPr>
              <w:tab/>
            </w:r>
            <w:r w:rsidR="00CB773C" w:rsidRPr="00FC2C80">
              <w:rPr>
                <w:rStyle w:val="Hyperlink"/>
                <w:rFonts w:eastAsia="Times New Roman" w:cs="Segoe UI Light"/>
                <w:noProof/>
              </w:rPr>
              <w:t>SUBDIVISION</w:t>
            </w:r>
            <w:r w:rsidR="00CB773C" w:rsidRPr="00FC2C80">
              <w:rPr>
                <w:rStyle w:val="Hyperlink"/>
                <w:rFonts w:eastAsia="Times New Roman" w:cs="Segoe UI Light"/>
                <w:noProof/>
              </w:rPr>
              <w:t xml:space="preserve"> </w:t>
            </w:r>
            <w:r w:rsidR="00CB773C" w:rsidRPr="00FC2C80">
              <w:rPr>
                <w:rStyle w:val="Hyperlink"/>
                <w:rFonts w:eastAsia="Times New Roman" w:cs="Segoe UI Light"/>
                <w:noProof/>
              </w:rPr>
              <w:t>PLATS REQUIRED</w:t>
            </w:r>
            <w:r w:rsidR="00CB773C">
              <w:rPr>
                <w:noProof/>
                <w:webHidden/>
              </w:rPr>
              <w:tab/>
            </w:r>
            <w:r w:rsidR="00CB773C">
              <w:rPr>
                <w:noProof/>
                <w:webHidden/>
              </w:rPr>
              <w:fldChar w:fldCharType="begin"/>
            </w:r>
            <w:r w:rsidR="00CB773C">
              <w:rPr>
                <w:noProof/>
                <w:webHidden/>
              </w:rPr>
              <w:instrText xml:space="preserve"> PAGEREF _Toc178271345 \h </w:instrText>
            </w:r>
            <w:r w:rsidR="00CB773C">
              <w:rPr>
                <w:noProof/>
                <w:webHidden/>
              </w:rPr>
            </w:r>
            <w:r w:rsidR="00CB773C">
              <w:rPr>
                <w:noProof/>
                <w:webHidden/>
              </w:rPr>
              <w:fldChar w:fldCharType="separate"/>
            </w:r>
            <w:r w:rsidR="00CB773C">
              <w:rPr>
                <w:noProof/>
                <w:webHidden/>
              </w:rPr>
              <w:t>1</w:t>
            </w:r>
            <w:r w:rsidR="00CB773C">
              <w:rPr>
                <w:noProof/>
                <w:webHidden/>
              </w:rPr>
              <w:fldChar w:fldCharType="end"/>
            </w:r>
          </w:hyperlink>
        </w:p>
        <w:p w14:paraId="21D6A6B4" w14:textId="4F8FC862" w:rsidR="00CB773C" w:rsidRDefault="00CB773C">
          <w:pPr>
            <w:pStyle w:val="TOC1"/>
            <w:rPr>
              <w:rFonts w:asciiTheme="minorHAnsi" w:eastAsiaTheme="minorEastAsia" w:hAnsiTheme="minorHAnsi"/>
              <w:noProof/>
              <w:sz w:val="24"/>
              <w:szCs w:val="24"/>
            </w:rPr>
          </w:pPr>
          <w:hyperlink w:anchor="_Toc178271346" w:history="1">
            <w:r w:rsidRPr="00FC2C80">
              <w:rPr>
                <w:rStyle w:val="Hyperlink"/>
                <w:rFonts w:eastAsia="Times New Roman" w:cs="Segoe UI Light"/>
                <w:noProof/>
              </w:rPr>
              <w:t>11.2</w:t>
            </w:r>
            <w:r>
              <w:rPr>
                <w:rFonts w:asciiTheme="minorHAnsi" w:eastAsiaTheme="minorEastAsia" w:hAnsiTheme="minorHAnsi"/>
                <w:noProof/>
                <w:sz w:val="24"/>
                <w:szCs w:val="24"/>
              </w:rPr>
              <w:tab/>
            </w:r>
            <w:r w:rsidRPr="00FC2C80">
              <w:rPr>
                <w:rStyle w:val="Hyperlink"/>
                <w:rFonts w:eastAsia="Times New Roman" w:cs="Segoe UI Light"/>
                <w:noProof/>
              </w:rPr>
              <w:t>SUBDIVIDER TO CONTACT PLANNING ADMINISTRATOR AND/OR ZONING OFFICER</w:t>
            </w:r>
            <w:r>
              <w:rPr>
                <w:noProof/>
                <w:webHidden/>
              </w:rPr>
              <w:tab/>
            </w:r>
            <w:r>
              <w:rPr>
                <w:noProof/>
                <w:webHidden/>
              </w:rPr>
              <w:fldChar w:fldCharType="begin"/>
            </w:r>
            <w:r>
              <w:rPr>
                <w:noProof/>
                <w:webHidden/>
              </w:rPr>
              <w:instrText xml:space="preserve"> PAGEREF _Toc178271346 \h </w:instrText>
            </w:r>
            <w:r>
              <w:rPr>
                <w:noProof/>
                <w:webHidden/>
              </w:rPr>
            </w:r>
            <w:r>
              <w:rPr>
                <w:noProof/>
                <w:webHidden/>
              </w:rPr>
              <w:fldChar w:fldCharType="separate"/>
            </w:r>
            <w:r>
              <w:rPr>
                <w:noProof/>
                <w:webHidden/>
              </w:rPr>
              <w:t>2</w:t>
            </w:r>
            <w:r>
              <w:rPr>
                <w:noProof/>
                <w:webHidden/>
              </w:rPr>
              <w:fldChar w:fldCharType="end"/>
            </w:r>
          </w:hyperlink>
        </w:p>
        <w:p w14:paraId="42C601C3" w14:textId="1671A402" w:rsidR="00CB773C" w:rsidRDefault="00CB773C">
          <w:pPr>
            <w:pStyle w:val="TOC1"/>
            <w:rPr>
              <w:rFonts w:asciiTheme="minorHAnsi" w:eastAsiaTheme="minorEastAsia" w:hAnsiTheme="minorHAnsi"/>
              <w:noProof/>
              <w:sz w:val="24"/>
              <w:szCs w:val="24"/>
            </w:rPr>
          </w:pPr>
          <w:hyperlink w:anchor="_Toc178271347" w:history="1">
            <w:r w:rsidRPr="00FC2C80">
              <w:rPr>
                <w:rStyle w:val="Hyperlink"/>
                <w:rFonts w:cs="Segoe UI Light"/>
                <w:noProof/>
              </w:rPr>
              <w:t>11.3</w:t>
            </w:r>
            <w:r>
              <w:rPr>
                <w:rFonts w:asciiTheme="minorHAnsi" w:eastAsiaTheme="minorEastAsia" w:hAnsiTheme="minorHAnsi"/>
                <w:noProof/>
                <w:sz w:val="24"/>
                <w:szCs w:val="24"/>
              </w:rPr>
              <w:tab/>
            </w:r>
            <w:r w:rsidRPr="00FC2C80">
              <w:rPr>
                <w:rStyle w:val="Hyperlink"/>
                <w:rFonts w:cs="Segoe UI Light"/>
                <w:noProof/>
              </w:rPr>
              <w:t>EXEMPTIONS FROM PLAT REQUIREMENTS</w:t>
            </w:r>
            <w:r>
              <w:rPr>
                <w:noProof/>
                <w:webHidden/>
              </w:rPr>
              <w:tab/>
            </w:r>
            <w:r>
              <w:rPr>
                <w:noProof/>
                <w:webHidden/>
              </w:rPr>
              <w:fldChar w:fldCharType="begin"/>
            </w:r>
            <w:r>
              <w:rPr>
                <w:noProof/>
                <w:webHidden/>
              </w:rPr>
              <w:instrText xml:space="preserve"> PAGEREF _Toc178271347 \h </w:instrText>
            </w:r>
            <w:r>
              <w:rPr>
                <w:noProof/>
                <w:webHidden/>
              </w:rPr>
            </w:r>
            <w:r>
              <w:rPr>
                <w:noProof/>
                <w:webHidden/>
              </w:rPr>
              <w:fldChar w:fldCharType="separate"/>
            </w:r>
            <w:r>
              <w:rPr>
                <w:noProof/>
                <w:webHidden/>
              </w:rPr>
              <w:t>2</w:t>
            </w:r>
            <w:r>
              <w:rPr>
                <w:noProof/>
                <w:webHidden/>
              </w:rPr>
              <w:fldChar w:fldCharType="end"/>
            </w:r>
          </w:hyperlink>
        </w:p>
        <w:p w14:paraId="413E5C6C" w14:textId="44796AB3" w:rsidR="00CB773C" w:rsidRDefault="00CB773C">
          <w:pPr>
            <w:pStyle w:val="TOC1"/>
            <w:rPr>
              <w:rFonts w:asciiTheme="minorHAnsi" w:eastAsiaTheme="minorEastAsia" w:hAnsiTheme="minorHAnsi"/>
              <w:noProof/>
              <w:sz w:val="24"/>
              <w:szCs w:val="24"/>
            </w:rPr>
          </w:pPr>
          <w:hyperlink w:anchor="_Toc178271348" w:history="1">
            <w:r w:rsidRPr="00FC2C80">
              <w:rPr>
                <w:rStyle w:val="Hyperlink"/>
                <w:rFonts w:eastAsia="Times New Roman" w:cs="Segoe UI Light"/>
                <w:noProof/>
              </w:rPr>
              <w:t>11.4</w:t>
            </w:r>
            <w:r>
              <w:rPr>
                <w:rFonts w:asciiTheme="minorHAnsi" w:eastAsiaTheme="minorEastAsia" w:hAnsiTheme="minorHAnsi"/>
                <w:noProof/>
                <w:sz w:val="24"/>
                <w:szCs w:val="24"/>
              </w:rPr>
              <w:tab/>
            </w:r>
            <w:r w:rsidRPr="00FC2C80">
              <w:rPr>
                <w:rStyle w:val="Hyperlink"/>
                <w:rFonts w:eastAsia="Times New Roman" w:cs="Segoe UI Light"/>
                <w:noProof/>
              </w:rPr>
              <w:t>CONCEPT PLAN REVIEW</w:t>
            </w:r>
            <w:r>
              <w:rPr>
                <w:noProof/>
                <w:webHidden/>
              </w:rPr>
              <w:tab/>
            </w:r>
            <w:r>
              <w:rPr>
                <w:noProof/>
                <w:webHidden/>
              </w:rPr>
              <w:fldChar w:fldCharType="begin"/>
            </w:r>
            <w:r>
              <w:rPr>
                <w:noProof/>
                <w:webHidden/>
              </w:rPr>
              <w:instrText xml:space="preserve"> PAGEREF _Toc178271348 \h </w:instrText>
            </w:r>
            <w:r>
              <w:rPr>
                <w:noProof/>
                <w:webHidden/>
              </w:rPr>
            </w:r>
            <w:r>
              <w:rPr>
                <w:noProof/>
                <w:webHidden/>
              </w:rPr>
              <w:fldChar w:fldCharType="separate"/>
            </w:r>
            <w:r>
              <w:rPr>
                <w:noProof/>
                <w:webHidden/>
              </w:rPr>
              <w:t>3</w:t>
            </w:r>
            <w:r>
              <w:rPr>
                <w:noProof/>
                <w:webHidden/>
              </w:rPr>
              <w:fldChar w:fldCharType="end"/>
            </w:r>
          </w:hyperlink>
        </w:p>
        <w:p w14:paraId="106C791F" w14:textId="14085B11" w:rsidR="00CB773C" w:rsidRDefault="00CB773C">
          <w:pPr>
            <w:pStyle w:val="TOC1"/>
            <w:rPr>
              <w:rFonts w:asciiTheme="minorHAnsi" w:eastAsiaTheme="minorEastAsia" w:hAnsiTheme="minorHAnsi"/>
              <w:noProof/>
              <w:sz w:val="24"/>
              <w:szCs w:val="24"/>
            </w:rPr>
          </w:pPr>
          <w:hyperlink w:anchor="_Toc178271349" w:history="1">
            <w:r w:rsidRPr="00FC2C80">
              <w:rPr>
                <w:rStyle w:val="Hyperlink"/>
                <w:rFonts w:eastAsia="Times New Roman" w:cs="Segoe UI Light"/>
                <w:noProof/>
              </w:rPr>
              <w:t>11.5</w:t>
            </w:r>
            <w:r>
              <w:rPr>
                <w:rFonts w:asciiTheme="minorHAnsi" w:eastAsiaTheme="minorEastAsia" w:hAnsiTheme="minorHAnsi"/>
                <w:noProof/>
                <w:sz w:val="24"/>
                <w:szCs w:val="24"/>
              </w:rPr>
              <w:tab/>
            </w:r>
            <w:r w:rsidRPr="00FC2C80">
              <w:rPr>
                <w:rStyle w:val="Hyperlink"/>
                <w:rFonts w:eastAsia="Times New Roman" w:cs="Segoe UI Light"/>
                <w:noProof/>
              </w:rPr>
              <w:t>PRELIMINARY PLAN REVIEW</w:t>
            </w:r>
            <w:r>
              <w:rPr>
                <w:noProof/>
                <w:webHidden/>
              </w:rPr>
              <w:tab/>
            </w:r>
            <w:r>
              <w:rPr>
                <w:noProof/>
                <w:webHidden/>
              </w:rPr>
              <w:fldChar w:fldCharType="begin"/>
            </w:r>
            <w:r>
              <w:rPr>
                <w:noProof/>
                <w:webHidden/>
              </w:rPr>
              <w:instrText xml:space="preserve"> PAGEREF _Toc178271349 \h </w:instrText>
            </w:r>
            <w:r>
              <w:rPr>
                <w:noProof/>
                <w:webHidden/>
              </w:rPr>
            </w:r>
            <w:r>
              <w:rPr>
                <w:noProof/>
                <w:webHidden/>
              </w:rPr>
              <w:fldChar w:fldCharType="separate"/>
            </w:r>
            <w:r>
              <w:rPr>
                <w:noProof/>
                <w:webHidden/>
              </w:rPr>
              <w:t>3</w:t>
            </w:r>
            <w:r>
              <w:rPr>
                <w:noProof/>
                <w:webHidden/>
              </w:rPr>
              <w:fldChar w:fldCharType="end"/>
            </w:r>
          </w:hyperlink>
        </w:p>
        <w:p w14:paraId="2C6F6498" w14:textId="5A7EC095" w:rsidR="00CB773C" w:rsidRDefault="00CB773C">
          <w:pPr>
            <w:pStyle w:val="TOC1"/>
            <w:rPr>
              <w:rFonts w:asciiTheme="minorHAnsi" w:eastAsiaTheme="minorEastAsia" w:hAnsiTheme="minorHAnsi"/>
              <w:noProof/>
              <w:sz w:val="24"/>
              <w:szCs w:val="24"/>
            </w:rPr>
          </w:pPr>
          <w:hyperlink w:anchor="_Toc178271350" w:history="1">
            <w:r w:rsidRPr="00FC2C80">
              <w:rPr>
                <w:rStyle w:val="Hyperlink"/>
                <w:rFonts w:eastAsia="Times New Roman" w:cs="Segoe UI Light"/>
                <w:noProof/>
              </w:rPr>
              <w:t>11.6</w:t>
            </w:r>
            <w:r>
              <w:rPr>
                <w:rFonts w:asciiTheme="minorHAnsi" w:eastAsiaTheme="minorEastAsia" w:hAnsiTheme="minorHAnsi"/>
                <w:noProof/>
                <w:sz w:val="24"/>
                <w:szCs w:val="24"/>
              </w:rPr>
              <w:tab/>
            </w:r>
            <w:r w:rsidRPr="00FC2C80">
              <w:rPr>
                <w:rStyle w:val="Hyperlink"/>
                <w:rFonts w:eastAsia="Times New Roman" w:cs="Segoe UI Light"/>
                <w:noProof/>
              </w:rPr>
              <w:t>FINAL PLAT REVIEW</w:t>
            </w:r>
            <w:r>
              <w:rPr>
                <w:noProof/>
                <w:webHidden/>
              </w:rPr>
              <w:tab/>
            </w:r>
            <w:r>
              <w:rPr>
                <w:noProof/>
                <w:webHidden/>
              </w:rPr>
              <w:fldChar w:fldCharType="begin"/>
            </w:r>
            <w:r>
              <w:rPr>
                <w:noProof/>
                <w:webHidden/>
              </w:rPr>
              <w:instrText xml:space="preserve"> PAGEREF _Toc178271350 \h </w:instrText>
            </w:r>
            <w:r>
              <w:rPr>
                <w:noProof/>
                <w:webHidden/>
              </w:rPr>
            </w:r>
            <w:r>
              <w:rPr>
                <w:noProof/>
                <w:webHidden/>
              </w:rPr>
              <w:fldChar w:fldCharType="separate"/>
            </w:r>
            <w:r>
              <w:rPr>
                <w:noProof/>
                <w:webHidden/>
              </w:rPr>
              <w:t>10</w:t>
            </w:r>
            <w:r>
              <w:rPr>
                <w:noProof/>
                <w:webHidden/>
              </w:rPr>
              <w:fldChar w:fldCharType="end"/>
            </w:r>
          </w:hyperlink>
        </w:p>
        <w:p w14:paraId="4872D5E3" w14:textId="416A1F6B" w:rsidR="00CB773C" w:rsidRDefault="00CB773C">
          <w:pPr>
            <w:pStyle w:val="TOC1"/>
            <w:rPr>
              <w:rFonts w:asciiTheme="minorHAnsi" w:eastAsiaTheme="minorEastAsia" w:hAnsiTheme="minorHAnsi"/>
              <w:noProof/>
              <w:sz w:val="24"/>
              <w:szCs w:val="24"/>
            </w:rPr>
          </w:pPr>
          <w:hyperlink w:anchor="_Toc178271351" w:history="1">
            <w:r w:rsidRPr="00FC2C80">
              <w:rPr>
                <w:rStyle w:val="Hyperlink"/>
                <w:rFonts w:eastAsia="Times New Roman" w:cs="Segoe UI Light"/>
                <w:noProof/>
              </w:rPr>
              <w:t>11.7</w:t>
            </w:r>
            <w:r>
              <w:rPr>
                <w:rFonts w:asciiTheme="minorHAnsi" w:eastAsiaTheme="minorEastAsia" w:hAnsiTheme="minorHAnsi"/>
                <w:noProof/>
                <w:sz w:val="24"/>
                <w:szCs w:val="24"/>
              </w:rPr>
              <w:tab/>
            </w:r>
            <w:r w:rsidRPr="00FC2C80">
              <w:rPr>
                <w:rStyle w:val="Hyperlink"/>
                <w:rFonts w:eastAsia="Times New Roman" w:cs="Segoe UI Light"/>
                <w:noProof/>
              </w:rPr>
              <w:t>IMPROVEMENT REQUIREMENTS</w:t>
            </w:r>
            <w:r>
              <w:rPr>
                <w:noProof/>
                <w:webHidden/>
              </w:rPr>
              <w:tab/>
            </w:r>
            <w:r>
              <w:rPr>
                <w:noProof/>
                <w:webHidden/>
              </w:rPr>
              <w:fldChar w:fldCharType="begin"/>
            </w:r>
            <w:r>
              <w:rPr>
                <w:noProof/>
                <w:webHidden/>
              </w:rPr>
              <w:instrText xml:space="preserve"> PAGEREF _Toc178271351 \h </w:instrText>
            </w:r>
            <w:r>
              <w:rPr>
                <w:noProof/>
                <w:webHidden/>
              </w:rPr>
            </w:r>
            <w:r>
              <w:rPr>
                <w:noProof/>
                <w:webHidden/>
              </w:rPr>
              <w:fldChar w:fldCharType="separate"/>
            </w:r>
            <w:r>
              <w:rPr>
                <w:noProof/>
                <w:webHidden/>
              </w:rPr>
              <w:t>16</w:t>
            </w:r>
            <w:r>
              <w:rPr>
                <w:noProof/>
                <w:webHidden/>
              </w:rPr>
              <w:fldChar w:fldCharType="end"/>
            </w:r>
          </w:hyperlink>
        </w:p>
        <w:p w14:paraId="788447EB" w14:textId="43713FCA" w:rsidR="00CB773C" w:rsidRDefault="00CB773C">
          <w:pPr>
            <w:pStyle w:val="TOC1"/>
            <w:rPr>
              <w:rFonts w:asciiTheme="minorHAnsi" w:eastAsiaTheme="minorEastAsia" w:hAnsiTheme="minorHAnsi"/>
              <w:noProof/>
              <w:sz w:val="24"/>
              <w:szCs w:val="24"/>
            </w:rPr>
          </w:pPr>
          <w:hyperlink w:anchor="_Toc178271352" w:history="1">
            <w:r w:rsidRPr="00FC2C80">
              <w:rPr>
                <w:rStyle w:val="Hyperlink"/>
                <w:rFonts w:eastAsia="Times New Roman" w:cs="Segoe UI Light"/>
                <w:noProof/>
              </w:rPr>
              <w:t>11.8</w:t>
            </w:r>
            <w:r>
              <w:rPr>
                <w:rFonts w:asciiTheme="minorHAnsi" w:eastAsiaTheme="minorEastAsia" w:hAnsiTheme="minorHAnsi"/>
                <w:noProof/>
                <w:sz w:val="24"/>
                <w:szCs w:val="24"/>
              </w:rPr>
              <w:tab/>
            </w:r>
            <w:r w:rsidRPr="00FC2C80">
              <w:rPr>
                <w:rStyle w:val="Hyperlink"/>
                <w:rFonts w:eastAsia="Times New Roman" w:cs="Segoe UI Light"/>
                <w:noProof/>
              </w:rPr>
              <w:t>SUBDIVISION COSTS AND CHARGES</w:t>
            </w:r>
            <w:r>
              <w:rPr>
                <w:noProof/>
                <w:webHidden/>
              </w:rPr>
              <w:tab/>
            </w:r>
            <w:r>
              <w:rPr>
                <w:noProof/>
                <w:webHidden/>
              </w:rPr>
              <w:fldChar w:fldCharType="begin"/>
            </w:r>
            <w:r>
              <w:rPr>
                <w:noProof/>
                <w:webHidden/>
              </w:rPr>
              <w:instrText xml:space="preserve"> PAGEREF _Toc178271352 \h </w:instrText>
            </w:r>
            <w:r>
              <w:rPr>
                <w:noProof/>
                <w:webHidden/>
              </w:rPr>
            </w:r>
            <w:r>
              <w:rPr>
                <w:noProof/>
                <w:webHidden/>
              </w:rPr>
              <w:fldChar w:fldCharType="separate"/>
            </w:r>
            <w:r>
              <w:rPr>
                <w:noProof/>
                <w:webHidden/>
              </w:rPr>
              <w:t>20</w:t>
            </w:r>
            <w:r>
              <w:rPr>
                <w:noProof/>
                <w:webHidden/>
              </w:rPr>
              <w:fldChar w:fldCharType="end"/>
            </w:r>
          </w:hyperlink>
        </w:p>
        <w:p w14:paraId="05C7F624" w14:textId="3E70E0A8" w:rsidR="00CB773C" w:rsidRDefault="00CB773C">
          <w:pPr>
            <w:pStyle w:val="TOC1"/>
            <w:rPr>
              <w:rFonts w:asciiTheme="minorHAnsi" w:eastAsiaTheme="minorEastAsia" w:hAnsiTheme="minorHAnsi"/>
              <w:noProof/>
              <w:sz w:val="24"/>
              <w:szCs w:val="24"/>
            </w:rPr>
          </w:pPr>
          <w:hyperlink w:anchor="_Toc178271353" w:history="1">
            <w:r w:rsidRPr="00FC2C80">
              <w:rPr>
                <w:rStyle w:val="Hyperlink"/>
                <w:rFonts w:eastAsia="Times New Roman" w:cs="Segoe UI Light"/>
                <w:noProof/>
              </w:rPr>
              <w:t>11.9</w:t>
            </w:r>
            <w:r>
              <w:rPr>
                <w:rFonts w:asciiTheme="minorHAnsi" w:eastAsiaTheme="minorEastAsia" w:hAnsiTheme="minorHAnsi"/>
                <w:noProof/>
                <w:sz w:val="24"/>
                <w:szCs w:val="24"/>
              </w:rPr>
              <w:tab/>
            </w:r>
            <w:r w:rsidRPr="00FC2C80">
              <w:rPr>
                <w:rStyle w:val="Hyperlink"/>
                <w:rFonts w:eastAsia="Times New Roman" w:cs="Segoe UI Light"/>
                <w:noProof/>
              </w:rPr>
              <w:t>STANDARDS AND SPECIFICATIONS</w:t>
            </w:r>
            <w:r>
              <w:rPr>
                <w:noProof/>
                <w:webHidden/>
              </w:rPr>
              <w:tab/>
            </w:r>
            <w:r>
              <w:rPr>
                <w:noProof/>
                <w:webHidden/>
              </w:rPr>
              <w:fldChar w:fldCharType="begin"/>
            </w:r>
            <w:r>
              <w:rPr>
                <w:noProof/>
                <w:webHidden/>
              </w:rPr>
              <w:instrText xml:space="preserve"> PAGEREF _Toc178271353 \h </w:instrText>
            </w:r>
            <w:r>
              <w:rPr>
                <w:noProof/>
                <w:webHidden/>
              </w:rPr>
            </w:r>
            <w:r>
              <w:rPr>
                <w:noProof/>
                <w:webHidden/>
              </w:rPr>
              <w:fldChar w:fldCharType="separate"/>
            </w:r>
            <w:r>
              <w:rPr>
                <w:noProof/>
                <w:webHidden/>
              </w:rPr>
              <w:t>20</w:t>
            </w:r>
            <w:r>
              <w:rPr>
                <w:noProof/>
                <w:webHidden/>
              </w:rPr>
              <w:fldChar w:fldCharType="end"/>
            </w:r>
          </w:hyperlink>
        </w:p>
        <w:p w14:paraId="633A689E" w14:textId="078889F6" w:rsidR="00CB773C" w:rsidRDefault="00CB773C">
          <w:pPr>
            <w:pStyle w:val="TOC1"/>
            <w:rPr>
              <w:rFonts w:asciiTheme="minorHAnsi" w:eastAsiaTheme="minorEastAsia" w:hAnsiTheme="minorHAnsi"/>
              <w:noProof/>
              <w:sz w:val="24"/>
              <w:szCs w:val="24"/>
            </w:rPr>
          </w:pPr>
          <w:hyperlink w:anchor="_Toc178271354" w:history="1">
            <w:r w:rsidRPr="00FC2C80">
              <w:rPr>
                <w:rStyle w:val="Hyperlink"/>
                <w:rFonts w:cs="Segoe UI Light"/>
                <w:noProof/>
              </w:rPr>
              <w:t>11.10</w:t>
            </w:r>
            <w:r>
              <w:rPr>
                <w:rFonts w:asciiTheme="minorHAnsi" w:eastAsiaTheme="minorEastAsia" w:hAnsiTheme="minorHAnsi"/>
                <w:noProof/>
                <w:sz w:val="24"/>
                <w:szCs w:val="24"/>
              </w:rPr>
              <w:tab/>
            </w:r>
            <w:r w:rsidRPr="00FC2C80">
              <w:rPr>
                <w:rStyle w:val="Hyperlink"/>
                <w:rFonts w:cs="Segoe UI Light"/>
                <w:noProof/>
              </w:rPr>
              <w:t>WATER TRANSFER</w:t>
            </w:r>
            <w:r>
              <w:rPr>
                <w:noProof/>
                <w:webHidden/>
              </w:rPr>
              <w:tab/>
            </w:r>
            <w:r>
              <w:rPr>
                <w:noProof/>
                <w:webHidden/>
              </w:rPr>
              <w:fldChar w:fldCharType="begin"/>
            </w:r>
            <w:r>
              <w:rPr>
                <w:noProof/>
                <w:webHidden/>
              </w:rPr>
              <w:instrText xml:space="preserve"> PAGEREF _Toc178271354 \h </w:instrText>
            </w:r>
            <w:r>
              <w:rPr>
                <w:noProof/>
                <w:webHidden/>
              </w:rPr>
            </w:r>
            <w:r>
              <w:rPr>
                <w:noProof/>
                <w:webHidden/>
              </w:rPr>
              <w:fldChar w:fldCharType="separate"/>
            </w:r>
            <w:r>
              <w:rPr>
                <w:noProof/>
                <w:webHidden/>
              </w:rPr>
              <w:t>20</w:t>
            </w:r>
            <w:r>
              <w:rPr>
                <w:noProof/>
                <w:webHidden/>
              </w:rPr>
              <w:fldChar w:fldCharType="end"/>
            </w:r>
          </w:hyperlink>
        </w:p>
        <w:p w14:paraId="52CC4F50" w14:textId="1981C76B" w:rsidR="00CB773C" w:rsidRDefault="00CB773C">
          <w:pPr>
            <w:pStyle w:val="TOC1"/>
            <w:rPr>
              <w:rFonts w:asciiTheme="minorHAnsi" w:eastAsiaTheme="minorEastAsia" w:hAnsiTheme="minorHAnsi"/>
              <w:noProof/>
              <w:sz w:val="24"/>
              <w:szCs w:val="24"/>
            </w:rPr>
          </w:pPr>
          <w:hyperlink w:anchor="_Toc178271355" w:history="1">
            <w:r w:rsidRPr="00FC2C80">
              <w:rPr>
                <w:rStyle w:val="Hyperlink"/>
                <w:rFonts w:eastAsia="Times New Roman" w:cs="Segoe UI Light"/>
                <w:noProof/>
              </w:rPr>
              <w:t>11.11</w:t>
            </w:r>
            <w:r>
              <w:rPr>
                <w:rFonts w:asciiTheme="minorHAnsi" w:eastAsiaTheme="minorEastAsia" w:hAnsiTheme="minorHAnsi"/>
                <w:noProof/>
                <w:sz w:val="24"/>
                <w:szCs w:val="24"/>
              </w:rPr>
              <w:tab/>
            </w:r>
            <w:r w:rsidRPr="00FC2C80">
              <w:rPr>
                <w:rStyle w:val="Hyperlink"/>
                <w:rFonts w:eastAsia="Times New Roman" w:cs="Segoe UI Light"/>
                <w:noProof/>
              </w:rPr>
              <w:t xml:space="preserve"> STREET DESIGN</w:t>
            </w:r>
            <w:r>
              <w:rPr>
                <w:noProof/>
                <w:webHidden/>
              </w:rPr>
              <w:tab/>
            </w:r>
            <w:r>
              <w:rPr>
                <w:noProof/>
                <w:webHidden/>
              </w:rPr>
              <w:fldChar w:fldCharType="begin"/>
            </w:r>
            <w:r>
              <w:rPr>
                <w:noProof/>
                <w:webHidden/>
              </w:rPr>
              <w:instrText xml:space="preserve"> PAGEREF _Toc178271355 \h </w:instrText>
            </w:r>
            <w:r>
              <w:rPr>
                <w:noProof/>
                <w:webHidden/>
              </w:rPr>
            </w:r>
            <w:r>
              <w:rPr>
                <w:noProof/>
                <w:webHidden/>
              </w:rPr>
              <w:fldChar w:fldCharType="separate"/>
            </w:r>
            <w:r>
              <w:rPr>
                <w:noProof/>
                <w:webHidden/>
              </w:rPr>
              <w:t>21</w:t>
            </w:r>
            <w:r>
              <w:rPr>
                <w:noProof/>
                <w:webHidden/>
              </w:rPr>
              <w:fldChar w:fldCharType="end"/>
            </w:r>
          </w:hyperlink>
        </w:p>
        <w:p w14:paraId="030B88B5" w14:textId="57B9457C" w:rsidR="00CB773C" w:rsidRDefault="00CB773C">
          <w:pPr>
            <w:pStyle w:val="TOC1"/>
            <w:rPr>
              <w:rFonts w:asciiTheme="minorHAnsi" w:eastAsiaTheme="minorEastAsia" w:hAnsiTheme="minorHAnsi"/>
              <w:noProof/>
              <w:sz w:val="24"/>
              <w:szCs w:val="24"/>
            </w:rPr>
          </w:pPr>
          <w:hyperlink w:anchor="_Toc178271356" w:history="1">
            <w:r w:rsidRPr="00FC2C80">
              <w:rPr>
                <w:rStyle w:val="Hyperlink"/>
                <w:rFonts w:eastAsia="Times New Roman" w:cs="Segoe UI Light"/>
                <w:noProof/>
              </w:rPr>
              <w:t>11.12</w:t>
            </w:r>
            <w:r>
              <w:rPr>
                <w:rFonts w:asciiTheme="minorHAnsi" w:eastAsiaTheme="minorEastAsia" w:hAnsiTheme="minorHAnsi"/>
                <w:noProof/>
                <w:sz w:val="24"/>
                <w:szCs w:val="24"/>
              </w:rPr>
              <w:tab/>
            </w:r>
            <w:r w:rsidRPr="00FC2C80">
              <w:rPr>
                <w:rStyle w:val="Hyperlink"/>
                <w:rFonts w:eastAsia="Times New Roman" w:cs="Segoe UI Light"/>
                <w:noProof/>
              </w:rPr>
              <w:t>LOTS</w:t>
            </w:r>
            <w:r>
              <w:rPr>
                <w:noProof/>
                <w:webHidden/>
              </w:rPr>
              <w:tab/>
            </w:r>
            <w:r>
              <w:rPr>
                <w:noProof/>
                <w:webHidden/>
              </w:rPr>
              <w:fldChar w:fldCharType="begin"/>
            </w:r>
            <w:r>
              <w:rPr>
                <w:noProof/>
                <w:webHidden/>
              </w:rPr>
              <w:instrText xml:space="preserve"> PAGEREF _Toc178271356 \h </w:instrText>
            </w:r>
            <w:r>
              <w:rPr>
                <w:noProof/>
                <w:webHidden/>
              </w:rPr>
            </w:r>
            <w:r>
              <w:rPr>
                <w:noProof/>
                <w:webHidden/>
              </w:rPr>
              <w:fldChar w:fldCharType="separate"/>
            </w:r>
            <w:r>
              <w:rPr>
                <w:noProof/>
                <w:webHidden/>
              </w:rPr>
              <w:t>22</w:t>
            </w:r>
            <w:r>
              <w:rPr>
                <w:noProof/>
                <w:webHidden/>
              </w:rPr>
              <w:fldChar w:fldCharType="end"/>
            </w:r>
          </w:hyperlink>
        </w:p>
        <w:p w14:paraId="6C8836A8" w14:textId="168251BE" w:rsidR="00CB773C" w:rsidRDefault="00CB773C">
          <w:pPr>
            <w:pStyle w:val="TOC1"/>
            <w:rPr>
              <w:rFonts w:asciiTheme="minorHAnsi" w:eastAsiaTheme="minorEastAsia" w:hAnsiTheme="minorHAnsi"/>
              <w:noProof/>
              <w:sz w:val="24"/>
              <w:szCs w:val="24"/>
            </w:rPr>
          </w:pPr>
          <w:hyperlink w:anchor="_Toc178271357" w:history="1">
            <w:r w:rsidRPr="00FC2C80">
              <w:rPr>
                <w:rStyle w:val="Hyperlink"/>
                <w:rFonts w:eastAsia="Times New Roman" w:cs="Segoe UI Light"/>
                <w:noProof/>
              </w:rPr>
              <w:t>11.13</w:t>
            </w:r>
            <w:r>
              <w:rPr>
                <w:rFonts w:asciiTheme="minorHAnsi" w:eastAsiaTheme="minorEastAsia" w:hAnsiTheme="minorHAnsi"/>
                <w:noProof/>
                <w:sz w:val="24"/>
                <w:szCs w:val="24"/>
              </w:rPr>
              <w:tab/>
            </w:r>
            <w:r w:rsidRPr="00FC2C80">
              <w:rPr>
                <w:rStyle w:val="Hyperlink"/>
                <w:rFonts w:eastAsia="Times New Roman" w:cs="Segoe UI Light"/>
                <w:noProof/>
              </w:rPr>
              <w:t>PUBLIC USE AND SERVICE AREAS</w:t>
            </w:r>
            <w:r>
              <w:rPr>
                <w:noProof/>
                <w:webHidden/>
              </w:rPr>
              <w:tab/>
            </w:r>
            <w:r>
              <w:rPr>
                <w:noProof/>
                <w:webHidden/>
              </w:rPr>
              <w:fldChar w:fldCharType="begin"/>
            </w:r>
            <w:r>
              <w:rPr>
                <w:noProof/>
                <w:webHidden/>
              </w:rPr>
              <w:instrText xml:space="preserve"> PAGEREF _Toc178271357 \h </w:instrText>
            </w:r>
            <w:r>
              <w:rPr>
                <w:noProof/>
                <w:webHidden/>
              </w:rPr>
            </w:r>
            <w:r>
              <w:rPr>
                <w:noProof/>
                <w:webHidden/>
              </w:rPr>
              <w:fldChar w:fldCharType="separate"/>
            </w:r>
            <w:r>
              <w:rPr>
                <w:noProof/>
                <w:webHidden/>
              </w:rPr>
              <w:t>22</w:t>
            </w:r>
            <w:r>
              <w:rPr>
                <w:noProof/>
                <w:webHidden/>
              </w:rPr>
              <w:fldChar w:fldCharType="end"/>
            </w:r>
          </w:hyperlink>
        </w:p>
        <w:p w14:paraId="40A5BFFF" w14:textId="35076BE7" w:rsidR="00CB773C" w:rsidRDefault="00CB773C">
          <w:pPr>
            <w:pStyle w:val="TOC1"/>
            <w:rPr>
              <w:rFonts w:asciiTheme="minorHAnsi" w:eastAsiaTheme="minorEastAsia" w:hAnsiTheme="minorHAnsi"/>
              <w:noProof/>
              <w:sz w:val="24"/>
              <w:szCs w:val="24"/>
            </w:rPr>
          </w:pPr>
          <w:hyperlink w:anchor="_Toc178271358" w:history="1">
            <w:r w:rsidRPr="00FC2C80">
              <w:rPr>
                <w:rStyle w:val="Hyperlink"/>
                <w:rFonts w:eastAsia="Times New Roman" w:cs="Segoe UI Light"/>
                <w:noProof/>
              </w:rPr>
              <w:t>11.14</w:t>
            </w:r>
            <w:r>
              <w:rPr>
                <w:rFonts w:asciiTheme="minorHAnsi" w:eastAsiaTheme="minorEastAsia" w:hAnsiTheme="minorHAnsi"/>
                <w:noProof/>
                <w:sz w:val="24"/>
                <w:szCs w:val="24"/>
              </w:rPr>
              <w:tab/>
            </w:r>
            <w:r w:rsidRPr="00FC2C80">
              <w:rPr>
                <w:rStyle w:val="Hyperlink"/>
                <w:rFonts w:eastAsia="Times New Roman" w:cs="Segoe UI Light"/>
                <w:noProof/>
              </w:rPr>
              <w:t>SUITABILITY OF THE LAND</w:t>
            </w:r>
            <w:r>
              <w:rPr>
                <w:noProof/>
                <w:webHidden/>
              </w:rPr>
              <w:tab/>
            </w:r>
            <w:r>
              <w:rPr>
                <w:noProof/>
                <w:webHidden/>
              </w:rPr>
              <w:fldChar w:fldCharType="begin"/>
            </w:r>
            <w:r>
              <w:rPr>
                <w:noProof/>
                <w:webHidden/>
              </w:rPr>
              <w:instrText xml:space="preserve"> PAGEREF _Toc178271358 \h </w:instrText>
            </w:r>
            <w:r>
              <w:rPr>
                <w:noProof/>
                <w:webHidden/>
              </w:rPr>
            </w:r>
            <w:r>
              <w:rPr>
                <w:noProof/>
                <w:webHidden/>
              </w:rPr>
              <w:fldChar w:fldCharType="separate"/>
            </w:r>
            <w:r>
              <w:rPr>
                <w:noProof/>
                <w:webHidden/>
              </w:rPr>
              <w:t>23</w:t>
            </w:r>
            <w:r>
              <w:rPr>
                <w:noProof/>
                <w:webHidden/>
              </w:rPr>
              <w:fldChar w:fldCharType="end"/>
            </w:r>
          </w:hyperlink>
        </w:p>
        <w:p w14:paraId="31C378DF" w14:textId="2655AFB8" w:rsidR="00CB773C" w:rsidRDefault="00CB773C">
          <w:pPr>
            <w:pStyle w:val="TOC1"/>
            <w:rPr>
              <w:rFonts w:asciiTheme="minorHAnsi" w:eastAsiaTheme="minorEastAsia" w:hAnsiTheme="minorHAnsi"/>
              <w:noProof/>
              <w:sz w:val="24"/>
              <w:szCs w:val="24"/>
            </w:rPr>
          </w:pPr>
          <w:hyperlink w:anchor="_Toc178271359" w:history="1">
            <w:r w:rsidRPr="00FC2C80">
              <w:rPr>
                <w:rStyle w:val="Hyperlink"/>
                <w:rFonts w:eastAsia="Times New Roman" w:cs="Segoe UI Light"/>
                <w:noProof/>
              </w:rPr>
              <w:t>11.15</w:t>
            </w:r>
            <w:r>
              <w:rPr>
                <w:rFonts w:asciiTheme="minorHAnsi" w:eastAsiaTheme="minorEastAsia" w:hAnsiTheme="minorHAnsi"/>
                <w:noProof/>
                <w:sz w:val="24"/>
                <w:szCs w:val="24"/>
              </w:rPr>
              <w:tab/>
            </w:r>
            <w:r w:rsidRPr="00FC2C80">
              <w:rPr>
                <w:rStyle w:val="Hyperlink"/>
                <w:rFonts w:eastAsia="Times New Roman" w:cs="Segoe UI Light"/>
                <w:noProof/>
              </w:rPr>
              <w:t>ACCESS TO LOTS</w:t>
            </w:r>
            <w:r>
              <w:rPr>
                <w:noProof/>
                <w:webHidden/>
              </w:rPr>
              <w:tab/>
            </w:r>
            <w:r>
              <w:rPr>
                <w:noProof/>
                <w:webHidden/>
              </w:rPr>
              <w:fldChar w:fldCharType="begin"/>
            </w:r>
            <w:r>
              <w:rPr>
                <w:noProof/>
                <w:webHidden/>
              </w:rPr>
              <w:instrText xml:space="preserve"> PAGEREF _Toc178271359 \h </w:instrText>
            </w:r>
            <w:r>
              <w:rPr>
                <w:noProof/>
                <w:webHidden/>
              </w:rPr>
            </w:r>
            <w:r>
              <w:rPr>
                <w:noProof/>
                <w:webHidden/>
              </w:rPr>
              <w:fldChar w:fldCharType="separate"/>
            </w:r>
            <w:r>
              <w:rPr>
                <w:noProof/>
                <w:webHidden/>
              </w:rPr>
              <w:t>23</w:t>
            </w:r>
            <w:r>
              <w:rPr>
                <w:noProof/>
                <w:webHidden/>
              </w:rPr>
              <w:fldChar w:fldCharType="end"/>
            </w:r>
          </w:hyperlink>
        </w:p>
        <w:p w14:paraId="3300D7AF" w14:textId="03C251C6" w:rsidR="00CB773C" w:rsidRDefault="00CB773C">
          <w:pPr>
            <w:pStyle w:val="TOC1"/>
            <w:rPr>
              <w:rFonts w:asciiTheme="minorHAnsi" w:eastAsiaTheme="minorEastAsia" w:hAnsiTheme="minorHAnsi"/>
              <w:noProof/>
              <w:sz w:val="24"/>
              <w:szCs w:val="24"/>
            </w:rPr>
          </w:pPr>
          <w:hyperlink w:anchor="_Toc178271360" w:history="1">
            <w:r w:rsidRPr="00FC2C80">
              <w:rPr>
                <w:rStyle w:val="Hyperlink"/>
                <w:rFonts w:eastAsia="Times New Roman" w:cs="Segoe UI Light"/>
                <w:noProof/>
              </w:rPr>
              <w:t>11.16</w:t>
            </w:r>
            <w:r>
              <w:rPr>
                <w:rFonts w:asciiTheme="minorHAnsi" w:eastAsiaTheme="minorEastAsia" w:hAnsiTheme="minorHAnsi"/>
                <w:noProof/>
                <w:sz w:val="24"/>
                <w:szCs w:val="24"/>
              </w:rPr>
              <w:tab/>
            </w:r>
            <w:r w:rsidRPr="00FC2C80">
              <w:rPr>
                <w:rStyle w:val="Hyperlink"/>
                <w:rFonts w:eastAsia="Times New Roman" w:cs="Segoe UI Light"/>
                <w:noProof/>
              </w:rPr>
              <w:t>VARIANCES</w:t>
            </w:r>
            <w:r>
              <w:rPr>
                <w:noProof/>
                <w:webHidden/>
              </w:rPr>
              <w:tab/>
            </w:r>
            <w:r>
              <w:rPr>
                <w:noProof/>
                <w:webHidden/>
              </w:rPr>
              <w:fldChar w:fldCharType="begin"/>
            </w:r>
            <w:r>
              <w:rPr>
                <w:noProof/>
                <w:webHidden/>
              </w:rPr>
              <w:instrText xml:space="preserve"> PAGEREF _Toc178271360 \h </w:instrText>
            </w:r>
            <w:r>
              <w:rPr>
                <w:noProof/>
                <w:webHidden/>
              </w:rPr>
            </w:r>
            <w:r>
              <w:rPr>
                <w:noProof/>
                <w:webHidden/>
              </w:rPr>
              <w:fldChar w:fldCharType="separate"/>
            </w:r>
            <w:r>
              <w:rPr>
                <w:noProof/>
                <w:webHidden/>
              </w:rPr>
              <w:t>23</w:t>
            </w:r>
            <w:r>
              <w:rPr>
                <w:noProof/>
                <w:webHidden/>
              </w:rPr>
              <w:fldChar w:fldCharType="end"/>
            </w:r>
          </w:hyperlink>
        </w:p>
        <w:p w14:paraId="425F11CA" w14:textId="072F5CFD" w:rsidR="00CB773C" w:rsidRDefault="00CB773C">
          <w:pPr>
            <w:pStyle w:val="TOC1"/>
            <w:rPr>
              <w:rFonts w:asciiTheme="minorHAnsi" w:eastAsiaTheme="minorEastAsia" w:hAnsiTheme="minorHAnsi"/>
              <w:noProof/>
              <w:sz w:val="24"/>
              <w:szCs w:val="24"/>
            </w:rPr>
          </w:pPr>
          <w:hyperlink w:anchor="_Toc178271361" w:history="1">
            <w:r w:rsidRPr="00FC2C80">
              <w:rPr>
                <w:rStyle w:val="Hyperlink"/>
                <w:rFonts w:eastAsia="Times New Roman" w:cs="Segoe UI Light"/>
                <w:noProof/>
              </w:rPr>
              <w:t>11.17</w:t>
            </w:r>
            <w:r>
              <w:rPr>
                <w:rFonts w:asciiTheme="minorHAnsi" w:eastAsiaTheme="minorEastAsia" w:hAnsiTheme="minorHAnsi"/>
                <w:noProof/>
                <w:sz w:val="24"/>
                <w:szCs w:val="24"/>
              </w:rPr>
              <w:tab/>
            </w:r>
            <w:r w:rsidRPr="00FC2C80">
              <w:rPr>
                <w:rStyle w:val="Hyperlink"/>
                <w:rFonts w:eastAsia="Times New Roman" w:cs="Segoe UI Light"/>
                <w:noProof/>
              </w:rPr>
              <w:t xml:space="preserve"> DONATION, GIFTING OR PROCUREMENT OF LAND FOR PARKS</w:t>
            </w:r>
            <w:r>
              <w:rPr>
                <w:noProof/>
                <w:webHidden/>
              </w:rPr>
              <w:tab/>
            </w:r>
            <w:r>
              <w:rPr>
                <w:noProof/>
                <w:webHidden/>
              </w:rPr>
              <w:fldChar w:fldCharType="begin"/>
            </w:r>
            <w:r>
              <w:rPr>
                <w:noProof/>
                <w:webHidden/>
              </w:rPr>
              <w:instrText xml:space="preserve"> PAGEREF _Toc178271361 \h </w:instrText>
            </w:r>
            <w:r>
              <w:rPr>
                <w:noProof/>
                <w:webHidden/>
              </w:rPr>
            </w:r>
            <w:r>
              <w:rPr>
                <w:noProof/>
                <w:webHidden/>
              </w:rPr>
              <w:fldChar w:fldCharType="separate"/>
            </w:r>
            <w:r>
              <w:rPr>
                <w:noProof/>
                <w:webHidden/>
              </w:rPr>
              <w:t>25</w:t>
            </w:r>
            <w:r>
              <w:rPr>
                <w:noProof/>
                <w:webHidden/>
              </w:rPr>
              <w:fldChar w:fldCharType="end"/>
            </w:r>
          </w:hyperlink>
        </w:p>
        <w:p w14:paraId="543A5B95" w14:textId="3AB099D5" w:rsidR="00CB773C" w:rsidRDefault="00CB773C">
          <w:pPr>
            <w:pStyle w:val="TOC1"/>
            <w:rPr>
              <w:rFonts w:asciiTheme="minorHAnsi" w:eastAsiaTheme="minorEastAsia" w:hAnsiTheme="minorHAnsi"/>
              <w:noProof/>
              <w:sz w:val="24"/>
              <w:szCs w:val="24"/>
            </w:rPr>
          </w:pPr>
          <w:hyperlink w:anchor="_Toc178271362" w:history="1">
            <w:r w:rsidRPr="00FC2C80">
              <w:rPr>
                <w:rStyle w:val="Hyperlink"/>
                <w:rFonts w:eastAsia="Times New Roman" w:cs="Segoe UI Light"/>
                <w:noProof/>
              </w:rPr>
              <w:t>11.18</w:t>
            </w:r>
            <w:r>
              <w:rPr>
                <w:rFonts w:asciiTheme="minorHAnsi" w:eastAsiaTheme="minorEastAsia" w:hAnsiTheme="minorHAnsi"/>
                <w:noProof/>
                <w:sz w:val="24"/>
                <w:szCs w:val="24"/>
              </w:rPr>
              <w:tab/>
            </w:r>
            <w:r w:rsidRPr="00FC2C80">
              <w:rPr>
                <w:rStyle w:val="Hyperlink"/>
                <w:rFonts w:eastAsia="Times New Roman" w:cs="Segoe UI Light"/>
                <w:noProof/>
              </w:rPr>
              <w:t>ADMINISTRATIVE RESPONSIBILITIES</w:t>
            </w:r>
            <w:r>
              <w:rPr>
                <w:noProof/>
                <w:webHidden/>
              </w:rPr>
              <w:tab/>
            </w:r>
            <w:r>
              <w:rPr>
                <w:noProof/>
                <w:webHidden/>
              </w:rPr>
              <w:fldChar w:fldCharType="begin"/>
            </w:r>
            <w:r>
              <w:rPr>
                <w:noProof/>
                <w:webHidden/>
              </w:rPr>
              <w:instrText xml:space="preserve"> PAGEREF _Toc178271362 \h </w:instrText>
            </w:r>
            <w:r>
              <w:rPr>
                <w:noProof/>
                <w:webHidden/>
              </w:rPr>
            </w:r>
            <w:r>
              <w:rPr>
                <w:noProof/>
                <w:webHidden/>
              </w:rPr>
              <w:fldChar w:fldCharType="separate"/>
            </w:r>
            <w:r>
              <w:rPr>
                <w:noProof/>
                <w:webHidden/>
              </w:rPr>
              <w:t>25</w:t>
            </w:r>
            <w:r>
              <w:rPr>
                <w:noProof/>
                <w:webHidden/>
              </w:rPr>
              <w:fldChar w:fldCharType="end"/>
            </w:r>
          </w:hyperlink>
        </w:p>
        <w:p w14:paraId="5DD83DDE" w14:textId="095C01E2" w:rsidR="00CB773C" w:rsidRDefault="00CB773C">
          <w:pPr>
            <w:pStyle w:val="TOC1"/>
            <w:rPr>
              <w:rFonts w:asciiTheme="minorHAnsi" w:eastAsiaTheme="minorEastAsia" w:hAnsiTheme="minorHAnsi"/>
              <w:noProof/>
              <w:sz w:val="24"/>
              <w:szCs w:val="24"/>
            </w:rPr>
          </w:pPr>
          <w:hyperlink w:anchor="_Toc178271363" w:history="1">
            <w:r w:rsidRPr="00FC2C80">
              <w:rPr>
                <w:rStyle w:val="Hyperlink"/>
                <w:rFonts w:eastAsia="Times New Roman" w:cs="Segoe UI Light"/>
                <w:noProof/>
              </w:rPr>
              <w:t>11.19</w:t>
            </w:r>
            <w:r>
              <w:rPr>
                <w:rFonts w:asciiTheme="minorHAnsi" w:eastAsiaTheme="minorEastAsia" w:hAnsiTheme="minorHAnsi"/>
                <w:noProof/>
                <w:sz w:val="24"/>
                <w:szCs w:val="24"/>
              </w:rPr>
              <w:tab/>
            </w:r>
            <w:r w:rsidRPr="00FC2C80">
              <w:rPr>
                <w:rStyle w:val="Hyperlink"/>
                <w:rFonts w:eastAsia="Times New Roman" w:cs="Segoe UI Light"/>
                <w:noProof/>
              </w:rPr>
              <w:t>ENFORCEMENT/PENALTIES</w:t>
            </w:r>
            <w:r>
              <w:rPr>
                <w:noProof/>
                <w:webHidden/>
              </w:rPr>
              <w:tab/>
            </w:r>
            <w:r>
              <w:rPr>
                <w:noProof/>
                <w:webHidden/>
              </w:rPr>
              <w:fldChar w:fldCharType="begin"/>
            </w:r>
            <w:r>
              <w:rPr>
                <w:noProof/>
                <w:webHidden/>
              </w:rPr>
              <w:instrText xml:space="preserve"> PAGEREF _Toc178271363 \h </w:instrText>
            </w:r>
            <w:r>
              <w:rPr>
                <w:noProof/>
                <w:webHidden/>
              </w:rPr>
            </w:r>
            <w:r>
              <w:rPr>
                <w:noProof/>
                <w:webHidden/>
              </w:rPr>
              <w:fldChar w:fldCharType="separate"/>
            </w:r>
            <w:r>
              <w:rPr>
                <w:noProof/>
                <w:webHidden/>
              </w:rPr>
              <w:t>26</w:t>
            </w:r>
            <w:r>
              <w:rPr>
                <w:noProof/>
                <w:webHidden/>
              </w:rPr>
              <w:fldChar w:fldCharType="end"/>
            </w:r>
          </w:hyperlink>
        </w:p>
        <w:p w14:paraId="4BCA4637" w14:textId="1BC8C147" w:rsidR="00CB773C" w:rsidRDefault="00CB773C">
          <w:pPr>
            <w:pStyle w:val="TOC1"/>
            <w:rPr>
              <w:rFonts w:asciiTheme="minorHAnsi" w:eastAsiaTheme="minorEastAsia" w:hAnsiTheme="minorHAnsi"/>
              <w:noProof/>
              <w:sz w:val="24"/>
              <w:szCs w:val="24"/>
            </w:rPr>
          </w:pPr>
          <w:hyperlink w:anchor="_Toc178271364" w:history="1">
            <w:r w:rsidRPr="00FC2C80">
              <w:rPr>
                <w:rStyle w:val="Hyperlink"/>
                <w:rFonts w:cs="Segoe UI Light"/>
                <w:noProof/>
              </w:rPr>
              <w:t>11.20</w:t>
            </w:r>
            <w:r>
              <w:rPr>
                <w:rFonts w:asciiTheme="minorHAnsi" w:eastAsiaTheme="minorEastAsia" w:hAnsiTheme="minorHAnsi"/>
                <w:noProof/>
                <w:sz w:val="24"/>
                <w:szCs w:val="24"/>
              </w:rPr>
              <w:tab/>
            </w:r>
            <w:r w:rsidRPr="00FC2C80">
              <w:rPr>
                <w:rStyle w:val="Hyperlink"/>
                <w:rFonts w:cs="Segoe UI Light"/>
                <w:noProof/>
              </w:rPr>
              <w:t>PLAT AME</w:t>
            </w:r>
            <w:r w:rsidRPr="00FC2C80">
              <w:rPr>
                <w:rStyle w:val="Hyperlink"/>
                <w:rFonts w:cs="Segoe UI Light"/>
                <w:noProof/>
              </w:rPr>
              <w:t>N</w:t>
            </w:r>
            <w:r w:rsidRPr="00FC2C80">
              <w:rPr>
                <w:rStyle w:val="Hyperlink"/>
                <w:rFonts w:cs="Segoe UI Light"/>
                <w:noProof/>
              </w:rPr>
              <w:t>DMENTS AND BOUNDARY LINE ADJUSTMENTS</w:t>
            </w:r>
            <w:r>
              <w:rPr>
                <w:noProof/>
                <w:webHidden/>
              </w:rPr>
              <w:tab/>
            </w:r>
            <w:r>
              <w:rPr>
                <w:noProof/>
                <w:webHidden/>
              </w:rPr>
              <w:fldChar w:fldCharType="begin"/>
            </w:r>
            <w:r>
              <w:rPr>
                <w:noProof/>
                <w:webHidden/>
              </w:rPr>
              <w:instrText xml:space="preserve"> PAGEREF _Toc178271364 \h </w:instrText>
            </w:r>
            <w:r>
              <w:rPr>
                <w:noProof/>
                <w:webHidden/>
              </w:rPr>
            </w:r>
            <w:r>
              <w:rPr>
                <w:noProof/>
                <w:webHidden/>
              </w:rPr>
              <w:fldChar w:fldCharType="separate"/>
            </w:r>
            <w:r>
              <w:rPr>
                <w:noProof/>
                <w:webHidden/>
              </w:rPr>
              <w:t>27</w:t>
            </w:r>
            <w:r>
              <w:rPr>
                <w:noProof/>
                <w:webHidden/>
              </w:rPr>
              <w:fldChar w:fldCharType="end"/>
            </w:r>
          </w:hyperlink>
        </w:p>
        <w:p w14:paraId="30FA649B" w14:textId="29F47A48" w:rsidR="006D3F37" w:rsidRPr="00C86804" w:rsidRDefault="006D3F37" w:rsidP="006D3F37">
          <w:pPr>
            <w:rPr>
              <w:rFonts w:cs="Segoe UI Light"/>
            </w:rPr>
          </w:pPr>
          <w:r w:rsidRPr="00C86804">
            <w:rPr>
              <w:rFonts w:cs="Segoe UI Light"/>
              <w:b/>
              <w:bCs/>
              <w:noProof/>
            </w:rPr>
            <w:fldChar w:fldCharType="end"/>
          </w:r>
        </w:p>
      </w:sdtContent>
    </w:sdt>
    <w:p w14:paraId="10F24935" w14:textId="4365C0DF" w:rsidR="006D3F37" w:rsidRPr="00C86804" w:rsidRDefault="006D3F37" w:rsidP="006D3F37">
      <w:pPr>
        <w:pStyle w:val="Heading1"/>
        <w:rPr>
          <w:rFonts w:ascii="Segoe UI Light" w:eastAsia="Times New Roman" w:hAnsi="Segoe UI Light" w:cs="Segoe UI Light"/>
        </w:rPr>
      </w:pPr>
      <w:bookmarkStart w:id="0" w:name="_Toc178271345"/>
      <w:r w:rsidRPr="00C86804">
        <w:rPr>
          <w:rFonts w:ascii="Segoe UI Light" w:eastAsia="Times New Roman" w:hAnsi="Segoe UI Light" w:cs="Segoe UI Light"/>
        </w:rPr>
        <w:t>11.1</w:t>
      </w:r>
      <w:r w:rsidRPr="00C86804">
        <w:rPr>
          <w:rFonts w:ascii="Segoe UI Light" w:eastAsia="Times New Roman" w:hAnsi="Segoe UI Light" w:cs="Segoe UI Light"/>
        </w:rPr>
        <w:tab/>
        <w:t>SUBDIVISION PLATS REQUIRED</w:t>
      </w:r>
      <w:bookmarkEnd w:id="0"/>
    </w:p>
    <w:p w14:paraId="39EF20E4" w14:textId="1344525A" w:rsidR="006D3F37" w:rsidRPr="005F5528" w:rsidRDefault="006D3F37" w:rsidP="006D3F37">
      <w:pPr>
        <w:numPr>
          <w:ilvl w:val="0"/>
          <w:numId w:val="2"/>
        </w:numPr>
        <w:shd w:val="clear" w:color="auto" w:fill="FFFFFF"/>
        <w:spacing w:before="100" w:beforeAutospacing="1" w:after="100" w:afterAutospacing="1" w:line="240" w:lineRule="auto"/>
        <w:rPr>
          <w:rFonts w:eastAsia="Times New Roman" w:cs="Segoe UI Light"/>
          <w:color w:val="333333"/>
          <w:kern w:val="0"/>
          <w14:ligatures w14:val="none"/>
        </w:rPr>
      </w:pPr>
      <w:r w:rsidRPr="005F5528">
        <w:rPr>
          <w:rFonts w:eastAsia="Times New Roman" w:cs="Segoe UI Light"/>
          <w:color w:val="333333"/>
          <w:kern w:val="0"/>
          <w14:ligatures w14:val="none"/>
        </w:rPr>
        <w:t>From the effective date of the Code, no person shall subdivide any tract of land which is located wholly or in part within the limits of</w:t>
      </w:r>
      <w:r w:rsidR="00545A74" w:rsidRPr="005F5528">
        <w:rPr>
          <w:rFonts w:eastAsia="Times New Roman" w:cs="Segoe UI Light"/>
          <w:color w:val="333333"/>
          <w:kern w:val="0"/>
          <w14:ligatures w14:val="none"/>
        </w:rPr>
        <w:t xml:space="preserve"> the</w:t>
      </w:r>
      <w:r w:rsidRPr="005F5528">
        <w:rPr>
          <w:rFonts w:eastAsia="Times New Roman" w:cs="Segoe UI Light"/>
          <w:color w:val="333333"/>
          <w:kern w:val="0"/>
          <w14:ligatures w14:val="none"/>
        </w:rPr>
        <w:t xml:space="preserve"> </w:t>
      </w:r>
      <w:r w:rsidR="009A32FA" w:rsidRPr="005F5528">
        <w:rPr>
          <w:rFonts w:eastAsia="Times New Roman" w:cs="Segoe UI Light"/>
          <w:color w:val="333333"/>
          <w:kern w:val="0"/>
          <w14:ligatures w14:val="none"/>
        </w:rPr>
        <w:t>Town of Sterling</w:t>
      </w:r>
      <w:r w:rsidRPr="005F5528">
        <w:rPr>
          <w:rFonts w:eastAsia="Times New Roman" w:cs="Segoe UI Light"/>
          <w:color w:val="333333"/>
          <w:kern w:val="0"/>
          <w14:ligatures w14:val="none"/>
        </w:rPr>
        <w:t xml:space="preserve">; nor shall any person sell, </w:t>
      </w:r>
      <w:r w:rsidRPr="005F5528">
        <w:rPr>
          <w:rFonts w:eastAsia="Times New Roman" w:cs="Segoe UI Light"/>
          <w:color w:val="333333"/>
          <w:kern w:val="0"/>
          <w14:ligatures w14:val="none"/>
        </w:rPr>
        <w:lastRenderedPageBreak/>
        <w:t xml:space="preserve">exchange or offer for sale, or purchase or offer to purchase any parcel of land which is divided into two (2) or more parcels of land within </w:t>
      </w:r>
      <w:r w:rsidR="00545A74" w:rsidRPr="005F5528">
        <w:rPr>
          <w:rFonts w:eastAsia="Times New Roman" w:cs="Segoe UI Light"/>
          <w:color w:val="333333"/>
          <w:kern w:val="0"/>
          <w14:ligatures w14:val="none"/>
        </w:rPr>
        <w:t xml:space="preserve">the </w:t>
      </w:r>
      <w:r w:rsidR="009A32FA" w:rsidRPr="005F5528">
        <w:rPr>
          <w:rFonts w:eastAsia="Times New Roman" w:cs="Segoe UI Light"/>
          <w:color w:val="333333"/>
          <w:kern w:val="0"/>
          <w14:ligatures w14:val="none"/>
        </w:rPr>
        <w:t>Town of Sterling</w:t>
      </w:r>
      <w:r w:rsidRPr="005F5528">
        <w:rPr>
          <w:rFonts w:eastAsia="Times New Roman" w:cs="Segoe UI Light"/>
          <w:color w:val="333333"/>
          <w:kern w:val="0"/>
          <w14:ligatures w14:val="none"/>
        </w:rPr>
        <w:t xml:space="preserve">; nor shall any person offer for recording any deed conveying such a parcel of land or any interest therein, unless </w:t>
      </w:r>
      <w:r w:rsidR="0037273F" w:rsidRPr="005F5528">
        <w:rPr>
          <w:rFonts w:eastAsia="Times New Roman" w:cs="Segoe UI Light"/>
          <w:color w:val="333333"/>
          <w:kern w:val="0"/>
          <w14:ligatures w14:val="none"/>
        </w:rPr>
        <w:t>they</w:t>
      </w:r>
      <w:r w:rsidRPr="005F5528">
        <w:rPr>
          <w:rFonts w:eastAsia="Times New Roman" w:cs="Segoe UI Light"/>
          <w:color w:val="333333"/>
          <w:kern w:val="0"/>
          <w14:ligatures w14:val="none"/>
        </w:rPr>
        <w:t xml:space="preserve"> shall first make or cause to be made a final plat thereof, which plat shall conform to all requirements of th</w:t>
      </w:r>
      <w:r w:rsidR="007D2545" w:rsidRPr="005F5528">
        <w:rPr>
          <w:rFonts w:eastAsia="Times New Roman" w:cs="Segoe UI Light"/>
          <w:color w:val="333333"/>
          <w:kern w:val="0"/>
          <w14:ligatures w14:val="none"/>
        </w:rPr>
        <w:t>is</w:t>
      </w:r>
      <w:r w:rsidRPr="005F5528">
        <w:rPr>
          <w:rFonts w:eastAsia="Times New Roman" w:cs="Segoe UI Light"/>
          <w:color w:val="333333"/>
          <w:kern w:val="0"/>
          <w14:ligatures w14:val="none"/>
        </w:rPr>
        <w:t xml:space="preserve"> TITLE and shall have been approved by the Administrative Land Use Authority and recorded in the office of the Sanpete County Recorder.</w:t>
      </w:r>
    </w:p>
    <w:p w14:paraId="25CD8BDE" w14:textId="77777777" w:rsidR="006D3F37" w:rsidRPr="005F5528" w:rsidRDefault="006D3F37" w:rsidP="005F5528">
      <w:pPr>
        <w:shd w:val="clear" w:color="auto" w:fill="FFFFFF"/>
        <w:spacing w:before="100" w:beforeAutospacing="1" w:after="100" w:afterAutospacing="1" w:line="240" w:lineRule="auto"/>
        <w:ind w:left="720"/>
        <w:rPr>
          <w:rFonts w:eastAsia="Times New Roman" w:cs="Segoe UI Light"/>
          <w:color w:val="333333"/>
          <w:kern w:val="0"/>
          <w14:ligatures w14:val="none"/>
        </w:rPr>
      </w:pPr>
      <w:r w:rsidRPr="005F5528">
        <w:rPr>
          <w:rFonts w:eastAsia="Times New Roman" w:cs="Segoe UI Light"/>
          <w:color w:val="333333"/>
          <w:kern w:val="0"/>
          <w14:ligatures w14:val="none"/>
        </w:rPr>
        <w:t>All divisions of land require Compliance with this Chapter of this Code before the issuance of a building permit.</w:t>
      </w:r>
    </w:p>
    <w:p w14:paraId="597B9099" w14:textId="7C803FFA" w:rsidR="006D3F37" w:rsidRPr="00C86804" w:rsidRDefault="006D3F37" w:rsidP="006D3F37">
      <w:pPr>
        <w:pStyle w:val="Heading1"/>
        <w:rPr>
          <w:rFonts w:ascii="Segoe UI Light" w:eastAsia="Times New Roman" w:hAnsi="Segoe UI Light" w:cs="Segoe UI Light"/>
        </w:rPr>
      </w:pPr>
      <w:bookmarkStart w:id="1" w:name="_Toc178271346"/>
      <w:r w:rsidRPr="00C86804">
        <w:rPr>
          <w:rFonts w:ascii="Segoe UI Light" w:eastAsia="Times New Roman" w:hAnsi="Segoe UI Light" w:cs="Segoe UI Light"/>
        </w:rPr>
        <w:t>11.2</w:t>
      </w:r>
      <w:r w:rsidRPr="00C86804">
        <w:rPr>
          <w:rFonts w:ascii="Segoe UI Light" w:eastAsia="Times New Roman" w:hAnsi="Segoe UI Light" w:cs="Segoe UI Light"/>
        </w:rPr>
        <w:tab/>
        <w:t>SUBDIVIDER TO CONTACT PLANNING ADMINISTRATOR AND/OR ZONING OFFICER</w:t>
      </w:r>
      <w:bookmarkEnd w:id="1"/>
    </w:p>
    <w:p w14:paraId="74672C53" w14:textId="2D50508F" w:rsidR="006D3F37" w:rsidRPr="005F5528" w:rsidRDefault="006D3F37" w:rsidP="006D3F37">
      <w:pPr>
        <w:shd w:val="clear" w:color="auto" w:fill="FFFFFF" w:themeFill="background1"/>
        <w:spacing w:after="165" w:line="240" w:lineRule="auto"/>
        <w:rPr>
          <w:rFonts w:eastAsia="Times New Roman" w:cs="Segoe UI Light"/>
          <w:color w:val="333333"/>
          <w:kern w:val="0"/>
          <w14:ligatures w14:val="none"/>
        </w:rPr>
      </w:pPr>
      <w:r w:rsidRPr="005F5528">
        <w:rPr>
          <w:rFonts w:eastAsia="Times New Roman" w:cs="Segoe UI Light"/>
          <w:color w:val="333333"/>
          <w:kern w:val="0"/>
          <w14:ligatures w14:val="none"/>
        </w:rPr>
        <w:t xml:space="preserve">Any person desiring to subdivide land within </w:t>
      </w:r>
      <w:r w:rsidR="00545A74" w:rsidRPr="005F5528">
        <w:rPr>
          <w:rFonts w:eastAsia="Times New Roman" w:cs="Segoe UI Light"/>
          <w:color w:val="333333"/>
          <w:kern w:val="0"/>
          <w14:ligatures w14:val="none"/>
        </w:rPr>
        <w:t xml:space="preserve">the </w:t>
      </w:r>
      <w:r w:rsidR="009A32FA" w:rsidRPr="005F5528">
        <w:rPr>
          <w:rFonts w:eastAsia="Times New Roman" w:cs="Segoe UI Light"/>
          <w:color w:val="333333"/>
          <w:kern w:val="0"/>
          <w14:ligatures w14:val="none"/>
        </w:rPr>
        <w:t>Town of Sterling</w:t>
      </w:r>
      <w:r w:rsidRPr="005F5528">
        <w:rPr>
          <w:rFonts w:eastAsia="Times New Roman" w:cs="Segoe UI Light"/>
          <w:color w:val="333333"/>
          <w:kern w:val="0"/>
          <w14:ligatures w14:val="none"/>
        </w:rPr>
        <w:t xml:space="preserve"> shall secure from the </w:t>
      </w:r>
      <w:r w:rsidR="00A43EF7" w:rsidRPr="005F5528">
        <w:rPr>
          <w:rFonts w:eastAsia="Times New Roman" w:cs="Segoe UI Light"/>
          <w:color w:val="333333"/>
          <w:kern w:val="0"/>
          <w14:ligatures w14:val="none"/>
        </w:rPr>
        <w:t xml:space="preserve">Town </w:t>
      </w:r>
      <w:r w:rsidR="003826A9" w:rsidRPr="005F5528">
        <w:rPr>
          <w:rFonts w:eastAsia="Times New Roman" w:cs="Segoe UI Light"/>
          <w:color w:val="333333"/>
          <w:kern w:val="0"/>
          <w14:ligatures w14:val="none"/>
        </w:rPr>
        <w:t>designee</w:t>
      </w:r>
      <w:r w:rsidR="00A43EF7" w:rsidRPr="005F5528">
        <w:rPr>
          <w:rFonts w:eastAsia="Times New Roman" w:cs="Segoe UI Light"/>
          <w:color w:val="333333"/>
          <w:kern w:val="0"/>
          <w14:ligatures w14:val="none"/>
        </w:rPr>
        <w:t xml:space="preserve"> </w:t>
      </w:r>
      <w:r w:rsidR="00B83619" w:rsidRPr="005F5528">
        <w:rPr>
          <w:rFonts w:eastAsia="Times New Roman" w:cs="Segoe UI Light"/>
          <w:color w:val="333333"/>
          <w:kern w:val="0"/>
          <w14:ligatures w14:val="none"/>
        </w:rPr>
        <w:t>over zoning</w:t>
      </w:r>
      <w:r w:rsidRPr="005F5528">
        <w:rPr>
          <w:rFonts w:eastAsia="Times New Roman" w:cs="Segoe UI Light"/>
          <w:color w:val="333333"/>
          <w:kern w:val="0"/>
          <w14:ligatures w14:val="none"/>
        </w:rPr>
        <w:t xml:space="preserve">, all necessary information pertaining to </w:t>
      </w:r>
      <w:r w:rsidR="00545A74" w:rsidRPr="005F5528">
        <w:rPr>
          <w:rFonts w:eastAsia="Times New Roman" w:cs="Segoe UI Light"/>
          <w:color w:val="333333"/>
          <w:kern w:val="0"/>
          <w14:ligatures w14:val="none"/>
        </w:rPr>
        <w:t xml:space="preserve">the </w:t>
      </w:r>
      <w:r w:rsidR="009A32FA" w:rsidRPr="005F5528">
        <w:rPr>
          <w:rFonts w:eastAsia="Times New Roman" w:cs="Segoe UI Light"/>
          <w:color w:val="333333"/>
          <w:kern w:val="0"/>
          <w14:ligatures w14:val="none"/>
        </w:rPr>
        <w:t>Town of Sterling</w:t>
      </w:r>
      <w:r w:rsidRPr="005F5528">
        <w:rPr>
          <w:rFonts w:eastAsia="Times New Roman" w:cs="Segoe UI Light"/>
          <w:color w:val="333333"/>
          <w:kern w:val="0"/>
          <w14:ligatures w14:val="none"/>
        </w:rPr>
        <w:t>’s plan of streets, parks, drainage, zoning and other General Plan requirements affecting the proposed subdivision.</w:t>
      </w:r>
    </w:p>
    <w:p w14:paraId="1CAF5928" w14:textId="77777777" w:rsidR="006D3F37" w:rsidRPr="00C86804" w:rsidRDefault="006D3F37" w:rsidP="006D3F37">
      <w:pPr>
        <w:pStyle w:val="Heading1"/>
        <w:rPr>
          <w:rFonts w:ascii="Segoe UI Light" w:hAnsi="Segoe UI Light" w:cs="Segoe UI Light"/>
        </w:rPr>
      </w:pPr>
      <w:bookmarkStart w:id="2" w:name="_Toc178271347"/>
      <w:r w:rsidRPr="00C86804">
        <w:rPr>
          <w:rFonts w:ascii="Segoe UI Light" w:hAnsi="Segoe UI Light" w:cs="Segoe UI Light"/>
        </w:rPr>
        <w:t>11.3</w:t>
      </w:r>
      <w:r w:rsidRPr="00C86804">
        <w:rPr>
          <w:rFonts w:ascii="Segoe UI Light" w:hAnsi="Segoe UI Light" w:cs="Segoe UI Light"/>
        </w:rPr>
        <w:tab/>
        <w:t>EXEMPTIONS FROM PLAT REQUIREMENTS</w:t>
      </w:r>
      <w:bookmarkEnd w:id="2"/>
    </w:p>
    <w:p w14:paraId="0DFC03B7" w14:textId="77777777" w:rsidR="006D3F37" w:rsidRPr="005F5528" w:rsidRDefault="006D3F37" w:rsidP="006D3F37">
      <w:pPr>
        <w:pStyle w:val="ListParagraph"/>
        <w:numPr>
          <w:ilvl w:val="0"/>
          <w:numId w:val="4"/>
        </w:numPr>
        <w:spacing w:after="200" w:line="276" w:lineRule="auto"/>
        <w:rPr>
          <w:rFonts w:cs="Segoe UI Light"/>
        </w:rPr>
      </w:pPr>
      <w:r w:rsidRPr="005F5528">
        <w:rPr>
          <w:rFonts w:cs="Segoe UI Light"/>
        </w:rPr>
        <w:t xml:space="preserve">To establish a </w:t>
      </w:r>
      <w:proofErr w:type="gramStart"/>
      <w:r w:rsidRPr="005F5528">
        <w:rPr>
          <w:rFonts w:cs="Segoe UI Light"/>
        </w:rPr>
        <w:t>metes</w:t>
      </w:r>
      <w:proofErr w:type="gramEnd"/>
      <w:r w:rsidRPr="005F5528">
        <w:rPr>
          <w:rFonts w:cs="Segoe UI Light"/>
        </w:rPr>
        <w:t xml:space="preserve"> and bounds property for the purposes of agricultural, open space, or conservation purposes, the property shall be used exclusively for those purposes and have a document recorded at the Sanpete County Recorder’s Office stating the property shall be used exclusively for agricultural, open space, or conservation purposes until such time that a subdivision plat is completed. Any new property used for residential or other development purposes shall be in a recorded subdivision plat.</w:t>
      </w:r>
    </w:p>
    <w:p w14:paraId="18272F17" w14:textId="77777777" w:rsidR="006D3F37" w:rsidRPr="005F5528" w:rsidRDefault="006D3F37" w:rsidP="006D3F37">
      <w:pPr>
        <w:pStyle w:val="ListParagraph"/>
        <w:numPr>
          <w:ilvl w:val="0"/>
          <w:numId w:val="4"/>
        </w:numPr>
        <w:spacing w:after="200" w:line="276" w:lineRule="auto"/>
        <w:rPr>
          <w:rFonts w:cs="Segoe UI Light"/>
        </w:rPr>
      </w:pPr>
      <w:r w:rsidRPr="005F5528">
        <w:rPr>
          <w:rFonts w:cs="Segoe UI Light"/>
        </w:rPr>
        <w:t>Qualifications: In addition to the above requirements, to qualify as an agriculture, open space, or conservation parcel, the following must be true:</w:t>
      </w:r>
    </w:p>
    <w:p w14:paraId="32465442" w14:textId="77777777" w:rsidR="006D3F37" w:rsidRPr="005F5528" w:rsidRDefault="006D3F37" w:rsidP="006D3F37">
      <w:pPr>
        <w:pStyle w:val="ListParagraph"/>
        <w:numPr>
          <w:ilvl w:val="1"/>
          <w:numId w:val="4"/>
        </w:numPr>
        <w:spacing w:after="200" w:line="276" w:lineRule="auto"/>
        <w:rPr>
          <w:rFonts w:cs="Segoe UI Light"/>
        </w:rPr>
      </w:pPr>
      <w:r w:rsidRPr="005F5528">
        <w:rPr>
          <w:rFonts w:cs="Segoe UI Light"/>
        </w:rPr>
        <w:t xml:space="preserve">The parcel is not traversed by the mapped lines of a proposed street as shown on the general plan or any streets or transportation master plan and does not require the dedication of any land for streets or other public </w:t>
      </w:r>
      <w:proofErr w:type="gramStart"/>
      <w:r w:rsidRPr="005F5528">
        <w:rPr>
          <w:rFonts w:cs="Segoe UI Light"/>
        </w:rPr>
        <w:t>purposes;</w:t>
      </w:r>
      <w:proofErr w:type="gramEnd"/>
    </w:p>
    <w:p w14:paraId="4F1B25B8" w14:textId="77777777" w:rsidR="006D3F37" w:rsidRPr="005F5528" w:rsidRDefault="006D3F37" w:rsidP="006D3F37">
      <w:pPr>
        <w:pStyle w:val="ListParagraph"/>
        <w:numPr>
          <w:ilvl w:val="1"/>
          <w:numId w:val="4"/>
        </w:numPr>
        <w:spacing w:after="200" w:line="276" w:lineRule="auto"/>
        <w:rPr>
          <w:rFonts w:cs="Segoe UI Light"/>
        </w:rPr>
      </w:pPr>
      <w:r w:rsidRPr="005F5528">
        <w:rPr>
          <w:rFonts w:cs="Segoe UI Light"/>
        </w:rPr>
        <w:t xml:space="preserve">The parcel is not located in a zone that permits commercial or industrial </w:t>
      </w:r>
      <w:proofErr w:type="gramStart"/>
      <w:r w:rsidRPr="005F5528">
        <w:rPr>
          <w:rFonts w:cs="Segoe UI Light"/>
        </w:rPr>
        <w:t>use;</w:t>
      </w:r>
      <w:proofErr w:type="gramEnd"/>
    </w:p>
    <w:p w14:paraId="5F82D118" w14:textId="77777777" w:rsidR="006D3F37" w:rsidRPr="005F5528" w:rsidRDefault="006D3F37" w:rsidP="006D3F37">
      <w:pPr>
        <w:pStyle w:val="ListParagraph"/>
        <w:numPr>
          <w:ilvl w:val="1"/>
          <w:numId w:val="4"/>
        </w:numPr>
        <w:spacing w:after="200" w:line="276" w:lineRule="auto"/>
        <w:rPr>
          <w:rFonts w:cs="Segoe UI Light"/>
        </w:rPr>
      </w:pPr>
      <w:r w:rsidRPr="005F5528">
        <w:rPr>
          <w:rFonts w:cs="Segoe UI Light"/>
        </w:rPr>
        <w:t xml:space="preserve">All parcels created or otherwise impacted by the division conform to all applicable Land Use Ordinances or has properly received a variance from the requirements of an otherwise conflicting and applicable Land Use </w:t>
      </w:r>
      <w:proofErr w:type="gramStart"/>
      <w:r w:rsidRPr="005F5528">
        <w:rPr>
          <w:rFonts w:cs="Segoe UI Light"/>
        </w:rPr>
        <w:t>Ordinance;</w:t>
      </w:r>
      <w:proofErr w:type="gramEnd"/>
      <w:r w:rsidRPr="005F5528">
        <w:rPr>
          <w:rFonts w:cs="Segoe UI Light"/>
        </w:rPr>
        <w:t xml:space="preserve"> and.</w:t>
      </w:r>
    </w:p>
    <w:p w14:paraId="389C69F9" w14:textId="77777777" w:rsidR="006D3F37" w:rsidRPr="005F5528" w:rsidRDefault="006D3F37" w:rsidP="006D3F37">
      <w:pPr>
        <w:pStyle w:val="ListParagraph"/>
        <w:numPr>
          <w:ilvl w:val="1"/>
          <w:numId w:val="4"/>
        </w:numPr>
        <w:spacing w:after="200" w:line="276" w:lineRule="auto"/>
        <w:rPr>
          <w:rFonts w:cs="Segoe UI Light"/>
        </w:rPr>
      </w:pPr>
      <w:r w:rsidRPr="005F5528">
        <w:rPr>
          <w:rFonts w:cs="Segoe UI Light"/>
        </w:rPr>
        <w:t>The division shall not create the appearance of a residential subdivision.</w:t>
      </w:r>
    </w:p>
    <w:p w14:paraId="639A50A5" w14:textId="3E070A06" w:rsidR="006D3F37" w:rsidRPr="005F5528" w:rsidRDefault="006D3F37" w:rsidP="006D3F37">
      <w:pPr>
        <w:pStyle w:val="ListParagraph"/>
        <w:numPr>
          <w:ilvl w:val="0"/>
          <w:numId w:val="4"/>
        </w:numPr>
        <w:spacing w:after="200" w:line="276" w:lineRule="auto"/>
        <w:rPr>
          <w:rFonts w:cs="Segoe UI Light"/>
        </w:rPr>
      </w:pPr>
      <w:r w:rsidRPr="005F5528">
        <w:rPr>
          <w:rFonts w:cs="Segoe UI Light"/>
        </w:rPr>
        <w:t xml:space="preserve">Recordation: An applicant may submit to the County Recorder's Office for recording a document that divides property by metes and bounds without the necessity of recording a plat if the </w:t>
      </w:r>
      <w:r w:rsidR="00577CE7" w:rsidRPr="005F5528">
        <w:rPr>
          <w:rFonts w:cs="Segoe UI Light"/>
        </w:rPr>
        <w:t xml:space="preserve">Town </w:t>
      </w:r>
      <w:r w:rsidR="003826A9" w:rsidRPr="005F5528">
        <w:rPr>
          <w:rFonts w:cs="Segoe UI Light"/>
        </w:rPr>
        <w:t>designee</w:t>
      </w:r>
      <w:r w:rsidRPr="005F5528">
        <w:rPr>
          <w:rFonts w:cs="Segoe UI Light"/>
        </w:rPr>
        <w:t xml:space="preserve"> </w:t>
      </w:r>
      <w:r w:rsidR="00577CE7" w:rsidRPr="005F5528">
        <w:rPr>
          <w:rFonts w:cs="Segoe UI Light"/>
        </w:rPr>
        <w:t>over</w:t>
      </w:r>
      <w:r w:rsidRPr="005F5528">
        <w:rPr>
          <w:rFonts w:cs="Segoe UI Light"/>
        </w:rPr>
        <w:t xml:space="preserve"> zoning has signed a document certifying that the division </w:t>
      </w:r>
      <w:r w:rsidRPr="005F5528">
        <w:rPr>
          <w:rFonts w:cs="Segoe UI Light"/>
        </w:rPr>
        <w:lastRenderedPageBreak/>
        <w:t xml:space="preserve">meets all requirements for a </w:t>
      </w:r>
      <w:proofErr w:type="gramStart"/>
      <w:r w:rsidRPr="005F5528">
        <w:rPr>
          <w:rFonts w:cs="Segoe UI Light"/>
        </w:rPr>
        <w:t>metes</w:t>
      </w:r>
      <w:proofErr w:type="gramEnd"/>
      <w:r w:rsidRPr="005F5528">
        <w:rPr>
          <w:rFonts w:cs="Segoe UI Light"/>
        </w:rPr>
        <w:t xml:space="preserve"> and bounds division of land. This document shall be recorded in the Office of the County Recorder.</w:t>
      </w:r>
    </w:p>
    <w:p w14:paraId="3214A5F4" w14:textId="77777777" w:rsidR="006D3F37" w:rsidRPr="005F5528" w:rsidRDefault="006D3F37" w:rsidP="006D3F37">
      <w:pPr>
        <w:pStyle w:val="ListParagraph"/>
        <w:numPr>
          <w:ilvl w:val="0"/>
          <w:numId w:val="4"/>
        </w:numPr>
        <w:spacing w:after="200" w:line="276" w:lineRule="auto"/>
        <w:rPr>
          <w:rFonts w:cs="Segoe UI Light"/>
        </w:rPr>
      </w:pPr>
      <w:r w:rsidRPr="005F5528">
        <w:rPr>
          <w:rFonts w:cs="Segoe UI Light"/>
        </w:rPr>
        <w:t>Approval: Documents recorded in the Sanpete County Recorder's Office that divide property by metes and bounds description do not create a legal division of land allowed hereunder unless a certificate of approval is attached to the document.</w:t>
      </w:r>
    </w:p>
    <w:p w14:paraId="5D2F5D94" w14:textId="77777777" w:rsidR="006D3F37" w:rsidRPr="005F5528" w:rsidRDefault="006D3F37" w:rsidP="006D3F37">
      <w:pPr>
        <w:pStyle w:val="ListParagraph"/>
        <w:rPr>
          <w:rFonts w:cs="Segoe UI Light"/>
        </w:rPr>
      </w:pPr>
      <w:r w:rsidRPr="005F5528">
        <w:rPr>
          <w:rFonts w:cs="Segoe UI Light"/>
        </w:rPr>
        <w:t>In the absence of a recorded certificate of approval, any metes and bounds division after the enactment of this ordinance shall be deemed null and void, for the purposes of zoning.</w:t>
      </w:r>
    </w:p>
    <w:p w14:paraId="7D25CBBB" w14:textId="39BD86B2" w:rsidR="006D3F37" w:rsidRPr="00C86804" w:rsidRDefault="006D3F37" w:rsidP="006D3F37">
      <w:pPr>
        <w:pStyle w:val="Heading1"/>
        <w:rPr>
          <w:rFonts w:ascii="Segoe UI Light" w:eastAsia="Times New Roman" w:hAnsi="Segoe UI Light" w:cs="Segoe UI Light"/>
        </w:rPr>
      </w:pPr>
      <w:bookmarkStart w:id="3" w:name="_Toc178271348"/>
      <w:r w:rsidRPr="00C86804">
        <w:rPr>
          <w:rFonts w:ascii="Segoe UI Light" w:eastAsia="Times New Roman" w:hAnsi="Segoe UI Light" w:cs="Segoe UI Light"/>
        </w:rPr>
        <w:t>11.4</w:t>
      </w:r>
      <w:r w:rsidRPr="00C86804">
        <w:rPr>
          <w:rFonts w:ascii="Segoe UI Light" w:eastAsia="Times New Roman" w:hAnsi="Segoe UI Light" w:cs="Segoe UI Light"/>
        </w:rPr>
        <w:tab/>
        <w:t>CONCEPT PLAN REVIEW</w:t>
      </w:r>
      <w:bookmarkEnd w:id="3"/>
    </w:p>
    <w:p w14:paraId="2E05C463" w14:textId="77777777" w:rsidR="006D3F37" w:rsidRPr="00C86804" w:rsidRDefault="006D3F37" w:rsidP="006D3F37">
      <w:pPr>
        <w:pStyle w:val="ListParagraph"/>
        <w:numPr>
          <w:ilvl w:val="0"/>
          <w:numId w:val="20"/>
        </w:numPr>
        <w:rPr>
          <w:rFonts w:cs="Segoe UI Light"/>
        </w:rPr>
      </w:pPr>
      <w:r w:rsidRPr="00C86804">
        <w:rPr>
          <w:rFonts w:cs="Segoe UI Light"/>
        </w:rPr>
        <w:t>Pre-Application Meeting:</w:t>
      </w:r>
    </w:p>
    <w:p w14:paraId="2E4BE2C2" w14:textId="77777777" w:rsidR="006D3F37" w:rsidRPr="00C86804" w:rsidRDefault="006D3F37" w:rsidP="006D3F37">
      <w:pPr>
        <w:pStyle w:val="ListParagraph"/>
        <w:numPr>
          <w:ilvl w:val="1"/>
          <w:numId w:val="20"/>
        </w:numPr>
        <w:rPr>
          <w:rStyle w:val="CommentReference"/>
          <w:rFonts w:cs="Segoe UI Light"/>
          <w:sz w:val="22"/>
          <w:szCs w:val="22"/>
        </w:rPr>
      </w:pPr>
      <w:r w:rsidRPr="00C86804">
        <w:rPr>
          <w:rFonts w:cs="Segoe UI Light"/>
        </w:rPr>
        <w:t>The applicant may request a pre-application meeting with a town representative to discuss the proposal and submittal requirements. The town shall, within fifteen (15) business days after the request, schedule a meeting to review the concept plan and provide initial feedback.</w:t>
      </w:r>
    </w:p>
    <w:p w14:paraId="3046E952" w14:textId="782CD3B7" w:rsidR="006D3F37" w:rsidRDefault="006D3F37" w:rsidP="006D3F37">
      <w:pPr>
        <w:pStyle w:val="ListParagraph"/>
        <w:numPr>
          <w:ilvl w:val="1"/>
          <w:numId w:val="20"/>
        </w:numPr>
        <w:rPr>
          <w:rFonts w:cs="Segoe UI Light"/>
        </w:rPr>
      </w:pPr>
      <w:r w:rsidRPr="680E34CC">
        <w:rPr>
          <w:rFonts w:cs="Segoe UI Light"/>
        </w:rPr>
        <w:t>The review of the concept plan shall not constitute an approval of the proposed subdivision. Instead, it shall serve to provide the subdivider with guidance on the requirements and constraints associated with</w:t>
      </w:r>
      <w:r w:rsidR="1159F1E8" w:rsidRPr="680E34CC">
        <w:rPr>
          <w:rFonts w:cs="Segoe UI Light"/>
        </w:rPr>
        <w:t xml:space="preserve"> a</w:t>
      </w:r>
      <w:r w:rsidRPr="680E34CC">
        <w:rPr>
          <w:rFonts w:cs="Segoe UI Light"/>
        </w:rPr>
        <w:t xml:space="preserve"> subdivision within the </w:t>
      </w:r>
      <w:r w:rsidR="005234B0" w:rsidRPr="680E34CC">
        <w:rPr>
          <w:rFonts w:cs="Segoe UI Light"/>
        </w:rPr>
        <w:t>T</w:t>
      </w:r>
      <w:r w:rsidRPr="680E34CC">
        <w:rPr>
          <w:rFonts w:cs="Segoe UI Light"/>
        </w:rPr>
        <w:t xml:space="preserve">own of </w:t>
      </w:r>
      <w:r w:rsidR="005234B0" w:rsidRPr="680E34CC">
        <w:rPr>
          <w:rFonts w:cs="Segoe UI Light"/>
        </w:rPr>
        <w:t>Sterling</w:t>
      </w:r>
      <w:r w:rsidRPr="680E34CC">
        <w:rPr>
          <w:rFonts w:cs="Segoe UI Light"/>
        </w:rPr>
        <w:t>.</w:t>
      </w:r>
    </w:p>
    <w:p w14:paraId="6EE3267F" w14:textId="66B9807F" w:rsidR="00DA5870" w:rsidRDefault="00DA5870" w:rsidP="006D3F37">
      <w:pPr>
        <w:pStyle w:val="ListParagraph"/>
        <w:numPr>
          <w:ilvl w:val="1"/>
          <w:numId w:val="20"/>
        </w:numPr>
        <w:rPr>
          <w:rFonts w:cs="Segoe UI Light"/>
        </w:rPr>
      </w:pPr>
      <w:r>
        <w:rPr>
          <w:rFonts w:cs="Segoe UI Light"/>
        </w:rPr>
        <w:t xml:space="preserve">At the </w:t>
      </w:r>
      <w:r w:rsidR="00C53AD2">
        <w:rPr>
          <w:rFonts w:cs="Segoe UI Light"/>
        </w:rPr>
        <w:t>pre-application meeting, the Town shall provide or have made available on the municipal website the following:</w:t>
      </w:r>
    </w:p>
    <w:p w14:paraId="4D3B7205" w14:textId="24334C58" w:rsidR="00C53AD2" w:rsidRDefault="00C53AD2" w:rsidP="00C53AD2">
      <w:pPr>
        <w:pStyle w:val="ListParagraph"/>
        <w:numPr>
          <w:ilvl w:val="2"/>
          <w:numId w:val="20"/>
        </w:numPr>
        <w:rPr>
          <w:rFonts w:cs="Segoe UI Light"/>
        </w:rPr>
      </w:pPr>
      <w:r>
        <w:rPr>
          <w:rFonts w:cs="Segoe UI Light"/>
        </w:rPr>
        <w:t>Copies of the applicable land use regulations.</w:t>
      </w:r>
    </w:p>
    <w:p w14:paraId="4F14F67C" w14:textId="0984C7CA" w:rsidR="00C53AD2" w:rsidRDefault="00C53AD2" w:rsidP="00C53AD2">
      <w:pPr>
        <w:pStyle w:val="ListParagraph"/>
        <w:numPr>
          <w:ilvl w:val="2"/>
          <w:numId w:val="20"/>
        </w:numPr>
        <w:rPr>
          <w:rFonts w:cs="Segoe UI Light"/>
        </w:rPr>
      </w:pPr>
      <w:r>
        <w:rPr>
          <w:rFonts w:cs="Segoe UI Light"/>
        </w:rPr>
        <w:t>A complete list of standards required for the project.</w:t>
      </w:r>
    </w:p>
    <w:p w14:paraId="51FEF507" w14:textId="50B0DD13" w:rsidR="00C53AD2" w:rsidRPr="00C86804" w:rsidRDefault="00C53AD2" w:rsidP="00C53AD2">
      <w:pPr>
        <w:pStyle w:val="ListParagraph"/>
        <w:numPr>
          <w:ilvl w:val="2"/>
          <w:numId w:val="20"/>
        </w:numPr>
        <w:rPr>
          <w:rFonts w:cs="Segoe UI Light"/>
        </w:rPr>
      </w:pPr>
      <w:r>
        <w:rPr>
          <w:rFonts w:cs="Segoe UI Light"/>
        </w:rPr>
        <w:t>Preliminary and Final Plat checklists.</w:t>
      </w:r>
    </w:p>
    <w:p w14:paraId="64C3B19B" w14:textId="3FD7000B" w:rsidR="006D3F37" w:rsidRPr="00C86804" w:rsidRDefault="006D3F37" w:rsidP="006D3F37">
      <w:pPr>
        <w:pStyle w:val="Heading1"/>
        <w:rPr>
          <w:rFonts w:ascii="Segoe UI Light" w:eastAsia="Times New Roman" w:hAnsi="Segoe UI Light" w:cs="Segoe UI Light"/>
        </w:rPr>
      </w:pPr>
      <w:bookmarkStart w:id="4" w:name="_Toc178271349"/>
      <w:r w:rsidRPr="00C86804">
        <w:rPr>
          <w:rFonts w:ascii="Segoe UI Light" w:eastAsia="Times New Roman" w:hAnsi="Segoe UI Light" w:cs="Segoe UI Light"/>
        </w:rPr>
        <w:t>11.5</w:t>
      </w:r>
      <w:r w:rsidRPr="00C86804">
        <w:rPr>
          <w:rFonts w:ascii="Segoe UI Light" w:eastAsia="Times New Roman" w:hAnsi="Segoe UI Light" w:cs="Segoe UI Light"/>
        </w:rPr>
        <w:tab/>
        <w:t>PRELIMINARY PLAN REVIEW</w:t>
      </w:r>
      <w:bookmarkEnd w:id="4"/>
    </w:p>
    <w:p w14:paraId="4281663E" w14:textId="1817FA35" w:rsidR="006D3F37" w:rsidRDefault="00126CF8" w:rsidP="680E34CC">
      <w:pPr>
        <w:pStyle w:val="ListParagraph"/>
        <w:numPr>
          <w:ilvl w:val="0"/>
          <w:numId w:val="1"/>
        </w:numPr>
        <w:rPr>
          <w:rFonts w:cs="Segoe UI Light"/>
        </w:rPr>
      </w:pPr>
      <w:r>
        <w:rPr>
          <w:rFonts w:cs="Segoe UI Light"/>
        </w:rPr>
        <w:t>Legislative Approvals</w:t>
      </w:r>
      <w:r w:rsidR="005B22D4">
        <w:rPr>
          <w:rFonts w:cs="Segoe UI Light"/>
        </w:rPr>
        <w:t xml:space="preserve"> and </w:t>
      </w:r>
      <w:r w:rsidR="006D3F37" w:rsidRPr="680E34CC">
        <w:rPr>
          <w:rFonts w:cs="Segoe UI Light"/>
        </w:rPr>
        <w:t>Pending Ordinance</w:t>
      </w:r>
      <w:r w:rsidR="005B22D4">
        <w:rPr>
          <w:rFonts w:cs="Segoe UI Light"/>
        </w:rPr>
        <w:t>s</w:t>
      </w:r>
      <w:r w:rsidR="006D3F37" w:rsidRPr="680E34CC">
        <w:rPr>
          <w:rFonts w:cs="Segoe UI Light"/>
        </w:rPr>
        <w:t>:</w:t>
      </w:r>
    </w:p>
    <w:p w14:paraId="5921AE8B" w14:textId="3AC0B899" w:rsidR="00EB1948" w:rsidRPr="00EE3CFE" w:rsidRDefault="005B22D4" w:rsidP="00EE3CFE">
      <w:pPr>
        <w:pStyle w:val="ListParagraph"/>
        <w:numPr>
          <w:ilvl w:val="1"/>
          <w:numId w:val="1"/>
        </w:numPr>
        <w:rPr>
          <w:rFonts w:cs="Segoe UI Light"/>
        </w:rPr>
      </w:pPr>
      <w:r>
        <w:rPr>
          <w:rFonts w:cs="Segoe UI Light"/>
        </w:rPr>
        <w:t xml:space="preserve">Legislative Approvals: If a subdivision application requires legislative approvals, such as a zone change, annexation, general plan amendment, </w:t>
      </w:r>
      <w:r w:rsidR="00EB1948">
        <w:rPr>
          <w:rFonts w:cs="Segoe UI Light"/>
        </w:rPr>
        <w:t>right of way or easement vacation, or any other legislative action, the legislative approval shall be completed prior to the submittal of the Preliminary Plat application</w:t>
      </w:r>
      <w:r w:rsidR="00EE3CFE">
        <w:rPr>
          <w:rFonts w:cs="Segoe UI Light"/>
        </w:rPr>
        <w:t>.</w:t>
      </w:r>
    </w:p>
    <w:p w14:paraId="793C37AE" w14:textId="7C1E0EB0" w:rsidR="006D3F37" w:rsidRPr="00C86804" w:rsidRDefault="006D3F37" w:rsidP="680E34CC">
      <w:pPr>
        <w:pStyle w:val="ListParagraph"/>
        <w:numPr>
          <w:ilvl w:val="1"/>
          <w:numId w:val="1"/>
        </w:numPr>
        <w:rPr>
          <w:rFonts w:cs="Segoe UI Light"/>
        </w:rPr>
      </w:pPr>
      <w:r w:rsidRPr="680E34CC">
        <w:rPr>
          <w:rFonts w:cs="Segoe UI Light"/>
        </w:rPr>
        <w:t>Application Review</w:t>
      </w:r>
      <w:r w:rsidR="403B387F" w:rsidRPr="680E34CC">
        <w:rPr>
          <w:rFonts w:cs="Segoe UI Light"/>
        </w:rPr>
        <w:t>,</w:t>
      </w:r>
      <w:r w:rsidRPr="680E34CC">
        <w:rPr>
          <w:rFonts w:cs="Segoe UI Light"/>
        </w:rPr>
        <w:t xml:space="preserve"> Pending Ordinance: If a pending ordinance that has been formally initiated would prohibit the approval of a subdivision plat, the application need not be accepted unless the pending ordinance has not been adopted within 180 days of its formal initiation. A subdivision application shall comply with the requirements in effect at the time of submittal or the requirements of any ordinance that has been formally initiated at the time of submittal.</w:t>
      </w:r>
    </w:p>
    <w:p w14:paraId="16310247" w14:textId="77777777" w:rsidR="006D3F37" w:rsidRPr="00C86804" w:rsidRDefault="006D3F37" w:rsidP="680E34CC">
      <w:pPr>
        <w:pStyle w:val="ListParagraph"/>
        <w:numPr>
          <w:ilvl w:val="0"/>
          <w:numId w:val="1"/>
        </w:numPr>
        <w:rPr>
          <w:rFonts w:cs="Segoe UI Light"/>
        </w:rPr>
      </w:pPr>
      <w:r w:rsidRPr="680E34CC">
        <w:rPr>
          <w:rFonts w:cs="Segoe UI Light"/>
        </w:rPr>
        <w:t>Preliminary Plat Requirements:</w:t>
      </w:r>
    </w:p>
    <w:p w14:paraId="71311F34" w14:textId="77777777" w:rsidR="006D3F37" w:rsidRPr="00C86804" w:rsidRDefault="006D3F37" w:rsidP="680E34CC">
      <w:pPr>
        <w:pStyle w:val="ListParagraph"/>
        <w:numPr>
          <w:ilvl w:val="1"/>
          <w:numId w:val="1"/>
        </w:numPr>
        <w:rPr>
          <w:rFonts w:cs="Segoe UI Light"/>
        </w:rPr>
      </w:pPr>
      <w:r w:rsidRPr="680E34CC">
        <w:rPr>
          <w:rFonts w:cs="Segoe UI Light"/>
        </w:rPr>
        <w:t>Preliminary Plat Contents: The preliminary plat shall be clearly and legibly drawn with approved waterproof ink and must include the following information:</w:t>
      </w:r>
    </w:p>
    <w:p w14:paraId="0486FDB0" w14:textId="77777777" w:rsidR="006D3F37" w:rsidRPr="00C86804" w:rsidRDefault="006D3F37" w:rsidP="680E34CC">
      <w:pPr>
        <w:pStyle w:val="ListParagraph"/>
        <w:numPr>
          <w:ilvl w:val="2"/>
          <w:numId w:val="1"/>
        </w:numPr>
        <w:rPr>
          <w:rFonts w:cs="Segoe UI Light"/>
        </w:rPr>
      </w:pPr>
      <w:r w:rsidRPr="680E34CC">
        <w:rPr>
          <w:rFonts w:cs="Segoe UI Light"/>
        </w:rPr>
        <w:lastRenderedPageBreak/>
        <w:t>Complete Application, Including:</w:t>
      </w:r>
    </w:p>
    <w:p w14:paraId="49BEFCB6" w14:textId="77777777" w:rsidR="006D3F37" w:rsidRPr="00C86804" w:rsidRDefault="006D3F37" w:rsidP="680E34CC">
      <w:pPr>
        <w:pStyle w:val="ListParagraph"/>
        <w:numPr>
          <w:ilvl w:val="3"/>
          <w:numId w:val="1"/>
        </w:numPr>
        <w:rPr>
          <w:rFonts w:cs="Segoe UI Light"/>
        </w:rPr>
      </w:pPr>
      <w:r w:rsidRPr="680E34CC">
        <w:rPr>
          <w:rFonts w:cs="Segoe UI Light"/>
        </w:rPr>
        <w:t>Name and address of the applicant.</w:t>
      </w:r>
    </w:p>
    <w:p w14:paraId="3EF1BFAA" w14:textId="77777777" w:rsidR="006D3F37" w:rsidRPr="00C86804" w:rsidRDefault="006D3F37" w:rsidP="680E34CC">
      <w:pPr>
        <w:pStyle w:val="ListParagraph"/>
        <w:numPr>
          <w:ilvl w:val="3"/>
          <w:numId w:val="1"/>
        </w:numPr>
        <w:rPr>
          <w:rFonts w:cs="Segoe UI Light"/>
        </w:rPr>
      </w:pPr>
      <w:r w:rsidRPr="680E34CC">
        <w:rPr>
          <w:rFonts w:cs="Segoe UI Light"/>
        </w:rPr>
        <w:t>Name of the subdivision.</w:t>
      </w:r>
    </w:p>
    <w:p w14:paraId="5B52A5A9" w14:textId="77777777" w:rsidR="006D3F37" w:rsidRPr="00C86804" w:rsidRDefault="006D3F37" w:rsidP="680E34CC">
      <w:pPr>
        <w:pStyle w:val="ListParagraph"/>
        <w:numPr>
          <w:ilvl w:val="3"/>
          <w:numId w:val="1"/>
        </w:numPr>
        <w:rPr>
          <w:rFonts w:cs="Segoe UI Light"/>
        </w:rPr>
      </w:pPr>
      <w:r w:rsidRPr="680E34CC">
        <w:rPr>
          <w:rFonts w:cs="Segoe UI Light"/>
        </w:rPr>
        <w:t>Name and address of the person, firm, or organization preparing the preliminary plat.</w:t>
      </w:r>
    </w:p>
    <w:p w14:paraId="0CAA3A7C" w14:textId="77777777" w:rsidR="006D3F37" w:rsidRPr="00C86804" w:rsidRDefault="006D3F37" w:rsidP="680E34CC">
      <w:pPr>
        <w:pStyle w:val="ListParagraph"/>
        <w:numPr>
          <w:ilvl w:val="3"/>
          <w:numId w:val="1"/>
        </w:numPr>
        <w:rPr>
          <w:rFonts w:cs="Segoe UI Light"/>
        </w:rPr>
      </w:pPr>
      <w:r w:rsidRPr="680E34CC">
        <w:rPr>
          <w:rFonts w:cs="Segoe UI Light"/>
        </w:rPr>
        <w:t>A statement of the present zoning and proposed use of the property, along with any proposed zoning changes, whether immediate or future.</w:t>
      </w:r>
    </w:p>
    <w:p w14:paraId="799264B6" w14:textId="77777777" w:rsidR="006D3F37" w:rsidRPr="00C86804" w:rsidRDefault="006D3F37" w:rsidP="680E34CC">
      <w:pPr>
        <w:pStyle w:val="ListParagraph"/>
        <w:numPr>
          <w:ilvl w:val="3"/>
          <w:numId w:val="1"/>
        </w:numPr>
        <w:rPr>
          <w:rFonts w:cs="Segoe UI Light"/>
        </w:rPr>
      </w:pPr>
      <w:r w:rsidRPr="680E34CC">
        <w:rPr>
          <w:rFonts w:cs="Segoe UI Light"/>
        </w:rPr>
        <w:t>Payment of Preliminary Plan Fees.</w:t>
      </w:r>
    </w:p>
    <w:p w14:paraId="002E86C4" w14:textId="77777777" w:rsidR="006D3F37" w:rsidRPr="00C86804" w:rsidRDefault="006D3F37" w:rsidP="680E34CC">
      <w:pPr>
        <w:pStyle w:val="ListParagraph"/>
        <w:numPr>
          <w:ilvl w:val="3"/>
          <w:numId w:val="1"/>
        </w:numPr>
        <w:rPr>
          <w:rFonts w:cs="Segoe UI Light"/>
        </w:rPr>
      </w:pPr>
      <w:r w:rsidRPr="680E34CC">
        <w:rPr>
          <w:rFonts w:cs="Segoe UI Light"/>
        </w:rPr>
        <w:t>Owner’s Affidavit indicating the recorded owner’s permission to file the plat and title report showing clear title for the owner indicated for the respective properties in the proposed development.</w:t>
      </w:r>
    </w:p>
    <w:p w14:paraId="13F4CF5E" w14:textId="77777777" w:rsidR="006D3F37" w:rsidRPr="00C86804" w:rsidRDefault="006D3F37" w:rsidP="680E34CC">
      <w:pPr>
        <w:pStyle w:val="ListParagraph"/>
        <w:numPr>
          <w:ilvl w:val="3"/>
          <w:numId w:val="1"/>
        </w:numPr>
        <w:rPr>
          <w:rFonts w:cs="Segoe UI Light"/>
        </w:rPr>
      </w:pPr>
      <w:r w:rsidRPr="680E34CC">
        <w:rPr>
          <w:rFonts w:cs="Segoe UI Light"/>
        </w:rPr>
        <w:t>An electronic copy of all plans in PDF format, including:</w:t>
      </w:r>
    </w:p>
    <w:p w14:paraId="31C40B8A" w14:textId="77777777" w:rsidR="006D3F37" w:rsidRPr="00C86804" w:rsidRDefault="006D3F37" w:rsidP="680E34CC">
      <w:pPr>
        <w:pStyle w:val="ListParagraph"/>
        <w:numPr>
          <w:ilvl w:val="3"/>
          <w:numId w:val="1"/>
        </w:numPr>
        <w:rPr>
          <w:rFonts w:cs="Segoe UI Light"/>
        </w:rPr>
      </w:pPr>
      <w:r w:rsidRPr="680E34CC">
        <w:rPr>
          <w:rFonts w:cs="Segoe UI Light"/>
        </w:rPr>
        <w:t>Preliminary subdivision plat drawings.</w:t>
      </w:r>
    </w:p>
    <w:p w14:paraId="48FB6C6E" w14:textId="77777777" w:rsidR="006D3F37" w:rsidRPr="00C86804" w:rsidRDefault="006D3F37" w:rsidP="680E34CC">
      <w:pPr>
        <w:pStyle w:val="ListParagraph"/>
        <w:numPr>
          <w:ilvl w:val="3"/>
          <w:numId w:val="1"/>
        </w:numPr>
        <w:rPr>
          <w:rFonts w:cs="Segoe UI Light"/>
        </w:rPr>
      </w:pPr>
      <w:r w:rsidRPr="680E34CC">
        <w:rPr>
          <w:rFonts w:cs="Segoe UI Light"/>
        </w:rPr>
        <w:t>A vicinity sketch with a scale of 200 feet or more to the inch, showing the street and tract lines, names, and numbers of all existing subdivisions, and the outline and acreage of parcels of land adjacent to the proposed subdivision.</w:t>
      </w:r>
    </w:p>
    <w:p w14:paraId="707B85F5" w14:textId="77777777" w:rsidR="006D3F37" w:rsidRPr="00C86804" w:rsidRDefault="006D3F37" w:rsidP="680E34CC">
      <w:pPr>
        <w:pStyle w:val="ListParagraph"/>
        <w:numPr>
          <w:ilvl w:val="3"/>
          <w:numId w:val="1"/>
        </w:numPr>
        <w:rPr>
          <w:rFonts w:cs="Segoe UI Light"/>
        </w:rPr>
      </w:pPr>
      <w:r w:rsidRPr="680E34CC">
        <w:rPr>
          <w:rFonts w:cs="Segoe UI Light"/>
        </w:rPr>
        <w:t>The date, north point, and written and graphic scales.</w:t>
      </w:r>
    </w:p>
    <w:p w14:paraId="4DCF0B94" w14:textId="77777777" w:rsidR="006D3F37" w:rsidRPr="00C86804" w:rsidRDefault="006D3F37" w:rsidP="680E34CC">
      <w:pPr>
        <w:pStyle w:val="ListParagraph"/>
        <w:numPr>
          <w:ilvl w:val="3"/>
          <w:numId w:val="1"/>
        </w:numPr>
        <w:rPr>
          <w:rFonts w:cs="Segoe UI Light"/>
        </w:rPr>
      </w:pPr>
      <w:r w:rsidRPr="680E34CC">
        <w:rPr>
          <w:rFonts w:cs="Segoe UI Light"/>
        </w:rPr>
        <w:t>A table including total acreage of area proposed for development, total acreage in lots, total number of lots, size (in sq ft) per lot, street frontage and dimensions per lot, location and total acreage in a flood zone, and location of wetlands and natural hazards.</w:t>
      </w:r>
    </w:p>
    <w:p w14:paraId="1AFC051C" w14:textId="77777777" w:rsidR="006D3F37" w:rsidRPr="00C86804" w:rsidRDefault="006D3F37" w:rsidP="680E34CC">
      <w:pPr>
        <w:pStyle w:val="ListParagraph"/>
        <w:numPr>
          <w:ilvl w:val="3"/>
          <w:numId w:val="1"/>
        </w:numPr>
        <w:rPr>
          <w:rFonts w:cs="Segoe UI Light"/>
        </w:rPr>
      </w:pPr>
      <w:r w:rsidRPr="680E34CC">
        <w:rPr>
          <w:rFonts w:cs="Segoe UI Light"/>
        </w:rPr>
        <w:t>Tie to a section corner. Horizontal datum shall be clearly written on all plat drawings.</w:t>
      </w:r>
    </w:p>
    <w:p w14:paraId="515CBC91" w14:textId="77777777" w:rsidR="006D3F37" w:rsidRPr="00C86804" w:rsidRDefault="006D3F37" w:rsidP="680E34CC">
      <w:pPr>
        <w:pStyle w:val="ListParagraph"/>
        <w:numPr>
          <w:ilvl w:val="3"/>
          <w:numId w:val="1"/>
        </w:numPr>
        <w:rPr>
          <w:rFonts w:cs="Segoe UI Light"/>
        </w:rPr>
      </w:pPr>
      <w:r w:rsidRPr="680E34CC">
        <w:rPr>
          <w:rFonts w:cs="Segoe UI Light"/>
        </w:rPr>
        <w:t>A legal description defining the location of the proposed subdivision.</w:t>
      </w:r>
    </w:p>
    <w:p w14:paraId="6DBAE5C2" w14:textId="77777777" w:rsidR="006D3F37" w:rsidRPr="00C86804" w:rsidRDefault="006D3F37" w:rsidP="680E34CC">
      <w:pPr>
        <w:pStyle w:val="ListParagraph"/>
        <w:numPr>
          <w:ilvl w:val="3"/>
          <w:numId w:val="1"/>
        </w:numPr>
        <w:rPr>
          <w:rFonts w:cs="Segoe UI Light"/>
        </w:rPr>
      </w:pPr>
      <w:r w:rsidRPr="680E34CC">
        <w:rPr>
          <w:rFonts w:cs="Segoe UI Light"/>
        </w:rPr>
        <w:t>Names and numbers of adjacent subdivisions and the names of owners of adjacent un-platted land.</w:t>
      </w:r>
    </w:p>
    <w:p w14:paraId="360D3093" w14:textId="77777777" w:rsidR="006D3F37" w:rsidRPr="00C86804" w:rsidRDefault="006D3F37" w:rsidP="680E34CC">
      <w:pPr>
        <w:pStyle w:val="ListParagraph"/>
        <w:numPr>
          <w:ilvl w:val="3"/>
          <w:numId w:val="1"/>
        </w:numPr>
        <w:rPr>
          <w:rFonts w:cs="Segoe UI Light"/>
        </w:rPr>
      </w:pPr>
      <w:r w:rsidRPr="680E34CC">
        <w:rPr>
          <w:rFonts w:cs="Segoe UI Light"/>
        </w:rPr>
        <w:t>Boundaries of areas subject to flooding or stormwater overflow.</w:t>
      </w:r>
    </w:p>
    <w:p w14:paraId="330D3CDD" w14:textId="77777777" w:rsidR="006D3F37" w:rsidRPr="00C86804" w:rsidRDefault="006D3F37" w:rsidP="680E34CC">
      <w:pPr>
        <w:pStyle w:val="ListParagraph"/>
        <w:numPr>
          <w:ilvl w:val="3"/>
          <w:numId w:val="1"/>
        </w:numPr>
        <w:rPr>
          <w:rFonts w:cs="Segoe UI Light"/>
        </w:rPr>
      </w:pPr>
      <w:r w:rsidRPr="680E34CC">
        <w:rPr>
          <w:rFonts w:cs="Segoe UI Light"/>
        </w:rPr>
        <w:t>Layout of all lots, including average and minimum lot size, lot divisions, building setback lines, and consecutive numbering.</w:t>
      </w:r>
    </w:p>
    <w:p w14:paraId="1DE4AC60" w14:textId="33921F47" w:rsidR="006D3F37" w:rsidRDefault="006D3F37" w:rsidP="680E34CC">
      <w:pPr>
        <w:pStyle w:val="ListParagraph"/>
        <w:numPr>
          <w:ilvl w:val="3"/>
          <w:numId w:val="1"/>
        </w:numPr>
        <w:rPr>
          <w:rFonts w:cs="Segoe UI Light"/>
        </w:rPr>
      </w:pPr>
      <w:r w:rsidRPr="680E34CC">
        <w:rPr>
          <w:rFonts w:cs="Segoe UI Light"/>
        </w:rPr>
        <w:t>Location and size of water mains and any other public or private utility.</w:t>
      </w:r>
    </w:p>
    <w:p w14:paraId="4EE7B3C3" w14:textId="68E008F3" w:rsidR="0031230F" w:rsidRDefault="0031230F" w:rsidP="680E34CC">
      <w:pPr>
        <w:pStyle w:val="ListParagraph"/>
        <w:numPr>
          <w:ilvl w:val="3"/>
          <w:numId w:val="1"/>
        </w:numPr>
        <w:rPr>
          <w:rFonts w:cs="Segoe UI Light"/>
        </w:rPr>
      </w:pPr>
      <w:r w:rsidRPr="680E34CC">
        <w:rPr>
          <w:rFonts w:cs="Segoe UI Light"/>
        </w:rPr>
        <w:t>Water transfer</w:t>
      </w:r>
      <w:r w:rsidR="00827CF8" w:rsidRPr="680E34CC">
        <w:rPr>
          <w:rFonts w:cs="Segoe UI Light"/>
        </w:rPr>
        <w:t xml:space="preserve"> </w:t>
      </w:r>
      <w:r w:rsidR="004A1661" w:rsidRPr="680E34CC">
        <w:rPr>
          <w:rFonts w:cs="Segoe UI Light"/>
        </w:rPr>
        <w:t xml:space="preserve">proposal in accordance with </w:t>
      </w:r>
      <w:r w:rsidR="00EB0806" w:rsidRPr="680E34CC">
        <w:rPr>
          <w:rFonts w:cs="Segoe UI Light"/>
        </w:rPr>
        <w:t>Chapter 11.10.</w:t>
      </w:r>
    </w:p>
    <w:p w14:paraId="604FF782" w14:textId="76D72664" w:rsidR="00C5701D" w:rsidRDefault="00C5701D" w:rsidP="680E34CC">
      <w:pPr>
        <w:pStyle w:val="ListParagraph"/>
        <w:numPr>
          <w:ilvl w:val="3"/>
          <w:numId w:val="1"/>
        </w:numPr>
        <w:rPr>
          <w:rFonts w:cs="Segoe UI Light"/>
        </w:rPr>
      </w:pPr>
      <w:r>
        <w:t>State Board of Health approval for a septic tank system on each parcel designed for residential building.</w:t>
      </w:r>
      <w:r w:rsidRPr="680E34CC">
        <w:rPr>
          <w:rFonts w:cs="Segoe UI Light"/>
        </w:rPr>
        <w:t xml:space="preserve"> </w:t>
      </w:r>
    </w:p>
    <w:p w14:paraId="68B59A4A" w14:textId="71122630" w:rsidR="006D3F37" w:rsidRPr="00C86804" w:rsidRDefault="006D3F37" w:rsidP="680E34CC">
      <w:pPr>
        <w:pStyle w:val="ListParagraph"/>
        <w:numPr>
          <w:ilvl w:val="3"/>
          <w:numId w:val="1"/>
        </w:numPr>
        <w:rPr>
          <w:rFonts w:cs="Segoe UI Light"/>
        </w:rPr>
      </w:pPr>
      <w:r w:rsidRPr="680E34CC">
        <w:rPr>
          <w:rFonts w:cs="Segoe UI Light"/>
        </w:rPr>
        <w:t>Preliminary indication of needed storm drainage facilities, including location, size, and outlets of the drainage system.</w:t>
      </w:r>
    </w:p>
    <w:p w14:paraId="19ED0AA9" w14:textId="77777777" w:rsidR="006D3F37" w:rsidRPr="00C86804" w:rsidRDefault="006D3F37" w:rsidP="680E34CC">
      <w:pPr>
        <w:pStyle w:val="ListParagraph"/>
        <w:numPr>
          <w:ilvl w:val="3"/>
          <w:numId w:val="1"/>
        </w:numPr>
        <w:rPr>
          <w:rFonts w:cs="Segoe UI Light"/>
        </w:rPr>
      </w:pPr>
      <w:r w:rsidRPr="680E34CC">
        <w:rPr>
          <w:rFonts w:cs="Segoe UI Light"/>
        </w:rPr>
        <w:t>Locations, proposed street numbers, widths, and a typical cross-section of the proposed streets.</w:t>
      </w:r>
    </w:p>
    <w:p w14:paraId="35BEBFF3" w14:textId="77777777" w:rsidR="006D3F37" w:rsidRPr="00C86804" w:rsidRDefault="006D3F37" w:rsidP="680E34CC">
      <w:pPr>
        <w:pStyle w:val="ListParagraph"/>
        <w:numPr>
          <w:ilvl w:val="3"/>
          <w:numId w:val="1"/>
        </w:numPr>
        <w:rPr>
          <w:rFonts w:cs="Segoe UI Light"/>
        </w:rPr>
      </w:pPr>
      <w:r w:rsidRPr="680E34CC">
        <w:rPr>
          <w:rFonts w:cs="Segoe UI Light"/>
        </w:rPr>
        <w:t xml:space="preserve">All existing and proposed streets, alleys, easements, watercourses including flood zone areas, irrigation ditches, fence lines, utilities, </w:t>
      </w:r>
      <w:r w:rsidRPr="680E34CC">
        <w:rPr>
          <w:rFonts w:cs="Segoe UI Light"/>
        </w:rPr>
        <w:lastRenderedPageBreak/>
        <w:t>buildings, public areas, and any other important features within 200 feet of the tract to be subdivided. Streets shall include widths and pertinent dimensions. Any easement or right-of-way shall be shown on the plan.</w:t>
      </w:r>
    </w:p>
    <w:p w14:paraId="71D69CD9" w14:textId="77777777" w:rsidR="006D3F37" w:rsidRPr="00C86804" w:rsidRDefault="006D3F37" w:rsidP="680E34CC">
      <w:pPr>
        <w:pStyle w:val="ListParagraph"/>
        <w:numPr>
          <w:ilvl w:val="3"/>
          <w:numId w:val="1"/>
        </w:numPr>
        <w:rPr>
          <w:rFonts w:cs="Segoe UI Light"/>
        </w:rPr>
      </w:pPr>
      <w:r w:rsidRPr="680E34CC">
        <w:rPr>
          <w:rFonts w:cs="Segoe UI Light"/>
        </w:rPr>
        <w:t>A contour map with vertical intervals not exceeding two (2) feet. Contours shall be clearly labeled. All vertical data shall be based on the 1929 North American Vertical Datum (NAVD29) or 1988 North American Vertical Datum (NAVD88). Vertical datum shall be written on the plat.</w:t>
      </w:r>
    </w:p>
    <w:p w14:paraId="514C2D4A" w14:textId="77777777" w:rsidR="006D3F37" w:rsidRPr="00C86804" w:rsidRDefault="006D3F37" w:rsidP="680E34CC">
      <w:pPr>
        <w:pStyle w:val="ListParagraph"/>
        <w:numPr>
          <w:ilvl w:val="3"/>
          <w:numId w:val="1"/>
        </w:numPr>
        <w:rPr>
          <w:rFonts w:cs="Segoe UI Light"/>
        </w:rPr>
      </w:pPr>
      <w:r w:rsidRPr="680E34CC">
        <w:rPr>
          <w:rFonts w:cs="Segoe UI Light"/>
        </w:rPr>
        <w:t>A stamp and signature of a Civil Engineer licensed in the state of Utah.</w:t>
      </w:r>
    </w:p>
    <w:p w14:paraId="72723E7B" w14:textId="77777777" w:rsidR="006D3F37" w:rsidRPr="00C86804" w:rsidRDefault="006D3F37" w:rsidP="680E34CC">
      <w:pPr>
        <w:pStyle w:val="ListParagraph"/>
        <w:numPr>
          <w:ilvl w:val="0"/>
          <w:numId w:val="1"/>
        </w:numPr>
        <w:rPr>
          <w:rFonts w:cs="Segoe UI Light"/>
        </w:rPr>
      </w:pPr>
      <w:r w:rsidRPr="680E34CC">
        <w:rPr>
          <w:rFonts w:cs="Segoe UI Light"/>
        </w:rPr>
        <w:t>Additional Requirements:</w:t>
      </w:r>
    </w:p>
    <w:p w14:paraId="23D3E348" w14:textId="6D13E68C" w:rsidR="006D3F37" w:rsidRPr="00C86804" w:rsidRDefault="006D3F37" w:rsidP="680E34CC">
      <w:pPr>
        <w:pStyle w:val="ListParagraph"/>
        <w:numPr>
          <w:ilvl w:val="1"/>
          <w:numId w:val="1"/>
        </w:numPr>
        <w:rPr>
          <w:rFonts w:cs="Segoe UI Light"/>
        </w:rPr>
      </w:pPr>
      <w:r w:rsidRPr="680E34CC">
        <w:rPr>
          <w:rFonts w:cs="Segoe UI Light"/>
        </w:rPr>
        <w:t xml:space="preserve">All other required details, specifications, information, permits, will-serve letters, and other information as detailed in the </w:t>
      </w:r>
      <w:r w:rsidR="002D45F1" w:rsidRPr="680E34CC">
        <w:rPr>
          <w:rFonts w:cs="Segoe UI Light"/>
        </w:rPr>
        <w:t>T</w:t>
      </w:r>
      <w:r w:rsidRPr="680E34CC">
        <w:rPr>
          <w:rFonts w:cs="Segoe UI Light"/>
        </w:rPr>
        <w:t xml:space="preserve">own of </w:t>
      </w:r>
      <w:r w:rsidR="002D45F1" w:rsidRPr="680E34CC">
        <w:rPr>
          <w:rFonts w:cs="Segoe UI Light"/>
        </w:rPr>
        <w:t>Sterling</w:t>
      </w:r>
      <w:r w:rsidRPr="680E34CC">
        <w:rPr>
          <w:rFonts w:cs="Segoe UI Light"/>
        </w:rPr>
        <w:t xml:space="preserve"> Code or regulations by the applicable jurisdiction.</w:t>
      </w:r>
    </w:p>
    <w:p w14:paraId="12C2F888" w14:textId="77777777" w:rsidR="006D3F37" w:rsidRPr="00C86804" w:rsidRDefault="006D3F37" w:rsidP="680E34CC">
      <w:pPr>
        <w:pStyle w:val="ListParagraph"/>
        <w:numPr>
          <w:ilvl w:val="0"/>
          <w:numId w:val="1"/>
        </w:numPr>
        <w:rPr>
          <w:rFonts w:cs="Segoe UI Light"/>
        </w:rPr>
      </w:pPr>
      <w:r w:rsidRPr="680E34CC">
        <w:rPr>
          <w:rFonts w:cs="Segoe UI Light"/>
        </w:rPr>
        <w:t>Site-Specific Contents</w:t>
      </w:r>
    </w:p>
    <w:p w14:paraId="5CC535CC" w14:textId="77777777" w:rsidR="006D3F37" w:rsidRPr="00C86804" w:rsidRDefault="006D3F37" w:rsidP="680E34CC">
      <w:pPr>
        <w:pStyle w:val="ListParagraph"/>
        <w:numPr>
          <w:ilvl w:val="1"/>
          <w:numId w:val="1"/>
        </w:numPr>
        <w:rPr>
          <w:rFonts w:cs="Segoe UI Light"/>
        </w:rPr>
      </w:pPr>
      <w:r w:rsidRPr="680E34CC">
        <w:rPr>
          <w:rFonts w:cs="Segoe UI Light"/>
        </w:rPr>
        <w:t>Site-Specific Documentation: The following documents shall accompany the Preliminary Plan when deemed necessary by the Town Engineer:</w:t>
      </w:r>
    </w:p>
    <w:p w14:paraId="14ADBC63" w14:textId="77777777" w:rsidR="006D3F37" w:rsidRPr="00C86804" w:rsidRDefault="006D3F37" w:rsidP="680E34CC">
      <w:pPr>
        <w:pStyle w:val="ListParagraph"/>
        <w:numPr>
          <w:ilvl w:val="2"/>
          <w:numId w:val="1"/>
        </w:numPr>
        <w:rPr>
          <w:rFonts w:cs="Segoe UI Light"/>
        </w:rPr>
      </w:pPr>
      <w:r w:rsidRPr="680E34CC">
        <w:rPr>
          <w:rFonts w:cs="Segoe UI Light"/>
        </w:rPr>
        <w:t>Soils Report:</w:t>
      </w:r>
    </w:p>
    <w:p w14:paraId="6820DD4E" w14:textId="77777777" w:rsidR="006D3F37" w:rsidRPr="00C86804" w:rsidRDefault="006D3F37" w:rsidP="680E34CC">
      <w:pPr>
        <w:pStyle w:val="ListParagraph"/>
        <w:numPr>
          <w:ilvl w:val="3"/>
          <w:numId w:val="1"/>
        </w:numPr>
        <w:rPr>
          <w:rFonts w:cs="Segoe UI Light"/>
        </w:rPr>
      </w:pPr>
      <w:r w:rsidRPr="680E34CC">
        <w:rPr>
          <w:rFonts w:cs="Segoe UI Light"/>
        </w:rPr>
        <w:t xml:space="preserve">A detailed soils report addressing issues such as hill stabilization, road design, foundation design, groundwater impacts, and general soil stability. The report must be stamped and signed by a Civil Engineer licensed in Utah. It shall include a minimum groundwater height factor for a peak month in a wet year for the lowest buildable floor elevation. Foundation drains may be required based on the recommendations of the </w:t>
      </w:r>
      <w:proofErr w:type="spellStart"/>
      <w:r w:rsidRPr="680E34CC">
        <w:rPr>
          <w:rFonts w:cs="Segoe UI Light"/>
        </w:rPr>
        <w:t>GeoTech</w:t>
      </w:r>
      <w:proofErr w:type="spellEnd"/>
      <w:r w:rsidRPr="680E34CC">
        <w:rPr>
          <w:rFonts w:cs="Segoe UI Light"/>
        </w:rPr>
        <w:t xml:space="preserve"> report.</w:t>
      </w:r>
    </w:p>
    <w:p w14:paraId="4FD6F425" w14:textId="77777777" w:rsidR="006D3F37" w:rsidRPr="00C86804" w:rsidRDefault="006D3F37" w:rsidP="680E34CC">
      <w:pPr>
        <w:pStyle w:val="ListParagraph"/>
        <w:numPr>
          <w:ilvl w:val="2"/>
          <w:numId w:val="1"/>
        </w:numPr>
        <w:rPr>
          <w:rFonts w:cs="Segoe UI Light"/>
        </w:rPr>
      </w:pPr>
      <w:r w:rsidRPr="680E34CC">
        <w:rPr>
          <w:rFonts w:cs="Segoe UI Light"/>
        </w:rPr>
        <w:t>Storm Water Plan:</w:t>
      </w:r>
    </w:p>
    <w:p w14:paraId="0460FE1F" w14:textId="77777777" w:rsidR="006D3F37" w:rsidRPr="00C86804" w:rsidRDefault="006D3F37" w:rsidP="680E34CC">
      <w:pPr>
        <w:pStyle w:val="ListParagraph"/>
        <w:numPr>
          <w:ilvl w:val="3"/>
          <w:numId w:val="1"/>
        </w:numPr>
        <w:rPr>
          <w:rFonts w:cs="Segoe UI Light"/>
        </w:rPr>
      </w:pPr>
      <w:r w:rsidRPr="680E34CC">
        <w:rPr>
          <w:rFonts w:cs="Segoe UI Light"/>
        </w:rPr>
        <w:t>A detailed stormwater plan for the subdivision. Plans and calculations shall be stamped and signed by a Civil Engineer licensed in Utah.</w:t>
      </w:r>
    </w:p>
    <w:p w14:paraId="1801941A" w14:textId="77777777" w:rsidR="006D3F37" w:rsidRPr="00C86804" w:rsidRDefault="006D3F37" w:rsidP="680E34CC">
      <w:pPr>
        <w:pStyle w:val="ListParagraph"/>
        <w:numPr>
          <w:ilvl w:val="2"/>
          <w:numId w:val="1"/>
        </w:numPr>
        <w:rPr>
          <w:rFonts w:cs="Segoe UI Light"/>
        </w:rPr>
      </w:pPr>
      <w:r w:rsidRPr="680E34CC">
        <w:rPr>
          <w:rFonts w:cs="Segoe UI Light"/>
        </w:rPr>
        <w:t>Wetland Delineation Study:</w:t>
      </w:r>
    </w:p>
    <w:p w14:paraId="0F9B5CB3" w14:textId="77777777" w:rsidR="006D3F37" w:rsidRPr="00C86804" w:rsidRDefault="006D3F37" w:rsidP="680E34CC">
      <w:pPr>
        <w:pStyle w:val="ListParagraph"/>
        <w:numPr>
          <w:ilvl w:val="3"/>
          <w:numId w:val="1"/>
        </w:numPr>
        <w:rPr>
          <w:rFonts w:cs="Segoe UI Light"/>
        </w:rPr>
      </w:pPr>
      <w:r w:rsidRPr="680E34CC">
        <w:rPr>
          <w:rFonts w:cs="Segoe UI Light"/>
        </w:rPr>
        <w:t>If there are potential wetlands in the development, a wetlands delineation by a qualified wetlands scientist shall be submitted. This delineation will be reviewed by a qualified wetlands scientist hired by the town. All costs for the delineation and review shall be borne by the applicant.</w:t>
      </w:r>
    </w:p>
    <w:p w14:paraId="563FFBCB" w14:textId="77777777" w:rsidR="006D3F37" w:rsidRPr="00C86804" w:rsidRDefault="006D3F37" w:rsidP="680E34CC">
      <w:pPr>
        <w:pStyle w:val="ListParagraph"/>
        <w:numPr>
          <w:ilvl w:val="0"/>
          <w:numId w:val="1"/>
        </w:numPr>
        <w:rPr>
          <w:rFonts w:cs="Segoe UI Light"/>
        </w:rPr>
      </w:pPr>
      <w:r w:rsidRPr="680E34CC">
        <w:rPr>
          <w:rFonts w:cs="Segoe UI Light"/>
        </w:rPr>
        <w:t>Conditions for Review:</w:t>
      </w:r>
    </w:p>
    <w:p w14:paraId="6FAB807F" w14:textId="77777777" w:rsidR="006D3F37" w:rsidRPr="00C86804" w:rsidRDefault="006D3F37" w:rsidP="680E34CC">
      <w:pPr>
        <w:pStyle w:val="ListParagraph"/>
        <w:numPr>
          <w:ilvl w:val="1"/>
          <w:numId w:val="1"/>
        </w:numPr>
        <w:rPr>
          <w:rFonts w:cs="Segoe UI Light"/>
        </w:rPr>
      </w:pPr>
      <w:r w:rsidRPr="680E34CC">
        <w:rPr>
          <w:rFonts w:cs="Segoe UI Light"/>
        </w:rPr>
        <w:t>Approval Conditions:</w:t>
      </w:r>
    </w:p>
    <w:p w14:paraId="216D7B9A" w14:textId="77777777" w:rsidR="006D3F37" w:rsidRPr="00C86804" w:rsidRDefault="006D3F37" w:rsidP="680E34CC">
      <w:pPr>
        <w:pStyle w:val="ListParagraph"/>
        <w:numPr>
          <w:ilvl w:val="2"/>
          <w:numId w:val="1"/>
        </w:numPr>
        <w:rPr>
          <w:rFonts w:cs="Segoe UI Light"/>
        </w:rPr>
      </w:pPr>
      <w:r w:rsidRPr="680E34CC">
        <w:rPr>
          <w:rFonts w:cs="Segoe UI Light"/>
        </w:rPr>
        <w:t>Public Facilities:</w:t>
      </w:r>
    </w:p>
    <w:p w14:paraId="002B9958" w14:textId="77777777" w:rsidR="006D3F37" w:rsidRPr="00C86804" w:rsidRDefault="006D3F37" w:rsidP="680E34CC">
      <w:pPr>
        <w:pStyle w:val="ListParagraph"/>
        <w:numPr>
          <w:ilvl w:val="3"/>
          <w:numId w:val="1"/>
        </w:numPr>
        <w:rPr>
          <w:rFonts w:cs="Segoe UI Light"/>
        </w:rPr>
      </w:pPr>
      <w:r w:rsidRPr="680E34CC">
        <w:rPr>
          <w:rFonts w:cs="Segoe UI Light"/>
        </w:rPr>
        <w:t>Approval of a preliminary subdivision plat shall not be granted until the applicant has provided information, satisfactory to the Town Engineer, establishing that adequate public facilities exist to accommodate the development.</w:t>
      </w:r>
    </w:p>
    <w:p w14:paraId="23A662A4" w14:textId="77777777" w:rsidR="006D3F37" w:rsidRPr="00C86804" w:rsidRDefault="006D3F37" w:rsidP="680E34CC">
      <w:pPr>
        <w:pStyle w:val="ListParagraph"/>
        <w:numPr>
          <w:ilvl w:val="2"/>
          <w:numId w:val="1"/>
        </w:numPr>
        <w:rPr>
          <w:rFonts w:cs="Segoe UI Light"/>
        </w:rPr>
      </w:pPr>
      <w:r w:rsidRPr="680E34CC">
        <w:rPr>
          <w:rFonts w:cs="Segoe UI Light"/>
        </w:rPr>
        <w:lastRenderedPageBreak/>
        <w:t>Public Facility Requirements:</w:t>
      </w:r>
    </w:p>
    <w:p w14:paraId="412304B9" w14:textId="77777777" w:rsidR="006D3F37" w:rsidRPr="00C86804" w:rsidRDefault="006D3F37" w:rsidP="680E34CC">
      <w:pPr>
        <w:pStyle w:val="ListParagraph"/>
        <w:numPr>
          <w:ilvl w:val="3"/>
          <w:numId w:val="1"/>
        </w:numPr>
        <w:rPr>
          <w:rFonts w:cs="Segoe UI Light"/>
        </w:rPr>
      </w:pPr>
      <w:r w:rsidRPr="680E34CC">
        <w:rPr>
          <w:rFonts w:cs="Segoe UI Light"/>
        </w:rPr>
        <w:t>The town’s culinary water system, including quantity, quality, treatment, storage capacity, transmission capacity, and distribution capacity.</w:t>
      </w:r>
    </w:p>
    <w:p w14:paraId="7778F895" w14:textId="2E04C505" w:rsidR="006D3F37" w:rsidRPr="00C86804" w:rsidRDefault="004E3869" w:rsidP="680E34CC">
      <w:pPr>
        <w:pStyle w:val="ListParagraph"/>
        <w:numPr>
          <w:ilvl w:val="3"/>
          <w:numId w:val="1"/>
        </w:numPr>
        <w:rPr>
          <w:rFonts w:cs="Segoe UI Light"/>
        </w:rPr>
      </w:pPr>
      <w:r w:rsidRPr="680E34CC">
        <w:rPr>
          <w:rFonts w:cs="Segoe UI Light"/>
        </w:rPr>
        <w:t>Feasibility letter for t</w:t>
      </w:r>
      <w:r w:rsidR="006D3F37" w:rsidRPr="680E34CC">
        <w:rPr>
          <w:rFonts w:cs="Segoe UI Light"/>
        </w:rPr>
        <w:t>he electric power system</w:t>
      </w:r>
      <w:r w:rsidR="00EA4EF7" w:rsidRPr="680E34CC">
        <w:rPr>
          <w:rFonts w:cs="Segoe UI Light"/>
        </w:rPr>
        <w:t>.</w:t>
      </w:r>
    </w:p>
    <w:p w14:paraId="76E561FD" w14:textId="77777777" w:rsidR="006D3F37" w:rsidRPr="00C86804" w:rsidRDefault="006D3F37" w:rsidP="680E34CC">
      <w:pPr>
        <w:pStyle w:val="ListParagraph"/>
        <w:numPr>
          <w:ilvl w:val="3"/>
          <w:numId w:val="1"/>
        </w:numPr>
        <w:rPr>
          <w:rFonts w:cs="Segoe UI Light"/>
        </w:rPr>
      </w:pPr>
      <w:r w:rsidRPr="680E34CC">
        <w:rPr>
          <w:rFonts w:cs="Segoe UI Light"/>
        </w:rPr>
        <w:t>Streets and roads, which may include sidewalks, curb, and gutter.</w:t>
      </w:r>
    </w:p>
    <w:p w14:paraId="58ED1C79" w14:textId="77777777" w:rsidR="006D3F37" w:rsidRPr="00C86804" w:rsidRDefault="006D3F37" w:rsidP="680E34CC">
      <w:pPr>
        <w:pStyle w:val="ListParagraph"/>
        <w:numPr>
          <w:ilvl w:val="2"/>
          <w:numId w:val="1"/>
        </w:numPr>
        <w:rPr>
          <w:rFonts w:cs="Segoe UI Light"/>
        </w:rPr>
      </w:pPr>
      <w:r w:rsidRPr="680E34CC">
        <w:rPr>
          <w:rFonts w:cs="Segoe UI Light"/>
        </w:rPr>
        <w:t>Performance Guarantee:</w:t>
      </w:r>
    </w:p>
    <w:p w14:paraId="1B6A27A6" w14:textId="77777777" w:rsidR="006D3F37" w:rsidRPr="00C86804" w:rsidRDefault="006D3F37" w:rsidP="680E34CC">
      <w:pPr>
        <w:pStyle w:val="ListParagraph"/>
        <w:numPr>
          <w:ilvl w:val="3"/>
          <w:numId w:val="1"/>
        </w:numPr>
        <w:rPr>
          <w:rFonts w:cs="Segoe UI Light"/>
        </w:rPr>
      </w:pPr>
      <w:r w:rsidRPr="680E34CC">
        <w:rPr>
          <w:rFonts w:cs="Segoe UI Light"/>
        </w:rPr>
        <w:t>If the Town Engineer determines that adequate public facilities are not available and will not be available by the time of final plat recordation, the developer may be required to complete the improvements before the plat is recorded or post a performance guarantee.</w:t>
      </w:r>
    </w:p>
    <w:p w14:paraId="527FCF0A" w14:textId="77777777" w:rsidR="006D3F37" w:rsidRPr="00C86804" w:rsidRDefault="006D3F37" w:rsidP="680E34CC">
      <w:pPr>
        <w:pStyle w:val="ListParagraph"/>
        <w:numPr>
          <w:ilvl w:val="2"/>
          <w:numId w:val="1"/>
        </w:numPr>
        <w:rPr>
          <w:rFonts w:cs="Segoe UI Light"/>
        </w:rPr>
      </w:pPr>
      <w:r w:rsidRPr="680E34CC">
        <w:rPr>
          <w:rFonts w:cs="Segoe UI Light"/>
        </w:rPr>
        <w:t>Irrigation Compliance:</w:t>
      </w:r>
    </w:p>
    <w:p w14:paraId="0C369445" w14:textId="77777777" w:rsidR="006D3F37" w:rsidRDefault="006D3F37" w:rsidP="680E34CC">
      <w:pPr>
        <w:pStyle w:val="ListParagraph"/>
        <w:numPr>
          <w:ilvl w:val="3"/>
          <w:numId w:val="1"/>
        </w:numPr>
        <w:rPr>
          <w:rFonts w:cs="Segoe UI Light"/>
        </w:rPr>
      </w:pPr>
      <w:r w:rsidRPr="680E34CC">
        <w:rPr>
          <w:rFonts w:cs="Segoe UI Light"/>
        </w:rPr>
        <w:t>The applicant shall follow the procedures set forth in Utah Code Ann. §73-1-15.5, regarding the relocation, improvement, or piping of any irrigation facilities affected by the development. The applicant is responsible for coordinating with the Town Engineer and irrigation company or ditch owner, ensuring compliance with the law, and protecting irrigation ditches and facilities from damage resulting from the development work.</w:t>
      </w:r>
    </w:p>
    <w:p w14:paraId="4307A3F8" w14:textId="6C46A708" w:rsidR="00B35142" w:rsidRDefault="00B35142" w:rsidP="00B35142">
      <w:pPr>
        <w:pStyle w:val="ListParagraph"/>
        <w:numPr>
          <w:ilvl w:val="2"/>
          <w:numId w:val="1"/>
        </w:numPr>
        <w:rPr>
          <w:rFonts w:cs="Segoe UI Light"/>
        </w:rPr>
      </w:pPr>
      <w:commentRangeStart w:id="5"/>
      <w:r>
        <w:rPr>
          <w:rFonts w:cs="Segoe UI Light"/>
        </w:rPr>
        <w:t>Utah Department of Transportation (UDOT):</w:t>
      </w:r>
    </w:p>
    <w:p w14:paraId="50B2285E" w14:textId="672D91F6" w:rsidR="00B35142" w:rsidRPr="00C86804" w:rsidRDefault="00B35142" w:rsidP="00B35142">
      <w:pPr>
        <w:pStyle w:val="ListParagraph"/>
        <w:numPr>
          <w:ilvl w:val="3"/>
          <w:numId w:val="1"/>
        </w:numPr>
        <w:rPr>
          <w:rFonts w:cs="Segoe UI Light"/>
        </w:rPr>
      </w:pPr>
      <w:r>
        <w:rPr>
          <w:rFonts w:cs="Segoe UI Light"/>
        </w:rPr>
        <w:t xml:space="preserve">If the proposed subdivision fronts </w:t>
      </w:r>
      <w:r w:rsidR="009B44D9">
        <w:rPr>
          <w:rFonts w:cs="Segoe UI Light"/>
        </w:rPr>
        <w:t xml:space="preserve">a </w:t>
      </w:r>
      <w:proofErr w:type="gramStart"/>
      <w:r w:rsidR="005668DC">
        <w:rPr>
          <w:rFonts w:cs="Segoe UI Light"/>
        </w:rPr>
        <w:t>state owned</w:t>
      </w:r>
      <w:proofErr w:type="gramEnd"/>
      <w:r w:rsidR="005668DC">
        <w:rPr>
          <w:rFonts w:cs="Segoe UI Light"/>
        </w:rPr>
        <w:t xml:space="preserve"> roadway</w:t>
      </w:r>
      <w:r w:rsidR="00F97816">
        <w:rPr>
          <w:rFonts w:cs="Segoe UI Light"/>
        </w:rPr>
        <w:t xml:space="preserve">, the applicant shall obtain UDOT approval </w:t>
      </w:r>
      <w:r w:rsidR="0015498E">
        <w:rPr>
          <w:rFonts w:cs="Segoe UI Light"/>
        </w:rPr>
        <w:t>for the proposed subdivision.</w:t>
      </w:r>
      <w:commentRangeEnd w:id="5"/>
      <w:r w:rsidR="005668DC">
        <w:rPr>
          <w:rStyle w:val="CommentReference"/>
        </w:rPr>
        <w:commentReference w:id="5"/>
      </w:r>
    </w:p>
    <w:p w14:paraId="24E2C22E" w14:textId="77777777" w:rsidR="006D3F37" w:rsidRPr="00C86804" w:rsidRDefault="006D3F37" w:rsidP="680E34CC">
      <w:pPr>
        <w:pStyle w:val="ListParagraph"/>
        <w:numPr>
          <w:ilvl w:val="0"/>
          <w:numId w:val="1"/>
        </w:numPr>
        <w:rPr>
          <w:rFonts w:cs="Segoe UI Light"/>
        </w:rPr>
      </w:pPr>
      <w:r w:rsidRPr="680E34CC">
        <w:rPr>
          <w:rFonts w:cs="Segoe UI Light"/>
        </w:rPr>
        <w:t>Review Cycles:</w:t>
      </w:r>
    </w:p>
    <w:p w14:paraId="2A403182" w14:textId="77777777" w:rsidR="006D3F37" w:rsidRPr="00C86804" w:rsidRDefault="006D3F37" w:rsidP="680E34CC">
      <w:pPr>
        <w:pStyle w:val="ListParagraph"/>
        <w:numPr>
          <w:ilvl w:val="1"/>
          <w:numId w:val="1"/>
        </w:numPr>
        <w:rPr>
          <w:rFonts w:cs="Segoe UI Light"/>
        </w:rPr>
      </w:pPr>
      <w:r w:rsidRPr="680E34CC">
        <w:rPr>
          <w:rFonts w:cs="Segoe UI Light"/>
        </w:rPr>
        <w:t>Information Availability:</w:t>
      </w:r>
    </w:p>
    <w:p w14:paraId="7BB8170C" w14:textId="77777777" w:rsidR="006D3F37" w:rsidRPr="00C86804" w:rsidRDefault="006D3F37" w:rsidP="680E34CC">
      <w:pPr>
        <w:pStyle w:val="ListParagraph"/>
        <w:numPr>
          <w:ilvl w:val="2"/>
          <w:numId w:val="1"/>
        </w:numPr>
        <w:rPr>
          <w:rFonts w:cs="Segoe UI Light"/>
        </w:rPr>
      </w:pPr>
      <w:r w:rsidRPr="680E34CC">
        <w:rPr>
          <w:rFonts w:cs="Segoe UI Light"/>
        </w:rPr>
        <w:t>The town shall provide or have available on the town’s website:</w:t>
      </w:r>
    </w:p>
    <w:p w14:paraId="60592ADB" w14:textId="77777777" w:rsidR="006D3F37" w:rsidRPr="00C86804" w:rsidRDefault="006D3F37" w:rsidP="680E34CC">
      <w:pPr>
        <w:pStyle w:val="ListParagraph"/>
        <w:numPr>
          <w:ilvl w:val="3"/>
          <w:numId w:val="1"/>
        </w:numPr>
        <w:rPr>
          <w:rFonts w:cs="Segoe UI Light"/>
        </w:rPr>
      </w:pPr>
      <w:r w:rsidRPr="680E34CC">
        <w:rPr>
          <w:rFonts w:cs="Segoe UI Light"/>
        </w:rPr>
        <w:t>A copy of the applicable land use ordinance.</w:t>
      </w:r>
    </w:p>
    <w:p w14:paraId="57CE0B5E" w14:textId="77777777" w:rsidR="006D3F37" w:rsidRPr="00C86804" w:rsidRDefault="006D3F37" w:rsidP="680E34CC">
      <w:pPr>
        <w:pStyle w:val="ListParagraph"/>
        <w:numPr>
          <w:ilvl w:val="3"/>
          <w:numId w:val="1"/>
        </w:numPr>
        <w:rPr>
          <w:rFonts w:cs="Segoe UI Light"/>
        </w:rPr>
      </w:pPr>
      <w:r w:rsidRPr="680E34CC">
        <w:rPr>
          <w:rFonts w:cs="Segoe UI Light"/>
        </w:rPr>
        <w:t>A complete list of standards required for the project.</w:t>
      </w:r>
    </w:p>
    <w:p w14:paraId="16970000" w14:textId="77777777" w:rsidR="006D3F37" w:rsidRPr="00C86804" w:rsidRDefault="006D3F37" w:rsidP="680E34CC">
      <w:pPr>
        <w:pStyle w:val="ListParagraph"/>
        <w:numPr>
          <w:ilvl w:val="3"/>
          <w:numId w:val="1"/>
        </w:numPr>
        <w:rPr>
          <w:rFonts w:cs="Segoe UI Light"/>
        </w:rPr>
      </w:pPr>
      <w:r w:rsidRPr="680E34CC">
        <w:rPr>
          <w:rFonts w:cs="Segoe UI Light"/>
        </w:rPr>
        <w:t>Preliminary and final application checklists.</w:t>
      </w:r>
    </w:p>
    <w:p w14:paraId="39E7B43A" w14:textId="77777777" w:rsidR="006D3F37" w:rsidRPr="00C86804" w:rsidRDefault="006D3F37" w:rsidP="680E34CC">
      <w:pPr>
        <w:pStyle w:val="ListParagraph"/>
        <w:numPr>
          <w:ilvl w:val="1"/>
          <w:numId w:val="1"/>
        </w:numPr>
        <w:rPr>
          <w:rFonts w:cs="Segoe UI Light"/>
        </w:rPr>
      </w:pPr>
      <w:r w:rsidRPr="680E34CC">
        <w:rPr>
          <w:rFonts w:cs="Segoe UI Light"/>
        </w:rPr>
        <w:t>Submittal Review:</w:t>
      </w:r>
    </w:p>
    <w:p w14:paraId="08F9DFB4" w14:textId="77777777" w:rsidR="006D3F37" w:rsidRPr="00C86804" w:rsidRDefault="006D3F37" w:rsidP="680E34CC">
      <w:pPr>
        <w:pStyle w:val="ListParagraph"/>
        <w:numPr>
          <w:ilvl w:val="2"/>
          <w:numId w:val="1"/>
        </w:numPr>
        <w:rPr>
          <w:rFonts w:cs="Segoe UI Light"/>
        </w:rPr>
      </w:pPr>
      <w:r w:rsidRPr="680E34CC">
        <w:rPr>
          <w:rFonts w:cs="Segoe UI Light"/>
        </w:rPr>
        <w:t>The town shall review the submittal for completeness. If complete, the town will start the review cycle. If incomplete, the submittal will be returned to the applicant.</w:t>
      </w:r>
    </w:p>
    <w:p w14:paraId="7507AC91" w14:textId="77777777" w:rsidR="006D3F37" w:rsidRPr="00C86804" w:rsidRDefault="006D3F37" w:rsidP="680E34CC">
      <w:pPr>
        <w:pStyle w:val="ListParagraph"/>
        <w:numPr>
          <w:ilvl w:val="1"/>
          <w:numId w:val="1"/>
        </w:numPr>
        <w:rPr>
          <w:rFonts w:cs="Segoe UI Light"/>
        </w:rPr>
      </w:pPr>
      <w:r w:rsidRPr="680E34CC">
        <w:rPr>
          <w:rFonts w:cs="Segoe UI Light"/>
        </w:rPr>
        <w:t>Review Timeline:</w:t>
      </w:r>
    </w:p>
    <w:p w14:paraId="42742F03" w14:textId="77777777" w:rsidR="006D3F37" w:rsidRPr="00C86804" w:rsidRDefault="006D3F37" w:rsidP="680E34CC">
      <w:pPr>
        <w:pStyle w:val="ListParagraph"/>
        <w:numPr>
          <w:ilvl w:val="2"/>
          <w:numId w:val="1"/>
        </w:numPr>
        <w:rPr>
          <w:rFonts w:cs="Segoe UI Light"/>
        </w:rPr>
      </w:pPr>
      <w:r w:rsidRPr="680E34CC">
        <w:rPr>
          <w:rFonts w:cs="Segoe UI Light"/>
        </w:rPr>
        <w:t>Within forty (40) days the Town shall complete a review of the Preliminary Plat and Subdivision Improvement Plan, except as follows:</w:t>
      </w:r>
    </w:p>
    <w:p w14:paraId="7E3C5523" w14:textId="77777777" w:rsidR="006D3F37" w:rsidRPr="00C86804" w:rsidRDefault="006D3F37" w:rsidP="680E34CC">
      <w:pPr>
        <w:pStyle w:val="ListParagraph"/>
        <w:numPr>
          <w:ilvl w:val="3"/>
          <w:numId w:val="1"/>
        </w:numPr>
        <w:rPr>
          <w:rFonts w:cs="Segoe UI Light"/>
        </w:rPr>
      </w:pPr>
      <w:r w:rsidRPr="680E34CC">
        <w:rPr>
          <w:rFonts w:cs="Segoe UI Light"/>
        </w:rPr>
        <w:t>The review cycle dates restrictions and requirements do not apply to the review of subdivision applications affecting property within identified geological hazard areas.</w:t>
      </w:r>
    </w:p>
    <w:p w14:paraId="6B9B11C1" w14:textId="77777777" w:rsidR="006D3F37" w:rsidRPr="00C86804" w:rsidRDefault="006D3F37" w:rsidP="680E34CC">
      <w:pPr>
        <w:pStyle w:val="ListParagraph"/>
        <w:numPr>
          <w:ilvl w:val="3"/>
          <w:numId w:val="1"/>
        </w:numPr>
        <w:rPr>
          <w:rFonts w:cs="Segoe UI Light"/>
        </w:rPr>
      </w:pPr>
      <w:r w:rsidRPr="680E34CC">
        <w:rPr>
          <w:rFonts w:cs="Segoe UI Light"/>
        </w:rPr>
        <w:t>The review cycle number of days only applies to single family, two family, and townhome developments. It does not apply to other land uses, such as commercial, industrial, or mixed use.</w:t>
      </w:r>
    </w:p>
    <w:p w14:paraId="370504A3" w14:textId="77777777" w:rsidR="006D3F37" w:rsidRPr="00C86804" w:rsidRDefault="006D3F37" w:rsidP="680E34CC">
      <w:pPr>
        <w:pStyle w:val="ListParagraph"/>
        <w:numPr>
          <w:ilvl w:val="2"/>
          <w:numId w:val="1"/>
        </w:numPr>
        <w:rPr>
          <w:rFonts w:cs="Segoe UI Light"/>
        </w:rPr>
      </w:pPr>
      <w:r w:rsidRPr="680E34CC">
        <w:rPr>
          <w:rFonts w:cs="Segoe UI Light"/>
        </w:rPr>
        <w:lastRenderedPageBreak/>
        <w:t xml:space="preserve">If the location is within one hundred (100) feet of a water conveyance facility, within twenty (20) calendar days after receipt of the completed application, the Town shall notify in writing the Water Conveyance Facility Owner(s) of the Application and request comments related to the following aspects of the water conveyance facility: access, maintenance, protection, safety, and any other issues related. </w:t>
      </w:r>
    </w:p>
    <w:p w14:paraId="568FADDE" w14:textId="77777777" w:rsidR="006D3F37" w:rsidRPr="00C86804" w:rsidRDefault="006D3F37" w:rsidP="680E34CC">
      <w:pPr>
        <w:pStyle w:val="ListParagraph"/>
        <w:numPr>
          <w:ilvl w:val="3"/>
          <w:numId w:val="1"/>
        </w:numPr>
        <w:rPr>
          <w:rFonts w:cs="Segoe UI Light"/>
        </w:rPr>
      </w:pPr>
      <w:r w:rsidRPr="680E34CC">
        <w:rPr>
          <w:rFonts w:cs="Segoe UI Light"/>
        </w:rPr>
        <w:t xml:space="preserve">Any Water Conveyance Facility shall have at least twenty (20) days to respond. While the Town may provide comments to the applicant before this twenty (20) day window is complete, the Administrative Land Authority shall not grant approval until after at least twenty (20) days after the day on which the Town mailed notice to the Water Conveyance Facility. </w:t>
      </w:r>
    </w:p>
    <w:p w14:paraId="610DF084" w14:textId="77777777" w:rsidR="006D3F37" w:rsidRPr="00C86804" w:rsidRDefault="006D3F37" w:rsidP="680E34CC">
      <w:pPr>
        <w:pStyle w:val="ListParagraph"/>
        <w:numPr>
          <w:ilvl w:val="3"/>
          <w:numId w:val="1"/>
        </w:numPr>
        <w:rPr>
          <w:rFonts w:cs="Segoe UI Light"/>
        </w:rPr>
      </w:pPr>
      <w:r w:rsidRPr="680E34CC">
        <w:rPr>
          <w:rFonts w:cs="Segoe UI Light"/>
        </w:rPr>
        <w:t xml:space="preserve">Water Conveyance Facility: Shall mean a ditch, canal, flume, pipeline, or other watercourse used to convey water used for irrigation or storm water drainage and any related easement for the ditch, canal, flume, pipeline, or other watercourse. See State Code 73-1-15.5-1b. </w:t>
      </w:r>
    </w:p>
    <w:p w14:paraId="6ED0F41B" w14:textId="77777777" w:rsidR="006D3F37" w:rsidRPr="00C86804" w:rsidRDefault="006D3F37" w:rsidP="680E34CC">
      <w:pPr>
        <w:pStyle w:val="ListParagraph"/>
        <w:numPr>
          <w:ilvl w:val="2"/>
          <w:numId w:val="1"/>
        </w:numPr>
        <w:rPr>
          <w:rFonts w:cs="Segoe UI Light"/>
        </w:rPr>
      </w:pPr>
      <w:r w:rsidRPr="680E34CC">
        <w:rPr>
          <w:rFonts w:cs="Segoe UI Light"/>
        </w:rPr>
        <w:t>After review, the Town will determine if the completed application meets all requirements or requires corrective actions and shall notify the applicant in a written response:</w:t>
      </w:r>
    </w:p>
    <w:p w14:paraId="6131AF2F" w14:textId="77777777" w:rsidR="006D3F37" w:rsidRPr="00C86804" w:rsidRDefault="006D3F37" w:rsidP="680E34CC">
      <w:pPr>
        <w:pStyle w:val="ListParagraph"/>
        <w:numPr>
          <w:ilvl w:val="3"/>
          <w:numId w:val="1"/>
        </w:numPr>
        <w:rPr>
          <w:rFonts w:cs="Segoe UI Light"/>
        </w:rPr>
      </w:pPr>
      <w:r w:rsidRPr="680E34CC">
        <w:rPr>
          <w:rFonts w:cs="Segoe UI Light"/>
        </w:rPr>
        <w:t>If the application is found to require corrections, the Town must be specific and cite the ordinance, statute, or specifications that require the modification. Comments shall be logged in an index of requested modifications or additions. The required corrections are sent to the applicant to prepare a resubmittal.</w:t>
      </w:r>
    </w:p>
    <w:p w14:paraId="4A1A962F" w14:textId="77777777" w:rsidR="006D3F37" w:rsidRPr="00C86804" w:rsidRDefault="006D3F37" w:rsidP="680E34CC">
      <w:pPr>
        <w:pStyle w:val="ListParagraph"/>
        <w:numPr>
          <w:ilvl w:val="3"/>
          <w:numId w:val="1"/>
        </w:numPr>
        <w:rPr>
          <w:rFonts w:cs="Segoe UI Light"/>
        </w:rPr>
      </w:pPr>
      <w:r w:rsidRPr="680E34CC">
        <w:rPr>
          <w:rFonts w:cs="Segoe UI Light"/>
        </w:rPr>
        <w:t>The Town may require additional information relating to the applicant’s plans to ensure compliance with municipal ordinances and approved standards and specifications for construction of public improvements</w:t>
      </w:r>
    </w:p>
    <w:p w14:paraId="7900696E" w14:textId="77777777" w:rsidR="006D3F37" w:rsidRPr="00C86804" w:rsidRDefault="006D3F37" w:rsidP="680E34CC">
      <w:pPr>
        <w:pStyle w:val="ListParagraph"/>
        <w:numPr>
          <w:ilvl w:val="3"/>
          <w:numId w:val="1"/>
        </w:numPr>
        <w:rPr>
          <w:rFonts w:cs="Segoe UI Light"/>
        </w:rPr>
      </w:pPr>
      <w:r w:rsidRPr="680E34CC">
        <w:rPr>
          <w:rFonts w:cs="Segoe UI Light"/>
        </w:rPr>
        <w:t xml:space="preserve">If the applicant is found to meet all codes, standards, and specifications, the application is forwarded to the Administrative Land Use Authority for review and approval.  </w:t>
      </w:r>
    </w:p>
    <w:p w14:paraId="1FD9916E" w14:textId="77777777" w:rsidR="006D3F37" w:rsidRPr="00C86804" w:rsidRDefault="006D3F37" w:rsidP="680E34CC">
      <w:pPr>
        <w:pStyle w:val="ListParagraph"/>
        <w:numPr>
          <w:ilvl w:val="2"/>
          <w:numId w:val="1"/>
        </w:numPr>
        <w:rPr>
          <w:rFonts w:cs="Segoe UI Light"/>
        </w:rPr>
      </w:pPr>
      <w:r w:rsidRPr="680E34CC">
        <w:rPr>
          <w:rFonts w:cs="Segoe UI Light"/>
        </w:rPr>
        <w:t>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p>
    <w:p w14:paraId="78ACF529" w14:textId="77777777" w:rsidR="006D3F37" w:rsidRPr="00C86804" w:rsidRDefault="006D3F37" w:rsidP="680E34CC">
      <w:pPr>
        <w:pStyle w:val="ListParagraph"/>
        <w:numPr>
          <w:ilvl w:val="3"/>
          <w:numId w:val="1"/>
        </w:numPr>
        <w:rPr>
          <w:rFonts w:cs="Segoe UI Light"/>
        </w:rPr>
      </w:pPr>
      <w:r w:rsidRPr="680E34CC">
        <w:rPr>
          <w:rFonts w:cs="Segoe UI Light"/>
        </w:rPr>
        <w:t>A Preliminary Plat and Subdivision Improvement Plan application expires if a complete resubmittal is not made within twelve (12) months from the time the Town provides comments to the applicant.</w:t>
      </w:r>
    </w:p>
    <w:p w14:paraId="1E461BAF" w14:textId="77777777" w:rsidR="006D3F37" w:rsidRPr="00C86804" w:rsidRDefault="006D3F37" w:rsidP="680E34CC">
      <w:pPr>
        <w:pStyle w:val="ListParagraph"/>
        <w:numPr>
          <w:ilvl w:val="2"/>
          <w:numId w:val="1"/>
        </w:numPr>
        <w:rPr>
          <w:rFonts w:cs="Segoe UI Light"/>
        </w:rPr>
      </w:pPr>
      <w:r w:rsidRPr="680E34CC">
        <w:rPr>
          <w:rFonts w:cs="Segoe UI Light"/>
        </w:rPr>
        <w:t>The Town shall review the resubmittal to ensure that the applicant has responded to each item logged in the index of requested modifications or additions. If the response does not address each item, the Town shall return the submittal to the applicant.</w:t>
      </w:r>
    </w:p>
    <w:p w14:paraId="02A0D0BC" w14:textId="77777777" w:rsidR="006D3F37" w:rsidRPr="00C86804" w:rsidRDefault="006D3F37" w:rsidP="680E34CC">
      <w:pPr>
        <w:pStyle w:val="ListParagraph"/>
        <w:numPr>
          <w:ilvl w:val="3"/>
          <w:numId w:val="1"/>
        </w:numPr>
        <w:rPr>
          <w:rFonts w:cs="Segoe UI Light"/>
        </w:rPr>
      </w:pPr>
      <w:r w:rsidRPr="680E34CC">
        <w:rPr>
          <w:rFonts w:cs="Segoe UI Light"/>
        </w:rPr>
        <w:lastRenderedPageBreak/>
        <w:t>If the resubmittal is complete, the Town shall accept the application for a second review cycle. The time frame to complete the review depends on how quickly the applicant was able to respond to the corrections in full and if the applicant made any material changes.</w:t>
      </w:r>
    </w:p>
    <w:p w14:paraId="6E746CB3" w14:textId="77777777" w:rsidR="006D3F37" w:rsidRPr="00C86804" w:rsidRDefault="006D3F37" w:rsidP="680E34CC">
      <w:pPr>
        <w:pStyle w:val="ListParagraph"/>
        <w:numPr>
          <w:ilvl w:val="4"/>
          <w:numId w:val="1"/>
        </w:numPr>
        <w:rPr>
          <w:rFonts w:cs="Segoe UI Light"/>
        </w:rPr>
      </w:pPr>
      <w:r w:rsidRPr="680E34CC">
        <w:rPr>
          <w:rFonts w:cs="Segoe UI Light"/>
        </w:rPr>
        <w:t>If the applicant responded within forty (40) days, the Town has forty (40) days to complete the second review cycle.</w:t>
      </w:r>
    </w:p>
    <w:p w14:paraId="037AF5E9" w14:textId="77777777" w:rsidR="006D3F37" w:rsidRPr="00C86804" w:rsidRDefault="006D3F37" w:rsidP="680E34CC">
      <w:pPr>
        <w:pStyle w:val="ListParagraph"/>
        <w:numPr>
          <w:ilvl w:val="4"/>
          <w:numId w:val="1"/>
        </w:numPr>
        <w:rPr>
          <w:rFonts w:cs="Segoe UI Light"/>
        </w:rPr>
      </w:pPr>
      <w:r w:rsidRPr="680E34CC">
        <w:rPr>
          <w:rFonts w:cs="Segoe UI Light"/>
        </w:rPr>
        <w:t>If the applicant responded after forty (40) days, the Town has sixty (60) days to complete the second review cycle.</w:t>
      </w:r>
    </w:p>
    <w:p w14:paraId="1F389ED3" w14:textId="77777777" w:rsidR="006D3F37" w:rsidRPr="00C86804" w:rsidRDefault="006D3F37" w:rsidP="680E34CC">
      <w:pPr>
        <w:pStyle w:val="ListParagraph"/>
        <w:numPr>
          <w:ilvl w:val="4"/>
          <w:numId w:val="1"/>
        </w:numPr>
        <w:rPr>
          <w:rFonts w:cs="Segoe UI Light"/>
        </w:rPr>
      </w:pPr>
      <w:r w:rsidRPr="680E34CC">
        <w:rPr>
          <w:rFonts w:cs="Segoe UI Light"/>
        </w:rPr>
        <w:t>If the applicant made a material change that merits a new review, then the review shall restart at the first review cycle as it relates to the new material.</w:t>
      </w:r>
    </w:p>
    <w:p w14:paraId="5A31BA73" w14:textId="77777777" w:rsidR="006D3F37" w:rsidRPr="00C86804" w:rsidRDefault="006D3F37" w:rsidP="680E34CC">
      <w:pPr>
        <w:pStyle w:val="ListParagraph"/>
        <w:numPr>
          <w:ilvl w:val="3"/>
          <w:numId w:val="1"/>
        </w:numPr>
        <w:rPr>
          <w:rFonts w:cs="Segoe UI Light"/>
        </w:rPr>
      </w:pPr>
      <w:r w:rsidRPr="680E34CC">
        <w:rPr>
          <w:rFonts w:cs="Segoe UI Light"/>
        </w:rPr>
        <w:t>The review cycle number of days only applies to single family, two family, and townhome developments. It does not apply to other land uses, such as commercial, industrial, or mixed use.</w:t>
      </w:r>
    </w:p>
    <w:p w14:paraId="40CAB7A7" w14:textId="77777777" w:rsidR="006D3F37" w:rsidRPr="00C86804" w:rsidRDefault="006D3F37" w:rsidP="680E34CC">
      <w:pPr>
        <w:pStyle w:val="ListParagraph"/>
        <w:numPr>
          <w:ilvl w:val="2"/>
          <w:numId w:val="1"/>
        </w:numPr>
        <w:rPr>
          <w:rFonts w:cs="Segoe UI Light"/>
        </w:rPr>
      </w:pPr>
      <w:r w:rsidRPr="680E34CC">
        <w:rPr>
          <w:rFonts w:cs="Segoe UI Light"/>
        </w:rPr>
        <w:t>If the Town neglects to include a required change or correction in the initial review process, the modification or correction can only be imposed on subsequent reviews if it is necessary to protect public health and safety or to enforce state or federal law.</w:t>
      </w:r>
    </w:p>
    <w:p w14:paraId="3BF44E65" w14:textId="77777777" w:rsidR="006D3F37" w:rsidRPr="00C86804" w:rsidRDefault="006D3F37" w:rsidP="680E34CC">
      <w:pPr>
        <w:pStyle w:val="ListParagraph"/>
        <w:numPr>
          <w:ilvl w:val="2"/>
          <w:numId w:val="1"/>
        </w:numPr>
        <w:rPr>
          <w:rFonts w:cs="Segoe UI Light"/>
        </w:rPr>
      </w:pPr>
      <w:r w:rsidRPr="680E34CC">
        <w:rPr>
          <w:rFonts w:cs="Segoe UI Light"/>
        </w:rPr>
        <w:t>If the Town determines that the resubmittal is now complete and meets all codes, standards, and specifications, the resubmittal shall be forwarded to the Administrative Land Use Authority for preliminary plan review.</w:t>
      </w:r>
    </w:p>
    <w:p w14:paraId="26705288" w14:textId="77777777" w:rsidR="006D3F37" w:rsidRPr="00C86804" w:rsidRDefault="006D3F37" w:rsidP="680E34CC">
      <w:pPr>
        <w:pStyle w:val="ListParagraph"/>
        <w:numPr>
          <w:ilvl w:val="2"/>
          <w:numId w:val="1"/>
        </w:numPr>
        <w:rPr>
          <w:rFonts w:cs="Segoe UI Light"/>
        </w:rPr>
      </w:pPr>
      <w:r w:rsidRPr="680E34CC">
        <w:rPr>
          <w:rFonts w:cs="Segoe UI Light"/>
        </w:rPr>
        <w:t>If the Town finds the resubmittal does not comply with all applicable codes, standards, and specifications, another review letter and index of requested modifications or additions shall be created and sent to the applicant. 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p>
    <w:p w14:paraId="3E1AFD14" w14:textId="77777777" w:rsidR="006D3F37" w:rsidRPr="00C86804" w:rsidRDefault="006D3F37" w:rsidP="680E34CC">
      <w:pPr>
        <w:pStyle w:val="ListParagraph"/>
        <w:numPr>
          <w:ilvl w:val="2"/>
          <w:numId w:val="1"/>
        </w:numPr>
        <w:rPr>
          <w:rFonts w:cs="Segoe UI Light"/>
        </w:rPr>
      </w:pPr>
      <w:r w:rsidRPr="680E34CC">
        <w:rPr>
          <w:rFonts w:cs="Segoe UI Light"/>
        </w:rPr>
        <w:t>If, on the fourth and final review, a municipality fails to respond within forty (40) business days, the municipality shall, upon request of the property owner, and within ten (10) business days after the day on which the request is received:</w:t>
      </w:r>
    </w:p>
    <w:p w14:paraId="2C6BC1A8" w14:textId="77777777" w:rsidR="006D3F37" w:rsidRPr="00C86804" w:rsidRDefault="006D3F37" w:rsidP="680E34CC">
      <w:pPr>
        <w:pStyle w:val="ListParagraph"/>
        <w:numPr>
          <w:ilvl w:val="3"/>
          <w:numId w:val="1"/>
        </w:numPr>
        <w:rPr>
          <w:rFonts w:cs="Segoe UI Light"/>
        </w:rPr>
      </w:pPr>
      <w:r w:rsidRPr="680E34CC">
        <w:rPr>
          <w:rFonts w:cs="Segoe UI Light"/>
        </w:rPr>
        <w:t>for a dispute arising from the subdivision improvement plans, assemble an appeal panel in accordance with Utah Code 10-9a-508(5)(d) to review and approve or deny the final revised set of plans; or</w:t>
      </w:r>
    </w:p>
    <w:p w14:paraId="3CF11842" w14:textId="77777777" w:rsidR="006D3F37" w:rsidRPr="00C86804" w:rsidRDefault="006D3F37" w:rsidP="680E34CC">
      <w:pPr>
        <w:pStyle w:val="ListParagraph"/>
        <w:numPr>
          <w:ilvl w:val="3"/>
          <w:numId w:val="1"/>
        </w:numPr>
        <w:rPr>
          <w:rFonts w:cs="Segoe UI Light"/>
        </w:rPr>
      </w:pPr>
      <w:r w:rsidRPr="680E34CC">
        <w:rPr>
          <w:rFonts w:cs="Segoe UI Light"/>
        </w:rPr>
        <w:t>for a dispute arising from the subdivision ordinance review, advise the applicant, in writing, of the deficiency in the application and of the right to appeal the determination to a designated appeal authority.</w:t>
      </w:r>
    </w:p>
    <w:p w14:paraId="083C67BC" w14:textId="77777777" w:rsidR="006D3F37" w:rsidRPr="00C86804" w:rsidRDefault="006D3F37" w:rsidP="680E34CC">
      <w:pPr>
        <w:pStyle w:val="ListParagraph"/>
        <w:numPr>
          <w:ilvl w:val="4"/>
          <w:numId w:val="1"/>
        </w:numPr>
        <w:rPr>
          <w:rFonts w:cs="Segoe UI Light"/>
        </w:rPr>
      </w:pPr>
      <w:r w:rsidRPr="680E34CC">
        <w:rPr>
          <w:rFonts w:cs="Segoe UI Light"/>
        </w:rPr>
        <w:t>The appeal authority shall be the Town Council.</w:t>
      </w:r>
    </w:p>
    <w:p w14:paraId="10643CEA" w14:textId="77777777" w:rsidR="006D3F37" w:rsidRPr="00C86804" w:rsidRDefault="006D3F37" w:rsidP="680E34CC">
      <w:pPr>
        <w:pStyle w:val="ListParagraph"/>
        <w:numPr>
          <w:ilvl w:val="0"/>
          <w:numId w:val="1"/>
        </w:numPr>
        <w:rPr>
          <w:rFonts w:cs="Segoe UI Light"/>
        </w:rPr>
      </w:pPr>
      <w:r w:rsidRPr="680E34CC">
        <w:rPr>
          <w:rFonts w:cs="Segoe UI Light"/>
        </w:rPr>
        <w:lastRenderedPageBreak/>
        <w:t>Completing a Preliminary Subdivision Application Review</w:t>
      </w:r>
    </w:p>
    <w:p w14:paraId="70819786" w14:textId="77777777" w:rsidR="006D3F37" w:rsidRPr="00C86804" w:rsidRDefault="006D3F37" w:rsidP="680E34CC">
      <w:pPr>
        <w:pStyle w:val="ListParagraph"/>
        <w:numPr>
          <w:ilvl w:val="1"/>
          <w:numId w:val="1"/>
        </w:numPr>
        <w:rPr>
          <w:rFonts w:cs="Segoe UI Light"/>
        </w:rPr>
      </w:pPr>
      <w:r w:rsidRPr="680E34CC">
        <w:rPr>
          <w:rFonts w:cs="Segoe UI Light"/>
        </w:rPr>
        <w:t>Review Process:</w:t>
      </w:r>
    </w:p>
    <w:p w14:paraId="369EEA90" w14:textId="5789BC6C" w:rsidR="006D3F37" w:rsidRDefault="006D3F37" w:rsidP="680E34CC">
      <w:pPr>
        <w:pStyle w:val="ListParagraph"/>
        <w:numPr>
          <w:ilvl w:val="2"/>
          <w:numId w:val="1"/>
        </w:numPr>
        <w:rPr>
          <w:rFonts w:cs="Segoe UI Light"/>
        </w:rPr>
      </w:pPr>
      <w:r w:rsidRPr="680E34CC">
        <w:rPr>
          <w:rFonts w:cs="Segoe UI Light"/>
        </w:rPr>
        <w:t>The Planning Commission shall act on the preliminary plan application</w:t>
      </w:r>
      <w:r w:rsidR="000D1BDD" w:rsidRPr="680E34CC">
        <w:rPr>
          <w:rFonts w:cs="Segoe UI Light"/>
        </w:rPr>
        <w:t xml:space="preserve"> in a public hearing</w:t>
      </w:r>
      <w:r w:rsidRPr="680E34CC">
        <w:rPr>
          <w:rFonts w:cs="Segoe UI Light"/>
        </w:rPr>
        <w:t xml:space="preserve"> at the next available meeting after completion of the review cycles. The Administrative Land Use Authority may approve, deny, or approve with conditions the proposed Preliminary Plan.</w:t>
      </w:r>
    </w:p>
    <w:p w14:paraId="36800DD2" w14:textId="77777777" w:rsidR="000D6960" w:rsidRPr="00C86804" w:rsidRDefault="000D6960" w:rsidP="680E34CC">
      <w:pPr>
        <w:pStyle w:val="ListParagraph"/>
        <w:numPr>
          <w:ilvl w:val="2"/>
          <w:numId w:val="1"/>
        </w:numPr>
        <w:rPr>
          <w:rFonts w:cs="Segoe UI Light"/>
        </w:rPr>
      </w:pPr>
      <w:r w:rsidRPr="680E34CC">
        <w:rPr>
          <w:rFonts w:cs="Segoe UI Light"/>
        </w:rPr>
        <w:t>Notice of Hearing:</w:t>
      </w:r>
    </w:p>
    <w:p w14:paraId="699F14DE" w14:textId="77777777" w:rsidR="000D6960" w:rsidRPr="00C86804" w:rsidRDefault="000D6960" w:rsidP="680E34CC">
      <w:pPr>
        <w:pStyle w:val="ListParagraph"/>
        <w:numPr>
          <w:ilvl w:val="3"/>
          <w:numId w:val="1"/>
        </w:numPr>
        <w:rPr>
          <w:rFonts w:cs="Segoe UI Light"/>
        </w:rPr>
      </w:pPr>
      <w:r w:rsidRPr="680E34CC">
        <w:rPr>
          <w:rFonts w:cs="Segoe UI Light"/>
        </w:rPr>
        <w:t>Sent to property owners within 300 feet of the affected area.</w:t>
      </w:r>
    </w:p>
    <w:p w14:paraId="16F071DA" w14:textId="77777777" w:rsidR="000D6960" w:rsidRDefault="000D6960" w:rsidP="680E34CC">
      <w:pPr>
        <w:pStyle w:val="ListParagraph"/>
        <w:numPr>
          <w:ilvl w:val="3"/>
          <w:numId w:val="1"/>
        </w:numPr>
        <w:rPr>
          <w:rFonts w:cs="Segoe UI Light"/>
        </w:rPr>
      </w:pPr>
      <w:r w:rsidRPr="680E34CC">
        <w:rPr>
          <w:rFonts w:cs="Segoe UI Light"/>
        </w:rPr>
        <w:t>Includes hearing date, place, and time.</w:t>
      </w:r>
    </w:p>
    <w:p w14:paraId="1DE35D53" w14:textId="6D8C47B9" w:rsidR="000D6960" w:rsidRPr="000D6960" w:rsidRDefault="000D6960" w:rsidP="680E34CC">
      <w:pPr>
        <w:pStyle w:val="ListParagraph"/>
        <w:numPr>
          <w:ilvl w:val="3"/>
          <w:numId w:val="1"/>
        </w:numPr>
        <w:rPr>
          <w:rFonts w:cs="Segoe UI Light"/>
        </w:rPr>
      </w:pPr>
      <w:r w:rsidRPr="680E34CC">
        <w:rPr>
          <w:rFonts w:cs="Segoe UI Light"/>
        </w:rPr>
        <w:t>Posted on the Public Notice Website.</w:t>
      </w:r>
    </w:p>
    <w:p w14:paraId="09996BF6" w14:textId="77777777" w:rsidR="006D3F37" w:rsidRPr="00C86804" w:rsidRDefault="006D3F37" w:rsidP="680E34CC">
      <w:pPr>
        <w:pStyle w:val="ListParagraph"/>
        <w:numPr>
          <w:ilvl w:val="0"/>
          <w:numId w:val="1"/>
        </w:numPr>
        <w:rPr>
          <w:rFonts w:cs="Segoe UI Light"/>
        </w:rPr>
      </w:pPr>
      <w:r w:rsidRPr="680E34CC">
        <w:rPr>
          <w:rFonts w:cs="Segoe UI Light"/>
        </w:rPr>
        <w:t>Duration</w:t>
      </w:r>
    </w:p>
    <w:p w14:paraId="5DCF6115" w14:textId="77777777" w:rsidR="006D3F37" w:rsidRPr="00C86804" w:rsidRDefault="006D3F37" w:rsidP="680E34CC">
      <w:pPr>
        <w:pStyle w:val="ListParagraph"/>
        <w:numPr>
          <w:ilvl w:val="1"/>
          <w:numId w:val="1"/>
        </w:numPr>
        <w:rPr>
          <w:rFonts w:cs="Segoe UI Light"/>
        </w:rPr>
      </w:pPr>
      <w:r w:rsidRPr="680E34CC">
        <w:rPr>
          <w:rFonts w:cs="Segoe UI Light"/>
        </w:rPr>
        <w:t>Preliminary Plan Approval Duration:</w:t>
      </w:r>
    </w:p>
    <w:p w14:paraId="77CC3C9D" w14:textId="77777777" w:rsidR="006D3F37" w:rsidRPr="00C86804" w:rsidRDefault="006D3F37" w:rsidP="680E34CC">
      <w:pPr>
        <w:pStyle w:val="ListParagraph"/>
        <w:numPr>
          <w:ilvl w:val="2"/>
          <w:numId w:val="1"/>
        </w:numPr>
        <w:rPr>
          <w:rFonts w:cs="Segoe UI Light"/>
        </w:rPr>
      </w:pPr>
      <w:r w:rsidRPr="680E34CC">
        <w:rPr>
          <w:rFonts w:cs="Segoe UI Light"/>
        </w:rPr>
        <w:t>Application Expiration:</w:t>
      </w:r>
    </w:p>
    <w:p w14:paraId="713E5901" w14:textId="77777777" w:rsidR="006D3F37" w:rsidRPr="00C86804" w:rsidRDefault="006D3F37" w:rsidP="680E34CC">
      <w:pPr>
        <w:pStyle w:val="ListParagraph"/>
        <w:numPr>
          <w:ilvl w:val="3"/>
          <w:numId w:val="1"/>
        </w:numPr>
        <w:rPr>
          <w:rFonts w:cs="Segoe UI Light"/>
        </w:rPr>
      </w:pPr>
      <w:r w:rsidRPr="680E34CC">
        <w:rPr>
          <w:rFonts w:cs="Segoe UI Light"/>
        </w:rPr>
        <w:t>A Preliminary Plan application expires if not approved by the town within twelve (12) months from the time of submission and acceptance.</w:t>
      </w:r>
    </w:p>
    <w:p w14:paraId="7FE972DF" w14:textId="77777777" w:rsidR="006D3F37" w:rsidRPr="00C86804" w:rsidRDefault="006D3F37" w:rsidP="680E34CC">
      <w:pPr>
        <w:pStyle w:val="ListParagraph"/>
        <w:numPr>
          <w:ilvl w:val="2"/>
          <w:numId w:val="1"/>
        </w:numPr>
        <w:rPr>
          <w:rFonts w:cs="Segoe UI Light"/>
        </w:rPr>
      </w:pPr>
      <w:r w:rsidRPr="680E34CC">
        <w:rPr>
          <w:rFonts w:cs="Segoe UI Light"/>
        </w:rPr>
        <w:t>Approval Validity:</w:t>
      </w:r>
    </w:p>
    <w:p w14:paraId="39E8CA6D" w14:textId="7147FEA7" w:rsidR="006D3F37" w:rsidRPr="00C86804" w:rsidRDefault="006D3F37" w:rsidP="680E34CC">
      <w:pPr>
        <w:pStyle w:val="ListParagraph"/>
        <w:numPr>
          <w:ilvl w:val="3"/>
          <w:numId w:val="1"/>
        </w:numPr>
        <w:rPr>
          <w:rFonts w:cs="Segoe UI Light"/>
        </w:rPr>
      </w:pPr>
      <w:r w:rsidRPr="680E34CC">
        <w:rPr>
          <w:rFonts w:cs="Segoe UI Light"/>
        </w:rPr>
        <w:t xml:space="preserve">Approval of the Preliminary Plan is valid for </w:t>
      </w:r>
      <w:r w:rsidR="00BF28AF" w:rsidRPr="680E34CC">
        <w:rPr>
          <w:rFonts w:cs="Segoe UI Light"/>
        </w:rPr>
        <w:t xml:space="preserve">eighteen </w:t>
      </w:r>
      <w:r w:rsidRPr="680E34CC">
        <w:rPr>
          <w:rFonts w:cs="Segoe UI Light"/>
        </w:rPr>
        <w:t>(1</w:t>
      </w:r>
      <w:r w:rsidR="00BF28AF" w:rsidRPr="680E34CC">
        <w:rPr>
          <w:rFonts w:cs="Segoe UI Light"/>
        </w:rPr>
        <w:t>8</w:t>
      </w:r>
      <w:r w:rsidRPr="680E34CC">
        <w:rPr>
          <w:rFonts w:cs="Segoe UI Light"/>
        </w:rPr>
        <w:t xml:space="preserve">) months after approval. </w:t>
      </w:r>
    </w:p>
    <w:p w14:paraId="527DDFAC" w14:textId="77777777" w:rsidR="006D3F37" w:rsidRPr="00C86804" w:rsidRDefault="006D3F37" w:rsidP="680E34CC">
      <w:pPr>
        <w:pStyle w:val="ListParagraph"/>
        <w:numPr>
          <w:ilvl w:val="0"/>
          <w:numId w:val="1"/>
        </w:numPr>
        <w:rPr>
          <w:rFonts w:cs="Segoe UI Light"/>
        </w:rPr>
      </w:pPr>
      <w:r w:rsidRPr="680E34CC">
        <w:rPr>
          <w:rFonts w:cs="Segoe UI Light"/>
        </w:rPr>
        <w:t>Subdivision Improvement Plan Requirements</w:t>
      </w:r>
    </w:p>
    <w:p w14:paraId="41FAAA5E" w14:textId="77777777" w:rsidR="006D3F37" w:rsidRPr="00C86804" w:rsidRDefault="006D3F37" w:rsidP="680E34CC">
      <w:pPr>
        <w:pStyle w:val="ListParagraph"/>
        <w:numPr>
          <w:ilvl w:val="1"/>
          <w:numId w:val="1"/>
        </w:numPr>
        <w:rPr>
          <w:rFonts w:cs="Segoe UI Light"/>
        </w:rPr>
      </w:pPr>
      <w:r w:rsidRPr="680E34CC">
        <w:rPr>
          <w:rFonts w:cs="Segoe UI Light"/>
        </w:rPr>
        <w:t xml:space="preserve">As part of the subdivision approval process, the applicant must submit a comprehensive Subdivision Improvement Plan along with the plat. This plan must include the civil engineering designs related to the required infrastructure improvements and </w:t>
      </w:r>
      <w:proofErr w:type="gramStart"/>
      <w:r w:rsidRPr="680E34CC">
        <w:rPr>
          <w:rFonts w:cs="Segoe UI Light"/>
        </w:rPr>
        <w:t>municipally-controlled</w:t>
      </w:r>
      <w:proofErr w:type="gramEnd"/>
      <w:r w:rsidRPr="680E34CC">
        <w:rPr>
          <w:rFonts w:cs="Segoe UI Light"/>
        </w:rPr>
        <w:t xml:space="preserve"> utilities for the subdivision. The following documents must be submitted with the Plat and are considered part of the application:</w:t>
      </w:r>
    </w:p>
    <w:p w14:paraId="4866ACAB" w14:textId="77777777" w:rsidR="006D3F37" w:rsidRPr="00C86804" w:rsidRDefault="006D3F37" w:rsidP="680E34CC">
      <w:pPr>
        <w:pStyle w:val="ListParagraph"/>
        <w:numPr>
          <w:ilvl w:val="2"/>
          <w:numId w:val="1"/>
        </w:numPr>
        <w:rPr>
          <w:rFonts w:cs="Segoe UI Light"/>
        </w:rPr>
      </w:pPr>
      <w:r w:rsidRPr="680E34CC">
        <w:rPr>
          <w:rFonts w:cs="Segoe UI Light"/>
        </w:rPr>
        <w:t>Utility and Easement Layouts:</w:t>
      </w:r>
    </w:p>
    <w:p w14:paraId="25FAF1C4" w14:textId="77777777" w:rsidR="006D3F37" w:rsidRPr="00C86804" w:rsidRDefault="006D3F37" w:rsidP="680E34CC">
      <w:pPr>
        <w:pStyle w:val="ListParagraph"/>
        <w:numPr>
          <w:ilvl w:val="3"/>
          <w:numId w:val="1"/>
        </w:numPr>
        <w:rPr>
          <w:rFonts w:cs="Segoe UI Light"/>
        </w:rPr>
      </w:pPr>
      <w:r w:rsidRPr="680E34CC">
        <w:rPr>
          <w:rFonts w:cs="Segoe UI Light"/>
        </w:rPr>
        <w:t>Drawings must show the layout, profile, and detailed design of all utilities and easements, including existing fences.</w:t>
      </w:r>
    </w:p>
    <w:p w14:paraId="2719B748" w14:textId="10E02944" w:rsidR="006D3F37" w:rsidRPr="00C86804" w:rsidRDefault="006D3F37" w:rsidP="680E34CC">
      <w:pPr>
        <w:pStyle w:val="ListParagraph"/>
        <w:numPr>
          <w:ilvl w:val="3"/>
          <w:numId w:val="1"/>
        </w:numPr>
        <w:rPr>
          <w:rFonts w:cs="Segoe UI Light"/>
        </w:rPr>
      </w:pPr>
      <w:r w:rsidRPr="680E34CC">
        <w:rPr>
          <w:rFonts w:cs="Segoe UI Light"/>
        </w:rPr>
        <w:t>Statements from relevant utility companies</w:t>
      </w:r>
      <w:r w:rsidR="002577D9" w:rsidRPr="680E34CC">
        <w:rPr>
          <w:rFonts w:cs="Segoe UI Light"/>
        </w:rPr>
        <w:t>/agencies</w:t>
      </w:r>
      <w:r w:rsidRPr="680E34CC">
        <w:rPr>
          <w:rFonts w:cs="Segoe UI Light"/>
        </w:rPr>
        <w:t xml:space="preserve"> (e.g., water, </w:t>
      </w:r>
      <w:r w:rsidR="001D0030" w:rsidRPr="680E34CC">
        <w:rPr>
          <w:rFonts w:cs="Segoe UI Light"/>
        </w:rPr>
        <w:t>septic</w:t>
      </w:r>
      <w:r w:rsidRPr="680E34CC">
        <w:rPr>
          <w:rFonts w:cs="Segoe UI Light"/>
        </w:rPr>
        <w:t>, electric, gas, telephone) confirming service availability to the subdivision must be provided.</w:t>
      </w:r>
    </w:p>
    <w:p w14:paraId="20991F26" w14:textId="77777777" w:rsidR="006D3F37" w:rsidRPr="00C86804" w:rsidRDefault="006D3F37" w:rsidP="680E34CC">
      <w:pPr>
        <w:pStyle w:val="ListParagraph"/>
        <w:numPr>
          <w:ilvl w:val="3"/>
          <w:numId w:val="1"/>
        </w:numPr>
        <w:rPr>
          <w:rFonts w:cs="Segoe UI Light"/>
        </w:rPr>
      </w:pPr>
      <w:r w:rsidRPr="680E34CC">
        <w:rPr>
          <w:rFonts w:cs="Segoe UI Light"/>
        </w:rPr>
        <w:t>All existing rights of way and recorded easements must be accurately depicted on the plat.</w:t>
      </w:r>
    </w:p>
    <w:p w14:paraId="2D4CAE0D" w14:textId="77777777" w:rsidR="006D3F37" w:rsidRPr="00C86804" w:rsidRDefault="006D3F37" w:rsidP="680E34CC">
      <w:pPr>
        <w:pStyle w:val="ListParagraph"/>
        <w:numPr>
          <w:ilvl w:val="3"/>
          <w:numId w:val="1"/>
        </w:numPr>
        <w:rPr>
          <w:rFonts w:cs="Segoe UI Light"/>
        </w:rPr>
      </w:pPr>
      <w:r w:rsidRPr="680E34CC">
        <w:rPr>
          <w:rFonts w:cs="Segoe UI Light"/>
        </w:rPr>
        <w:t>Every water conveyance facility, whether recorded or not, must also be clearly indicated on the plat.</w:t>
      </w:r>
    </w:p>
    <w:p w14:paraId="71BDF9DE" w14:textId="77777777" w:rsidR="006D3F37" w:rsidRPr="00C86804" w:rsidRDefault="006D3F37" w:rsidP="680E34CC">
      <w:pPr>
        <w:pStyle w:val="ListParagraph"/>
        <w:numPr>
          <w:ilvl w:val="2"/>
          <w:numId w:val="1"/>
        </w:numPr>
        <w:rPr>
          <w:rFonts w:cs="Segoe UI Light"/>
        </w:rPr>
      </w:pPr>
      <w:r w:rsidRPr="680E34CC">
        <w:rPr>
          <w:rFonts w:cs="Segoe UI Light"/>
        </w:rPr>
        <w:t>Roads and Drainage Structures:</w:t>
      </w:r>
    </w:p>
    <w:p w14:paraId="2027AEFD" w14:textId="23ADAEA5" w:rsidR="006D3F37" w:rsidRPr="00C86804" w:rsidRDefault="006D3F37" w:rsidP="680E34CC">
      <w:pPr>
        <w:pStyle w:val="ListParagraph"/>
        <w:numPr>
          <w:ilvl w:val="3"/>
          <w:numId w:val="1"/>
        </w:numPr>
        <w:rPr>
          <w:rFonts w:cs="Segoe UI Light"/>
        </w:rPr>
      </w:pPr>
      <w:r w:rsidRPr="680E34CC">
        <w:rPr>
          <w:rFonts w:cs="Segoe UI Light"/>
        </w:rPr>
        <w:t>Plan, profile, and typical cross-section drawings must be provided for all roads, bridges, culverts, and other drainage structures within the subdivision.</w:t>
      </w:r>
    </w:p>
    <w:p w14:paraId="2D70E4C5" w14:textId="77777777" w:rsidR="006D3F37" w:rsidRPr="00C86804" w:rsidRDefault="006D3F37" w:rsidP="680E34CC">
      <w:pPr>
        <w:pStyle w:val="ListParagraph"/>
        <w:numPr>
          <w:ilvl w:val="2"/>
          <w:numId w:val="1"/>
        </w:numPr>
        <w:rPr>
          <w:rFonts w:cs="Segoe UI Light"/>
        </w:rPr>
      </w:pPr>
      <w:r w:rsidRPr="680E34CC">
        <w:rPr>
          <w:rFonts w:cs="Segoe UI Light"/>
        </w:rPr>
        <w:t>Grading and Drainage Plan:</w:t>
      </w:r>
    </w:p>
    <w:p w14:paraId="5F0530A2" w14:textId="77777777" w:rsidR="006D3F37" w:rsidRPr="00C86804" w:rsidRDefault="006D3F37" w:rsidP="680E34CC">
      <w:pPr>
        <w:pStyle w:val="ListParagraph"/>
        <w:numPr>
          <w:ilvl w:val="3"/>
          <w:numId w:val="1"/>
        </w:numPr>
        <w:rPr>
          <w:rFonts w:cs="Segoe UI Light"/>
        </w:rPr>
      </w:pPr>
      <w:r w:rsidRPr="680E34CC">
        <w:rPr>
          <w:rFonts w:cs="Segoe UI Light"/>
        </w:rPr>
        <w:lastRenderedPageBreak/>
        <w:t>The grading plan must show proposed solid line contours superimposed on dashed line contours of the existing topography within the area of the Final Plat.</w:t>
      </w:r>
    </w:p>
    <w:p w14:paraId="6527933C" w14:textId="77777777" w:rsidR="006D3F37" w:rsidRPr="00C86804" w:rsidRDefault="006D3F37" w:rsidP="680E34CC">
      <w:pPr>
        <w:pStyle w:val="ListParagraph"/>
        <w:numPr>
          <w:ilvl w:val="3"/>
          <w:numId w:val="1"/>
        </w:numPr>
        <w:rPr>
          <w:rFonts w:cs="Segoe UI Light"/>
        </w:rPr>
      </w:pPr>
      <w:r w:rsidRPr="680E34CC">
        <w:rPr>
          <w:rFonts w:cs="Segoe UI Light"/>
        </w:rPr>
        <w:t>Contours should be at two-foot intervals for areas with slopes between level and five percent grade.</w:t>
      </w:r>
    </w:p>
    <w:p w14:paraId="3A486394" w14:textId="77777777" w:rsidR="006D3F37" w:rsidRPr="00C86804" w:rsidRDefault="006D3F37" w:rsidP="680E34CC">
      <w:pPr>
        <w:pStyle w:val="ListParagraph"/>
        <w:numPr>
          <w:ilvl w:val="3"/>
          <w:numId w:val="1"/>
        </w:numPr>
        <w:rPr>
          <w:rFonts w:cs="Segoe UI Light"/>
        </w:rPr>
      </w:pPr>
      <w:r w:rsidRPr="680E34CC">
        <w:rPr>
          <w:rFonts w:cs="Segoe UI Light"/>
        </w:rPr>
        <w:t>For areas with slopes over five percent, five-foot contour intervals should be used.</w:t>
      </w:r>
    </w:p>
    <w:p w14:paraId="0620E522" w14:textId="77777777" w:rsidR="006D3F37" w:rsidRPr="00C86804" w:rsidRDefault="006D3F37" w:rsidP="680E34CC">
      <w:pPr>
        <w:pStyle w:val="ListParagraph"/>
        <w:numPr>
          <w:ilvl w:val="3"/>
          <w:numId w:val="1"/>
        </w:numPr>
        <w:rPr>
          <w:rFonts w:cs="Segoe UI Light"/>
        </w:rPr>
      </w:pPr>
      <w:r w:rsidRPr="680E34CC">
        <w:rPr>
          <w:rFonts w:cs="Segoe UI Light"/>
        </w:rPr>
        <w:t>In cases of predominantly level terrain, one-foot contour intervals may be required.</w:t>
      </w:r>
    </w:p>
    <w:p w14:paraId="3702FDF4" w14:textId="77777777" w:rsidR="006D3F37" w:rsidRPr="00C86804" w:rsidRDefault="006D3F37" w:rsidP="680E34CC">
      <w:pPr>
        <w:pStyle w:val="ListParagraph"/>
        <w:numPr>
          <w:ilvl w:val="2"/>
          <w:numId w:val="1"/>
        </w:numPr>
        <w:rPr>
          <w:rFonts w:cs="Segoe UI Light"/>
        </w:rPr>
      </w:pPr>
      <w:r w:rsidRPr="680E34CC">
        <w:rPr>
          <w:rFonts w:cs="Segoe UI Light"/>
        </w:rPr>
        <w:t>Erosion Control Plan:</w:t>
      </w:r>
    </w:p>
    <w:p w14:paraId="08D540C0" w14:textId="77777777" w:rsidR="006D3F37" w:rsidRPr="00C86804" w:rsidRDefault="006D3F37" w:rsidP="680E34CC">
      <w:pPr>
        <w:pStyle w:val="ListParagraph"/>
        <w:numPr>
          <w:ilvl w:val="3"/>
          <w:numId w:val="1"/>
        </w:numPr>
        <w:rPr>
          <w:rFonts w:cs="Segoe UI Light"/>
        </w:rPr>
      </w:pPr>
      <w:r w:rsidRPr="680E34CC">
        <w:rPr>
          <w:rFonts w:cs="Segoe UI Light"/>
        </w:rPr>
        <w:t>An erosion control plan, if required based on the Preliminary Plat review, must be submitted.</w:t>
      </w:r>
    </w:p>
    <w:p w14:paraId="42F67EC8" w14:textId="6A928FB8" w:rsidR="006D3F37" w:rsidRPr="00C86804" w:rsidRDefault="006D3F37" w:rsidP="00B5511C">
      <w:pPr>
        <w:pStyle w:val="Heading1"/>
        <w:numPr>
          <w:ilvl w:val="1"/>
          <w:numId w:val="33"/>
        </w:numPr>
        <w:rPr>
          <w:rFonts w:ascii="Segoe UI Light" w:hAnsi="Segoe UI Light" w:cs="Segoe UI Light"/>
        </w:rPr>
      </w:pPr>
      <w:bookmarkStart w:id="6" w:name="_Toc178271350"/>
      <w:r w:rsidRPr="680E34CC">
        <w:rPr>
          <w:rFonts w:ascii="Segoe UI Light" w:eastAsia="Times New Roman" w:hAnsi="Segoe UI Light" w:cs="Segoe UI Light"/>
        </w:rPr>
        <w:t>FINAL PLA</w:t>
      </w:r>
      <w:r w:rsidR="3899B330" w:rsidRPr="680E34CC">
        <w:rPr>
          <w:rFonts w:ascii="Segoe UI Light" w:eastAsia="Times New Roman" w:hAnsi="Segoe UI Light" w:cs="Segoe UI Light"/>
        </w:rPr>
        <w:t>T</w:t>
      </w:r>
      <w:r w:rsidRPr="680E34CC">
        <w:rPr>
          <w:rFonts w:ascii="Segoe UI Light" w:eastAsia="Times New Roman" w:hAnsi="Segoe UI Light" w:cs="Segoe UI Light"/>
        </w:rPr>
        <w:t xml:space="preserve"> REVIEW</w:t>
      </w:r>
      <w:bookmarkStart w:id="7" w:name="_Toc175050063"/>
      <w:bookmarkStart w:id="8" w:name="_Toc175050113"/>
      <w:bookmarkStart w:id="9" w:name="_Toc175050225"/>
      <w:bookmarkStart w:id="10" w:name="_Toc175051114"/>
      <w:bookmarkStart w:id="11" w:name="_Toc175056928"/>
      <w:bookmarkEnd w:id="6"/>
      <w:bookmarkEnd w:id="7"/>
      <w:bookmarkEnd w:id="8"/>
      <w:bookmarkEnd w:id="9"/>
      <w:bookmarkEnd w:id="10"/>
      <w:bookmarkEnd w:id="11"/>
    </w:p>
    <w:p w14:paraId="0FEEC8F1" w14:textId="64CA1690" w:rsidR="006D3F37" w:rsidRPr="00913A3D" w:rsidRDefault="006D3F37" w:rsidP="00B5511C">
      <w:pPr>
        <w:pStyle w:val="ListParagraph"/>
        <w:numPr>
          <w:ilvl w:val="0"/>
          <w:numId w:val="19"/>
        </w:numPr>
        <w:rPr>
          <w:rFonts w:eastAsia="Times New Roman" w:cs="Segoe UI Light"/>
          <w:color w:val="333333"/>
          <w:kern w:val="0"/>
          <w:sz w:val="24"/>
          <w:szCs w:val="24"/>
          <w14:ligatures w14:val="none"/>
        </w:rPr>
      </w:pPr>
      <w:r w:rsidRPr="00913A3D">
        <w:rPr>
          <w:rFonts w:eastAsia="Times New Roman" w:cs="Segoe UI Light"/>
          <w:color w:val="333333"/>
          <w:kern w:val="0"/>
          <w:sz w:val="24"/>
          <w:szCs w:val="24"/>
          <w14:ligatures w14:val="none"/>
        </w:rPr>
        <w:t>Application Process</w:t>
      </w:r>
      <w:r w:rsidR="007A05DA">
        <w:rPr>
          <w:rFonts w:eastAsia="Times New Roman" w:cs="Segoe UI Light"/>
          <w:color w:val="333333"/>
          <w:kern w:val="0"/>
          <w:sz w:val="24"/>
          <w:szCs w:val="24"/>
          <w14:ligatures w14:val="none"/>
        </w:rPr>
        <w:t xml:space="preserve">: </w:t>
      </w:r>
    </w:p>
    <w:p w14:paraId="569F7820" w14:textId="626A54D9" w:rsidR="006D3F37" w:rsidRPr="00C86804" w:rsidRDefault="006D3F37" w:rsidP="006D3F37">
      <w:pPr>
        <w:pStyle w:val="ListParagraph"/>
        <w:numPr>
          <w:ilvl w:val="1"/>
          <w:numId w:val="19"/>
        </w:numPr>
        <w:shd w:val="clear" w:color="auto" w:fill="FFFFFF" w:themeFill="background1"/>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sz w:val="24"/>
          <w:szCs w:val="24"/>
        </w:rPr>
        <w:t xml:space="preserve">Either concurrent with, or within </w:t>
      </w:r>
      <w:r w:rsidR="000E0353">
        <w:rPr>
          <w:rFonts w:eastAsia="Times New Roman" w:cs="Segoe UI Light"/>
          <w:color w:val="333333"/>
          <w:sz w:val="24"/>
          <w:szCs w:val="24"/>
        </w:rPr>
        <w:t xml:space="preserve">eighteen </w:t>
      </w:r>
      <w:r w:rsidRPr="00C86804">
        <w:rPr>
          <w:rFonts w:eastAsia="Times New Roman" w:cs="Segoe UI Light"/>
          <w:color w:val="333333"/>
          <w:sz w:val="24"/>
          <w:szCs w:val="24"/>
        </w:rPr>
        <w:t>(1</w:t>
      </w:r>
      <w:r w:rsidR="000E0353">
        <w:rPr>
          <w:rFonts w:eastAsia="Times New Roman" w:cs="Segoe UI Light"/>
          <w:color w:val="333333"/>
          <w:sz w:val="24"/>
          <w:szCs w:val="24"/>
        </w:rPr>
        <w:t>8</w:t>
      </w:r>
      <w:r w:rsidRPr="00C86804">
        <w:rPr>
          <w:rFonts w:eastAsia="Times New Roman" w:cs="Segoe UI Light"/>
          <w:color w:val="333333"/>
          <w:sz w:val="24"/>
          <w:szCs w:val="24"/>
        </w:rPr>
        <w:t>) months after approval of the Preliminary Plan, the applicant must make an application for Final Plat approval. Application is made by following instructions on the form provided by the Town and submitting all required contents in full. If an application is incomplete, it will be returned to the applicant. The review cycle does not begin until the applicant has submitted all required materials and the Town has determined it is a complete submittal.</w:t>
      </w:r>
    </w:p>
    <w:p w14:paraId="3ED054C4" w14:textId="0D5E18E0" w:rsidR="006D3F37" w:rsidRPr="00C86804" w:rsidRDefault="006D3F37" w:rsidP="006D3F37">
      <w:pPr>
        <w:pStyle w:val="ListParagraph"/>
        <w:numPr>
          <w:ilvl w:val="0"/>
          <w:numId w:val="19"/>
        </w:numPr>
        <w:shd w:val="clear" w:color="auto" w:fill="FFFFFF" w:themeFill="background1"/>
        <w:spacing w:after="165" w:line="240" w:lineRule="auto"/>
        <w:rPr>
          <w:rFonts w:eastAsia="Cambria" w:cs="Segoe UI Light"/>
          <w:color w:val="000000" w:themeColor="text1"/>
          <w:sz w:val="24"/>
          <w:szCs w:val="24"/>
        </w:rPr>
      </w:pPr>
      <w:r w:rsidRPr="00C86804">
        <w:rPr>
          <w:rFonts w:eastAsia="Cambria" w:cs="Segoe UI Light"/>
          <w:color w:val="000000" w:themeColor="text1"/>
          <w:sz w:val="24"/>
          <w:szCs w:val="24"/>
        </w:rPr>
        <w:t xml:space="preserve">Pre-Application Meeting: An applicant may request a pre-application meeting. If so, the Town and the applicant shall follow the provisions of </w:t>
      </w:r>
      <w:r w:rsidR="00545A74" w:rsidRPr="00C86804">
        <w:rPr>
          <w:rFonts w:eastAsia="Cambria" w:cs="Segoe UI Light"/>
          <w:color w:val="000000" w:themeColor="text1"/>
          <w:sz w:val="24"/>
          <w:szCs w:val="24"/>
        </w:rPr>
        <w:t xml:space="preserve">the </w:t>
      </w:r>
      <w:r w:rsidR="009A32FA" w:rsidRPr="00C86804">
        <w:rPr>
          <w:rFonts w:eastAsia="Cambria" w:cs="Segoe UI Light"/>
          <w:color w:val="000000" w:themeColor="text1"/>
          <w:sz w:val="24"/>
          <w:szCs w:val="24"/>
        </w:rPr>
        <w:t>Town of Sterling</w:t>
      </w:r>
      <w:r w:rsidRPr="00C86804">
        <w:rPr>
          <w:rFonts w:eastAsia="Cambria" w:cs="Segoe UI Light"/>
          <w:color w:val="000000" w:themeColor="text1"/>
          <w:sz w:val="24"/>
          <w:szCs w:val="24"/>
        </w:rPr>
        <w:t xml:space="preserve"> Code 11-4 before proceeding to the next step.</w:t>
      </w:r>
    </w:p>
    <w:p w14:paraId="5950C7AE"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Application Provided: The Town shall provide, or have available on the Town website, each of the following:</w:t>
      </w:r>
    </w:p>
    <w:p w14:paraId="0B094E4F"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The Final Plat application</w:t>
      </w:r>
    </w:p>
    <w:p w14:paraId="7F0DD5FB"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The owner’s affidavit</w:t>
      </w:r>
    </w:p>
    <w:p w14:paraId="50D7019B"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 breakdown of application fees</w:t>
      </w:r>
    </w:p>
    <w:p w14:paraId="63658839"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 copy of the applicable land use ordinance</w:t>
      </w:r>
    </w:p>
    <w:p w14:paraId="4927E8A5"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Complete list of standards required for the project</w:t>
      </w:r>
    </w:p>
    <w:p w14:paraId="1B14D809"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An electronic copy of all plans in PDF format</w:t>
      </w:r>
    </w:p>
    <w:p w14:paraId="09B09FCC" w14:textId="77777777" w:rsidR="006D3F37" w:rsidRPr="00C86804" w:rsidRDefault="006D3F37" w:rsidP="006D3F37">
      <w:pPr>
        <w:pStyle w:val="ListParagraph"/>
        <w:numPr>
          <w:ilvl w:val="0"/>
          <w:numId w:val="19"/>
        </w:numPr>
        <w:shd w:val="clear" w:color="auto" w:fill="FFFFFF" w:themeFill="background1"/>
        <w:spacing w:after="165" w:line="240" w:lineRule="auto"/>
        <w:rPr>
          <w:rFonts w:eastAsia="Cambria" w:cs="Segoe UI Light"/>
          <w:color w:val="000000" w:themeColor="text1"/>
          <w:sz w:val="24"/>
          <w:szCs w:val="24"/>
        </w:rPr>
      </w:pPr>
      <w:r w:rsidRPr="00C86804">
        <w:rPr>
          <w:rFonts w:eastAsia="Cambria" w:cs="Segoe UI Light"/>
          <w:color w:val="000000" w:themeColor="text1"/>
          <w:sz w:val="24"/>
          <w:szCs w:val="24"/>
        </w:rPr>
        <w:t>Application is made by following instructions on the form provided by the Town and submitting all required materials, including the following:</w:t>
      </w:r>
    </w:p>
    <w:p w14:paraId="57EF165F"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A (PDF) file of the plat.</w:t>
      </w:r>
    </w:p>
    <w:p w14:paraId="0A3A1C5F"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All fees for the Final Plat application are due upon filing the application.</w:t>
      </w:r>
    </w:p>
    <w:p w14:paraId="725F2487"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All other submittal contents, as listed below.</w:t>
      </w:r>
    </w:p>
    <w:p w14:paraId="47093BD7" w14:textId="77777777" w:rsidR="006D3F37" w:rsidRPr="00C86804" w:rsidRDefault="006D3F37" w:rsidP="006D3F37">
      <w:pPr>
        <w:pStyle w:val="ListParagraph"/>
        <w:numPr>
          <w:ilvl w:val="0"/>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lastRenderedPageBreak/>
        <w:t>Contents</w:t>
      </w:r>
    </w:p>
    <w:p w14:paraId="4849770E"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 applicant for a Final Plat shall submit the following for review:</w:t>
      </w:r>
    </w:p>
    <w:p w14:paraId="456926A8"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All fees for the Final Plat application.</w:t>
      </w:r>
    </w:p>
    <w:p w14:paraId="6DFCDB50"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Proof of ownership, in a form acceptable to the Town.</w:t>
      </w:r>
    </w:p>
    <w:p w14:paraId="18767590"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PDF file of the Final Plat in a format approved by the Town and Sanpete County. The Final Plat of a subdivision shall contain the following:</w:t>
      </w:r>
    </w:p>
    <w:p w14:paraId="1388E590"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tie to a section corner and the state plane coordinates of each point. All horizontal data shall be based on the 1927 North American Datum (NAD27) or 1983 North American Datum (NAD83) State Plane Coordinate System. Horizontal datum shall be clearly written on the plat. This shall include all survey monuments and proposed hydrant locations, including bearing and distance of straight lines, and central angle, radius, and arc length of curves, and such information as may be necessary to determine the location of the beginning and ending points of curves.</w:t>
      </w:r>
    </w:p>
    <w:p w14:paraId="05DB8D66"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boundary dimensions and legal description of the subdivision.</w:t>
      </w:r>
    </w:p>
    <w:p w14:paraId="52CC2B7D"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proposed subdivision name.</w:t>
      </w:r>
    </w:p>
    <w:p w14:paraId="7DAD4568"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minimum scale of one inch equals fifty (50) feet (</w:t>
      </w:r>
      <w:proofErr w:type="gramStart"/>
      <w:r w:rsidRPr="00C86804">
        <w:rPr>
          <w:rFonts w:eastAsia="Times New Roman" w:cs="Segoe UI Light"/>
          <w:color w:val="333333"/>
          <w:kern w:val="0"/>
          <w:sz w:val="24"/>
          <w:szCs w:val="24"/>
          <w14:ligatures w14:val="none"/>
        </w:rPr>
        <w:t>1”=</w:t>
      </w:r>
      <w:proofErr w:type="gramEnd"/>
      <w:r w:rsidRPr="00C86804">
        <w:rPr>
          <w:rFonts w:eastAsia="Times New Roman" w:cs="Segoe UI Light"/>
          <w:color w:val="333333"/>
          <w:kern w:val="0"/>
          <w:sz w:val="24"/>
          <w:szCs w:val="24"/>
          <w14:ligatures w14:val="none"/>
        </w:rPr>
        <w:t>50’).</w:t>
      </w:r>
    </w:p>
    <w:p w14:paraId="7B4C8F4E"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north arrow facing the top right margin.</w:t>
      </w:r>
    </w:p>
    <w:p w14:paraId="43228C29"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date on each sheet.</w:t>
      </w:r>
    </w:p>
    <w:p w14:paraId="1F67DF3B"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legend of symbols.</w:t>
      </w:r>
    </w:p>
    <w:p w14:paraId="6EEBA835"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Accurate dimensions for all lines, angles, and curves used to describe boundaries, streets, alleys, easements, areas to be reserved for public use, and other important features; the lines, angles, dimensions, state plane coordinates, bearings, areas and numbers of all lots, blocks, and parts reserved for any reason within the subdivision. All dimensions shall be determined by an accurate field survey which shall balance and close as required by the county.</w:t>
      </w:r>
    </w:p>
    <w:p w14:paraId="61A0E7EC"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plat shall show the right-of-way lines of each street. The widths and locations of adjoining streets and other public properties within 50 feet of the proposed subdivision. If any street in the subdivision is a continuation or an approximate continuation of an existing street, the conformity or the amount of nonconformity of such street to such existing streets shall be accurately shown.</w:t>
      </w:r>
    </w:p>
    <w:p w14:paraId="74EE2D83"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lastRenderedPageBreak/>
        <w:t>All lots and blocks are to be numbered, addressed, and named in accordance with the street numbering and naming system assigned by the Town. Streets indicating numbers and lots numbered consecutively.</w:t>
      </w:r>
    </w:p>
    <w:p w14:paraId="03299D55" w14:textId="65726C5B"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statement that “All municipal utility easements platted hereon are in perpetuity for installation, maintenance, repair, and replacement of public utilities</w:t>
      </w:r>
      <w:r w:rsidR="009D60EE">
        <w:rPr>
          <w:rFonts w:eastAsia="Times New Roman" w:cs="Segoe UI Light"/>
          <w:color w:val="333333"/>
          <w:kern w:val="0"/>
          <w:sz w:val="24"/>
          <w:szCs w:val="24"/>
          <w14:ligatures w14:val="none"/>
        </w:rPr>
        <w:t xml:space="preserve"> </w:t>
      </w:r>
      <w:r w:rsidRPr="00C86804">
        <w:rPr>
          <w:rFonts w:eastAsia="Times New Roman" w:cs="Segoe UI Light"/>
          <w:color w:val="333333"/>
          <w:kern w:val="0"/>
          <w:sz w:val="24"/>
          <w:szCs w:val="24"/>
          <w14:ligatures w14:val="none"/>
        </w:rPr>
        <w:t>and appurtenant parts thereof and the right to reasonable access to grantor’s easement shall run with the real property and shall be binding upon the grantor and the grantor’s successors, heirs, and assigns.”</w:t>
      </w:r>
    </w:p>
    <w:p w14:paraId="6E857E26"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All offsite easements required to provide services or utilities to the project shall be recorded with the Sanpete County Recorder’s office prior to or in conjunction with the Final Plat recordation.</w:t>
      </w:r>
    </w:p>
    <w:p w14:paraId="12456176"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There shall be an unencumbered margin of one and one-half (1 1/2) inches on the left-hand side of the sheet and not less than a half (1/2) inch margin around the outer three (3) sides of the sheets. The scale shall be a standard engineering scale of no more than 100 feet to the inch. Space for approved signatures shall include:</w:t>
      </w:r>
    </w:p>
    <w:p w14:paraId="0AB89468" w14:textId="77777777" w:rsidR="006D3F37" w:rsidRPr="00C86804" w:rsidRDefault="006D3F37" w:rsidP="006D3F37">
      <w:pPr>
        <w:pStyle w:val="ListParagraph"/>
        <w:numPr>
          <w:ilvl w:val="4"/>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Owners’ dedication and acknowledgment</w:t>
      </w:r>
    </w:p>
    <w:p w14:paraId="66221785" w14:textId="77777777" w:rsidR="006D3F37" w:rsidRPr="00C86804" w:rsidRDefault="006D3F37" w:rsidP="006D3F37">
      <w:pPr>
        <w:pStyle w:val="ListParagraph"/>
        <w:numPr>
          <w:ilvl w:val="4"/>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Administrative Land Use Authority approval</w:t>
      </w:r>
    </w:p>
    <w:p w14:paraId="44ED3CEE" w14:textId="77777777" w:rsidR="006D3F37" w:rsidRPr="00C86804" w:rsidRDefault="006D3F37" w:rsidP="006D3F37">
      <w:pPr>
        <w:pStyle w:val="ListParagraph"/>
        <w:numPr>
          <w:ilvl w:val="4"/>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Mayor’s signature</w:t>
      </w:r>
    </w:p>
    <w:p w14:paraId="5C475AB7" w14:textId="77777777" w:rsidR="006D3F37" w:rsidRPr="00C86804" w:rsidRDefault="006D3F37" w:rsidP="006D3F37">
      <w:pPr>
        <w:pStyle w:val="ListParagraph"/>
        <w:numPr>
          <w:ilvl w:val="4"/>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Planning Commission chair’s signature</w:t>
      </w:r>
    </w:p>
    <w:p w14:paraId="386FF9AB" w14:textId="77777777" w:rsidR="006D3F37" w:rsidRPr="00C86804" w:rsidRDefault="006D3F37" w:rsidP="006D3F37">
      <w:pPr>
        <w:pStyle w:val="ListParagraph"/>
        <w:numPr>
          <w:ilvl w:val="4"/>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County Recorder’s certificate</w:t>
      </w:r>
    </w:p>
    <w:p w14:paraId="3AC9F122" w14:textId="77777777" w:rsidR="006D3F37" w:rsidRPr="00C86804" w:rsidRDefault="006D3F37" w:rsidP="006D3F37">
      <w:pPr>
        <w:pStyle w:val="ListParagraph"/>
        <w:numPr>
          <w:ilvl w:val="3"/>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name of the engineer or surveyor with a stamp and signature of a surveyor licensed in the State of Utah.</w:t>
      </w:r>
    </w:p>
    <w:p w14:paraId="70348149" w14:textId="77777777" w:rsidR="006D3F37" w:rsidRPr="00C86804" w:rsidRDefault="006D3F37" w:rsidP="006D3F37">
      <w:pPr>
        <w:pStyle w:val="ListParagraph"/>
        <w:numPr>
          <w:ilvl w:val="4"/>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sz w:val="24"/>
          <w:szCs w:val="24"/>
        </w:rPr>
        <w:t>Cost estimate of all off-site improvements prepared by the developer’s engineer.</w:t>
      </w:r>
    </w:p>
    <w:p w14:paraId="2950C8DA"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Check for Completeness: The Town checks the submittal for completeness.</w:t>
      </w:r>
    </w:p>
    <w:p w14:paraId="1B362C70"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If the submittal includes all materials, the Town receives the submittal and starts the review. </w:t>
      </w:r>
    </w:p>
    <w:p w14:paraId="085384FB"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If the submittal is found to be incomplete, the submittal is returned to the applicant. No review shall commence until the Town has </w:t>
      </w:r>
      <w:proofErr w:type="gramStart"/>
      <w:r w:rsidRPr="00C86804">
        <w:rPr>
          <w:rFonts w:eastAsia="Cambria" w:cs="Segoe UI Light"/>
          <w:color w:val="000000" w:themeColor="text1"/>
          <w:sz w:val="24"/>
          <w:szCs w:val="24"/>
        </w:rPr>
        <w:t>made a determination</w:t>
      </w:r>
      <w:proofErr w:type="gramEnd"/>
      <w:r w:rsidRPr="00C86804">
        <w:rPr>
          <w:rFonts w:eastAsia="Cambria" w:cs="Segoe UI Light"/>
          <w:color w:val="000000" w:themeColor="text1"/>
          <w:sz w:val="24"/>
          <w:szCs w:val="24"/>
        </w:rPr>
        <w:t xml:space="preserve"> that the application is complete.  </w:t>
      </w:r>
    </w:p>
    <w:p w14:paraId="07213ED2"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Town Review Time Frame: After a determination that the application submittal is complete, the Town begins its review. The Town has a thirty (30) day review window to conduct its review and provide comments to the applicant. </w:t>
      </w:r>
    </w:p>
    <w:p w14:paraId="2173A328"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lastRenderedPageBreak/>
        <w:t>Land Uses: The review cycle number of days only applies to single family, two family, and townhome developments. It does not apply to other land uses, such as commercial, industrial, or other multifamily development.</w:t>
      </w:r>
    </w:p>
    <w:p w14:paraId="6C46F717"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Water Conveyance Facilities: If the location is within one hundred (100) feet of a water conveyance facility, within twenty (20) calendar days after receipt of the completed application, the Town shall notify in writing the Water Conveyance Facility Owner(s) of the Application and request comments related to the following aspects of the water conveyance facility: access, maintenance, protection, safety, and any other issues related.</w:t>
      </w:r>
    </w:p>
    <w:p w14:paraId="79822B15"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Any Water Conveyance Facility shall have at least twenty (20) days to respond. While the Town may provide comments to the applicant before this twenty (20) day window is complete, the Administrative Land Use Authority shall not grant approval until after at least twenty (20) days after the day on which the Town mailed notice to the Water Conveyance Facility. </w:t>
      </w:r>
    </w:p>
    <w:p w14:paraId="11BBBD0B"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Water Conveyance Facility: Shall mean a ditch, canal, flume, pipeline, or other watercourse used to convey water used for irrigation or stormwater drainage and any related easement for the ditch, canal, flume, pipeline, or other watercourse. See State Code 73-1-15.5-1b.</w:t>
      </w:r>
    </w:p>
    <w:p w14:paraId="6A4FFE93"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Attorney Review: During review, the Town Attorney shall review the Final Plat and shall recommend approval if the attorney finds that: </w:t>
      </w:r>
    </w:p>
    <w:p w14:paraId="19E6345B"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There is a current title opinion from a licensed title company showing that the person dedicating the property described on the Final Plat is the title owner as shown on the records of the Sanpete County Recorder's Office. </w:t>
      </w:r>
    </w:p>
    <w:p w14:paraId="2F735091"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The performance bond, escrow deposit, letter of credit, or trust deed with the Town is in appropriate form and signed by the necessary parties. </w:t>
      </w:r>
    </w:p>
    <w:p w14:paraId="75E6856B" w14:textId="77777777" w:rsidR="006D3F37" w:rsidRPr="00C86804" w:rsidRDefault="006D3F37" w:rsidP="006D3F37">
      <w:pPr>
        <w:pStyle w:val="ListParagraph"/>
        <w:numPr>
          <w:ilvl w:val="1"/>
          <w:numId w:val="19"/>
        </w:numPr>
        <w:shd w:val="clear" w:color="auto" w:fill="FFFFFF" w:themeFill="background1"/>
        <w:spacing w:after="0"/>
        <w:jc w:val="both"/>
        <w:rPr>
          <w:rFonts w:eastAsia="Cambria" w:cs="Segoe UI Light"/>
          <w:color w:val="000000" w:themeColor="text1"/>
          <w:sz w:val="24"/>
          <w:szCs w:val="24"/>
        </w:rPr>
      </w:pPr>
      <w:r w:rsidRPr="00C86804">
        <w:rPr>
          <w:rFonts w:eastAsia="Cambria" w:cs="Segoe UI Light"/>
          <w:color w:val="000000" w:themeColor="text1"/>
          <w:sz w:val="24"/>
          <w:szCs w:val="24"/>
        </w:rPr>
        <w:t>That the subdivision does not, in the attorney’s opinion, violate any ordinance of the Town or the laws of the State of Utah of the rules and regulations promulgated pursuant thereto.</w:t>
      </w:r>
    </w:p>
    <w:p w14:paraId="2799434C" w14:textId="2196D4E5"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680E34CC">
        <w:rPr>
          <w:rFonts w:eastAsia="Cambria" w:cs="Segoe UI Light"/>
          <w:color w:val="000000" w:themeColor="text1"/>
          <w:sz w:val="24"/>
          <w:szCs w:val="24"/>
        </w:rPr>
        <w:t>Determination of Corrections Required: Within the review window specified above</w:t>
      </w:r>
      <w:r w:rsidR="45405A3A" w:rsidRPr="680E34CC">
        <w:rPr>
          <w:rFonts w:eastAsia="Cambria" w:cs="Segoe UI Light"/>
          <w:color w:val="000000" w:themeColor="text1"/>
          <w:sz w:val="24"/>
          <w:szCs w:val="24"/>
        </w:rPr>
        <w:t>,</w:t>
      </w:r>
      <w:r w:rsidRPr="680E34CC">
        <w:rPr>
          <w:rFonts w:eastAsia="Cambria" w:cs="Segoe UI Light"/>
          <w:color w:val="000000" w:themeColor="text1"/>
          <w:sz w:val="24"/>
          <w:szCs w:val="24"/>
        </w:rPr>
        <w:t xml:space="preserve"> the Town shall complete a review of the Final Plat and all submittal contents and provide a response to the applicant. The Town shall determine whether the completed application meets all requirements or requires corrective actions and shall notify the applicant in a written response. </w:t>
      </w:r>
    </w:p>
    <w:p w14:paraId="3DB783F7"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Application Requires Corrections: If the application is found to require corrections, the Town must be specific and cite the ordinance, statute, or specifications that require the modification. Comments shall be logged in an </w:t>
      </w:r>
      <w:r w:rsidRPr="00C86804">
        <w:rPr>
          <w:rFonts w:eastAsia="Cambria" w:cs="Segoe UI Light"/>
          <w:color w:val="000000" w:themeColor="text1"/>
          <w:sz w:val="24"/>
          <w:szCs w:val="24"/>
        </w:rPr>
        <w:lastRenderedPageBreak/>
        <w:t>index of requested modifications or additions. The required corrections are sent to the applicant to prepare a resubmittal.</w:t>
      </w:r>
    </w:p>
    <w:p w14:paraId="444E6DE7"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Additional Information Required: The Town may require additional information relating to the applicant’s plans to ensure compliance with municipal ordinances and approved standards and specifications.</w:t>
      </w:r>
    </w:p>
    <w:p w14:paraId="0FDB0239"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Application Meets All Standards: If the applicant is found to meet all codes, standards, and specifications, the application is forwarded to the Administrative Land Use Authority for review and approval.  </w:t>
      </w:r>
    </w:p>
    <w:p w14:paraId="5FF10D3C"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Application Expiration: An application is expired if the applicant does not respond to a request for corrections by submitting a complete resubmittal within twelve (12) months.</w:t>
      </w:r>
    </w:p>
    <w:p w14:paraId="3D95B068"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Resubmittal: If corrections were required, the applicant shall provide a resubmittal. The resubmittal shall include a written explanation in response to each of the municipality’s review comments, identifying and explaining the applicant’s revisions or reasons for declining to make the revisions.</w:t>
      </w:r>
    </w:p>
    <w:p w14:paraId="329D580E"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Check for Completeness: The Town shall check the resubmittal to ensure that the applicant has responded to each item logged in the index of requested modifications or additions. If the response does not address each item, the Town shall return the submittal to the applicant.</w:t>
      </w:r>
    </w:p>
    <w:p w14:paraId="5947D57F"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Time Frame to Review: If the resubmittal is complete, the Town shall review the application and provide written comments within the applicable review window, as outlined in subsection (7).</w:t>
      </w:r>
    </w:p>
    <w:p w14:paraId="33D63CC2"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Land Uses: The review cycle number of days only applies to single family, two family, and townhome developments. It does not apply to other land uses, such as commercial, industrial.</w:t>
      </w:r>
    </w:p>
    <w:p w14:paraId="3CE5AD3A"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 xml:space="preserve">Determination of Corrections Required: At the end of the Town’s review, the Town shall </w:t>
      </w:r>
      <w:proofErr w:type="gramStart"/>
      <w:r w:rsidRPr="00C86804">
        <w:rPr>
          <w:rFonts w:eastAsia="Cambria" w:cs="Segoe UI Light"/>
          <w:color w:val="000000" w:themeColor="text1"/>
          <w:sz w:val="24"/>
          <w:szCs w:val="24"/>
        </w:rPr>
        <w:t>make a determination</w:t>
      </w:r>
      <w:proofErr w:type="gramEnd"/>
      <w:r w:rsidRPr="00C86804">
        <w:rPr>
          <w:rFonts w:eastAsia="Cambria" w:cs="Segoe UI Light"/>
          <w:color w:val="000000" w:themeColor="text1"/>
          <w:sz w:val="24"/>
          <w:szCs w:val="24"/>
        </w:rPr>
        <w:t xml:space="preserve"> of corrections required, if any, and take action as outlined in subsection (10). </w:t>
      </w:r>
    </w:p>
    <w:p w14:paraId="5233603D" w14:textId="77777777" w:rsidR="006D3F37" w:rsidRPr="00C86804" w:rsidRDefault="006D3F37" w:rsidP="006D3F37">
      <w:pPr>
        <w:pStyle w:val="ListParagraph"/>
        <w:numPr>
          <w:ilvl w:val="0"/>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Dispute of Determination: If, on the fourth and final review, the Town fails to respond within forty (40) business days, the Town shall, upon request of the property owner, and within ten (10) business days after the day on which the request is received:</w:t>
      </w:r>
    </w:p>
    <w:p w14:paraId="17FFD9A8" w14:textId="77777777" w:rsidR="006D3F37" w:rsidRPr="00C86804" w:rsidRDefault="006D3F37" w:rsidP="006D3F37">
      <w:pPr>
        <w:pStyle w:val="ListParagraph"/>
        <w:numPr>
          <w:ilvl w:val="1"/>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Advise the applicant, in writing, of the deficiency in the application and the right to appeal the determination to a designated appeal authority.</w:t>
      </w:r>
    </w:p>
    <w:p w14:paraId="4D4DBF2C" w14:textId="77777777" w:rsidR="006D3F37" w:rsidRPr="00C86804" w:rsidRDefault="006D3F37" w:rsidP="006D3F37">
      <w:pPr>
        <w:pStyle w:val="ListParagraph"/>
        <w:numPr>
          <w:ilvl w:val="2"/>
          <w:numId w:val="19"/>
        </w:numPr>
        <w:shd w:val="clear" w:color="auto" w:fill="FFFFFF" w:themeFill="background1"/>
        <w:spacing w:after="0" w:line="257" w:lineRule="auto"/>
        <w:jc w:val="both"/>
        <w:rPr>
          <w:rFonts w:eastAsia="Cambria" w:cs="Segoe UI Light"/>
          <w:color w:val="000000" w:themeColor="text1"/>
          <w:sz w:val="24"/>
          <w:szCs w:val="24"/>
        </w:rPr>
      </w:pPr>
      <w:r w:rsidRPr="00C86804">
        <w:rPr>
          <w:rFonts w:eastAsia="Cambria" w:cs="Segoe UI Light"/>
          <w:color w:val="000000" w:themeColor="text1"/>
          <w:sz w:val="24"/>
          <w:szCs w:val="24"/>
        </w:rPr>
        <w:t>The appeal authority shall be the Town Council.</w:t>
      </w:r>
    </w:p>
    <w:p w14:paraId="3AABDD37" w14:textId="77777777" w:rsidR="006D3F37" w:rsidRPr="00C86804" w:rsidRDefault="006D3F37" w:rsidP="006D3F37">
      <w:pPr>
        <w:pStyle w:val="ListParagraph"/>
        <w:numPr>
          <w:ilvl w:val="0"/>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Completing a Final Plat Application Review</w:t>
      </w:r>
    </w:p>
    <w:p w14:paraId="6E5265D6"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After staff review, the application shall be submitted to the Administrative Land Use Authority to complete the review process.</w:t>
      </w:r>
    </w:p>
    <w:p w14:paraId="6A19C14B" w14:textId="77777777" w:rsidR="006D3F37" w:rsidRPr="00C86804" w:rsidRDefault="006D3F37" w:rsidP="006D3F37">
      <w:pPr>
        <w:pStyle w:val="ListParagraph"/>
        <w:numPr>
          <w:ilvl w:val="2"/>
          <w:numId w:val="19"/>
        </w:numPr>
        <w:shd w:val="clear" w:color="auto" w:fill="FFFFFF" w:themeFill="background1"/>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sz w:val="24"/>
          <w:szCs w:val="24"/>
        </w:rPr>
        <w:t xml:space="preserve">The Administrative Land Use Authority shall be a staff member or other individual or board appointed by the Town. The review board may not </w:t>
      </w:r>
      <w:r w:rsidRPr="00C86804">
        <w:rPr>
          <w:rFonts w:eastAsia="Times New Roman" w:cs="Segoe UI Light"/>
          <w:color w:val="333333"/>
          <w:sz w:val="24"/>
          <w:szCs w:val="24"/>
        </w:rPr>
        <w:lastRenderedPageBreak/>
        <w:t>be the Town Council or Planning Commission, and no public hearing shall be held.</w:t>
      </w:r>
    </w:p>
    <w:p w14:paraId="79195281"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If the Administrative Land Use Authority determines the proposed Final Plat complies with the requirements of this Title, it shall approve the Final Plat.</w:t>
      </w:r>
    </w:p>
    <w:p w14:paraId="5B7F0D28"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If the Administrative Land Use Authority finds questions remain regarding the conformity of the proposed Final Plat with the applicable codes and regulations, the Authority may continue the matter to obtain more information.</w:t>
      </w:r>
    </w:p>
    <w:p w14:paraId="34289FC2"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If the applicant is unwilling to make required corrections or provide required information, the Administrative Land Use Authority shall deny the application.</w:t>
      </w:r>
    </w:p>
    <w:p w14:paraId="1585A25B"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Any appeal shall be consistent with the provisions of Utah Code 10-9a-604.2.</w:t>
      </w:r>
    </w:p>
    <w:p w14:paraId="42B23E79" w14:textId="77777777" w:rsidR="006D3F37" w:rsidRPr="00C86804" w:rsidRDefault="006D3F37" w:rsidP="006D3F37">
      <w:pPr>
        <w:pStyle w:val="ListParagraph"/>
        <w:numPr>
          <w:ilvl w:val="0"/>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Duration</w:t>
      </w:r>
    </w:p>
    <w:p w14:paraId="4B137163"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In instances where an applicant abandons or otherwise fails to take timely actions to address corrections or complete the submittal, the application shall lapse if it is not approved by the Town within twelve (12) months from the time its application is submitted and accepted.</w:t>
      </w:r>
    </w:p>
    <w:p w14:paraId="2BF07BFE" w14:textId="14A5817E"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In instances where an applicant obtains Final Plat approval, if the plat is not recorded within </w:t>
      </w:r>
      <w:r w:rsidR="005826B0">
        <w:rPr>
          <w:rFonts w:eastAsia="Times New Roman" w:cs="Segoe UI Light"/>
          <w:color w:val="333333"/>
          <w:kern w:val="0"/>
          <w:sz w:val="24"/>
          <w:szCs w:val="24"/>
          <w14:ligatures w14:val="none"/>
        </w:rPr>
        <w:t xml:space="preserve">eighteen </w:t>
      </w:r>
      <w:r w:rsidRPr="00C86804">
        <w:rPr>
          <w:rFonts w:eastAsia="Times New Roman" w:cs="Segoe UI Light"/>
          <w:color w:val="333333"/>
          <w:kern w:val="0"/>
          <w:sz w:val="24"/>
          <w:szCs w:val="24"/>
          <w14:ligatures w14:val="none"/>
        </w:rPr>
        <w:t>(1</w:t>
      </w:r>
      <w:r w:rsidR="005826B0">
        <w:rPr>
          <w:rFonts w:eastAsia="Times New Roman" w:cs="Segoe UI Light"/>
          <w:color w:val="333333"/>
          <w:kern w:val="0"/>
          <w:sz w:val="24"/>
          <w:szCs w:val="24"/>
          <w14:ligatures w14:val="none"/>
        </w:rPr>
        <w:t>8</w:t>
      </w:r>
      <w:r w:rsidRPr="00C86804">
        <w:rPr>
          <w:rFonts w:eastAsia="Times New Roman" w:cs="Segoe UI Light"/>
          <w:color w:val="333333"/>
          <w:kern w:val="0"/>
          <w:sz w:val="24"/>
          <w:szCs w:val="24"/>
          <w14:ligatures w14:val="none"/>
        </w:rPr>
        <w:t>) months from the date of approval, the approval shall expire, and the final plat shall be null and void.</w:t>
      </w:r>
    </w:p>
    <w:p w14:paraId="43D1882E" w14:textId="77777777" w:rsidR="006D3F37" w:rsidRPr="00C86804" w:rsidRDefault="006D3F37" w:rsidP="006D3F37">
      <w:pPr>
        <w:pStyle w:val="ListParagraph"/>
        <w:numPr>
          <w:ilvl w:val="0"/>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Appeal of Denial</w:t>
      </w:r>
    </w:p>
    <w:p w14:paraId="58621C6F"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If the applicant believes the Administrative Land Use Authority erred in denying a Final Plat application, the applicant may appeal to the Town Council within thirty (30) days.</w:t>
      </w:r>
    </w:p>
    <w:p w14:paraId="46E9B25A" w14:textId="77777777" w:rsidR="006D3F37" w:rsidRPr="00C86804" w:rsidRDefault="006D3F37" w:rsidP="006D3F37">
      <w:pPr>
        <w:pStyle w:val="ListParagraph"/>
        <w:numPr>
          <w:ilvl w:val="0"/>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Recording the Final Plat</w:t>
      </w:r>
    </w:p>
    <w:p w14:paraId="0E6C1358"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Following approval, the Final Plat, bearing all official approvals, shall be deposited in the office of the Sanpete County Recorder for recording by the Town. </w:t>
      </w:r>
    </w:p>
    <w:p w14:paraId="632ED8FB"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Only the Town may record Final Plats. </w:t>
      </w:r>
    </w:p>
    <w:p w14:paraId="1746F000" w14:textId="77777777" w:rsidR="006D3F37" w:rsidRPr="00C86804" w:rsidRDefault="006D3F37" w:rsidP="006D3F37">
      <w:pPr>
        <w:pStyle w:val="ListParagraph"/>
        <w:numPr>
          <w:ilvl w:val="2"/>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The Final Plat must be recorded within two (2) years of approval. If the Final Plat is not recorded within two (2) years of plat approval, the approval </w:t>
      </w:r>
      <w:proofErr w:type="gramStart"/>
      <w:r w:rsidRPr="00C86804">
        <w:rPr>
          <w:rFonts w:eastAsia="Times New Roman" w:cs="Segoe UI Light"/>
          <w:color w:val="333333"/>
          <w:kern w:val="0"/>
          <w:sz w:val="24"/>
          <w:szCs w:val="24"/>
          <w14:ligatures w14:val="none"/>
        </w:rPr>
        <w:t>expires</w:t>
      </w:r>
      <w:proofErr w:type="gramEnd"/>
      <w:r w:rsidRPr="00C86804">
        <w:rPr>
          <w:rFonts w:eastAsia="Times New Roman" w:cs="Segoe UI Light"/>
          <w:color w:val="333333"/>
          <w:kern w:val="0"/>
          <w:sz w:val="24"/>
          <w:szCs w:val="24"/>
          <w14:ligatures w14:val="none"/>
        </w:rPr>
        <w:t xml:space="preserve"> and the plat must be resubmitted. </w:t>
      </w:r>
    </w:p>
    <w:p w14:paraId="1771E92C" w14:textId="77777777" w:rsidR="006D3F37" w:rsidRPr="00C86804" w:rsidRDefault="006D3F37" w:rsidP="006D3F37">
      <w:pPr>
        <w:pStyle w:val="ListParagraph"/>
        <w:numPr>
          <w:ilvl w:val="1"/>
          <w:numId w:val="19"/>
        </w:numPr>
        <w:shd w:val="clear" w:color="auto" w:fill="FFFFFF" w:themeFill="background1"/>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sz w:val="24"/>
          <w:szCs w:val="24"/>
        </w:rPr>
        <w:t xml:space="preserve">The Town Engineer may approve minor modifications to approved Final Plats before the Final Plat is recorded if the Engineer finds the proposed modifications are in line with the intent of the approval and do not jeopardize the interest of the Town or adjoining property owners. </w:t>
      </w:r>
    </w:p>
    <w:p w14:paraId="080B072B" w14:textId="77777777" w:rsidR="006D3F37" w:rsidRPr="00C86804" w:rsidRDefault="006D3F37" w:rsidP="006D3F37">
      <w:pPr>
        <w:pStyle w:val="ListParagraph"/>
        <w:numPr>
          <w:ilvl w:val="2"/>
          <w:numId w:val="19"/>
        </w:numPr>
        <w:shd w:val="clear" w:color="auto" w:fill="FFFFFF" w:themeFill="background1"/>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sz w:val="24"/>
          <w:szCs w:val="24"/>
        </w:rPr>
        <w:t>The types of minor modifications contemplated include legal description mistakes, surveyor errors—such as tie in description mistakes, typos, and items agreed to that should have been included in writing on the Final Plat. Any substantive change requires reapproval.</w:t>
      </w:r>
    </w:p>
    <w:p w14:paraId="2A1EA95B" w14:textId="77777777" w:rsidR="006D3F37" w:rsidRPr="00C86804" w:rsidRDefault="006D3F37" w:rsidP="006D3F37">
      <w:pPr>
        <w:pStyle w:val="ListParagraph"/>
        <w:numPr>
          <w:ilvl w:val="1"/>
          <w:numId w:val="19"/>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lastRenderedPageBreak/>
        <w:t>All inspection, testing and/or connection fees required by ordinance shall be paid and permits required shall be obtained prior to the recording of the Final Plat.</w:t>
      </w:r>
    </w:p>
    <w:p w14:paraId="6F534AC4" w14:textId="17526A8A" w:rsidR="006D3F37" w:rsidRPr="00C86804" w:rsidRDefault="006D3F37" w:rsidP="006D3F37">
      <w:pPr>
        <w:pStyle w:val="Heading1"/>
        <w:rPr>
          <w:rFonts w:ascii="Segoe UI Light" w:eastAsia="Times New Roman" w:hAnsi="Segoe UI Light" w:cs="Segoe UI Light"/>
        </w:rPr>
      </w:pPr>
      <w:bookmarkStart w:id="12" w:name="_Toc178271351"/>
      <w:r w:rsidRPr="00C86804">
        <w:rPr>
          <w:rFonts w:ascii="Segoe UI Light" w:eastAsia="Times New Roman" w:hAnsi="Segoe UI Light" w:cs="Segoe UI Light"/>
        </w:rPr>
        <w:t>11.7</w:t>
      </w:r>
      <w:r w:rsidRPr="00C86804">
        <w:rPr>
          <w:rFonts w:ascii="Segoe UI Light" w:eastAsia="Times New Roman" w:hAnsi="Segoe UI Light" w:cs="Segoe UI Light"/>
        </w:rPr>
        <w:tab/>
        <w:t>IMPROVEMENT REQUIREMENTS</w:t>
      </w:r>
      <w:bookmarkEnd w:id="12"/>
    </w:p>
    <w:p w14:paraId="69683C75" w14:textId="77777777"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Permanent Markers:</w:t>
      </w:r>
    </w:p>
    <w:p w14:paraId="776D429D" w14:textId="6081DD39" w:rsidR="006D3F37" w:rsidRPr="00BC3347" w:rsidRDefault="006D3F37"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All subdivision boundary corners, points of tangent, and street intersections shall be permanently marked with metal monuments</w:t>
      </w:r>
      <w:r w:rsidR="00587CDA">
        <w:rPr>
          <w:rFonts w:eastAsia="Times New Roman" w:cs="Segoe UI Light"/>
          <w:color w:val="333333"/>
          <w:kern w:val="0"/>
          <w:sz w:val="24"/>
          <w:szCs w:val="24"/>
          <w14:ligatures w14:val="none"/>
        </w:rPr>
        <w:t xml:space="preserve"> by a licensed surveyor</w:t>
      </w:r>
      <w:r w:rsidRPr="00C86804">
        <w:rPr>
          <w:rFonts w:eastAsia="Times New Roman" w:cs="Segoe UI Light"/>
          <w:color w:val="333333"/>
          <w:kern w:val="0"/>
          <w:sz w:val="24"/>
          <w:szCs w:val="24"/>
          <w14:ligatures w14:val="none"/>
        </w:rPr>
        <w:t>.</w:t>
      </w:r>
    </w:p>
    <w:p w14:paraId="35A17F24" w14:textId="77777777"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commentRangeStart w:id="13"/>
      <w:commentRangeStart w:id="14"/>
      <w:r w:rsidRPr="00C86804">
        <w:rPr>
          <w:rFonts w:eastAsia="Times New Roman" w:cs="Segoe UI Light"/>
          <w:color w:val="333333"/>
          <w:kern w:val="0"/>
          <w:sz w:val="24"/>
          <w:szCs w:val="24"/>
          <w14:ligatures w14:val="none"/>
        </w:rPr>
        <w:t>Streets</w:t>
      </w:r>
      <w:commentRangeEnd w:id="13"/>
      <w:r w:rsidR="00E9599A">
        <w:rPr>
          <w:rStyle w:val="CommentReference"/>
        </w:rPr>
        <w:commentReference w:id="13"/>
      </w:r>
      <w:commentRangeEnd w:id="14"/>
      <w:r w:rsidR="00E722C0">
        <w:rPr>
          <w:rStyle w:val="CommentReference"/>
        </w:rPr>
        <w:commentReference w:id="14"/>
      </w:r>
      <w:r w:rsidRPr="00C86804">
        <w:rPr>
          <w:rFonts w:eastAsia="Times New Roman" w:cs="Segoe UI Light"/>
          <w:color w:val="333333"/>
          <w:kern w:val="0"/>
          <w:sz w:val="24"/>
          <w:szCs w:val="24"/>
          <w14:ligatures w14:val="none"/>
        </w:rPr>
        <w:t>:</w:t>
      </w:r>
    </w:p>
    <w:p w14:paraId="3BDF59B3" w14:textId="16C0CD3F" w:rsidR="006D3F37" w:rsidRDefault="00B8397D"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B8397D">
        <w:rPr>
          <w:rFonts w:eastAsia="Times New Roman" w:cs="Segoe UI Light"/>
          <w:color w:val="333333"/>
          <w:kern w:val="0"/>
          <w:sz w:val="24"/>
          <w:szCs w:val="24"/>
          <w14:ligatures w14:val="none"/>
        </w:rPr>
        <w:t xml:space="preserve">All affected streets and trenches resulting from the subdivision shall be filled, compacted, graded, graveled, and </w:t>
      </w:r>
      <w:proofErr w:type="gramStart"/>
      <w:r w:rsidRPr="00B8397D">
        <w:rPr>
          <w:rFonts w:eastAsia="Times New Roman" w:cs="Segoe UI Light"/>
          <w:color w:val="333333"/>
          <w:kern w:val="0"/>
          <w:sz w:val="24"/>
          <w:szCs w:val="24"/>
          <w14:ligatures w14:val="none"/>
        </w:rPr>
        <w:t>hard-surfaced</w:t>
      </w:r>
      <w:proofErr w:type="gramEnd"/>
      <w:r w:rsidRPr="00B8397D">
        <w:rPr>
          <w:rFonts w:eastAsia="Times New Roman" w:cs="Segoe UI Light"/>
          <w:color w:val="333333"/>
          <w:kern w:val="0"/>
          <w:sz w:val="24"/>
          <w:szCs w:val="24"/>
          <w14:ligatures w14:val="none"/>
        </w:rPr>
        <w:t xml:space="preserve"> in accordance with the standards set by the Utah Department of Transportation</w:t>
      </w:r>
      <w:r w:rsidR="006D3F37" w:rsidRPr="00BC3347">
        <w:rPr>
          <w:rFonts w:eastAsia="Times New Roman" w:cs="Segoe UI Light"/>
          <w:color w:val="333333"/>
          <w:kern w:val="0"/>
          <w:sz w:val="24"/>
          <w:szCs w:val="24"/>
          <w14:ligatures w14:val="none"/>
        </w:rPr>
        <w:t>. Traffic regulatory signs, safety signs, and street identification signs must be installed as required by the Town.</w:t>
      </w:r>
      <w:r w:rsidR="00BC3347" w:rsidRPr="00BC3347">
        <w:rPr>
          <w:rFonts w:eastAsia="Times New Roman" w:cs="Segoe UI Light"/>
          <w:color w:val="333333"/>
          <w:kern w:val="0"/>
          <w:sz w:val="24"/>
          <w:szCs w:val="24"/>
          <w14:ligatures w14:val="none"/>
        </w:rPr>
        <w:t xml:space="preserve"> </w:t>
      </w:r>
    </w:p>
    <w:p w14:paraId="793EEEA4" w14:textId="317C78C4" w:rsidR="00C239AB" w:rsidRPr="00C239AB" w:rsidRDefault="00C239AB" w:rsidP="00C239AB">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239AB">
        <w:rPr>
          <w:rFonts w:eastAsia="Times New Roman" w:cs="Segoe UI Light"/>
          <w:color w:val="333333"/>
          <w:kern w:val="0"/>
          <w:sz w:val="24"/>
          <w:szCs w:val="24"/>
          <w14:ligatures w14:val="none"/>
        </w:rPr>
        <w:t>An improved street surface of no less than twenty-six</w:t>
      </w:r>
      <w:r>
        <w:rPr>
          <w:rFonts w:eastAsia="Times New Roman" w:cs="Segoe UI Light"/>
          <w:color w:val="333333"/>
          <w:kern w:val="0"/>
          <w:sz w:val="24"/>
          <w:szCs w:val="24"/>
          <w14:ligatures w14:val="none"/>
        </w:rPr>
        <w:t xml:space="preserve"> (26)</w:t>
      </w:r>
      <w:r w:rsidRPr="00C239AB">
        <w:rPr>
          <w:rFonts w:eastAsia="Times New Roman" w:cs="Segoe UI Light"/>
          <w:color w:val="333333"/>
          <w:kern w:val="0"/>
          <w:sz w:val="24"/>
          <w:szCs w:val="24"/>
          <w14:ligatures w14:val="none"/>
        </w:rPr>
        <w:t xml:space="preserve"> feet in width, containing not less than six inches of road base and three inches of asphalt.</w:t>
      </w:r>
    </w:p>
    <w:p w14:paraId="68A00DF6" w14:textId="389169DA" w:rsidR="00C239AB" w:rsidRDefault="00C239AB" w:rsidP="00C239AB">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239AB">
        <w:rPr>
          <w:rFonts w:eastAsia="Times New Roman" w:cs="Segoe UI Light"/>
          <w:color w:val="333333"/>
          <w:kern w:val="0"/>
          <w:sz w:val="24"/>
          <w:szCs w:val="24"/>
          <w14:ligatures w14:val="none"/>
        </w:rPr>
        <w:t>Improved shoulder areas with no less than six inches of road base.</w:t>
      </w:r>
    </w:p>
    <w:p w14:paraId="2B5F01A0" w14:textId="441DDBD9" w:rsidR="006C2EBC" w:rsidRPr="00C239AB" w:rsidRDefault="00E9599A" w:rsidP="006C2EBC">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Pr>
          <w:rFonts w:eastAsia="Times New Roman" w:cs="Segoe UI Light"/>
          <w:color w:val="333333"/>
          <w:kern w:val="0"/>
          <w:sz w:val="24"/>
          <w:szCs w:val="24"/>
          <w14:ligatures w14:val="none"/>
        </w:rPr>
        <w:t>All subdivisions</w:t>
      </w:r>
      <w:r w:rsidR="00EC49B7">
        <w:rPr>
          <w:rFonts w:eastAsia="Times New Roman" w:cs="Segoe UI Light"/>
          <w:color w:val="333333"/>
          <w:kern w:val="0"/>
          <w:sz w:val="24"/>
          <w:szCs w:val="24"/>
          <w14:ligatures w14:val="none"/>
        </w:rPr>
        <w:t xml:space="preserve"> shall </w:t>
      </w:r>
      <w:r w:rsidR="00B814EF">
        <w:rPr>
          <w:rFonts w:eastAsia="Times New Roman" w:cs="Segoe UI Light"/>
          <w:color w:val="333333"/>
          <w:kern w:val="0"/>
          <w:sz w:val="24"/>
          <w:szCs w:val="24"/>
          <w14:ligatures w14:val="none"/>
        </w:rPr>
        <w:t>provide more than one ingress and egress roadway.</w:t>
      </w:r>
    </w:p>
    <w:p w14:paraId="02810E02" w14:textId="77777777"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Utilities:</w:t>
      </w:r>
    </w:p>
    <w:p w14:paraId="2C031E5F" w14:textId="77777777" w:rsidR="006D3F37" w:rsidRPr="00C86804" w:rsidRDefault="006D3F37"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Water Lines and Fire Hydrants</w:t>
      </w:r>
    </w:p>
    <w:p w14:paraId="0EB0EC79" w14:textId="77777777" w:rsidR="006D3F37"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culinary water supply, water lines, and fire hydrants are required for all subdivisions.</w:t>
      </w:r>
    </w:p>
    <w:p w14:paraId="11334199" w14:textId="7A709743" w:rsidR="00B4397C" w:rsidRPr="00C86804" w:rsidRDefault="00B4397C" w:rsidP="00B4397C">
      <w:pPr>
        <w:pStyle w:val="ListParagraph"/>
        <w:numPr>
          <w:ilvl w:val="3"/>
          <w:numId w:val="21"/>
        </w:numPr>
        <w:shd w:val="clear" w:color="auto" w:fill="FFFFFF"/>
        <w:spacing w:after="165" w:line="240" w:lineRule="auto"/>
        <w:rPr>
          <w:rFonts w:eastAsia="Times New Roman" w:cs="Segoe UI Light"/>
          <w:color w:val="333333"/>
          <w:kern w:val="0"/>
          <w:sz w:val="24"/>
          <w:szCs w:val="24"/>
          <w14:ligatures w14:val="none"/>
        </w:rPr>
      </w:pPr>
      <w:r>
        <w:t>C</w:t>
      </w:r>
      <w:r w:rsidRPr="00CB5D4D">
        <w:t>ost of the water mains and hydrants shall be borne by the landowner who effectuates the subdivision of their property.</w:t>
      </w:r>
    </w:p>
    <w:p w14:paraId="346C8CCA" w14:textId="667991D3"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The subdivider must secure prior approval for connections to the existing system or another approved source and ensure water availability to each lot within the subdivision. The sizes of water mains are subject to approval by the Town Engineer and must meet fire protection requirements, with a minimum diameter of </w:t>
      </w:r>
      <w:r w:rsidR="006E308D">
        <w:rPr>
          <w:rFonts w:eastAsia="Times New Roman" w:cs="Segoe UI Light"/>
          <w:color w:val="333333"/>
          <w:kern w:val="0"/>
          <w:sz w:val="24"/>
          <w:szCs w:val="24"/>
          <w14:ligatures w14:val="none"/>
        </w:rPr>
        <w:t>eight</w:t>
      </w:r>
      <w:r w:rsidRPr="00C86804">
        <w:rPr>
          <w:rFonts w:eastAsia="Times New Roman" w:cs="Segoe UI Light"/>
          <w:color w:val="333333"/>
          <w:kern w:val="0"/>
          <w:sz w:val="24"/>
          <w:szCs w:val="24"/>
          <w14:ligatures w14:val="none"/>
        </w:rPr>
        <w:t xml:space="preserve"> </w:t>
      </w:r>
      <w:commentRangeStart w:id="15"/>
      <w:r w:rsidRPr="00C86804">
        <w:rPr>
          <w:rFonts w:eastAsia="Times New Roman" w:cs="Segoe UI Light"/>
          <w:color w:val="333333"/>
          <w:kern w:val="0"/>
          <w:sz w:val="24"/>
          <w:szCs w:val="24"/>
          <w14:ligatures w14:val="none"/>
        </w:rPr>
        <w:t>(</w:t>
      </w:r>
      <w:r w:rsidR="006E308D">
        <w:rPr>
          <w:rFonts w:eastAsia="Times New Roman" w:cs="Segoe UI Light"/>
          <w:color w:val="333333"/>
          <w:kern w:val="0"/>
          <w:sz w:val="24"/>
          <w:szCs w:val="24"/>
          <w14:ligatures w14:val="none"/>
        </w:rPr>
        <w:t>8</w:t>
      </w:r>
      <w:r w:rsidRPr="00C86804">
        <w:rPr>
          <w:rFonts w:eastAsia="Times New Roman" w:cs="Segoe UI Light"/>
          <w:color w:val="333333"/>
          <w:kern w:val="0"/>
          <w:sz w:val="24"/>
          <w:szCs w:val="24"/>
          <w14:ligatures w14:val="none"/>
        </w:rPr>
        <w:t>) inches</w:t>
      </w:r>
      <w:commentRangeEnd w:id="15"/>
      <w:r w:rsidR="005E156A">
        <w:rPr>
          <w:rStyle w:val="CommentReference"/>
        </w:rPr>
        <w:commentReference w:id="15"/>
      </w:r>
      <w:r w:rsidRPr="00C86804">
        <w:rPr>
          <w:rFonts w:eastAsia="Times New Roman" w:cs="Segoe UI Light"/>
          <w:color w:val="333333"/>
          <w:kern w:val="0"/>
          <w:sz w:val="24"/>
          <w:szCs w:val="24"/>
          <w14:ligatures w14:val="none"/>
        </w:rPr>
        <w:t>. All construction must comply with</w:t>
      </w:r>
      <w:r w:rsidR="005B5F8F" w:rsidRPr="00C86804">
        <w:rPr>
          <w:rFonts w:eastAsia="Times New Roman" w:cs="Segoe UI Light"/>
          <w:color w:val="333333"/>
          <w:kern w:val="0"/>
          <w:sz w:val="24"/>
          <w:szCs w:val="24"/>
          <w14:ligatures w14:val="none"/>
        </w:rPr>
        <w:t xml:space="preserve"> the</w:t>
      </w:r>
      <w:r w:rsidRPr="00C86804">
        <w:rPr>
          <w:rFonts w:eastAsia="Times New Roman" w:cs="Segoe UI Light"/>
          <w:color w:val="333333"/>
          <w:kern w:val="0"/>
          <w:sz w:val="24"/>
          <w:szCs w:val="24"/>
          <w14:ligatures w14:val="none"/>
        </w:rPr>
        <w:t xml:space="preserve"> </w:t>
      </w:r>
      <w:r w:rsidR="009A32FA" w:rsidRPr="00C86804">
        <w:rPr>
          <w:rFonts w:eastAsia="Times New Roman" w:cs="Segoe UI Light"/>
          <w:color w:val="333333"/>
          <w:kern w:val="0"/>
          <w:sz w:val="24"/>
          <w:szCs w:val="24"/>
          <w14:ligatures w14:val="none"/>
        </w:rPr>
        <w:t>Town of Sterling</w:t>
      </w:r>
      <w:r w:rsidRPr="00C86804">
        <w:rPr>
          <w:rFonts w:eastAsia="Times New Roman" w:cs="Segoe UI Light"/>
          <w:color w:val="333333"/>
          <w:kern w:val="0"/>
          <w:sz w:val="24"/>
          <w:szCs w:val="24"/>
          <w14:ligatures w14:val="none"/>
        </w:rPr>
        <w:t xml:space="preserve"> specifications and State Board of Health requirements.</w:t>
      </w:r>
    </w:p>
    <w:p w14:paraId="4361E904" w14:textId="4DA834E4"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The subdivider is responsible for transferring sufficient water rights to cover the maximum use by the subdivision's residents. If water rights cannot be provided, the subdivider must seek a variance from the </w:t>
      </w:r>
      <w:r w:rsidR="00F01304">
        <w:rPr>
          <w:rFonts w:eastAsia="Times New Roman" w:cs="Segoe UI Light"/>
          <w:color w:val="333333"/>
          <w:kern w:val="0"/>
          <w:sz w:val="24"/>
          <w:szCs w:val="24"/>
          <w14:ligatures w14:val="none"/>
        </w:rPr>
        <w:t>Board of Adjustment</w:t>
      </w:r>
      <w:r w:rsidRPr="00C86804">
        <w:rPr>
          <w:rFonts w:eastAsia="Times New Roman" w:cs="Segoe UI Light"/>
          <w:color w:val="333333"/>
          <w:kern w:val="0"/>
          <w:sz w:val="24"/>
          <w:szCs w:val="24"/>
          <w14:ligatures w14:val="none"/>
        </w:rPr>
        <w:t>.</w:t>
      </w:r>
    </w:p>
    <w:p w14:paraId="1E350ACF"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Fire hydrants shall be installed at intervals ensuring no lot is more than five hundred (500) feet from a hydrant, measured along the street.</w:t>
      </w:r>
    </w:p>
    <w:p w14:paraId="73EC5E32" w14:textId="77777777" w:rsidR="006D3F37" w:rsidRPr="00C86804" w:rsidRDefault="006D3F37"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Gas, Electricity, Telephone, and Other Utilities</w:t>
      </w:r>
    </w:p>
    <w:p w14:paraId="4DE68A71" w14:textId="4931E1C8"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lastRenderedPageBreak/>
        <w:t xml:space="preserve">The subdivider shall ensure that natural gas, electricity, telephone services, and any other utilities are available to each lot within the subdivision. These utilities must be installed and approved by the respective utility companies and the </w:t>
      </w:r>
      <w:r w:rsidR="009A32FA" w:rsidRPr="00C86804">
        <w:rPr>
          <w:rFonts w:eastAsia="Times New Roman" w:cs="Segoe UI Light"/>
          <w:color w:val="333333"/>
          <w:kern w:val="0"/>
          <w:sz w:val="24"/>
          <w:szCs w:val="24"/>
          <w14:ligatures w14:val="none"/>
        </w:rPr>
        <w:t>Town of Sterling</w:t>
      </w:r>
      <w:r w:rsidRPr="00C86804">
        <w:rPr>
          <w:rFonts w:eastAsia="Times New Roman" w:cs="Segoe UI Light"/>
          <w:color w:val="333333"/>
          <w:kern w:val="0"/>
          <w:sz w:val="24"/>
          <w:szCs w:val="24"/>
          <w14:ligatures w14:val="none"/>
        </w:rPr>
        <w:t xml:space="preserve"> Council before streets are </w:t>
      </w:r>
      <w:proofErr w:type="gramStart"/>
      <w:r w:rsidRPr="00C86804">
        <w:rPr>
          <w:rFonts w:eastAsia="Times New Roman" w:cs="Segoe UI Light"/>
          <w:color w:val="333333"/>
          <w:kern w:val="0"/>
          <w:sz w:val="24"/>
          <w:szCs w:val="24"/>
          <w14:ligatures w14:val="none"/>
        </w:rPr>
        <w:t>hard-surfaced</w:t>
      </w:r>
      <w:proofErr w:type="gramEnd"/>
      <w:r w:rsidRPr="00C86804">
        <w:rPr>
          <w:rFonts w:eastAsia="Times New Roman" w:cs="Segoe UI Light"/>
          <w:color w:val="333333"/>
          <w:kern w:val="0"/>
          <w:sz w:val="24"/>
          <w:szCs w:val="24"/>
          <w14:ligatures w14:val="none"/>
        </w:rPr>
        <w:t>.</w:t>
      </w:r>
    </w:p>
    <w:p w14:paraId="2059E8A5" w14:textId="77777777"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Submittal Contents:</w:t>
      </w:r>
    </w:p>
    <w:p w14:paraId="343EC261" w14:textId="77777777" w:rsidR="006D3F37" w:rsidRPr="00C86804" w:rsidRDefault="006D3F37"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 applicant must follow the instructions on the application form provided by the Town and submit all required materials. The following information shall be included with the Preliminary Plat and Subdivision Improvement Plan:</w:t>
      </w:r>
    </w:p>
    <w:p w14:paraId="1E6B8BF9"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Name and address of the applicant.</w:t>
      </w:r>
    </w:p>
    <w:p w14:paraId="1EE591C5"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Name of the subdivision.</w:t>
      </w:r>
    </w:p>
    <w:p w14:paraId="681602E3"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Name and address of the preparer of the Preliminary Plat.</w:t>
      </w:r>
    </w:p>
    <w:p w14:paraId="2F79B3E1"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statement of the current zoning and proposed use of the property. The proposed use must be allowed in the zone for the application to be accepted. Any required zone changes must be approved separately before subdivision approval.</w:t>
      </w:r>
    </w:p>
    <w:p w14:paraId="6AF68A6A"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Payment of all Preliminary Plat fees.</w:t>
      </w:r>
    </w:p>
    <w:p w14:paraId="0F28EFE2"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 owner’s affidavit indicating the recorded owner's permission to file the plat, including:</w:t>
      </w:r>
    </w:p>
    <w:p w14:paraId="30876FD1"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title report showing clear title for the owner indicated, for the respective properties in the proposed development.</w:t>
      </w:r>
    </w:p>
    <w:p w14:paraId="56D9800A"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 electronic copy of all plans in a PDF format meeting all drawing requirements.</w:t>
      </w:r>
    </w:p>
    <w:p w14:paraId="7111D4AC"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Will serve letters from each utility company involved, indicating review and comments on the extent of services and utility easements. Additional will serve letters may be required from special districts, fire districts, and irrigation companies as applicable.</w:t>
      </w:r>
    </w:p>
    <w:p w14:paraId="5418D0E8"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statement that all taxes or special assessments on all property within the subdivision are paid in full, or a letter stating that a satisfactory bond has been filed to secure payment.</w:t>
      </w:r>
    </w:p>
    <w:p w14:paraId="57132906"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All required details, specifications, information, permits, and other relevant information as outlined in Town Code or required by other applicable jurisdictions.</w:t>
      </w:r>
    </w:p>
    <w:p w14:paraId="1519B5BB" w14:textId="1BE321B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Feasibility of Water and </w:t>
      </w:r>
      <w:r w:rsidR="00F64136">
        <w:rPr>
          <w:rFonts w:eastAsia="Times New Roman" w:cs="Segoe UI Light"/>
          <w:color w:val="333333"/>
          <w:kern w:val="0"/>
          <w:sz w:val="24"/>
          <w:szCs w:val="24"/>
          <w14:ligatures w14:val="none"/>
        </w:rPr>
        <w:t>Septic</w:t>
      </w:r>
      <w:r w:rsidRPr="00C86804">
        <w:rPr>
          <w:rFonts w:eastAsia="Times New Roman" w:cs="Segoe UI Light"/>
          <w:color w:val="333333"/>
          <w:kern w:val="0"/>
          <w:sz w:val="24"/>
          <w:szCs w:val="24"/>
          <w14:ligatures w14:val="none"/>
        </w:rPr>
        <w:t xml:space="preserve"> Systems information.</w:t>
      </w:r>
    </w:p>
    <w:p w14:paraId="165D85A7"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All engineered and construction drawings.</w:t>
      </w:r>
    </w:p>
    <w:p w14:paraId="1CDD0C6C"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Site-specific contents, drawings, and a summary statement as outlined below.</w:t>
      </w:r>
    </w:p>
    <w:p w14:paraId="673239EA" w14:textId="77777777"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Site-Specific Contents:</w:t>
      </w:r>
    </w:p>
    <w:p w14:paraId="0CE4A612" w14:textId="77777777" w:rsidR="006D3F37" w:rsidRPr="00C86804" w:rsidRDefault="006D3F37"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following documents shall accompany the Preliminary Plat when deemed necessary by the Town Engineer:</w:t>
      </w:r>
    </w:p>
    <w:p w14:paraId="3AC3AEC5"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lastRenderedPageBreak/>
        <w:t>On-lot sewage disposal report, if applicable.</w:t>
      </w:r>
    </w:p>
    <w:p w14:paraId="0014982F"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Geologic maps and investigation reports regarding the suitability of the area for development.</w:t>
      </w:r>
    </w:p>
    <w:p w14:paraId="311EE3AB"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composite utility easement plan showing the location, size, and proposed use of all easements. All utilities must be constructed within approved easements.</w:t>
      </w:r>
    </w:p>
    <w:p w14:paraId="0910F17D"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Water sources.</w:t>
      </w:r>
    </w:p>
    <w:p w14:paraId="6A0D0BC5"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Stormwater plan.</w:t>
      </w:r>
    </w:p>
    <w:p w14:paraId="118969B9"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Soils report, including a </w:t>
      </w:r>
      <w:proofErr w:type="spellStart"/>
      <w:r w:rsidRPr="00C86804">
        <w:rPr>
          <w:rFonts w:eastAsia="Times New Roman" w:cs="Segoe UI Light"/>
          <w:color w:val="333333"/>
          <w:kern w:val="0"/>
          <w:sz w:val="24"/>
          <w:szCs w:val="24"/>
          <w14:ligatures w14:val="none"/>
        </w:rPr>
        <w:t>GeoTech</w:t>
      </w:r>
      <w:proofErr w:type="spellEnd"/>
      <w:r w:rsidRPr="00C86804">
        <w:rPr>
          <w:rFonts w:eastAsia="Times New Roman" w:cs="Segoe UI Light"/>
          <w:color w:val="333333"/>
          <w:kern w:val="0"/>
          <w:sz w:val="24"/>
          <w:szCs w:val="24"/>
          <w14:ligatures w14:val="none"/>
        </w:rPr>
        <w:t xml:space="preserve"> report.</w:t>
      </w:r>
    </w:p>
    <w:p w14:paraId="5FA999EC"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Approximate boundaries of areas subject to flooding or stormwater overflow with a 100-year return frequency.</w:t>
      </w:r>
    </w:p>
    <w:p w14:paraId="0882EA06"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Wetland delineation, if applicable.</w:t>
      </w:r>
    </w:p>
    <w:p w14:paraId="2158A240" w14:textId="77777777"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Drawing Requirements:</w:t>
      </w:r>
    </w:p>
    <w:p w14:paraId="41DE3229" w14:textId="44592285" w:rsidR="006D3F37" w:rsidRPr="00C86804" w:rsidRDefault="006D3F37" w:rsidP="680E34CC">
      <w:pPr>
        <w:pStyle w:val="ListParagraph"/>
        <w:numPr>
          <w:ilvl w:val="1"/>
          <w:numId w:val="21"/>
        </w:numPr>
        <w:shd w:val="clear" w:color="auto" w:fill="FFFFFF" w:themeFill="background1"/>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Preliminary Plat shall be clearly and legibly drawn, ensuring accurate location of alignments, boundaries, and monuments, keyed to legal section survey monuments, and certified by a registered land surveyor licensed in Utah. Poorly drawn or illegible plats may be rejected. The following data shall be included in the Preliminary Plat:</w:t>
      </w:r>
    </w:p>
    <w:p w14:paraId="043717BB"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Preliminary Plat drawings.</w:t>
      </w:r>
    </w:p>
    <w:p w14:paraId="50960353"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vicinity sketch showing the perimeter outline, accesses, abutting subdivisions, and other relevant information within a one-half (1/2) mile distance of the proposed plat.</w:t>
      </w:r>
    </w:p>
    <w:p w14:paraId="260A6F4E" w14:textId="77777777" w:rsidR="006D3F37" w:rsidRPr="00C86804" w:rsidRDefault="006D3F37" w:rsidP="006D3F37">
      <w:pPr>
        <w:pStyle w:val="ListParagraph"/>
        <w:numPr>
          <w:ilvl w:val="3"/>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Adjacent spheres of influence (if applicable).</w:t>
      </w:r>
    </w:p>
    <w:p w14:paraId="795CC93E" w14:textId="77777777" w:rsidR="006D3F37" w:rsidRPr="00C86804" w:rsidRDefault="006D3F37" w:rsidP="006D3F37">
      <w:pPr>
        <w:pStyle w:val="ListParagraph"/>
        <w:numPr>
          <w:ilvl w:val="3"/>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Related existing and planned streets and highway systems.</w:t>
      </w:r>
    </w:p>
    <w:p w14:paraId="77A13B6B" w14:textId="77777777" w:rsidR="006D3F37" w:rsidRPr="00C86804" w:rsidRDefault="006D3F37" w:rsidP="006D3F37">
      <w:pPr>
        <w:pStyle w:val="ListParagraph"/>
        <w:numPr>
          <w:ilvl w:val="3"/>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Zoning districts and/or existing Special Improvement Districts.</w:t>
      </w:r>
    </w:p>
    <w:p w14:paraId="7F716749" w14:textId="77777777" w:rsidR="006D3F37" w:rsidRPr="00C86804" w:rsidRDefault="006D3F37" w:rsidP="006D3F37">
      <w:pPr>
        <w:pStyle w:val="ListParagraph"/>
        <w:numPr>
          <w:ilvl w:val="3"/>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Water sources and drainage systems, including culverts, streams, and flood-prone areas.</w:t>
      </w:r>
    </w:p>
    <w:p w14:paraId="3C945F9E" w14:textId="77777777" w:rsidR="006D3F37" w:rsidRPr="00C86804" w:rsidRDefault="006D3F37" w:rsidP="006D3F37">
      <w:pPr>
        <w:pStyle w:val="ListParagraph"/>
        <w:numPr>
          <w:ilvl w:val="3"/>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Existing buildings, easements, fences, and utilities within two hundred (200) feet of the subdivision boundaries.</w:t>
      </w:r>
    </w:p>
    <w:p w14:paraId="2325133B"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date, north point, and written and graphic scales.</w:t>
      </w:r>
    </w:p>
    <w:p w14:paraId="605F8850"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 traverse map of the subdivision perimeter, with a closure error of no greater than one part in 10,000, tied to at least two (2) legal section survey monuments.</w:t>
      </w:r>
    </w:p>
    <w:p w14:paraId="4BFD42A6"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Existing contours at two (2) foot intervals for slopes under five percent and five (5) foot intervals for steeper slopes. Elevations shall be based on National </w:t>
      </w:r>
      <w:proofErr w:type="gramStart"/>
      <w:r w:rsidRPr="00C86804">
        <w:rPr>
          <w:rFonts w:eastAsia="Times New Roman" w:cs="Segoe UI Light"/>
          <w:color w:val="333333"/>
          <w:kern w:val="0"/>
          <w:sz w:val="24"/>
          <w:szCs w:val="24"/>
          <w14:ligatures w14:val="none"/>
        </w:rPr>
        <w:t>Geologic Survey sea</w:t>
      </w:r>
      <w:proofErr w:type="gramEnd"/>
      <w:r w:rsidRPr="00C86804">
        <w:rPr>
          <w:rFonts w:eastAsia="Times New Roman" w:cs="Segoe UI Light"/>
          <w:color w:val="333333"/>
          <w:kern w:val="0"/>
          <w:sz w:val="24"/>
          <w:szCs w:val="24"/>
          <w14:ligatures w14:val="none"/>
        </w:rPr>
        <w:t xml:space="preserve"> level data. One (1) foot </w:t>
      </w:r>
      <w:proofErr w:type="gramStart"/>
      <w:r w:rsidRPr="00C86804">
        <w:rPr>
          <w:rFonts w:eastAsia="Times New Roman" w:cs="Segoe UI Light"/>
          <w:color w:val="333333"/>
          <w:kern w:val="0"/>
          <w:sz w:val="24"/>
          <w:szCs w:val="24"/>
          <w14:ligatures w14:val="none"/>
        </w:rPr>
        <w:t>intervals</w:t>
      </w:r>
      <w:proofErr w:type="gramEnd"/>
      <w:r w:rsidRPr="00C86804">
        <w:rPr>
          <w:rFonts w:eastAsia="Times New Roman" w:cs="Segoe UI Light"/>
          <w:color w:val="333333"/>
          <w:kern w:val="0"/>
          <w:sz w:val="24"/>
          <w:szCs w:val="24"/>
          <w14:ligatures w14:val="none"/>
        </w:rPr>
        <w:t xml:space="preserve"> may be required for level areas.</w:t>
      </w:r>
    </w:p>
    <w:p w14:paraId="4DF2AF1F"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Lot and street layout, including future street layout in dashed lines for any portion of the plan not currently subdivided.</w:t>
      </w:r>
    </w:p>
    <w:p w14:paraId="723529C6"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Dimensions of all lots to the nearest foot.</w:t>
      </w:r>
    </w:p>
    <w:p w14:paraId="7C90983F"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lastRenderedPageBreak/>
        <w:t>Total acreage of the proposed subdivision.</w:t>
      </w:r>
    </w:p>
    <w:p w14:paraId="522DAAE3"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Consecutive numbering of lots and blocks.</w:t>
      </w:r>
    </w:p>
    <w:p w14:paraId="3D01A600" w14:textId="60636CEE"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Locations and identification of all existing and proposed public and private easements.</w:t>
      </w:r>
      <w:r w:rsidR="00DC205A">
        <w:rPr>
          <w:rFonts w:eastAsia="Times New Roman" w:cs="Segoe UI Light"/>
          <w:color w:val="333333"/>
          <w:kern w:val="0"/>
          <w:sz w:val="24"/>
          <w:szCs w:val="24"/>
          <w14:ligatures w14:val="none"/>
        </w:rPr>
        <w:t xml:space="preserve"> </w:t>
      </w:r>
      <w:commentRangeStart w:id="16"/>
      <w:r w:rsidR="00DC205A">
        <w:rPr>
          <w:rFonts w:eastAsia="Times New Roman" w:cs="Segoe UI Light"/>
          <w:color w:val="333333"/>
          <w:kern w:val="0"/>
          <w:sz w:val="24"/>
          <w:szCs w:val="24"/>
          <w14:ligatures w14:val="none"/>
        </w:rPr>
        <w:t>Public utility easements (PUEs) shall be shown as required by the Town’s standards.</w:t>
      </w:r>
      <w:commentRangeEnd w:id="16"/>
      <w:r w:rsidR="00DC205A">
        <w:rPr>
          <w:rStyle w:val="CommentReference"/>
        </w:rPr>
        <w:commentReference w:id="16"/>
      </w:r>
    </w:p>
    <w:p w14:paraId="034A182F"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Existing and proposed street names.</w:t>
      </w:r>
    </w:p>
    <w:p w14:paraId="4C8E6FCE"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Street profiles showing proposed grades.</w:t>
      </w:r>
    </w:p>
    <w:p w14:paraId="0F641C8A"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plat drawn to a scale not less than one (1) inch equals one hundred (100) feet, indicating the basis of bearings, true north point, subdivision name, county, township, range, section, quarter section, block, and lot number of the property, keyed to legal section survey monuments.</w:t>
      </w:r>
    </w:p>
    <w:p w14:paraId="0EA7976D"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Fence lines in and adjacent to the proposed subdivision.</w:t>
      </w:r>
    </w:p>
    <w:p w14:paraId="4E68FA67"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 affidavit that the applicant is the owner or has legal authorization from the owner to apply for subdivision approval.</w:t>
      </w:r>
    </w:p>
    <w:p w14:paraId="2C5B1809"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Sites reserved or dedicated for public use, including parks, playgrounds, and schools.</w:t>
      </w:r>
    </w:p>
    <w:p w14:paraId="3DB5EA36"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Sites for non-single-family dwellings, shopping centers, community facilities, industry, or other uses.</w:t>
      </w:r>
    </w:p>
    <w:p w14:paraId="06E6E466"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location, function, ownership, and maintenance of common open space not otherwise reserved or dedicated for public use.</w:t>
      </w:r>
    </w:p>
    <w:p w14:paraId="62D4DB2B" w14:textId="77777777"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An overview of any covenants, grants of easements, or restrictions imposed on the land, buildings, or structures.</w:t>
      </w:r>
    </w:p>
    <w:p w14:paraId="1AE8F0B7" w14:textId="4F4D55AB" w:rsidR="006D3F37" w:rsidRPr="00C86804" w:rsidRDefault="006D3F37" w:rsidP="006D3F37">
      <w:pPr>
        <w:pStyle w:val="ListParagraph"/>
        <w:numPr>
          <w:ilvl w:val="0"/>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Utility Plans</w:t>
      </w:r>
    </w:p>
    <w:p w14:paraId="75676C20" w14:textId="77777777" w:rsidR="006D3F37" w:rsidRPr="00C86804" w:rsidRDefault="006D3F37" w:rsidP="006D3F37">
      <w:pPr>
        <w:pStyle w:val="ListParagraph"/>
        <w:numPr>
          <w:ilvl w:val="1"/>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Utility Plans Submission:</w:t>
      </w:r>
    </w:p>
    <w:p w14:paraId="1BAC0B0D" w14:textId="7A890B8E"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The subdivider shall submit detailed plans to the Town showing the location, size, grade, and depth of all water mains, water laterals, valves, manholes, and other subsurface utility and service lines and facilities.</w:t>
      </w:r>
    </w:p>
    <w:p w14:paraId="3230BC47" w14:textId="51E1008C" w:rsidR="006D3F37" w:rsidRPr="00C86804" w:rsidRDefault="006D3F37" w:rsidP="006D3F37">
      <w:pPr>
        <w:pStyle w:val="ListParagraph"/>
        <w:numPr>
          <w:ilvl w:val="2"/>
          <w:numId w:val="21"/>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These plans must </w:t>
      </w:r>
      <w:r w:rsidR="0093667A">
        <w:rPr>
          <w:rFonts w:eastAsia="Times New Roman" w:cs="Segoe UI Light"/>
          <w:color w:val="333333"/>
          <w:kern w:val="0"/>
          <w:sz w:val="24"/>
          <w:szCs w:val="24"/>
          <w14:ligatures w14:val="none"/>
        </w:rPr>
        <w:t>be reviewed with the preliminary plat application.</w:t>
      </w:r>
    </w:p>
    <w:p w14:paraId="3C80E22F" w14:textId="0A94010D" w:rsidR="006D3F37" w:rsidRPr="00C86804" w:rsidRDefault="006D3F37" w:rsidP="006D3F37">
      <w:pPr>
        <w:pStyle w:val="Heading1"/>
        <w:rPr>
          <w:rFonts w:ascii="Segoe UI Light" w:eastAsia="Times New Roman" w:hAnsi="Segoe UI Light" w:cs="Segoe UI Light"/>
        </w:rPr>
      </w:pPr>
      <w:bookmarkStart w:id="17" w:name="_Toc178271352"/>
      <w:r w:rsidRPr="00C86804">
        <w:rPr>
          <w:rFonts w:ascii="Segoe UI Light" w:eastAsia="Times New Roman" w:hAnsi="Segoe UI Light" w:cs="Segoe UI Light"/>
        </w:rPr>
        <w:t>11.8</w:t>
      </w:r>
      <w:r w:rsidRPr="00C86804">
        <w:rPr>
          <w:rFonts w:ascii="Segoe UI Light" w:eastAsia="Times New Roman" w:hAnsi="Segoe UI Light" w:cs="Segoe UI Light"/>
        </w:rPr>
        <w:tab/>
        <w:t>SUBDIVISION COSTS AND CHARGES</w:t>
      </w:r>
      <w:bookmarkEnd w:id="17"/>
    </w:p>
    <w:p w14:paraId="3771ED15" w14:textId="61C36BB9" w:rsidR="006D3F37" w:rsidRPr="00C86804" w:rsidRDefault="006D3F37" w:rsidP="00C01FC0">
      <w:pPr>
        <w:pStyle w:val="ListParagraph"/>
        <w:numPr>
          <w:ilvl w:val="0"/>
          <w:numId w:val="23"/>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Except as may otherwise be provided in this Chapter, all costs and charges for the development and planning of subdivisions shall be borne and paid by the subdivider and shall not be paid by the Town.</w:t>
      </w:r>
    </w:p>
    <w:p w14:paraId="28A10776" w14:textId="69F3969E" w:rsidR="006D3F37" w:rsidRPr="00C86804" w:rsidRDefault="006D3F37" w:rsidP="006D3F37">
      <w:pPr>
        <w:pStyle w:val="Heading1"/>
        <w:rPr>
          <w:rFonts w:ascii="Segoe UI Light" w:eastAsia="Times New Roman" w:hAnsi="Segoe UI Light" w:cs="Segoe UI Light"/>
        </w:rPr>
      </w:pPr>
      <w:bookmarkStart w:id="18" w:name="_Toc178271353"/>
      <w:r w:rsidRPr="00C86804">
        <w:rPr>
          <w:rFonts w:ascii="Segoe UI Light" w:eastAsia="Times New Roman" w:hAnsi="Segoe UI Light" w:cs="Segoe UI Light"/>
        </w:rPr>
        <w:t>11.9</w:t>
      </w:r>
      <w:r w:rsidRPr="00C86804">
        <w:rPr>
          <w:rFonts w:ascii="Segoe UI Light" w:eastAsia="Times New Roman" w:hAnsi="Segoe UI Light" w:cs="Segoe UI Light"/>
        </w:rPr>
        <w:tab/>
        <w:t>STANDARDS AND SPECIFICATIONS</w:t>
      </w:r>
      <w:bookmarkEnd w:id="18"/>
    </w:p>
    <w:p w14:paraId="44A8029F" w14:textId="764EA5B4" w:rsidR="006D3F37" w:rsidRPr="00C86804" w:rsidRDefault="006D3F37" w:rsidP="680E34CC">
      <w:pPr>
        <w:numPr>
          <w:ilvl w:val="0"/>
          <w:numId w:val="29"/>
        </w:numPr>
        <w:shd w:val="clear" w:color="auto" w:fill="FFFFFF" w:themeFill="background1"/>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All subdivisions in the Town of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 xml:space="preserve"> shall be subject to the design criteria as set forth in this ordinance and the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 xml:space="preserve"> General Plan. These standards shall be strictly </w:t>
      </w:r>
      <w:r w:rsidRPr="00C86804">
        <w:rPr>
          <w:rFonts w:eastAsia="Times New Roman" w:cs="Segoe UI Light"/>
          <w:color w:val="333333"/>
          <w:kern w:val="0"/>
          <w:sz w:val="24"/>
          <w:szCs w:val="24"/>
          <w14:ligatures w14:val="none"/>
        </w:rPr>
        <w:lastRenderedPageBreak/>
        <w:t xml:space="preserve">followed in the design and construction of all improvements, including utilities, storm drainage, and any other improvements related to the development of subdivision.  All subdivision plats submitted to the </w:t>
      </w:r>
      <w:r w:rsidR="009A32FA" w:rsidRPr="00C86804">
        <w:rPr>
          <w:rFonts w:eastAsia="Times New Roman" w:cs="Segoe UI Light"/>
          <w:color w:val="333333"/>
          <w:kern w:val="0"/>
          <w:sz w:val="24"/>
          <w:szCs w:val="24"/>
          <w14:ligatures w14:val="none"/>
        </w:rPr>
        <w:t>Town of Sterling</w:t>
      </w:r>
      <w:r w:rsidRPr="00C86804">
        <w:rPr>
          <w:rFonts w:eastAsia="Times New Roman" w:cs="Segoe UI Light"/>
          <w:color w:val="333333"/>
          <w:kern w:val="0"/>
          <w:sz w:val="24"/>
          <w:szCs w:val="24"/>
          <w14:ligatures w14:val="none"/>
        </w:rPr>
        <w:t xml:space="preserve"> Planning Commission for approval will be reviewed by the Town Planning &amp; Zoning</w:t>
      </w:r>
      <w:r w:rsidR="00651ECF">
        <w:rPr>
          <w:rFonts w:eastAsia="Times New Roman" w:cs="Segoe UI Light"/>
          <w:color w:val="333333"/>
          <w:kern w:val="0"/>
          <w:sz w:val="24"/>
          <w:szCs w:val="24"/>
          <w14:ligatures w14:val="none"/>
        </w:rPr>
        <w:t xml:space="preserve"> Commission and </w:t>
      </w:r>
      <w:r w:rsidR="000911E4">
        <w:rPr>
          <w:rFonts w:eastAsia="Times New Roman" w:cs="Segoe UI Light"/>
          <w:color w:val="333333"/>
          <w:kern w:val="0"/>
          <w:sz w:val="24"/>
          <w:szCs w:val="24"/>
          <w14:ligatures w14:val="none"/>
        </w:rPr>
        <w:t>Administrative Land Use Authority</w:t>
      </w:r>
      <w:r w:rsidRPr="00C86804">
        <w:rPr>
          <w:rFonts w:eastAsia="Times New Roman" w:cs="Segoe UI Light"/>
          <w:color w:val="333333"/>
          <w:kern w:val="0"/>
          <w:sz w:val="24"/>
          <w:szCs w:val="24"/>
          <w14:ligatures w14:val="none"/>
        </w:rPr>
        <w:t xml:space="preserve"> to determine compliance with these standards.  The Town Council, Engineer, Building Official or other authorized personnel will inspect the installation of improvements to assure compliance to these standards during construction.</w:t>
      </w:r>
    </w:p>
    <w:p w14:paraId="7C7975E9" w14:textId="77777777" w:rsidR="006D3F37" w:rsidRDefault="006D3F37" w:rsidP="00286F6C">
      <w:pPr>
        <w:numPr>
          <w:ilvl w:val="0"/>
          <w:numId w:val="29"/>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If there are any conflicts or inconsistencies between the requirements as set forth in this Subdivision Code, the General Plan, and the standards set by the Sanpete County Development Committee, whichever is more stringent shall prevail.</w:t>
      </w:r>
    </w:p>
    <w:p w14:paraId="40EBC95D" w14:textId="355F67C3" w:rsidR="00423BFE" w:rsidRDefault="00E044D9" w:rsidP="00E044D9">
      <w:pPr>
        <w:pStyle w:val="Heading1"/>
        <w:rPr>
          <w:rFonts w:ascii="Segoe UI Light" w:hAnsi="Segoe UI Light" w:cs="Segoe UI Light"/>
        </w:rPr>
      </w:pPr>
      <w:bookmarkStart w:id="19" w:name="_Toc178271354"/>
      <w:r w:rsidRPr="00E044D9">
        <w:rPr>
          <w:rFonts w:ascii="Segoe UI Light" w:hAnsi="Segoe UI Light" w:cs="Segoe UI Light"/>
        </w:rPr>
        <w:t>11.10</w:t>
      </w:r>
      <w:r w:rsidRPr="00E044D9">
        <w:rPr>
          <w:rFonts w:ascii="Segoe UI Light" w:hAnsi="Segoe UI Light" w:cs="Segoe UI Light"/>
        </w:rPr>
        <w:tab/>
      </w:r>
      <w:r w:rsidR="00296080">
        <w:rPr>
          <w:rFonts w:ascii="Segoe UI Light" w:hAnsi="Segoe UI Light" w:cs="Segoe UI Light"/>
        </w:rPr>
        <w:t>WATER TRANSFER</w:t>
      </w:r>
      <w:bookmarkEnd w:id="19"/>
    </w:p>
    <w:p w14:paraId="11A2AFAF" w14:textId="280BB0C0" w:rsidR="00C1378E" w:rsidRDefault="00C1378E" w:rsidP="00C1378E">
      <w:pPr>
        <w:pStyle w:val="ListParagraph"/>
        <w:numPr>
          <w:ilvl w:val="0"/>
          <w:numId w:val="32"/>
        </w:numPr>
      </w:pPr>
      <w:r>
        <w:t>Subdivider shall be required to dedicate or furnish to the Town</w:t>
      </w:r>
      <w:r w:rsidR="005547E9">
        <w:t>,</w:t>
      </w:r>
      <w:r>
        <w:t xml:space="preserve"> water rights sufficient to offset the increased demand on the Town's water supply arising from the subdivision</w:t>
      </w:r>
      <w:r w:rsidR="005547E9">
        <w:t xml:space="preserve"> prior to </w:t>
      </w:r>
      <w:r w:rsidR="00F4749F">
        <w:t xml:space="preserve">recording the </w:t>
      </w:r>
      <w:r w:rsidR="00F96C81">
        <w:t>f</w:t>
      </w:r>
      <w:r w:rsidR="00F4749F">
        <w:t xml:space="preserve">inal </w:t>
      </w:r>
      <w:r w:rsidR="00F96C81">
        <w:t>p</w:t>
      </w:r>
      <w:r w:rsidR="00F4749F">
        <w:t>lat</w:t>
      </w:r>
      <w:r>
        <w:t>.</w:t>
      </w:r>
    </w:p>
    <w:p w14:paraId="293A8406" w14:textId="2CB99048" w:rsidR="00C1378E" w:rsidRDefault="00C1378E" w:rsidP="00C1378E">
      <w:pPr>
        <w:pStyle w:val="ListParagraph"/>
        <w:numPr>
          <w:ilvl w:val="1"/>
          <w:numId w:val="32"/>
        </w:numPr>
      </w:pPr>
      <w:r>
        <w:t xml:space="preserve">If the area to be subdivided is currently served by an irrigation system, the subdivider shall be </w:t>
      </w:r>
      <w:r w:rsidR="00F96C81">
        <w:t>required</w:t>
      </w:r>
      <w:r>
        <w:t xml:space="preserve"> to transfer or dedicate to the Town</w:t>
      </w:r>
      <w:r w:rsidR="00F96C81">
        <w:t>,</w:t>
      </w:r>
      <w:r>
        <w:t xml:space="preserve"> a water right sufficient only to meet in-house domestic needs, with the presumption that the irrigation water, or a portion thereof, will continue to be applied to the property outside the dwelling and may not be transferred therefrom.</w:t>
      </w:r>
    </w:p>
    <w:p w14:paraId="44E79D8A" w14:textId="5557AD2C" w:rsidR="00C1378E" w:rsidRDefault="00C1378E" w:rsidP="00C1378E">
      <w:pPr>
        <w:pStyle w:val="ListParagraph"/>
        <w:numPr>
          <w:ilvl w:val="1"/>
          <w:numId w:val="32"/>
        </w:numPr>
      </w:pPr>
      <w:r>
        <w:t xml:space="preserve">If the subdivided land, or any portion thereof, is not served by an existing irrigation system, the subdivider shall be </w:t>
      </w:r>
      <w:r w:rsidR="0084302C">
        <w:t>required</w:t>
      </w:r>
      <w:r>
        <w:t xml:space="preserve"> to furnish or dedicate to the Town a water right in quantity and transferability sufficient to ensure the Town an adequate water supply for both in-house domestic use and outside use for lawns, gardens, etc.</w:t>
      </w:r>
    </w:p>
    <w:p w14:paraId="04939C4A" w14:textId="24FF967D" w:rsidR="00C1378E" w:rsidRDefault="00C1378E" w:rsidP="00C1378E">
      <w:pPr>
        <w:pStyle w:val="ListParagraph"/>
        <w:numPr>
          <w:ilvl w:val="1"/>
          <w:numId w:val="32"/>
        </w:numPr>
      </w:pPr>
      <w:r>
        <w:t>Unless specific approval is given by the Town Board after review and recommendation by the Planning Commission, the Town's culinary water system shall not be employed to irrigate or maintain lawns, gardens, or vegetation on more than one-quarter acre per subdivided lot, regardless of the size of such lot.</w:t>
      </w:r>
    </w:p>
    <w:p w14:paraId="2DDF7E9A" w14:textId="26AA1B58" w:rsidR="00C1378E" w:rsidRDefault="00C1378E" w:rsidP="00C1378E">
      <w:pPr>
        <w:pStyle w:val="ListParagraph"/>
        <w:numPr>
          <w:ilvl w:val="1"/>
          <w:numId w:val="32"/>
        </w:numPr>
      </w:pPr>
      <w:r>
        <w:t>The requirement to furnish water may be satisfied by transferring well rights, spring rights, or stock in an approved irrigation company that is directly usable or transferable into an existing or new well, or otherwise capable of increasing the Town's ability to furnish water to an expanded number of homes and residents.</w:t>
      </w:r>
    </w:p>
    <w:p w14:paraId="7208AADD" w14:textId="72E45ACF" w:rsidR="00C1378E" w:rsidRDefault="004A09D6" w:rsidP="00C1378E">
      <w:pPr>
        <w:pStyle w:val="ListParagraph"/>
        <w:numPr>
          <w:ilvl w:val="1"/>
          <w:numId w:val="32"/>
        </w:numPr>
      </w:pPr>
      <w:r w:rsidRPr="004A09D6">
        <w:t>In instances where irrigation water will continue to serve the area outside a dwelling, the Town will accept a partial transfer of water rights attributable to that land to receive only what is required to address in-house domestic use. The irrigation water shares provided to compensate for the reduced domestic water rights must remain with the property and cannot be sold, transferred, or otherwise disposed of, to ensure that sufficient water is available for the intended outdoor use without placing undue stress on the Town's domestic water system</w:t>
      </w:r>
      <w:r w:rsidR="00C1378E">
        <w:t>.</w:t>
      </w:r>
    </w:p>
    <w:p w14:paraId="2720170B" w14:textId="646A9A81" w:rsidR="00C1378E" w:rsidRPr="00C1378E" w:rsidRDefault="00C1378E" w:rsidP="00C1378E">
      <w:pPr>
        <w:pStyle w:val="ListParagraph"/>
        <w:numPr>
          <w:ilvl w:val="1"/>
          <w:numId w:val="32"/>
        </w:numPr>
      </w:pPr>
      <w:r>
        <w:lastRenderedPageBreak/>
        <w:t>If the transfer of a water right is not feasible, the Town may approve a cash payment in an amount consistent with the value of the required water right. This provision does not apply where any water is proposed to be transferred from the ground for use elsewhere. It recognizes limitations on splitting irrigation stock below a certain fraction and the possibility of including land not historically irrigated. Any cash payments received in lieu of water shall be held for the purpose of purchasing additional water rights as they become available or are needed for the culinary system.</w:t>
      </w:r>
    </w:p>
    <w:p w14:paraId="5AAD57EA" w14:textId="59FD3E76" w:rsidR="006D3F37" w:rsidRPr="00C86804" w:rsidRDefault="006D3F37" w:rsidP="006D3F37">
      <w:pPr>
        <w:pStyle w:val="Heading1"/>
        <w:rPr>
          <w:rFonts w:ascii="Segoe UI Light" w:eastAsia="Times New Roman" w:hAnsi="Segoe UI Light" w:cs="Segoe UI Light"/>
        </w:rPr>
      </w:pPr>
      <w:bookmarkStart w:id="20" w:name="_Toc178271355"/>
      <w:r w:rsidRPr="00C86804">
        <w:rPr>
          <w:rFonts w:ascii="Segoe UI Light" w:eastAsia="Times New Roman" w:hAnsi="Segoe UI Light" w:cs="Segoe UI Light"/>
        </w:rPr>
        <w:t>11.1</w:t>
      </w:r>
      <w:r w:rsidR="00E044D9">
        <w:rPr>
          <w:rFonts w:ascii="Segoe UI Light" w:eastAsia="Times New Roman" w:hAnsi="Segoe UI Light" w:cs="Segoe UI Light"/>
        </w:rPr>
        <w:t>1</w:t>
      </w:r>
      <w:r w:rsidR="009B2A50">
        <w:rPr>
          <w:rFonts w:ascii="Segoe UI Light" w:eastAsia="Times New Roman" w:hAnsi="Segoe UI Light" w:cs="Segoe UI Light"/>
        </w:rPr>
        <w:tab/>
      </w:r>
      <w:r w:rsidR="009B2A50">
        <w:rPr>
          <w:rFonts w:ascii="Segoe UI Light" w:eastAsia="Times New Roman" w:hAnsi="Segoe UI Light" w:cs="Segoe UI Light"/>
        </w:rPr>
        <w:tab/>
      </w:r>
      <w:r w:rsidRPr="00C86804">
        <w:rPr>
          <w:rFonts w:ascii="Segoe UI Light" w:eastAsia="Times New Roman" w:hAnsi="Segoe UI Light" w:cs="Segoe UI Light"/>
        </w:rPr>
        <w:t>STREET DESIGN</w:t>
      </w:r>
      <w:bookmarkEnd w:id="20"/>
    </w:p>
    <w:p w14:paraId="471297FB" w14:textId="77777777" w:rsidR="006D3F37" w:rsidRPr="00C86804" w:rsidRDefault="006D3F37" w:rsidP="00286F6C">
      <w:pPr>
        <w:numPr>
          <w:ilvl w:val="0"/>
          <w:numId w:val="28"/>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Street designs must conform to the adopted street plan for the area as regards alignment and right-of-way widths. The layout of proposed streets for any development must give due consideration to the extension of the street network to abutting properties, developed or </w:t>
      </w:r>
      <w:proofErr w:type="gramStart"/>
      <w:r w:rsidRPr="00C86804">
        <w:rPr>
          <w:rFonts w:eastAsia="Times New Roman" w:cs="Segoe UI Light"/>
          <w:color w:val="333333"/>
          <w:kern w:val="0"/>
          <w:sz w:val="24"/>
          <w:szCs w:val="24"/>
          <w14:ligatures w14:val="none"/>
        </w:rPr>
        <w:t>undeveloped,</w:t>
      </w:r>
      <w:proofErr w:type="gramEnd"/>
      <w:r w:rsidRPr="00C86804">
        <w:rPr>
          <w:rFonts w:eastAsia="Times New Roman" w:cs="Segoe UI Light"/>
          <w:color w:val="333333"/>
          <w:kern w:val="0"/>
          <w:sz w:val="24"/>
          <w:szCs w:val="24"/>
          <w14:ligatures w14:val="none"/>
        </w:rPr>
        <w:t xml:space="preserve"> in order to produce a safe, effective street network in conformity with the intent of the transportation and circulation element of the General Plan once development of the area has been completed.  Insofar as possible, offset streets or jogs at intersections shall be avoided </w:t>
      </w:r>
      <w:proofErr w:type="gramStart"/>
      <w:r w:rsidRPr="00C86804">
        <w:rPr>
          <w:rFonts w:eastAsia="Times New Roman" w:cs="Segoe UI Light"/>
          <w:color w:val="333333"/>
          <w:kern w:val="0"/>
          <w:sz w:val="24"/>
          <w:szCs w:val="24"/>
          <w14:ligatures w14:val="none"/>
        </w:rPr>
        <w:t>in order to</w:t>
      </w:r>
      <w:proofErr w:type="gramEnd"/>
      <w:r w:rsidRPr="00C86804">
        <w:rPr>
          <w:rFonts w:eastAsia="Times New Roman" w:cs="Segoe UI Light"/>
          <w:color w:val="333333"/>
          <w:kern w:val="0"/>
          <w:sz w:val="24"/>
          <w:szCs w:val="24"/>
          <w14:ligatures w14:val="none"/>
        </w:rPr>
        <w:t xml:space="preserve"> bring about the best development of the area.</w:t>
      </w:r>
    </w:p>
    <w:p w14:paraId="2F5D4835" w14:textId="7A7392D1" w:rsidR="006D3F37" w:rsidRPr="00C86804" w:rsidRDefault="006D3F37" w:rsidP="00286F6C">
      <w:pPr>
        <w:numPr>
          <w:ilvl w:val="0"/>
          <w:numId w:val="28"/>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Street right-of-way in the Town of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 xml:space="preserve"> must conform to the following specifications:</w:t>
      </w:r>
    </w:p>
    <w:p w14:paraId="28A7F2CC" w14:textId="77777777" w:rsidR="006D3F37" w:rsidRPr="00C86804" w:rsidRDefault="006D3F37" w:rsidP="00286F6C">
      <w:pPr>
        <w:numPr>
          <w:ilvl w:val="1"/>
          <w:numId w:val="28"/>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Main street and 1</w:t>
      </w:r>
      <w:r w:rsidRPr="00C86804">
        <w:rPr>
          <w:rFonts w:eastAsia="Times New Roman" w:cs="Segoe UI Light"/>
          <w:color w:val="333333"/>
          <w:kern w:val="0"/>
          <w:sz w:val="18"/>
          <w:szCs w:val="18"/>
          <w:vertAlign w:val="superscript"/>
          <w14:ligatures w14:val="none"/>
        </w:rPr>
        <w:t>st</w:t>
      </w:r>
      <w:r w:rsidRPr="00C86804">
        <w:rPr>
          <w:rFonts w:eastAsia="Times New Roman" w:cs="Segoe UI Light"/>
          <w:color w:val="333333"/>
          <w:kern w:val="0"/>
          <w:sz w:val="24"/>
          <w:szCs w:val="24"/>
          <w14:ligatures w14:val="none"/>
        </w:rPr>
        <w:t xml:space="preserve"> east are </w:t>
      </w:r>
      <w:proofErr w:type="gramStart"/>
      <w:r w:rsidRPr="00C86804">
        <w:rPr>
          <w:rFonts w:eastAsia="Times New Roman" w:cs="Segoe UI Light"/>
          <w:color w:val="333333"/>
          <w:kern w:val="0"/>
          <w:sz w:val="24"/>
          <w:szCs w:val="24"/>
          <w14:ligatures w14:val="none"/>
        </w:rPr>
        <w:t>100 foot</w:t>
      </w:r>
      <w:proofErr w:type="gramEnd"/>
      <w:r w:rsidRPr="00C86804">
        <w:rPr>
          <w:rFonts w:eastAsia="Times New Roman" w:cs="Segoe UI Light"/>
          <w:color w:val="333333"/>
          <w:kern w:val="0"/>
          <w:sz w:val="24"/>
          <w:szCs w:val="24"/>
          <w14:ligatures w14:val="none"/>
        </w:rPr>
        <w:t xml:space="preserve"> right of way.</w:t>
      </w:r>
    </w:p>
    <w:p w14:paraId="4E1A31E8" w14:textId="77777777" w:rsidR="006D3F37" w:rsidRPr="00C86804" w:rsidRDefault="006D3F37" w:rsidP="00286F6C">
      <w:pPr>
        <w:numPr>
          <w:ilvl w:val="1"/>
          <w:numId w:val="28"/>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Arterial roads Not less than eighty (80) feet.</w:t>
      </w:r>
    </w:p>
    <w:p w14:paraId="5DF97B27" w14:textId="77777777" w:rsidR="006D3F37" w:rsidRPr="00C86804" w:rsidRDefault="006D3F37" w:rsidP="00286F6C">
      <w:pPr>
        <w:numPr>
          <w:ilvl w:val="1"/>
          <w:numId w:val="28"/>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Local roads Not less than sixty (60) feet.</w:t>
      </w:r>
    </w:p>
    <w:p w14:paraId="46F67A42" w14:textId="77777777" w:rsidR="006D3F37" w:rsidRPr="00C86804" w:rsidRDefault="006D3F37" w:rsidP="00286F6C">
      <w:pPr>
        <w:numPr>
          <w:ilvl w:val="1"/>
          <w:numId w:val="28"/>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Pedestrian walkways Not less than three (3) feet.</w:t>
      </w:r>
    </w:p>
    <w:p w14:paraId="78BD0FD0"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Grades on streets shall not exceed eight (8) percent.</w:t>
      </w:r>
    </w:p>
    <w:p w14:paraId="0814969A"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Streets shall intersect each other as nearly at right angles as topography and other limiting factors of good design will permit.</w:t>
      </w:r>
    </w:p>
    <w:p w14:paraId="18E24520"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Every subdivided property shall be served from a dedicated public street.</w:t>
      </w:r>
    </w:p>
    <w:p w14:paraId="3B82926D"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Streets shall not be designed to have one end permanently closed.</w:t>
      </w:r>
    </w:p>
    <w:p w14:paraId="1B38231C"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Proposed streets shall bear the number (#), not a name, and any existing street which it is in obvious alignment must have the same number (#).</w:t>
      </w:r>
    </w:p>
    <w:p w14:paraId="53A7B5E6"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Blocks shall not be less than four hundred ninety-five (495) feet in length.</w:t>
      </w:r>
    </w:p>
    <w:p w14:paraId="63FA1264" w14:textId="77777777" w:rsidR="006D3F37" w:rsidRPr="00C86804" w:rsidRDefault="006D3F37" w:rsidP="00286F6C">
      <w:pPr>
        <w:pStyle w:val="ListParagraph"/>
        <w:numPr>
          <w:ilvl w:val="1"/>
          <w:numId w:val="28"/>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Streets shall be hard surfaced from curb to curb.</w:t>
      </w:r>
    </w:p>
    <w:p w14:paraId="0BA07E5E" w14:textId="72515931" w:rsidR="006D3F37" w:rsidRPr="00C86804" w:rsidRDefault="006D3F37" w:rsidP="006D3F37">
      <w:pPr>
        <w:pStyle w:val="Heading1"/>
        <w:rPr>
          <w:rFonts w:ascii="Segoe UI Light" w:eastAsia="Times New Roman" w:hAnsi="Segoe UI Light" w:cs="Segoe UI Light"/>
        </w:rPr>
      </w:pPr>
      <w:bookmarkStart w:id="21" w:name="_Toc178271356"/>
      <w:r w:rsidRPr="00C86804">
        <w:rPr>
          <w:rFonts w:ascii="Segoe UI Light" w:eastAsia="Times New Roman" w:hAnsi="Segoe UI Light" w:cs="Segoe UI Light"/>
        </w:rPr>
        <w:t>11.1</w:t>
      </w:r>
      <w:r w:rsidR="00CD4FE4">
        <w:rPr>
          <w:rFonts w:ascii="Segoe UI Light" w:eastAsia="Times New Roman" w:hAnsi="Segoe UI Light" w:cs="Segoe UI Light"/>
        </w:rPr>
        <w:t>2</w:t>
      </w:r>
      <w:r w:rsidRPr="00C86804">
        <w:rPr>
          <w:rFonts w:ascii="Segoe UI Light" w:eastAsia="Times New Roman" w:hAnsi="Segoe UI Light" w:cs="Segoe UI Light"/>
        </w:rPr>
        <w:tab/>
        <w:t>LOTS</w:t>
      </w:r>
      <w:bookmarkEnd w:id="21"/>
    </w:p>
    <w:p w14:paraId="271C8F2D" w14:textId="74AE266C" w:rsidR="006D3F37" w:rsidRPr="00C86804" w:rsidRDefault="006D3F37" w:rsidP="00F50221">
      <w:pPr>
        <w:numPr>
          <w:ilvl w:val="0"/>
          <w:numId w:val="30"/>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Insofar as practical, side lot lines shall be at right angles to street lines. Each lot shall front on a public street or road that is on the State Highway System, or that is dedicated to the Town of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w:t>
      </w:r>
    </w:p>
    <w:p w14:paraId="18473DE3" w14:textId="77777777" w:rsidR="005B6B3C" w:rsidRDefault="006D3F37" w:rsidP="00F50221">
      <w:pPr>
        <w:pStyle w:val="ListParagraph"/>
        <w:numPr>
          <w:ilvl w:val="0"/>
          <w:numId w:val="30"/>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5B6B3C">
        <w:rPr>
          <w:rFonts w:eastAsia="Times New Roman" w:cs="Segoe UI Light"/>
          <w:color w:val="333333"/>
          <w:kern w:val="0"/>
          <w:sz w:val="24"/>
          <w:szCs w:val="24"/>
          <w14:ligatures w14:val="none"/>
        </w:rPr>
        <w:lastRenderedPageBreak/>
        <w:t>Lot sizes: Residential lots shall conform to the zoning as established in th</w:t>
      </w:r>
      <w:r w:rsidR="00D60427" w:rsidRPr="005B6B3C">
        <w:rPr>
          <w:rFonts w:eastAsia="Times New Roman" w:cs="Segoe UI Light"/>
          <w:color w:val="333333"/>
          <w:kern w:val="0"/>
          <w:sz w:val="24"/>
          <w:szCs w:val="24"/>
          <w14:ligatures w14:val="none"/>
        </w:rPr>
        <w:t>e</w:t>
      </w:r>
      <w:r w:rsidRPr="005B6B3C">
        <w:rPr>
          <w:rFonts w:eastAsia="Times New Roman" w:cs="Segoe UI Light"/>
          <w:color w:val="333333"/>
          <w:kern w:val="0"/>
          <w:sz w:val="24"/>
          <w:szCs w:val="24"/>
          <w14:ligatures w14:val="none"/>
        </w:rPr>
        <w:t xml:space="preserve"> </w:t>
      </w:r>
      <w:r w:rsidR="009A32FA" w:rsidRPr="005B6B3C">
        <w:rPr>
          <w:rFonts w:eastAsia="Times New Roman" w:cs="Segoe UI Light"/>
          <w:color w:val="333333"/>
          <w:kern w:val="0"/>
          <w:sz w:val="24"/>
          <w:szCs w:val="24"/>
          <w14:ligatures w14:val="none"/>
        </w:rPr>
        <w:t>Town of Sterling</w:t>
      </w:r>
      <w:r w:rsidRPr="005B6B3C">
        <w:rPr>
          <w:rFonts w:eastAsia="Times New Roman" w:cs="Segoe UI Light"/>
          <w:color w:val="333333"/>
          <w:kern w:val="0"/>
          <w:sz w:val="24"/>
          <w:szCs w:val="24"/>
          <w14:ligatures w14:val="none"/>
        </w:rPr>
        <w:t xml:space="preserve"> Zoning Code and the adopted Zoning Map.</w:t>
      </w:r>
      <w:r w:rsidR="005B6B3C" w:rsidRPr="005B6B3C">
        <w:rPr>
          <w:rFonts w:eastAsia="Times New Roman" w:cs="Segoe UI Light"/>
          <w:color w:val="333333"/>
          <w:kern w:val="0"/>
          <w:sz w:val="24"/>
          <w:szCs w:val="24"/>
          <w14:ligatures w14:val="none"/>
        </w:rPr>
        <w:t xml:space="preserve"> The smallest parcel designed for residential building shall not be less than one-half acre, with a frontage on the street of not less than one hundred feet.</w:t>
      </w:r>
    </w:p>
    <w:p w14:paraId="5403F627" w14:textId="6FA49724" w:rsidR="006D3F37" w:rsidRPr="005B6B3C" w:rsidRDefault="006D3F37" w:rsidP="00F50221">
      <w:pPr>
        <w:pStyle w:val="ListParagraph"/>
        <w:numPr>
          <w:ilvl w:val="0"/>
          <w:numId w:val="30"/>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5B6B3C">
        <w:rPr>
          <w:rFonts w:eastAsia="Times New Roman" w:cs="Segoe UI Light"/>
          <w:color w:val="333333"/>
          <w:kern w:val="0"/>
          <w:sz w:val="24"/>
          <w:szCs w:val="24"/>
          <w14:ligatures w14:val="none"/>
        </w:rPr>
        <w:t xml:space="preserve">Lot size measurements will be considered as actual measurements. It is not intended that all lot sizes in an </w:t>
      </w:r>
      <w:proofErr w:type="gramStart"/>
      <w:r w:rsidRPr="005B6B3C">
        <w:rPr>
          <w:rFonts w:eastAsia="Times New Roman" w:cs="Segoe UI Light"/>
          <w:color w:val="333333"/>
          <w:kern w:val="0"/>
          <w:sz w:val="24"/>
          <w:szCs w:val="24"/>
          <w14:ligatures w14:val="none"/>
        </w:rPr>
        <w:t>areas</w:t>
      </w:r>
      <w:proofErr w:type="gramEnd"/>
      <w:r w:rsidRPr="005B6B3C">
        <w:rPr>
          <w:rFonts w:eastAsia="Times New Roman" w:cs="Segoe UI Light"/>
          <w:color w:val="333333"/>
          <w:kern w:val="0"/>
          <w:sz w:val="24"/>
          <w:szCs w:val="24"/>
          <w14:ligatures w14:val="none"/>
        </w:rPr>
        <w:t xml:space="preserve"> be of identical size.  Lot size denotes the minimum allowable under the zoning ordinances.</w:t>
      </w:r>
    </w:p>
    <w:p w14:paraId="37072882" w14:textId="2AE755A3" w:rsidR="006D3F37" w:rsidRPr="00C86804" w:rsidRDefault="006D3F37" w:rsidP="006D3F37">
      <w:pPr>
        <w:pStyle w:val="Heading1"/>
        <w:rPr>
          <w:rFonts w:ascii="Segoe UI Light" w:eastAsia="Times New Roman" w:hAnsi="Segoe UI Light" w:cs="Segoe UI Light"/>
        </w:rPr>
      </w:pPr>
      <w:bookmarkStart w:id="22" w:name="_Toc178271357"/>
      <w:r w:rsidRPr="00C86804">
        <w:rPr>
          <w:rFonts w:ascii="Segoe UI Light" w:eastAsia="Times New Roman" w:hAnsi="Segoe UI Light" w:cs="Segoe UI Light"/>
        </w:rPr>
        <w:t>11.1</w:t>
      </w:r>
      <w:r w:rsidR="00CD4FE4">
        <w:rPr>
          <w:rFonts w:ascii="Segoe UI Light" w:eastAsia="Times New Roman" w:hAnsi="Segoe UI Light" w:cs="Segoe UI Light"/>
        </w:rPr>
        <w:t>3</w:t>
      </w:r>
      <w:r w:rsidRPr="00C86804">
        <w:rPr>
          <w:rFonts w:ascii="Segoe UI Light" w:eastAsia="Times New Roman" w:hAnsi="Segoe UI Light" w:cs="Segoe UI Light"/>
        </w:rPr>
        <w:tab/>
        <w:t>PUBLIC USE AND SERVICE AREAS</w:t>
      </w:r>
      <w:bookmarkEnd w:id="22"/>
    </w:p>
    <w:p w14:paraId="28A9E41C" w14:textId="67D89E0B" w:rsidR="006D3F37" w:rsidRPr="00C86804" w:rsidRDefault="006D3F37" w:rsidP="00F50221">
      <w:pPr>
        <w:numPr>
          <w:ilvl w:val="0"/>
          <w:numId w:val="31"/>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The Planning Commission may </w:t>
      </w:r>
      <w:proofErr w:type="spellStart"/>
      <w:proofErr w:type="gramStart"/>
      <w:r w:rsidRPr="00C86804">
        <w:rPr>
          <w:rFonts w:eastAsia="Times New Roman" w:cs="Segoe UI Light"/>
          <w:color w:val="333333"/>
          <w:kern w:val="0"/>
          <w:sz w:val="24"/>
          <w:szCs w:val="24"/>
          <w14:ligatures w14:val="none"/>
        </w:rPr>
        <w:t>required</w:t>
      </w:r>
      <w:proofErr w:type="spellEnd"/>
      <w:proofErr w:type="gramEnd"/>
      <w:r w:rsidRPr="00C86804">
        <w:rPr>
          <w:rFonts w:eastAsia="Times New Roman" w:cs="Segoe UI Light"/>
          <w:color w:val="333333"/>
          <w:kern w:val="0"/>
          <w:sz w:val="24"/>
          <w:szCs w:val="24"/>
          <w14:ligatures w14:val="none"/>
        </w:rPr>
        <w:t xml:space="preserve"> easements not exceeding ten (10) feet in width for poles, wires, conduits, storm</w:t>
      </w:r>
      <w:r w:rsidR="0095721B">
        <w:rPr>
          <w:rFonts w:eastAsia="Times New Roman" w:cs="Segoe UI Light"/>
          <w:color w:val="333333"/>
          <w:kern w:val="0"/>
          <w:sz w:val="24"/>
          <w:szCs w:val="24"/>
          <w14:ligatures w14:val="none"/>
        </w:rPr>
        <w:t xml:space="preserve"> and septic</w:t>
      </w:r>
      <w:r w:rsidRPr="00C86804">
        <w:rPr>
          <w:rFonts w:eastAsia="Times New Roman" w:cs="Segoe UI Light"/>
          <w:color w:val="333333"/>
          <w:kern w:val="0"/>
          <w:sz w:val="24"/>
          <w:szCs w:val="24"/>
          <w14:ligatures w14:val="none"/>
        </w:rPr>
        <w:t xml:space="preserve">, gas, water, and heat mains or other utility lines along the rear lot lines and </w:t>
      </w:r>
      <w:proofErr w:type="spellStart"/>
      <w:r w:rsidRPr="00C86804">
        <w:rPr>
          <w:rFonts w:eastAsia="Times New Roman" w:cs="Segoe UI Light"/>
          <w:color w:val="333333"/>
          <w:kern w:val="0"/>
          <w:sz w:val="24"/>
          <w:szCs w:val="24"/>
          <w14:ligatures w14:val="none"/>
        </w:rPr>
        <w:t>along side</w:t>
      </w:r>
      <w:proofErr w:type="spellEnd"/>
      <w:r w:rsidRPr="00C86804">
        <w:rPr>
          <w:rFonts w:eastAsia="Times New Roman" w:cs="Segoe UI Light"/>
          <w:color w:val="333333"/>
          <w:kern w:val="0"/>
          <w:sz w:val="24"/>
          <w:szCs w:val="24"/>
          <w14:ligatures w14:val="none"/>
        </w:rPr>
        <w:t xml:space="preserve"> lot lines.</w:t>
      </w:r>
    </w:p>
    <w:p w14:paraId="18A0DAB2" w14:textId="77777777" w:rsidR="006D3F37" w:rsidRPr="00C86804" w:rsidRDefault="006D3F37" w:rsidP="00F50221">
      <w:pPr>
        <w:numPr>
          <w:ilvl w:val="0"/>
          <w:numId w:val="31"/>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No irrigation ditches, canals, or other waterway shall be located within a dedicated public street except to cross such street in a location approved by the Town Council.</w:t>
      </w:r>
    </w:p>
    <w:p w14:paraId="6DF28DF1" w14:textId="4F3CC8E2" w:rsidR="006D3F37" w:rsidRPr="00C86804" w:rsidRDefault="006D3F37" w:rsidP="00F50221">
      <w:pPr>
        <w:numPr>
          <w:ilvl w:val="0"/>
          <w:numId w:val="31"/>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All streets within the subdivision must be dedicated to the Town of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w:t>
      </w:r>
    </w:p>
    <w:p w14:paraId="0D3C47FF" w14:textId="77777777" w:rsidR="006D3F37" w:rsidRPr="00C86804" w:rsidRDefault="006D3F37" w:rsidP="00F50221">
      <w:pPr>
        <w:numPr>
          <w:ilvl w:val="0"/>
          <w:numId w:val="31"/>
        </w:numPr>
        <w:shd w:val="clear" w:color="auto" w:fill="FFFFFF"/>
        <w:spacing w:before="100" w:beforeAutospacing="1" w:after="100" w:afterAutospacing="1"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All canals and major ditches shall be fenced on both sides for public safety, health, and welfare with a six (6) foot chain link fence as specified by the Town Planning &amp; Zoning and/or the Town Council. All irrigation ditches running contiguous or within a property or subdivision shall be piped and covered.  Pipe size and quality shall be determined by the Town Engineer and/or the Town Council in consultation with the serving irrigation company.  Developers of any parcel of land must give due consideration in their development plan to the location of any existing legally established irrigation supply or </w:t>
      </w:r>
      <w:proofErr w:type="gramStart"/>
      <w:r w:rsidRPr="00C86804">
        <w:rPr>
          <w:rFonts w:eastAsia="Times New Roman" w:cs="Segoe UI Light"/>
          <w:color w:val="333333"/>
          <w:kern w:val="0"/>
          <w:sz w:val="24"/>
          <w:szCs w:val="24"/>
          <w14:ligatures w14:val="none"/>
        </w:rPr>
        <w:t>waste water</w:t>
      </w:r>
      <w:proofErr w:type="gramEnd"/>
      <w:r w:rsidRPr="00C86804">
        <w:rPr>
          <w:rFonts w:eastAsia="Times New Roman" w:cs="Segoe UI Light"/>
          <w:color w:val="333333"/>
          <w:kern w:val="0"/>
          <w:sz w:val="24"/>
          <w:szCs w:val="24"/>
          <w14:ligatures w14:val="none"/>
        </w:rPr>
        <w:t xml:space="preserve"> ditch, either company or private owned, and provide for the continued supply of irrigation water to downstream users and disposal of wastewater.  Written approval by irrigation companies of alterations to irrigation systems within proposed developments shall be submitted by developers to the Town Council prior to recording the final plat.</w:t>
      </w:r>
    </w:p>
    <w:p w14:paraId="5CA2B569" w14:textId="6102BB3C" w:rsidR="006D3F37" w:rsidRPr="00C86804" w:rsidRDefault="006D3F37" w:rsidP="006D3F37">
      <w:pPr>
        <w:pStyle w:val="Heading1"/>
        <w:rPr>
          <w:rFonts w:ascii="Segoe UI Light" w:eastAsia="Times New Roman" w:hAnsi="Segoe UI Light" w:cs="Segoe UI Light"/>
        </w:rPr>
      </w:pPr>
      <w:bookmarkStart w:id="23" w:name="_Toc178271358"/>
      <w:r w:rsidRPr="00C86804">
        <w:rPr>
          <w:rFonts w:ascii="Segoe UI Light" w:eastAsia="Times New Roman" w:hAnsi="Segoe UI Light" w:cs="Segoe UI Light"/>
        </w:rPr>
        <w:t>11.1</w:t>
      </w:r>
      <w:r w:rsidR="00CD4FE4">
        <w:rPr>
          <w:rFonts w:ascii="Segoe UI Light" w:eastAsia="Times New Roman" w:hAnsi="Segoe UI Light" w:cs="Segoe UI Light"/>
        </w:rPr>
        <w:t>4</w:t>
      </w:r>
      <w:r w:rsidRPr="00C86804">
        <w:rPr>
          <w:rFonts w:ascii="Segoe UI Light" w:eastAsia="Times New Roman" w:hAnsi="Segoe UI Light" w:cs="Segoe UI Light"/>
        </w:rPr>
        <w:tab/>
        <w:t>SUITABILITY OF THE LAND</w:t>
      </w:r>
      <w:bookmarkEnd w:id="23"/>
    </w:p>
    <w:p w14:paraId="69166AB0" w14:textId="77777777" w:rsidR="006D3F37" w:rsidRPr="00C86804" w:rsidRDefault="006D3F37" w:rsidP="00CF31FC">
      <w:pPr>
        <w:pStyle w:val="ListParagraph"/>
        <w:numPr>
          <w:ilvl w:val="0"/>
          <w:numId w:val="27"/>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No land shall be subdivided for residential use which is held by the Planning Commission to be unsuitable for such use by reason of flooding or bad drainage, or any feature likely to be harmful to the health, safety or welfare of the future residents in the proposed subdivision or of the community unless and until such land is rendered suitable for residential use.</w:t>
      </w:r>
    </w:p>
    <w:p w14:paraId="1C07D135" w14:textId="67B5E468" w:rsidR="006D3F37" w:rsidRPr="00C86804" w:rsidRDefault="006D3F37" w:rsidP="006D3F37">
      <w:pPr>
        <w:pStyle w:val="Heading1"/>
        <w:rPr>
          <w:rFonts w:ascii="Segoe UI Light" w:eastAsia="Times New Roman" w:hAnsi="Segoe UI Light" w:cs="Segoe UI Light"/>
        </w:rPr>
      </w:pPr>
      <w:bookmarkStart w:id="24" w:name="_Toc178271359"/>
      <w:r w:rsidRPr="00C86804">
        <w:rPr>
          <w:rFonts w:ascii="Segoe UI Light" w:eastAsia="Times New Roman" w:hAnsi="Segoe UI Light" w:cs="Segoe UI Light"/>
        </w:rPr>
        <w:lastRenderedPageBreak/>
        <w:t>11.1</w:t>
      </w:r>
      <w:r w:rsidR="00CD4FE4">
        <w:rPr>
          <w:rFonts w:ascii="Segoe UI Light" w:eastAsia="Times New Roman" w:hAnsi="Segoe UI Light" w:cs="Segoe UI Light"/>
        </w:rPr>
        <w:t>5</w:t>
      </w:r>
      <w:r w:rsidRPr="00C86804">
        <w:rPr>
          <w:rFonts w:ascii="Segoe UI Light" w:eastAsia="Times New Roman" w:hAnsi="Segoe UI Light" w:cs="Segoe UI Light"/>
        </w:rPr>
        <w:tab/>
        <w:t>ACCESS TO LOTS</w:t>
      </w:r>
      <w:bookmarkEnd w:id="24"/>
    </w:p>
    <w:p w14:paraId="72F1ADFA" w14:textId="3AFBF7F8" w:rsidR="006D3F37" w:rsidRPr="00C86804" w:rsidRDefault="006D3F37" w:rsidP="00CF31FC">
      <w:pPr>
        <w:pStyle w:val="ListParagraph"/>
        <w:numPr>
          <w:ilvl w:val="0"/>
          <w:numId w:val="26"/>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Access to </w:t>
      </w:r>
      <w:proofErr w:type="gramStart"/>
      <w:r w:rsidRPr="00C86804">
        <w:rPr>
          <w:rFonts w:eastAsia="Times New Roman" w:cs="Segoe UI Light"/>
          <w:color w:val="333333"/>
          <w:kern w:val="0"/>
          <w:sz w:val="24"/>
          <w:szCs w:val="24"/>
          <w14:ligatures w14:val="none"/>
        </w:rPr>
        <w:t>each and every</w:t>
      </w:r>
      <w:proofErr w:type="gramEnd"/>
      <w:r w:rsidRPr="00C86804">
        <w:rPr>
          <w:rFonts w:eastAsia="Times New Roman" w:cs="Segoe UI Light"/>
          <w:color w:val="333333"/>
          <w:kern w:val="0"/>
          <w:sz w:val="24"/>
          <w:szCs w:val="24"/>
          <w14:ligatures w14:val="none"/>
        </w:rPr>
        <w:t xml:space="preserve"> lot shall be provided by a public street that has been dedicated to the Town of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 xml:space="preserve">.  The street layout for any proposed development must give due consideration to the future development of adjacent parcels of ground.  Reasonable access to adjacent properties must be provided.  No parcel of ground may be landlocked </w:t>
      </w:r>
      <w:proofErr w:type="gramStart"/>
      <w:r w:rsidRPr="00C86804">
        <w:rPr>
          <w:rFonts w:eastAsia="Times New Roman" w:cs="Segoe UI Light"/>
          <w:color w:val="333333"/>
          <w:kern w:val="0"/>
          <w:sz w:val="24"/>
          <w:szCs w:val="24"/>
          <w14:ligatures w14:val="none"/>
        </w:rPr>
        <w:t>as a result of</w:t>
      </w:r>
      <w:proofErr w:type="gramEnd"/>
      <w:r w:rsidRPr="00C86804">
        <w:rPr>
          <w:rFonts w:eastAsia="Times New Roman" w:cs="Segoe UI Light"/>
          <w:color w:val="333333"/>
          <w:kern w:val="0"/>
          <w:sz w:val="24"/>
          <w:szCs w:val="24"/>
          <w14:ligatures w14:val="none"/>
        </w:rPr>
        <w:t xml:space="preserve"> the development of any other parcel of ground.</w:t>
      </w:r>
    </w:p>
    <w:p w14:paraId="0B452892" w14:textId="02308441" w:rsidR="006D3F37" w:rsidRPr="00C86804" w:rsidRDefault="006D3F37" w:rsidP="006D3F37">
      <w:pPr>
        <w:pStyle w:val="Heading1"/>
        <w:rPr>
          <w:rFonts w:ascii="Segoe UI Light" w:eastAsia="Times New Roman" w:hAnsi="Segoe UI Light" w:cs="Segoe UI Light"/>
        </w:rPr>
      </w:pPr>
      <w:bookmarkStart w:id="25" w:name="_Toc178271360"/>
      <w:r w:rsidRPr="00C86804">
        <w:rPr>
          <w:rFonts w:ascii="Segoe UI Light" w:eastAsia="Times New Roman" w:hAnsi="Segoe UI Light" w:cs="Segoe UI Light"/>
        </w:rPr>
        <w:t>11.1</w:t>
      </w:r>
      <w:r w:rsidR="00CD4FE4">
        <w:rPr>
          <w:rFonts w:ascii="Segoe UI Light" w:eastAsia="Times New Roman" w:hAnsi="Segoe UI Light" w:cs="Segoe UI Light"/>
        </w:rPr>
        <w:t>6</w:t>
      </w:r>
      <w:r w:rsidRPr="00C86804">
        <w:rPr>
          <w:rFonts w:ascii="Segoe UI Light" w:eastAsia="Times New Roman" w:hAnsi="Segoe UI Light" w:cs="Segoe UI Light"/>
        </w:rPr>
        <w:tab/>
        <w:t>VARIANCES</w:t>
      </w:r>
      <w:bookmarkEnd w:id="25"/>
    </w:p>
    <w:p w14:paraId="7732195D" w14:textId="0808FC79" w:rsidR="006D3F37" w:rsidRPr="00C86804" w:rsidRDefault="006D3F37" w:rsidP="006D3F37">
      <w:pPr>
        <w:rPr>
          <w:rFonts w:cs="Segoe UI Light"/>
        </w:rPr>
      </w:pPr>
      <w:r w:rsidRPr="00C86804">
        <w:rPr>
          <w:rFonts w:cs="Segoe UI Light"/>
        </w:rPr>
        <w:t xml:space="preserve">To ensure just and fair treatment in administering local land use ordinances and to uphold substantial justice, the Town of </w:t>
      </w:r>
      <w:r w:rsidR="005234B0" w:rsidRPr="00C86804">
        <w:rPr>
          <w:rFonts w:cs="Segoe UI Light"/>
        </w:rPr>
        <w:t>Sterling</w:t>
      </w:r>
      <w:r w:rsidRPr="00C86804">
        <w:rPr>
          <w:rFonts w:cs="Segoe UI Light"/>
        </w:rPr>
        <w:t xml:space="preserve"> establishes a Board of Adjustment with the powers and duties outlined in this section.</w:t>
      </w:r>
    </w:p>
    <w:p w14:paraId="58040B0E" w14:textId="77777777" w:rsidR="006D3F37" w:rsidRPr="00C86804" w:rsidRDefault="006D3F37" w:rsidP="006D3F37">
      <w:pPr>
        <w:pStyle w:val="ListParagraph"/>
        <w:numPr>
          <w:ilvl w:val="0"/>
          <w:numId w:val="22"/>
        </w:numPr>
        <w:rPr>
          <w:rFonts w:cs="Segoe UI Light"/>
        </w:rPr>
      </w:pPr>
      <w:r w:rsidRPr="00C86804">
        <w:rPr>
          <w:rFonts w:cs="Segoe UI Light"/>
        </w:rPr>
        <w:t>Organization:</w:t>
      </w:r>
    </w:p>
    <w:p w14:paraId="2E29051C" w14:textId="77777777" w:rsidR="006D3F37" w:rsidRPr="00C86804" w:rsidRDefault="006D3F37" w:rsidP="006D3F37">
      <w:pPr>
        <w:pStyle w:val="ListParagraph"/>
        <w:numPr>
          <w:ilvl w:val="1"/>
          <w:numId w:val="22"/>
        </w:numPr>
        <w:rPr>
          <w:rFonts w:cs="Segoe UI Light"/>
        </w:rPr>
      </w:pPr>
      <w:r w:rsidRPr="00C86804">
        <w:rPr>
          <w:rFonts w:cs="Segoe UI Light"/>
        </w:rPr>
        <w:t xml:space="preserve">The Board of Adjustment shall be appointed by the </w:t>
      </w:r>
      <w:proofErr w:type="gramStart"/>
      <w:r w:rsidRPr="00C86804">
        <w:rPr>
          <w:rFonts w:cs="Segoe UI Light"/>
        </w:rPr>
        <w:t>Mayor</w:t>
      </w:r>
      <w:proofErr w:type="gramEnd"/>
      <w:r w:rsidRPr="00C86804">
        <w:rPr>
          <w:rFonts w:cs="Segoe UI Light"/>
        </w:rPr>
        <w:t xml:space="preserve"> with the approval of the Town Council.</w:t>
      </w:r>
    </w:p>
    <w:p w14:paraId="76B5C1A9" w14:textId="77777777" w:rsidR="006D3F37" w:rsidRPr="00C86804" w:rsidRDefault="006D3F37" w:rsidP="006D3F37">
      <w:pPr>
        <w:pStyle w:val="ListParagraph"/>
        <w:numPr>
          <w:ilvl w:val="0"/>
          <w:numId w:val="22"/>
        </w:numPr>
        <w:rPr>
          <w:rFonts w:cs="Segoe UI Light"/>
        </w:rPr>
      </w:pPr>
      <w:r w:rsidRPr="00C86804">
        <w:rPr>
          <w:rFonts w:cs="Segoe UI Light"/>
        </w:rPr>
        <w:t>Powers and Duties:</w:t>
      </w:r>
    </w:p>
    <w:p w14:paraId="35D35CF7" w14:textId="77777777" w:rsidR="006D3F37" w:rsidRPr="00C86804" w:rsidRDefault="006D3F37" w:rsidP="006D3F37">
      <w:pPr>
        <w:pStyle w:val="ListParagraph"/>
        <w:numPr>
          <w:ilvl w:val="1"/>
          <w:numId w:val="22"/>
        </w:numPr>
        <w:rPr>
          <w:rFonts w:cs="Segoe UI Light"/>
        </w:rPr>
      </w:pPr>
      <w:r w:rsidRPr="00C86804">
        <w:rPr>
          <w:rFonts w:cs="Segoe UI Light"/>
        </w:rPr>
        <w:t>The Board of Adjustment shall have the authority to:</w:t>
      </w:r>
    </w:p>
    <w:p w14:paraId="08A25137" w14:textId="77777777" w:rsidR="006D3F37" w:rsidRPr="00C86804" w:rsidRDefault="006D3F37" w:rsidP="006D3F37">
      <w:pPr>
        <w:pStyle w:val="ListParagraph"/>
        <w:numPr>
          <w:ilvl w:val="2"/>
          <w:numId w:val="22"/>
        </w:numPr>
        <w:rPr>
          <w:rFonts w:cs="Segoe UI Light"/>
        </w:rPr>
      </w:pPr>
      <w:r w:rsidRPr="00C86804">
        <w:rPr>
          <w:rFonts w:cs="Segoe UI Light"/>
        </w:rPr>
        <w:t>Hear and decide appeals from decisions applying the land use ordinance made by the Land Use Authority, as designated by the Town Council.</w:t>
      </w:r>
    </w:p>
    <w:p w14:paraId="56126A85" w14:textId="77777777" w:rsidR="006D3F37" w:rsidRPr="00C86804" w:rsidRDefault="006D3F37" w:rsidP="006D3F37">
      <w:pPr>
        <w:pStyle w:val="ListParagraph"/>
        <w:numPr>
          <w:ilvl w:val="2"/>
          <w:numId w:val="22"/>
        </w:numPr>
        <w:rPr>
          <w:rFonts w:cs="Segoe UI Light"/>
        </w:rPr>
      </w:pPr>
      <w:r w:rsidRPr="00C86804">
        <w:rPr>
          <w:rFonts w:cs="Segoe UI Light"/>
        </w:rPr>
        <w:t>Grant variances from the terms of the land use ordinance.</w:t>
      </w:r>
    </w:p>
    <w:p w14:paraId="1B8D4B5B" w14:textId="77777777" w:rsidR="006D3F37" w:rsidRPr="00C86804" w:rsidRDefault="006D3F37" w:rsidP="006D3F37">
      <w:pPr>
        <w:pStyle w:val="ListParagraph"/>
        <w:numPr>
          <w:ilvl w:val="0"/>
          <w:numId w:val="22"/>
        </w:numPr>
        <w:rPr>
          <w:rFonts w:cs="Segoe UI Light"/>
        </w:rPr>
      </w:pPr>
      <w:r w:rsidRPr="00C86804">
        <w:rPr>
          <w:rFonts w:cs="Segoe UI Light"/>
        </w:rPr>
        <w:t>Variances:</w:t>
      </w:r>
    </w:p>
    <w:p w14:paraId="1690B023" w14:textId="77777777" w:rsidR="006D3F37" w:rsidRPr="00C86804" w:rsidRDefault="006D3F37" w:rsidP="006D3F37">
      <w:pPr>
        <w:pStyle w:val="ListParagraph"/>
        <w:numPr>
          <w:ilvl w:val="1"/>
          <w:numId w:val="22"/>
        </w:numPr>
        <w:rPr>
          <w:rFonts w:cs="Segoe UI Light"/>
        </w:rPr>
      </w:pPr>
      <w:r w:rsidRPr="00C86804">
        <w:rPr>
          <w:rFonts w:cs="Segoe UI Light"/>
        </w:rPr>
        <w:t>Any person or entity seeking a waiver or modification of the ordinance as it applies to a specific property they own, lease, or have authority over, may request a variance from the ordinance. The Board of Adjustment may grant a variance only if all the following conditions are met:</w:t>
      </w:r>
    </w:p>
    <w:p w14:paraId="47C1EC88" w14:textId="77777777" w:rsidR="006D3F37" w:rsidRPr="00C86804" w:rsidRDefault="006D3F37" w:rsidP="006D3F37">
      <w:pPr>
        <w:pStyle w:val="ListParagraph"/>
        <w:numPr>
          <w:ilvl w:val="2"/>
          <w:numId w:val="22"/>
        </w:numPr>
        <w:rPr>
          <w:rFonts w:cs="Segoe UI Light"/>
        </w:rPr>
      </w:pPr>
      <w:r w:rsidRPr="00C86804">
        <w:rPr>
          <w:rFonts w:cs="Segoe UI Light"/>
        </w:rPr>
        <w:t>Literal enforcement of the ordinance would cause an unreasonable hardship for the applicant that is not necessary to carry out the general purpose of the land use ordinances.</w:t>
      </w:r>
    </w:p>
    <w:p w14:paraId="759BF19F" w14:textId="77777777" w:rsidR="006D3F37" w:rsidRPr="00C86804" w:rsidRDefault="006D3F37" w:rsidP="006D3F37">
      <w:pPr>
        <w:pStyle w:val="ListParagraph"/>
        <w:numPr>
          <w:ilvl w:val="2"/>
          <w:numId w:val="22"/>
        </w:numPr>
        <w:rPr>
          <w:rFonts w:cs="Segoe UI Light"/>
        </w:rPr>
      </w:pPr>
      <w:r w:rsidRPr="00C86804">
        <w:rPr>
          <w:rFonts w:cs="Segoe UI Light"/>
        </w:rPr>
        <w:t>Special circumstances related to the property exist that do not generally apply to other properties in the same zone.</w:t>
      </w:r>
    </w:p>
    <w:p w14:paraId="7A916741" w14:textId="77777777" w:rsidR="006D3F37" w:rsidRPr="00C86804" w:rsidRDefault="006D3F37" w:rsidP="006D3F37">
      <w:pPr>
        <w:pStyle w:val="ListParagraph"/>
        <w:numPr>
          <w:ilvl w:val="2"/>
          <w:numId w:val="22"/>
        </w:numPr>
        <w:rPr>
          <w:rFonts w:cs="Segoe UI Light"/>
        </w:rPr>
      </w:pPr>
      <w:r w:rsidRPr="00C86804">
        <w:rPr>
          <w:rFonts w:cs="Segoe UI Light"/>
        </w:rPr>
        <w:t>Granting the variance is essential to the enjoyment of a substantial property right possessed by other properties in the same zone.</w:t>
      </w:r>
    </w:p>
    <w:p w14:paraId="37332A9D" w14:textId="77777777" w:rsidR="006D3F37" w:rsidRPr="00C86804" w:rsidRDefault="006D3F37" w:rsidP="006D3F37">
      <w:pPr>
        <w:pStyle w:val="ListParagraph"/>
        <w:numPr>
          <w:ilvl w:val="2"/>
          <w:numId w:val="22"/>
        </w:numPr>
        <w:rPr>
          <w:rFonts w:cs="Segoe UI Light"/>
        </w:rPr>
      </w:pPr>
      <w:r w:rsidRPr="00C86804">
        <w:rPr>
          <w:rFonts w:cs="Segoe UI Light"/>
        </w:rPr>
        <w:t>The variance will not substantially affect the General Plan and will not be contrary to the public interest.</w:t>
      </w:r>
    </w:p>
    <w:p w14:paraId="40F6A892" w14:textId="77777777" w:rsidR="006D3F37" w:rsidRPr="00C86804" w:rsidRDefault="006D3F37" w:rsidP="006D3F37">
      <w:pPr>
        <w:pStyle w:val="ListParagraph"/>
        <w:numPr>
          <w:ilvl w:val="2"/>
          <w:numId w:val="22"/>
        </w:numPr>
        <w:rPr>
          <w:rFonts w:cs="Segoe UI Light"/>
        </w:rPr>
      </w:pPr>
      <w:r w:rsidRPr="00C86804">
        <w:rPr>
          <w:rFonts w:cs="Segoe UI Light"/>
        </w:rPr>
        <w:t>The spirit of the land use ordinance is observed, and substantial justice is done.</w:t>
      </w:r>
    </w:p>
    <w:p w14:paraId="51ADB338" w14:textId="77777777" w:rsidR="006D3F37" w:rsidRPr="00C86804" w:rsidRDefault="006D3F37" w:rsidP="006D3F37">
      <w:pPr>
        <w:pStyle w:val="ListParagraph"/>
        <w:numPr>
          <w:ilvl w:val="0"/>
          <w:numId w:val="22"/>
        </w:numPr>
        <w:rPr>
          <w:rFonts w:cs="Segoe UI Light"/>
        </w:rPr>
      </w:pPr>
      <w:r w:rsidRPr="00C86804">
        <w:rPr>
          <w:rFonts w:cs="Segoe UI Light"/>
        </w:rPr>
        <w:t>Determination of Hardship:</w:t>
      </w:r>
    </w:p>
    <w:p w14:paraId="0FC13E71" w14:textId="77777777" w:rsidR="006D3F37" w:rsidRPr="00C86804" w:rsidRDefault="006D3F37" w:rsidP="006D3F37">
      <w:pPr>
        <w:pStyle w:val="ListParagraph"/>
        <w:numPr>
          <w:ilvl w:val="1"/>
          <w:numId w:val="22"/>
        </w:numPr>
        <w:rPr>
          <w:rFonts w:cs="Segoe UI Light"/>
        </w:rPr>
      </w:pPr>
      <w:r w:rsidRPr="00C86804">
        <w:rPr>
          <w:rFonts w:cs="Segoe UI Light"/>
        </w:rPr>
        <w:lastRenderedPageBreak/>
        <w:t>In determining whether enforcement of the ordinance would cause an unreasonable hardship:</w:t>
      </w:r>
    </w:p>
    <w:p w14:paraId="03853964" w14:textId="77777777" w:rsidR="006D3F37" w:rsidRPr="00C86804" w:rsidRDefault="006D3F37" w:rsidP="006D3F37">
      <w:pPr>
        <w:pStyle w:val="ListParagraph"/>
        <w:numPr>
          <w:ilvl w:val="2"/>
          <w:numId w:val="22"/>
        </w:numPr>
        <w:rPr>
          <w:rFonts w:cs="Segoe UI Light"/>
        </w:rPr>
      </w:pPr>
      <w:r w:rsidRPr="00C86804">
        <w:rPr>
          <w:rFonts w:cs="Segoe UI Light"/>
        </w:rPr>
        <w:t>The hardship must be associated with the property for which the variance is sought.</w:t>
      </w:r>
    </w:p>
    <w:p w14:paraId="28F7579E" w14:textId="77777777" w:rsidR="006D3F37" w:rsidRPr="00C86804" w:rsidRDefault="006D3F37" w:rsidP="006D3F37">
      <w:pPr>
        <w:pStyle w:val="ListParagraph"/>
        <w:numPr>
          <w:ilvl w:val="2"/>
          <w:numId w:val="22"/>
        </w:numPr>
        <w:rPr>
          <w:rFonts w:cs="Segoe UI Light"/>
        </w:rPr>
      </w:pPr>
      <w:r w:rsidRPr="00C86804">
        <w:rPr>
          <w:rFonts w:cs="Segoe UI Light"/>
        </w:rPr>
        <w:t>The hardship must arise from circumstances peculiar to the property, not from conditions general to the neighborhood.</w:t>
      </w:r>
    </w:p>
    <w:p w14:paraId="33E91B45" w14:textId="77777777" w:rsidR="006D3F37" w:rsidRPr="00C86804" w:rsidRDefault="006D3F37" w:rsidP="006D3F37">
      <w:pPr>
        <w:pStyle w:val="ListParagraph"/>
        <w:numPr>
          <w:ilvl w:val="2"/>
          <w:numId w:val="22"/>
        </w:numPr>
        <w:rPr>
          <w:rFonts w:cs="Segoe UI Light"/>
        </w:rPr>
      </w:pPr>
      <w:r w:rsidRPr="00C86804">
        <w:rPr>
          <w:rFonts w:cs="Segoe UI Light"/>
        </w:rPr>
        <w:t>A hardship that is self-imposed or economic in nature does not qualify.</w:t>
      </w:r>
    </w:p>
    <w:p w14:paraId="10C7FBDD" w14:textId="77777777" w:rsidR="006D3F37" w:rsidRPr="00C86804" w:rsidRDefault="006D3F37" w:rsidP="006D3F37">
      <w:pPr>
        <w:pStyle w:val="ListParagraph"/>
        <w:numPr>
          <w:ilvl w:val="0"/>
          <w:numId w:val="22"/>
        </w:numPr>
        <w:rPr>
          <w:rFonts w:cs="Segoe UI Light"/>
        </w:rPr>
      </w:pPr>
      <w:r w:rsidRPr="00C86804">
        <w:rPr>
          <w:rFonts w:cs="Segoe UI Light"/>
        </w:rPr>
        <w:t>Special Circumstances:</w:t>
      </w:r>
    </w:p>
    <w:p w14:paraId="6315FFEF" w14:textId="77777777" w:rsidR="006D3F37" w:rsidRPr="00C86804" w:rsidRDefault="006D3F37" w:rsidP="006D3F37">
      <w:pPr>
        <w:pStyle w:val="ListParagraph"/>
        <w:numPr>
          <w:ilvl w:val="1"/>
          <w:numId w:val="22"/>
        </w:numPr>
        <w:rPr>
          <w:rFonts w:cs="Segoe UI Light"/>
        </w:rPr>
      </w:pPr>
      <w:r w:rsidRPr="00C86804">
        <w:rPr>
          <w:rFonts w:cs="Segoe UI Light"/>
        </w:rPr>
        <w:t>Special circumstances exist only if they:</w:t>
      </w:r>
    </w:p>
    <w:p w14:paraId="5E086BEF" w14:textId="77777777" w:rsidR="006D3F37" w:rsidRPr="00C86804" w:rsidRDefault="006D3F37" w:rsidP="006D3F37">
      <w:pPr>
        <w:pStyle w:val="ListParagraph"/>
        <w:numPr>
          <w:ilvl w:val="2"/>
          <w:numId w:val="22"/>
        </w:numPr>
        <w:rPr>
          <w:rFonts w:cs="Segoe UI Light"/>
        </w:rPr>
      </w:pPr>
      <w:r w:rsidRPr="00C86804">
        <w:rPr>
          <w:rFonts w:cs="Segoe UI Light"/>
        </w:rPr>
        <w:t>Relate directly to the hardship complained of.</w:t>
      </w:r>
    </w:p>
    <w:p w14:paraId="04219030" w14:textId="77777777" w:rsidR="006D3F37" w:rsidRPr="00C86804" w:rsidRDefault="006D3F37" w:rsidP="006D3F37">
      <w:pPr>
        <w:pStyle w:val="ListParagraph"/>
        <w:numPr>
          <w:ilvl w:val="2"/>
          <w:numId w:val="22"/>
        </w:numPr>
        <w:rPr>
          <w:rFonts w:cs="Segoe UI Light"/>
        </w:rPr>
      </w:pPr>
      <w:r w:rsidRPr="00C86804">
        <w:rPr>
          <w:rFonts w:cs="Segoe UI Light"/>
        </w:rPr>
        <w:t>Deprive the property of privileges granted to other properties in the same zone.</w:t>
      </w:r>
    </w:p>
    <w:p w14:paraId="16A5252E" w14:textId="77777777" w:rsidR="006D3F37" w:rsidRPr="00C86804" w:rsidRDefault="006D3F37" w:rsidP="006D3F37">
      <w:pPr>
        <w:pStyle w:val="ListParagraph"/>
        <w:numPr>
          <w:ilvl w:val="0"/>
          <w:numId w:val="22"/>
        </w:numPr>
        <w:rPr>
          <w:rFonts w:cs="Segoe UI Light"/>
        </w:rPr>
      </w:pPr>
      <w:r w:rsidRPr="00C86804">
        <w:rPr>
          <w:rFonts w:cs="Segoe UI Light"/>
        </w:rPr>
        <w:t>Burden of Proof:</w:t>
      </w:r>
    </w:p>
    <w:p w14:paraId="589021D6" w14:textId="77777777" w:rsidR="006D3F37" w:rsidRPr="00C86804" w:rsidRDefault="006D3F37" w:rsidP="006D3F37">
      <w:pPr>
        <w:pStyle w:val="ListParagraph"/>
        <w:numPr>
          <w:ilvl w:val="1"/>
          <w:numId w:val="22"/>
        </w:numPr>
        <w:rPr>
          <w:rFonts w:cs="Segoe UI Light"/>
        </w:rPr>
      </w:pPr>
      <w:r w:rsidRPr="00C86804">
        <w:rPr>
          <w:rFonts w:cs="Segoe UI Light"/>
        </w:rPr>
        <w:t>The applicant bears the responsibility of proving that all conditions justifying a variance have been met. Variances are tied to the land and do not transfer with ownership changes.</w:t>
      </w:r>
    </w:p>
    <w:p w14:paraId="2C6EFD90" w14:textId="77777777" w:rsidR="006D3F37" w:rsidRPr="00C86804" w:rsidRDefault="006D3F37" w:rsidP="006D3F37">
      <w:pPr>
        <w:pStyle w:val="ListParagraph"/>
        <w:numPr>
          <w:ilvl w:val="0"/>
          <w:numId w:val="22"/>
        </w:numPr>
        <w:rPr>
          <w:rFonts w:cs="Segoe UI Light"/>
        </w:rPr>
      </w:pPr>
      <w:r w:rsidRPr="00C86804">
        <w:rPr>
          <w:rFonts w:cs="Segoe UI Light"/>
        </w:rPr>
        <w:t>Use Variances Prohibited:</w:t>
      </w:r>
    </w:p>
    <w:p w14:paraId="39024997" w14:textId="77777777" w:rsidR="006D3F37" w:rsidRPr="00C86804" w:rsidRDefault="006D3F37" w:rsidP="006D3F37">
      <w:pPr>
        <w:pStyle w:val="ListParagraph"/>
        <w:numPr>
          <w:ilvl w:val="1"/>
          <w:numId w:val="22"/>
        </w:numPr>
        <w:rPr>
          <w:rFonts w:cs="Segoe UI Light"/>
        </w:rPr>
      </w:pPr>
      <w:r w:rsidRPr="00C86804">
        <w:rPr>
          <w:rFonts w:cs="Segoe UI Light"/>
        </w:rPr>
        <w:t>The Board of Adjustment cannot grant a variance that changes the allowed uses within a zone (e.g., changing a residential use to a commercial use).</w:t>
      </w:r>
    </w:p>
    <w:p w14:paraId="27CDFC40" w14:textId="77777777" w:rsidR="006D3F37" w:rsidRPr="00C86804" w:rsidRDefault="006D3F37" w:rsidP="006D3F37">
      <w:pPr>
        <w:pStyle w:val="ListParagraph"/>
        <w:numPr>
          <w:ilvl w:val="0"/>
          <w:numId w:val="22"/>
        </w:numPr>
        <w:rPr>
          <w:rFonts w:cs="Segoe UI Light"/>
        </w:rPr>
      </w:pPr>
      <w:r w:rsidRPr="00C86804">
        <w:rPr>
          <w:rFonts w:cs="Segoe UI Light"/>
        </w:rPr>
        <w:t>Conditions:</w:t>
      </w:r>
    </w:p>
    <w:p w14:paraId="2452E749" w14:textId="77777777" w:rsidR="006D3F37" w:rsidRPr="00C86804" w:rsidRDefault="006D3F37" w:rsidP="006D3F37">
      <w:pPr>
        <w:pStyle w:val="ListParagraph"/>
        <w:numPr>
          <w:ilvl w:val="1"/>
          <w:numId w:val="22"/>
        </w:numPr>
        <w:rPr>
          <w:rFonts w:cs="Segoe UI Light"/>
        </w:rPr>
      </w:pPr>
      <w:r w:rsidRPr="00C86804">
        <w:rPr>
          <w:rFonts w:cs="Segoe UI Light"/>
        </w:rPr>
        <w:t>In granting a variance, the Board of Adjustment may impose conditions that:</w:t>
      </w:r>
    </w:p>
    <w:p w14:paraId="1B7FB2AA" w14:textId="77777777" w:rsidR="006D3F37" w:rsidRPr="00C86804" w:rsidRDefault="006D3F37" w:rsidP="006D3F37">
      <w:pPr>
        <w:pStyle w:val="ListParagraph"/>
        <w:numPr>
          <w:ilvl w:val="2"/>
          <w:numId w:val="22"/>
        </w:numPr>
        <w:rPr>
          <w:rFonts w:cs="Segoe UI Light"/>
        </w:rPr>
      </w:pPr>
      <w:r w:rsidRPr="00C86804">
        <w:rPr>
          <w:rFonts w:cs="Segoe UI Light"/>
        </w:rPr>
        <w:t>Mitigate any harmful effects of the variance.</w:t>
      </w:r>
    </w:p>
    <w:p w14:paraId="0CF5E0C1" w14:textId="77777777" w:rsidR="006D3F37" w:rsidRPr="00C86804" w:rsidRDefault="006D3F37" w:rsidP="006D3F37">
      <w:pPr>
        <w:pStyle w:val="ListParagraph"/>
        <w:numPr>
          <w:ilvl w:val="2"/>
          <w:numId w:val="22"/>
        </w:numPr>
        <w:rPr>
          <w:rFonts w:cs="Segoe UI Light"/>
        </w:rPr>
      </w:pPr>
      <w:r w:rsidRPr="00C86804">
        <w:rPr>
          <w:rFonts w:cs="Segoe UI Light"/>
        </w:rPr>
        <w:t>Serve the purpose of the standard or requirement being waived or modified.</w:t>
      </w:r>
    </w:p>
    <w:p w14:paraId="4FBBFA0B" w14:textId="77777777" w:rsidR="006D3F37" w:rsidRPr="00C86804" w:rsidRDefault="006D3F37" w:rsidP="006D3F37">
      <w:pPr>
        <w:pStyle w:val="ListParagraph"/>
        <w:numPr>
          <w:ilvl w:val="0"/>
          <w:numId w:val="22"/>
        </w:numPr>
        <w:rPr>
          <w:rFonts w:cs="Segoe UI Light"/>
        </w:rPr>
      </w:pPr>
      <w:r w:rsidRPr="00C86804">
        <w:rPr>
          <w:rFonts w:cs="Segoe UI Light"/>
        </w:rPr>
        <w:t>Appeals:</w:t>
      </w:r>
    </w:p>
    <w:p w14:paraId="79745F18" w14:textId="77777777" w:rsidR="006D3F37" w:rsidRPr="00C86804" w:rsidRDefault="006D3F37" w:rsidP="006D3F37">
      <w:pPr>
        <w:pStyle w:val="ListParagraph"/>
        <w:numPr>
          <w:ilvl w:val="0"/>
          <w:numId w:val="22"/>
        </w:numPr>
        <w:rPr>
          <w:rFonts w:cs="Segoe UI Light"/>
        </w:rPr>
      </w:pPr>
      <w:r w:rsidRPr="00C86804">
        <w:rPr>
          <w:rFonts w:cs="Segoe UI Light"/>
        </w:rPr>
        <w:t>Appeals from decisions made by the Land Use Authority in administering or interpreting this ordinance may be made as follows:</w:t>
      </w:r>
    </w:p>
    <w:p w14:paraId="00711987" w14:textId="77777777" w:rsidR="006D3F37" w:rsidRPr="00C86804" w:rsidRDefault="006D3F37" w:rsidP="006D3F37">
      <w:pPr>
        <w:pStyle w:val="ListParagraph"/>
        <w:numPr>
          <w:ilvl w:val="1"/>
          <w:numId w:val="22"/>
        </w:numPr>
        <w:rPr>
          <w:rFonts w:cs="Segoe UI Light"/>
        </w:rPr>
      </w:pPr>
      <w:r w:rsidRPr="00C86804">
        <w:rPr>
          <w:rFonts w:cs="Segoe UI Light"/>
        </w:rPr>
        <w:t>Any applicant, board, officer of the town, or person adversely affected by a decision may, within 10 days, appeal that decision by alleging an error in the Land Use Authority’s administration or interpretation of the ordinance.</w:t>
      </w:r>
    </w:p>
    <w:p w14:paraId="0DED029F" w14:textId="77777777" w:rsidR="006D3F37" w:rsidRPr="00C86804" w:rsidRDefault="006D3F37" w:rsidP="006D3F37">
      <w:pPr>
        <w:pStyle w:val="ListParagraph"/>
        <w:numPr>
          <w:ilvl w:val="1"/>
          <w:numId w:val="22"/>
        </w:numPr>
        <w:rPr>
          <w:rFonts w:cs="Segoe UI Light"/>
        </w:rPr>
      </w:pPr>
      <w:r w:rsidRPr="00C86804">
        <w:rPr>
          <w:rFonts w:cs="Segoe UI Light"/>
        </w:rPr>
        <w:t>The appellant has the burden of proving that the Land Use Authority erred.</w:t>
      </w:r>
    </w:p>
    <w:p w14:paraId="588A588A" w14:textId="77777777" w:rsidR="006D3F37" w:rsidRPr="00C86804" w:rsidRDefault="006D3F37" w:rsidP="006D3F37">
      <w:pPr>
        <w:pStyle w:val="ListParagraph"/>
        <w:numPr>
          <w:ilvl w:val="1"/>
          <w:numId w:val="22"/>
        </w:numPr>
        <w:rPr>
          <w:rFonts w:cs="Segoe UI Light"/>
        </w:rPr>
      </w:pPr>
      <w:r w:rsidRPr="00C86804">
        <w:rPr>
          <w:rFonts w:cs="Segoe UI Light"/>
        </w:rPr>
        <w:t>The Board of Adjustment shall ensure due process rights are respected.</w:t>
      </w:r>
    </w:p>
    <w:p w14:paraId="4E73961D" w14:textId="77777777" w:rsidR="006D3F37" w:rsidRPr="00C86804" w:rsidRDefault="006D3F37" w:rsidP="006D3F37">
      <w:pPr>
        <w:pStyle w:val="ListParagraph"/>
        <w:numPr>
          <w:ilvl w:val="1"/>
          <w:numId w:val="22"/>
        </w:numPr>
        <w:rPr>
          <w:rFonts w:cs="Segoe UI Light"/>
        </w:rPr>
      </w:pPr>
      <w:r w:rsidRPr="00C86804">
        <w:rPr>
          <w:rFonts w:cs="Segoe UI Light"/>
        </w:rPr>
        <w:t>Appeals are limited to decisions where the Land Use Authority has applied the land use ordinance to a particular application, person, or parcel.</w:t>
      </w:r>
    </w:p>
    <w:p w14:paraId="4352AEF3" w14:textId="77777777" w:rsidR="006D3F37" w:rsidRPr="00C86804" w:rsidRDefault="006D3F37" w:rsidP="006D3F37">
      <w:pPr>
        <w:pStyle w:val="ListParagraph"/>
        <w:numPr>
          <w:ilvl w:val="0"/>
          <w:numId w:val="22"/>
        </w:numPr>
        <w:rPr>
          <w:rFonts w:cs="Segoe UI Light"/>
        </w:rPr>
      </w:pPr>
      <w:r w:rsidRPr="00C86804">
        <w:rPr>
          <w:rFonts w:cs="Segoe UI Light"/>
        </w:rPr>
        <w:t>Review and Public Hearing Procedures:</w:t>
      </w:r>
    </w:p>
    <w:p w14:paraId="560E8701" w14:textId="77777777" w:rsidR="006D3F37" w:rsidRPr="00C86804" w:rsidRDefault="006D3F37" w:rsidP="006D3F37">
      <w:pPr>
        <w:pStyle w:val="ListParagraph"/>
        <w:numPr>
          <w:ilvl w:val="1"/>
          <w:numId w:val="22"/>
        </w:numPr>
        <w:rPr>
          <w:rFonts w:cs="Segoe UI Light"/>
        </w:rPr>
      </w:pPr>
      <w:r w:rsidRPr="00C86804">
        <w:rPr>
          <w:rFonts w:cs="Segoe UI Light"/>
        </w:rPr>
        <w:t>The Land Use Authority shall review completed variance and appeal applications and forward recommendations to the Board of Adjustment for approval, conditional approval, or denial based on the "Findings." The Board of Adjustment shall hold at least one public meeting on the application, with notice given in accordance with State Law. If the variance affects the location of a building or structure (e.g., setbacks), affected utilities must be notified in writing at least 7 days before the meeting. Failure to receive notice does not invalidate the action taken.</w:t>
      </w:r>
    </w:p>
    <w:p w14:paraId="065E0C54" w14:textId="77777777" w:rsidR="006D3F37" w:rsidRPr="00C86804" w:rsidRDefault="006D3F37" w:rsidP="006D3F37">
      <w:pPr>
        <w:pStyle w:val="ListParagraph"/>
        <w:numPr>
          <w:ilvl w:val="0"/>
          <w:numId w:val="22"/>
        </w:numPr>
        <w:rPr>
          <w:rFonts w:cs="Segoe UI Light"/>
        </w:rPr>
      </w:pPr>
      <w:r w:rsidRPr="00C86804">
        <w:rPr>
          <w:rFonts w:cs="Segoe UI Light"/>
        </w:rPr>
        <w:lastRenderedPageBreak/>
        <w:t>Final Decision:</w:t>
      </w:r>
    </w:p>
    <w:p w14:paraId="610BB99F" w14:textId="77777777" w:rsidR="006D3F37" w:rsidRPr="00C86804" w:rsidRDefault="006D3F37" w:rsidP="006D3F37">
      <w:pPr>
        <w:pStyle w:val="ListParagraph"/>
        <w:numPr>
          <w:ilvl w:val="1"/>
          <w:numId w:val="22"/>
        </w:numPr>
        <w:rPr>
          <w:rFonts w:cs="Segoe UI Light"/>
        </w:rPr>
      </w:pPr>
      <w:r w:rsidRPr="00C86804">
        <w:rPr>
          <w:rFonts w:cs="Segoe UI Light"/>
        </w:rPr>
        <w:t>A decision of the Board of Adjustment is final and takes effect on the date the Board issues a written decision or within 30 days of the decision, whichever is sooner.</w:t>
      </w:r>
    </w:p>
    <w:p w14:paraId="4C18C6A8" w14:textId="4525E583" w:rsidR="006D3F37" w:rsidRPr="00C86804" w:rsidRDefault="006D3F37" w:rsidP="006D3F37">
      <w:pPr>
        <w:pStyle w:val="Heading1"/>
        <w:rPr>
          <w:rFonts w:ascii="Segoe UI Light" w:eastAsia="Times New Roman" w:hAnsi="Segoe UI Light" w:cs="Segoe UI Light"/>
        </w:rPr>
      </w:pPr>
      <w:bookmarkStart w:id="26" w:name="_Toc178271361"/>
      <w:r w:rsidRPr="00C86804">
        <w:rPr>
          <w:rFonts w:ascii="Segoe UI Light" w:eastAsia="Times New Roman" w:hAnsi="Segoe UI Light" w:cs="Segoe UI Light"/>
        </w:rPr>
        <w:t>11.1</w:t>
      </w:r>
      <w:r w:rsidR="00CD4FE4">
        <w:rPr>
          <w:rFonts w:ascii="Segoe UI Light" w:eastAsia="Times New Roman" w:hAnsi="Segoe UI Light" w:cs="Segoe UI Light"/>
        </w:rPr>
        <w:t>7</w:t>
      </w:r>
      <w:r w:rsidR="00CD4FE4">
        <w:rPr>
          <w:rFonts w:ascii="Segoe UI Light" w:eastAsia="Times New Roman" w:hAnsi="Segoe UI Light" w:cs="Segoe UI Light"/>
        </w:rPr>
        <w:tab/>
      </w:r>
      <w:r w:rsidRPr="00C86804">
        <w:rPr>
          <w:rFonts w:ascii="Segoe UI Light" w:eastAsia="Times New Roman" w:hAnsi="Segoe UI Light" w:cs="Segoe UI Light"/>
        </w:rPr>
        <w:tab/>
        <w:t>DONATION, GIFTING OR PROCUREMENT OF LAND FOR PARKS</w:t>
      </w:r>
      <w:bookmarkEnd w:id="26"/>
    </w:p>
    <w:p w14:paraId="6D89FEAF" w14:textId="1CA101B0" w:rsidR="006D3F37" w:rsidRPr="00C86804" w:rsidRDefault="006D3F37" w:rsidP="00AE22D6">
      <w:pPr>
        <w:pStyle w:val="ListParagraph"/>
        <w:numPr>
          <w:ilvl w:val="0"/>
          <w:numId w:val="24"/>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A developer or </w:t>
      </w:r>
      <w:proofErr w:type="gramStart"/>
      <w:r w:rsidRPr="00C86804">
        <w:rPr>
          <w:rFonts w:eastAsia="Times New Roman" w:cs="Segoe UI Light"/>
          <w:color w:val="333333"/>
          <w:kern w:val="0"/>
          <w:sz w:val="24"/>
          <w:szCs w:val="24"/>
          <w14:ligatures w14:val="none"/>
        </w:rPr>
        <w:t>land owner</w:t>
      </w:r>
      <w:proofErr w:type="gramEnd"/>
      <w:r w:rsidRPr="00C86804">
        <w:rPr>
          <w:rFonts w:eastAsia="Times New Roman" w:cs="Segoe UI Light"/>
          <w:color w:val="333333"/>
          <w:kern w:val="0"/>
          <w:sz w:val="24"/>
          <w:szCs w:val="24"/>
          <w14:ligatures w14:val="none"/>
        </w:rPr>
        <w:t xml:space="preserve"> may propose a park incorporated into his development plat for purposes of donation or gifting, or for future sale to the Town, it will be the option of the Town Council to determine the need and feasibility for such a design.  When a park or recreational facility has been designated in the Town’s General Plan and is to be located in whole or in part within the proposed subdivision to serve the immediate and future needs of the residents of the neighborhood within which the subdivision is located, the subdivider or developer may donate, gift or sell land for a local park sufficient in size and topography to serve the residents of the neighborhood within which the subdivision is located.  Donated, gifted or sold land, for procurement are at the option and discretion of the Town Council and they may place conditions to the acceptance of such property.  It is the intent of this section to encourage incentives and cooperation with developers in the implementation of the Town’s General Plan as it relates to parks and recreation properties.  It will be the responsibility to the Town Council to establish criteria for park development.</w:t>
      </w:r>
    </w:p>
    <w:p w14:paraId="61FC6FBD" w14:textId="67C72C16" w:rsidR="006D3F37" w:rsidRPr="00C86804" w:rsidRDefault="006D3F37" w:rsidP="006D3F37">
      <w:pPr>
        <w:pStyle w:val="Heading1"/>
        <w:rPr>
          <w:rFonts w:ascii="Segoe UI Light" w:eastAsia="Times New Roman" w:hAnsi="Segoe UI Light" w:cs="Segoe UI Light"/>
        </w:rPr>
      </w:pPr>
      <w:bookmarkStart w:id="27" w:name="_Toc178271362"/>
      <w:r w:rsidRPr="00C86804">
        <w:rPr>
          <w:rFonts w:ascii="Segoe UI Light" w:eastAsia="Times New Roman" w:hAnsi="Segoe UI Light" w:cs="Segoe UI Light"/>
        </w:rPr>
        <w:t>11.1</w:t>
      </w:r>
      <w:r w:rsidR="00CD4FE4">
        <w:rPr>
          <w:rFonts w:ascii="Segoe UI Light" w:eastAsia="Times New Roman" w:hAnsi="Segoe UI Light" w:cs="Segoe UI Light"/>
        </w:rPr>
        <w:t>8</w:t>
      </w:r>
      <w:r w:rsidRPr="00C86804">
        <w:rPr>
          <w:rFonts w:ascii="Segoe UI Light" w:eastAsia="Times New Roman" w:hAnsi="Segoe UI Light" w:cs="Segoe UI Light"/>
        </w:rPr>
        <w:tab/>
        <w:t>ADMINISTRATIVE RESPONSIBILITIES</w:t>
      </w:r>
      <w:bookmarkEnd w:id="27"/>
    </w:p>
    <w:p w14:paraId="2C57A2B8" w14:textId="0E59F227" w:rsidR="006D3F37" w:rsidRPr="00C86804" w:rsidRDefault="006D3F37" w:rsidP="00AE22D6">
      <w:pPr>
        <w:pStyle w:val="ListParagraph"/>
        <w:numPr>
          <w:ilvl w:val="0"/>
          <w:numId w:val="25"/>
        </w:numPr>
        <w:shd w:val="clear" w:color="auto" w:fill="FFFFFF"/>
        <w:spacing w:after="165" w:line="240" w:lineRule="auto"/>
        <w:rPr>
          <w:rFonts w:eastAsia="Times New Roman" w:cs="Segoe UI Light"/>
          <w:color w:val="333333"/>
          <w:kern w:val="0"/>
          <w:sz w:val="24"/>
          <w:szCs w:val="24"/>
          <w14:ligatures w14:val="none"/>
        </w:rPr>
      </w:pPr>
      <w:r w:rsidRPr="00C86804">
        <w:rPr>
          <w:rFonts w:eastAsia="Times New Roman" w:cs="Segoe UI Light"/>
          <w:color w:val="333333"/>
          <w:kern w:val="0"/>
          <w:sz w:val="24"/>
          <w:szCs w:val="24"/>
          <w14:ligatures w14:val="none"/>
        </w:rPr>
        <w:t xml:space="preserve">All administrative officials of the Town of </w:t>
      </w:r>
      <w:r w:rsidR="005234B0" w:rsidRPr="00C86804">
        <w:rPr>
          <w:rFonts w:eastAsia="Times New Roman" w:cs="Segoe UI Light"/>
          <w:color w:val="333333"/>
          <w:kern w:val="0"/>
          <w:sz w:val="24"/>
          <w:szCs w:val="24"/>
          <w14:ligatures w14:val="none"/>
        </w:rPr>
        <w:t>Sterling</w:t>
      </w:r>
      <w:r w:rsidRPr="00C86804">
        <w:rPr>
          <w:rFonts w:eastAsia="Times New Roman" w:cs="Segoe UI Light"/>
          <w:color w:val="333333"/>
          <w:kern w:val="0"/>
          <w:sz w:val="24"/>
          <w:szCs w:val="24"/>
          <w14:ligatures w14:val="none"/>
        </w:rPr>
        <w:t xml:space="preserve"> shall refrain from issuing building permits or from opening, accepting, grading or paving a street or authorizing the laying of water mains, making connections from the mains to such lines in a street which has (1) not received the status of a public street, or (2) does not correspond with a street on a subdivision plat tentatively approved by the Administrative Land Use Authority for the Preliminary approval process, or (3) having been submitted to the Administrative Land Use Authority for the Preliminary approval process, and disapproved by it, has not received final approval from the Administrative Land Use Authority for the final approval process.</w:t>
      </w:r>
    </w:p>
    <w:p w14:paraId="390A2664" w14:textId="365095E6" w:rsidR="006D3F37" w:rsidRPr="00C86804" w:rsidRDefault="006D3F37" w:rsidP="006D3F37">
      <w:pPr>
        <w:pStyle w:val="Heading1"/>
        <w:rPr>
          <w:rFonts w:ascii="Segoe UI Light" w:eastAsia="Times New Roman" w:hAnsi="Segoe UI Light" w:cs="Segoe UI Light"/>
        </w:rPr>
      </w:pPr>
      <w:bookmarkStart w:id="28" w:name="_Toc178271363"/>
      <w:r w:rsidRPr="00C86804">
        <w:rPr>
          <w:rFonts w:ascii="Segoe UI Light" w:eastAsia="Times New Roman" w:hAnsi="Segoe UI Light" w:cs="Segoe UI Light"/>
        </w:rPr>
        <w:t>11.1</w:t>
      </w:r>
      <w:r w:rsidR="00CD4FE4">
        <w:rPr>
          <w:rFonts w:ascii="Segoe UI Light" w:eastAsia="Times New Roman" w:hAnsi="Segoe UI Light" w:cs="Segoe UI Light"/>
        </w:rPr>
        <w:t>9</w:t>
      </w:r>
      <w:r w:rsidRPr="00C86804">
        <w:rPr>
          <w:rFonts w:ascii="Segoe UI Light" w:eastAsia="Times New Roman" w:hAnsi="Segoe UI Light" w:cs="Segoe UI Light"/>
        </w:rPr>
        <w:tab/>
        <w:t>ENFORCEMENT/PENALTIES</w:t>
      </w:r>
      <w:bookmarkEnd w:id="28"/>
    </w:p>
    <w:p w14:paraId="556F90FC" w14:textId="7BC9AC9B" w:rsidR="006D3F37" w:rsidRPr="00C86804" w:rsidRDefault="006D3F37" w:rsidP="006D3F37">
      <w:pPr>
        <w:pStyle w:val="ListParagraph"/>
        <w:numPr>
          <w:ilvl w:val="0"/>
          <w:numId w:val="5"/>
        </w:numPr>
        <w:rPr>
          <w:rFonts w:cs="Segoe UI Light"/>
        </w:rPr>
      </w:pPr>
      <w:r w:rsidRPr="00C86804">
        <w:rPr>
          <w:rFonts w:cs="Segoe UI Light"/>
        </w:rPr>
        <w:t>Approval Requirement: It is unlawful to record any plan or plat of a subdivision in the office of the County Recorder unless it bears the required approval from the Town. The owner or agent of the owner of any land within a subdivision in</w:t>
      </w:r>
      <w:r w:rsidR="00D60427" w:rsidRPr="00C86804">
        <w:rPr>
          <w:rFonts w:cs="Segoe UI Light"/>
        </w:rPr>
        <w:t xml:space="preserve"> the</w:t>
      </w:r>
      <w:r w:rsidRPr="00C86804">
        <w:rPr>
          <w:rFonts w:cs="Segoe UI Light"/>
        </w:rPr>
        <w:t xml:space="preserve"> </w:t>
      </w:r>
      <w:r w:rsidR="009A32FA" w:rsidRPr="00C86804">
        <w:rPr>
          <w:rFonts w:cs="Segoe UI Light"/>
        </w:rPr>
        <w:t>Town of Sterling</w:t>
      </w:r>
      <w:r w:rsidRPr="00C86804">
        <w:rPr>
          <w:rFonts w:cs="Segoe UI Light"/>
        </w:rPr>
        <w:t xml:space="preserve"> must not transfer or sell </w:t>
      </w:r>
      <w:r w:rsidRPr="00C86804">
        <w:rPr>
          <w:rFonts w:cs="Segoe UI Light"/>
        </w:rPr>
        <w:lastRenderedPageBreak/>
        <w:t>any land in such subdivision before the plan has been approved by the Town and recorded with the County Recorder. Any transfer or sale of land that does not conform to the approved and recorded lot lines of the subdivision plat, or that occurs before the subdivision plat is amended as required by State Law (57-5-7 UCS 1953), shall be considered a violation. The description of lots or parcels by metes and bounds does not exempt the transaction from the penalties outlined in Utah Code Annotated, 1953, or from the remedies specified herein.</w:t>
      </w:r>
    </w:p>
    <w:p w14:paraId="3419F867" w14:textId="77777777" w:rsidR="006D3F37" w:rsidRPr="00C86804" w:rsidRDefault="006D3F37" w:rsidP="006D3F37">
      <w:pPr>
        <w:pStyle w:val="ListParagraph"/>
        <w:numPr>
          <w:ilvl w:val="0"/>
          <w:numId w:val="5"/>
        </w:numPr>
        <w:rPr>
          <w:rFonts w:cs="Segoe UI Light"/>
        </w:rPr>
      </w:pPr>
      <w:r w:rsidRPr="00C86804">
        <w:rPr>
          <w:rFonts w:cs="Segoe UI Light"/>
        </w:rPr>
        <w:t>Preliminary Approval: The subdivision layout or preliminary plan must first be approved in writing by the Planning Commission, designated as the Administrative Land Use Authority for preliminary approval.</w:t>
      </w:r>
    </w:p>
    <w:p w14:paraId="635B4DA0" w14:textId="77777777" w:rsidR="006D3F37" w:rsidRPr="00C86804" w:rsidRDefault="006D3F37" w:rsidP="006D3F37">
      <w:pPr>
        <w:pStyle w:val="ListParagraph"/>
        <w:numPr>
          <w:ilvl w:val="0"/>
          <w:numId w:val="5"/>
        </w:numPr>
        <w:rPr>
          <w:rFonts w:cs="Segoe UI Light"/>
        </w:rPr>
      </w:pPr>
      <w:r w:rsidRPr="00C86804">
        <w:rPr>
          <w:rFonts w:cs="Segoe UI Light"/>
        </w:rPr>
        <w:t>Conditions for Approval: For a subdivision to be considered for approval, it must meet the following criteria:</w:t>
      </w:r>
    </w:p>
    <w:p w14:paraId="40BDD488" w14:textId="77777777" w:rsidR="006D3F37" w:rsidRPr="00C86804" w:rsidRDefault="006D3F37" w:rsidP="006D3F37">
      <w:pPr>
        <w:pStyle w:val="ListParagraph"/>
        <w:numPr>
          <w:ilvl w:val="1"/>
          <w:numId w:val="5"/>
        </w:numPr>
        <w:rPr>
          <w:rFonts w:cs="Segoe UI Light"/>
        </w:rPr>
      </w:pPr>
      <w:r w:rsidRPr="00C86804">
        <w:rPr>
          <w:rFonts w:cs="Segoe UI Light"/>
        </w:rPr>
        <w:t>The subdivision must not conflict with mapped lines of proposed streets as shown on road plans approved by the Town.</w:t>
      </w:r>
    </w:p>
    <w:p w14:paraId="4D8F4457" w14:textId="77777777" w:rsidR="006D3F37" w:rsidRPr="00C86804" w:rsidRDefault="006D3F37" w:rsidP="006D3F37">
      <w:pPr>
        <w:pStyle w:val="ListParagraph"/>
        <w:numPr>
          <w:ilvl w:val="1"/>
          <w:numId w:val="5"/>
        </w:numPr>
        <w:rPr>
          <w:rFonts w:cs="Segoe UI Light"/>
        </w:rPr>
      </w:pPr>
      <w:r w:rsidRPr="00C86804">
        <w:rPr>
          <w:rFonts w:cs="Segoe UI Light"/>
        </w:rPr>
        <w:t>The subdivision must not require the dedication of land for street or other public purposes beyond those specified in the approved preliminary plan.</w:t>
      </w:r>
    </w:p>
    <w:p w14:paraId="0C3D9CC5" w14:textId="05AC3290" w:rsidR="006D3F37" w:rsidRPr="00C86804" w:rsidRDefault="006D3F37" w:rsidP="006D3F37">
      <w:pPr>
        <w:pStyle w:val="ListParagraph"/>
        <w:numPr>
          <w:ilvl w:val="1"/>
          <w:numId w:val="5"/>
        </w:numPr>
        <w:rPr>
          <w:rFonts w:cs="Segoe UI Light"/>
        </w:rPr>
      </w:pPr>
      <w:r w:rsidRPr="00C86804">
        <w:rPr>
          <w:rFonts w:cs="Segoe UI Light"/>
        </w:rPr>
        <w:t xml:space="preserve">Each lot in the subdivision must comply with the frontage, width, and area requirements </w:t>
      </w:r>
      <w:r w:rsidR="00B02134">
        <w:rPr>
          <w:rFonts w:cs="Segoe UI Light"/>
        </w:rPr>
        <w:t xml:space="preserve">outlined </w:t>
      </w:r>
      <w:r w:rsidR="008B33DF">
        <w:rPr>
          <w:rFonts w:cs="Segoe UI Light"/>
        </w:rPr>
        <w:t xml:space="preserve">in the Town zoning </w:t>
      </w:r>
      <w:r w:rsidR="009D7EC2">
        <w:rPr>
          <w:rFonts w:cs="Segoe UI Light"/>
        </w:rPr>
        <w:t>code</w:t>
      </w:r>
      <w:r w:rsidRPr="00C86804">
        <w:rPr>
          <w:rFonts w:cs="Segoe UI Light"/>
        </w:rPr>
        <w:t>.</w:t>
      </w:r>
    </w:p>
    <w:p w14:paraId="32B3D8E8" w14:textId="77777777" w:rsidR="006D3F37" w:rsidRPr="00C86804" w:rsidRDefault="006D3F37" w:rsidP="006D3F37">
      <w:pPr>
        <w:pStyle w:val="ListParagraph"/>
        <w:numPr>
          <w:ilvl w:val="0"/>
          <w:numId w:val="5"/>
        </w:numPr>
        <w:rPr>
          <w:rFonts w:cs="Segoe UI Light"/>
        </w:rPr>
      </w:pPr>
      <w:r w:rsidRPr="00C86804">
        <w:rPr>
          <w:rFonts w:cs="Segoe UI Light"/>
        </w:rPr>
        <w:t>Enforcement and Penalties:</w:t>
      </w:r>
    </w:p>
    <w:p w14:paraId="3894FD9F" w14:textId="77777777" w:rsidR="006D3F37" w:rsidRPr="00C86804" w:rsidRDefault="006D3F37" w:rsidP="006D3F37">
      <w:pPr>
        <w:pStyle w:val="ListParagraph"/>
        <w:numPr>
          <w:ilvl w:val="1"/>
          <w:numId w:val="5"/>
        </w:numPr>
        <w:rPr>
          <w:rFonts w:cs="Segoe UI Light"/>
        </w:rPr>
      </w:pPr>
      <w:r w:rsidRPr="00C86804">
        <w:rPr>
          <w:rFonts w:cs="Segoe UI Light"/>
        </w:rPr>
        <w:t>The Town may take legal action to enjoin any transfer or sale that violates these requirements by filing for an injunction in a court of equity or by pursuing recovery of penalties through civil action in a court of competent jurisdiction.</w:t>
      </w:r>
    </w:p>
    <w:p w14:paraId="2578AD19" w14:textId="5F794020" w:rsidR="006D3F37" w:rsidRPr="00C86804" w:rsidRDefault="006D3F37" w:rsidP="006D3F37">
      <w:pPr>
        <w:pStyle w:val="ListParagraph"/>
        <w:numPr>
          <w:ilvl w:val="1"/>
          <w:numId w:val="5"/>
        </w:numPr>
        <w:rPr>
          <w:rFonts w:cs="Segoe UI Light"/>
        </w:rPr>
      </w:pPr>
      <w:proofErr w:type="gramStart"/>
      <w:r w:rsidRPr="00C86804">
        <w:rPr>
          <w:rFonts w:cs="Segoe UI Light"/>
        </w:rPr>
        <w:t>Each individual</w:t>
      </w:r>
      <w:proofErr w:type="gramEnd"/>
      <w:r w:rsidRPr="00C86804">
        <w:rPr>
          <w:rFonts w:cs="Segoe UI Light"/>
        </w:rPr>
        <w:t>, firm, or corporation found guilty of violating any provision of this ordinance shall be deemed guilty of a separate offense for each day the violation continues or is permitted. Penalties will be enforced as provided in this ordinance.</w:t>
      </w:r>
    </w:p>
    <w:p w14:paraId="21954E08" w14:textId="1C0A8E3C" w:rsidR="006D3F37" w:rsidRPr="00C86804" w:rsidRDefault="006D3F37" w:rsidP="006D3F37">
      <w:pPr>
        <w:pStyle w:val="Heading1"/>
        <w:rPr>
          <w:rFonts w:ascii="Segoe UI Light" w:hAnsi="Segoe UI Light" w:cs="Segoe UI Light"/>
        </w:rPr>
      </w:pPr>
      <w:bookmarkStart w:id="29" w:name="_Toc178271364"/>
      <w:r w:rsidRPr="00C86804">
        <w:rPr>
          <w:rFonts w:ascii="Segoe UI Light" w:hAnsi="Segoe UI Light" w:cs="Segoe UI Light"/>
        </w:rPr>
        <w:t>11.</w:t>
      </w:r>
      <w:r w:rsidR="00296080">
        <w:rPr>
          <w:rFonts w:ascii="Segoe UI Light" w:hAnsi="Segoe UI Light" w:cs="Segoe UI Light"/>
        </w:rPr>
        <w:t>20</w:t>
      </w:r>
      <w:r w:rsidRPr="00C86804">
        <w:rPr>
          <w:rFonts w:ascii="Segoe UI Light" w:hAnsi="Segoe UI Light" w:cs="Segoe UI Light"/>
        </w:rPr>
        <w:tab/>
        <w:t>PLAT AMENDMENTS AND BOUNDARY LINE ADJUSTMENTS</w:t>
      </w:r>
      <w:bookmarkEnd w:id="29"/>
    </w:p>
    <w:p w14:paraId="77DF5A5A" w14:textId="77777777" w:rsidR="006D3F37" w:rsidRPr="00C86804" w:rsidRDefault="006D3F37" w:rsidP="006D3F37">
      <w:pPr>
        <w:rPr>
          <w:rFonts w:cs="Segoe UI Light"/>
        </w:rPr>
      </w:pPr>
      <w:r w:rsidRPr="00C86804">
        <w:rPr>
          <w:rFonts w:cs="Segoe UI Light"/>
        </w:rPr>
        <w:t>In certain situations, it is necessary to vacate, alter, or otherwise modify existing lot lines. This may involve:</w:t>
      </w:r>
    </w:p>
    <w:p w14:paraId="4E9A198B" w14:textId="77777777" w:rsidR="006D3F37" w:rsidRPr="00C86804" w:rsidRDefault="006D3F37" w:rsidP="006D3F37">
      <w:pPr>
        <w:pStyle w:val="ListParagraph"/>
        <w:numPr>
          <w:ilvl w:val="1"/>
          <w:numId w:val="6"/>
        </w:numPr>
        <w:rPr>
          <w:rFonts w:cs="Segoe UI Light"/>
        </w:rPr>
      </w:pPr>
      <w:r w:rsidRPr="00C86804">
        <w:rPr>
          <w:rFonts w:cs="Segoe UI Light"/>
        </w:rPr>
        <w:t>Plat Amendment: Appropriate when altering a platted or surveyed lot.</w:t>
      </w:r>
    </w:p>
    <w:p w14:paraId="08D2C43D" w14:textId="77777777" w:rsidR="006D3F37" w:rsidRPr="00C86804" w:rsidRDefault="006D3F37" w:rsidP="006D3F37">
      <w:pPr>
        <w:pStyle w:val="ListParagraph"/>
        <w:numPr>
          <w:ilvl w:val="1"/>
          <w:numId w:val="6"/>
        </w:numPr>
        <w:rPr>
          <w:rFonts w:cs="Segoe UI Light"/>
        </w:rPr>
      </w:pPr>
      <w:r w:rsidRPr="00C86804">
        <w:rPr>
          <w:rFonts w:cs="Segoe UI Light"/>
        </w:rPr>
        <w:t>Vacation Process: Required for the vacation of an easement or right-of-way.</w:t>
      </w:r>
    </w:p>
    <w:p w14:paraId="18BF0A5D" w14:textId="77777777" w:rsidR="006D3F37" w:rsidRPr="00C86804" w:rsidRDefault="006D3F37" w:rsidP="006D3F37">
      <w:pPr>
        <w:pStyle w:val="ListParagraph"/>
        <w:numPr>
          <w:ilvl w:val="1"/>
          <w:numId w:val="6"/>
        </w:numPr>
        <w:rPr>
          <w:rFonts w:cs="Segoe UI Light"/>
        </w:rPr>
      </w:pPr>
      <w:r w:rsidRPr="00C86804">
        <w:rPr>
          <w:rFonts w:cs="Segoe UI Light"/>
        </w:rPr>
        <w:t>Boundary Adjustment: Suitable for adjustments involving adjacent owners of platted parcels.</w:t>
      </w:r>
    </w:p>
    <w:p w14:paraId="73FD6015" w14:textId="77777777" w:rsidR="006D3F37" w:rsidRPr="00C86804" w:rsidRDefault="006D3F37" w:rsidP="006D3F37">
      <w:pPr>
        <w:rPr>
          <w:rFonts w:cs="Segoe UI Light"/>
        </w:rPr>
      </w:pPr>
      <w:r w:rsidRPr="00C86804">
        <w:rPr>
          <w:rFonts w:cs="Segoe UI Light"/>
        </w:rPr>
        <w:t>This chapter is intended to clarify the processes for these modifications to ensure proper administration and compliance.</w:t>
      </w:r>
    </w:p>
    <w:p w14:paraId="5A5BFEB6" w14:textId="77777777" w:rsidR="006D3F37" w:rsidRPr="00C86804" w:rsidRDefault="006D3F37" w:rsidP="006D3F37">
      <w:pPr>
        <w:pStyle w:val="ListParagraph"/>
        <w:numPr>
          <w:ilvl w:val="0"/>
          <w:numId w:val="7"/>
        </w:numPr>
        <w:rPr>
          <w:rFonts w:cs="Segoe UI Light"/>
        </w:rPr>
      </w:pPr>
      <w:r w:rsidRPr="00C86804">
        <w:rPr>
          <w:rFonts w:cs="Segoe UI Light"/>
        </w:rPr>
        <w:t>Vacation of Public Street or Right-of-Way:</w:t>
      </w:r>
    </w:p>
    <w:p w14:paraId="16477A57" w14:textId="77777777" w:rsidR="006D3F37" w:rsidRPr="00C86804" w:rsidRDefault="006D3F37" w:rsidP="006D3F37">
      <w:pPr>
        <w:pStyle w:val="ListParagraph"/>
        <w:numPr>
          <w:ilvl w:val="1"/>
          <w:numId w:val="7"/>
        </w:numPr>
        <w:rPr>
          <w:rFonts w:cs="Segoe UI Light"/>
        </w:rPr>
      </w:pPr>
      <w:r w:rsidRPr="00C86804">
        <w:rPr>
          <w:rFonts w:cs="Segoe UI Light"/>
        </w:rPr>
        <w:lastRenderedPageBreak/>
        <w:t>When a proposed amendment involves the vacation of a public street or right-of-way, the following process applies:</w:t>
      </w:r>
    </w:p>
    <w:p w14:paraId="4F2D1680" w14:textId="77777777" w:rsidR="006D3F37" w:rsidRPr="00C86804" w:rsidRDefault="006D3F37" w:rsidP="006D3F37">
      <w:pPr>
        <w:pStyle w:val="ListParagraph"/>
        <w:numPr>
          <w:ilvl w:val="2"/>
          <w:numId w:val="7"/>
        </w:numPr>
        <w:rPr>
          <w:rFonts w:cs="Segoe UI Light"/>
        </w:rPr>
      </w:pPr>
      <w:r w:rsidRPr="00C86804">
        <w:rPr>
          <w:rFonts w:cs="Segoe UI Light"/>
        </w:rPr>
        <w:t>The Town Council, upon its own motion, a recommendation from the Planning Commission, or a petition, may consider the vacation, alteration, or amendment of a subdivision plat, including streets, lots, alleys, or public use areas, as per Utah Code § 10-9a-608 and 10-9a-609.</w:t>
      </w:r>
    </w:p>
    <w:p w14:paraId="0FC4FD80" w14:textId="77777777" w:rsidR="006D3F37" w:rsidRPr="00C86804" w:rsidRDefault="006D3F37" w:rsidP="006D3F37">
      <w:pPr>
        <w:pStyle w:val="ListParagraph"/>
        <w:numPr>
          <w:ilvl w:val="2"/>
          <w:numId w:val="7"/>
        </w:numPr>
        <w:rPr>
          <w:rFonts w:cs="Segoe UI Light"/>
        </w:rPr>
      </w:pPr>
      <w:r w:rsidRPr="00C86804">
        <w:rPr>
          <w:rFonts w:cs="Segoe UI Light"/>
        </w:rPr>
        <w:t>If the Council finds that the vacation, alteration, or amendment will not materially harm the public or any individual and that there is sufficient cause, it may approve the proposed changes.</w:t>
      </w:r>
    </w:p>
    <w:p w14:paraId="133DD88A" w14:textId="77777777" w:rsidR="006D3F37" w:rsidRPr="00C86804" w:rsidRDefault="006D3F37" w:rsidP="006D3F37">
      <w:pPr>
        <w:pStyle w:val="ListParagraph"/>
        <w:numPr>
          <w:ilvl w:val="0"/>
          <w:numId w:val="7"/>
        </w:numPr>
        <w:rPr>
          <w:rFonts w:cs="Segoe UI Light"/>
        </w:rPr>
      </w:pPr>
      <w:r w:rsidRPr="00C86804">
        <w:rPr>
          <w:rFonts w:cs="Segoe UI Light"/>
        </w:rPr>
        <w:t>Land Use Authority:</w:t>
      </w:r>
    </w:p>
    <w:p w14:paraId="46A8F316" w14:textId="77777777" w:rsidR="006D3F37" w:rsidRPr="00C86804" w:rsidRDefault="006D3F37" w:rsidP="006D3F37">
      <w:pPr>
        <w:pStyle w:val="ListParagraph"/>
        <w:numPr>
          <w:ilvl w:val="1"/>
          <w:numId w:val="7"/>
        </w:numPr>
        <w:rPr>
          <w:rFonts w:cs="Segoe UI Light"/>
        </w:rPr>
      </w:pPr>
      <w:r w:rsidRPr="00C86804">
        <w:rPr>
          <w:rFonts w:cs="Segoe UI Light"/>
        </w:rPr>
        <w:t>The authority for reviewing and approving modifications depends on the nature of the request:</w:t>
      </w:r>
    </w:p>
    <w:p w14:paraId="5A825B5F" w14:textId="77777777" w:rsidR="006D3F37" w:rsidRPr="00C86804" w:rsidRDefault="006D3F37" w:rsidP="006D3F37">
      <w:pPr>
        <w:pStyle w:val="ListParagraph"/>
        <w:numPr>
          <w:ilvl w:val="2"/>
          <w:numId w:val="7"/>
        </w:numPr>
        <w:rPr>
          <w:rFonts w:cs="Segoe UI Light"/>
        </w:rPr>
      </w:pPr>
      <w:r w:rsidRPr="00C86804">
        <w:rPr>
          <w:rFonts w:cs="Segoe UI Light"/>
        </w:rPr>
        <w:t>Planning Commission: Acts as the Administrative Land Use Authority for preliminary approval of vacation or plat amendments that do not involve public streets, rights-of-way, or easements.</w:t>
      </w:r>
    </w:p>
    <w:p w14:paraId="55F8372F" w14:textId="77777777" w:rsidR="006D3F37" w:rsidRPr="00C86804" w:rsidRDefault="006D3F37" w:rsidP="006D3F37">
      <w:pPr>
        <w:pStyle w:val="ListParagraph"/>
        <w:numPr>
          <w:ilvl w:val="2"/>
          <w:numId w:val="7"/>
        </w:numPr>
        <w:rPr>
          <w:rFonts w:cs="Segoe UI Light"/>
        </w:rPr>
      </w:pPr>
      <w:r w:rsidRPr="00C86804">
        <w:rPr>
          <w:rFonts w:cs="Segoe UI Light"/>
        </w:rPr>
        <w:t>Town Council: Acts as the final authority for vacation or amendments involving public streets, rights-of-way, or easements.</w:t>
      </w:r>
    </w:p>
    <w:p w14:paraId="2E69E097" w14:textId="77777777" w:rsidR="006D3F37" w:rsidRPr="00C86804" w:rsidRDefault="006D3F37" w:rsidP="006D3F37">
      <w:pPr>
        <w:pStyle w:val="ListParagraph"/>
        <w:numPr>
          <w:ilvl w:val="2"/>
          <w:numId w:val="7"/>
        </w:numPr>
        <w:rPr>
          <w:rFonts w:cs="Segoe UI Light"/>
        </w:rPr>
      </w:pPr>
      <w:r w:rsidRPr="00C86804">
        <w:rPr>
          <w:rFonts w:cs="Segoe UI Light"/>
        </w:rPr>
        <w:t>Staff: Reviews and approves boundary line agreements that do not involve amending platted lot lines, public easements, or rights-of-way.</w:t>
      </w:r>
    </w:p>
    <w:p w14:paraId="2ED9C484" w14:textId="77777777" w:rsidR="006D3F37" w:rsidRPr="00C86804" w:rsidRDefault="006D3F37" w:rsidP="006D3F37">
      <w:pPr>
        <w:pStyle w:val="ListParagraph"/>
        <w:numPr>
          <w:ilvl w:val="0"/>
          <w:numId w:val="7"/>
        </w:numPr>
        <w:rPr>
          <w:rFonts w:cs="Segoe UI Light"/>
        </w:rPr>
      </w:pPr>
      <w:r w:rsidRPr="00C86804">
        <w:rPr>
          <w:rFonts w:cs="Segoe UI Light"/>
        </w:rPr>
        <w:t>Plat Amendment Process:</w:t>
      </w:r>
    </w:p>
    <w:p w14:paraId="7354D69D" w14:textId="77777777" w:rsidR="006D3F37" w:rsidRPr="00C86804" w:rsidRDefault="006D3F37" w:rsidP="006D3F37">
      <w:pPr>
        <w:pStyle w:val="ListParagraph"/>
        <w:numPr>
          <w:ilvl w:val="1"/>
          <w:numId w:val="7"/>
        </w:numPr>
        <w:rPr>
          <w:rFonts w:cs="Segoe UI Light"/>
        </w:rPr>
      </w:pPr>
      <w:r w:rsidRPr="00C86804">
        <w:rPr>
          <w:rFonts w:cs="Segoe UI Light"/>
        </w:rPr>
        <w:t>To change boundary lines, vacate a lot, or combine lots, a plat amendment is required. The process includes:</w:t>
      </w:r>
    </w:p>
    <w:p w14:paraId="18BA3D00" w14:textId="3FBCDAD8" w:rsidR="006D3F37" w:rsidRPr="00C86804" w:rsidRDefault="006D3F37" w:rsidP="006D3F37">
      <w:pPr>
        <w:pStyle w:val="ListParagraph"/>
        <w:numPr>
          <w:ilvl w:val="2"/>
          <w:numId w:val="7"/>
        </w:numPr>
        <w:rPr>
          <w:rFonts w:cs="Segoe UI Light"/>
        </w:rPr>
      </w:pPr>
      <w:r w:rsidRPr="00C86804">
        <w:rPr>
          <w:rFonts w:cs="Segoe UI Light"/>
        </w:rPr>
        <w:t xml:space="preserve">Petition Submission: The fee owner must submit a petition to the Town, using a form provided by </w:t>
      </w:r>
      <w:r w:rsidR="005234B0" w:rsidRPr="00C86804">
        <w:rPr>
          <w:rFonts w:cs="Segoe UI Light"/>
        </w:rPr>
        <w:t>Sterling</w:t>
      </w:r>
      <w:r w:rsidRPr="00C86804">
        <w:rPr>
          <w:rFonts w:cs="Segoe UI Light"/>
        </w:rPr>
        <w:t>, consistent with Utah Code 10-9a-608.</w:t>
      </w:r>
    </w:p>
    <w:p w14:paraId="3BC2D522" w14:textId="77777777" w:rsidR="006D3F37" w:rsidRPr="00C86804" w:rsidRDefault="006D3F37" w:rsidP="006D3F37">
      <w:pPr>
        <w:pStyle w:val="ListParagraph"/>
        <w:numPr>
          <w:ilvl w:val="2"/>
          <w:numId w:val="7"/>
        </w:numPr>
        <w:rPr>
          <w:rFonts w:cs="Segoe UI Light"/>
        </w:rPr>
      </w:pPr>
      <w:r w:rsidRPr="00C86804">
        <w:rPr>
          <w:rFonts w:cs="Segoe UI Light"/>
        </w:rPr>
        <w:t>Petition Requirements:</w:t>
      </w:r>
    </w:p>
    <w:p w14:paraId="3C7752AB" w14:textId="77777777" w:rsidR="006D3F37" w:rsidRPr="00C86804" w:rsidRDefault="006D3F37" w:rsidP="006D3F37">
      <w:pPr>
        <w:pStyle w:val="ListParagraph"/>
        <w:numPr>
          <w:ilvl w:val="3"/>
          <w:numId w:val="7"/>
        </w:numPr>
        <w:rPr>
          <w:rFonts w:cs="Segoe UI Light"/>
        </w:rPr>
      </w:pPr>
      <w:r w:rsidRPr="00C86804">
        <w:rPr>
          <w:rFonts w:cs="Segoe UI Light"/>
        </w:rPr>
        <w:t>Name and address of all owners of record within the entire plat.</w:t>
      </w:r>
    </w:p>
    <w:p w14:paraId="48AB3161" w14:textId="77777777" w:rsidR="006D3F37" w:rsidRPr="00C86804" w:rsidRDefault="006D3F37" w:rsidP="006D3F37">
      <w:pPr>
        <w:pStyle w:val="ListParagraph"/>
        <w:numPr>
          <w:ilvl w:val="3"/>
          <w:numId w:val="7"/>
        </w:numPr>
        <w:rPr>
          <w:rFonts w:cs="Segoe UI Light"/>
        </w:rPr>
      </w:pPr>
      <w:r w:rsidRPr="00C86804">
        <w:rPr>
          <w:rFonts w:cs="Segoe UI Light"/>
        </w:rPr>
        <w:t>Name and address of all adjacent property owners affected.</w:t>
      </w:r>
    </w:p>
    <w:p w14:paraId="6A92261C" w14:textId="77777777" w:rsidR="006D3F37" w:rsidRPr="00C86804" w:rsidRDefault="006D3F37" w:rsidP="006D3F37">
      <w:pPr>
        <w:pStyle w:val="ListParagraph"/>
        <w:numPr>
          <w:ilvl w:val="3"/>
          <w:numId w:val="7"/>
        </w:numPr>
        <w:rPr>
          <w:rFonts w:cs="Segoe UI Light"/>
        </w:rPr>
      </w:pPr>
      <w:r w:rsidRPr="00C86804">
        <w:rPr>
          <w:rFonts w:cs="Segoe UI Light"/>
        </w:rPr>
        <w:t>Signatures of all owners consenting to the petition.</w:t>
      </w:r>
    </w:p>
    <w:p w14:paraId="03CCF224" w14:textId="77777777" w:rsidR="006D3F37" w:rsidRPr="00C86804" w:rsidRDefault="006D3F37" w:rsidP="006D3F37">
      <w:pPr>
        <w:pStyle w:val="ListParagraph"/>
        <w:numPr>
          <w:ilvl w:val="3"/>
          <w:numId w:val="7"/>
        </w:numPr>
        <w:rPr>
          <w:rFonts w:cs="Segoe UI Light"/>
        </w:rPr>
      </w:pPr>
      <w:r w:rsidRPr="00C86804">
        <w:rPr>
          <w:rFonts w:cs="Segoe UI Light"/>
        </w:rPr>
        <w:t>A plat showing:</w:t>
      </w:r>
    </w:p>
    <w:p w14:paraId="68720D1E" w14:textId="77777777" w:rsidR="006D3F37" w:rsidRPr="00C86804" w:rsidRDefault="006D3F37" w:rsidP="006D3F37">
      <w:pPr>
        <w:pStyle w:val="ListParagraph"/>
        <w:numPr>
          <w:ilvl w:val="4"/>
          <w:numId w:val="7"/>
        </w:numPr>
        <w:rPr>
          <w:rFonts w:cs="Segoe UI Light"/>
        </w:rPr>
      </w:pPr>
      <w:r w:rsidRPr="00C86804">
        <w:rPr>
          <w:rFonts w:cs="Segoe UI Light"/>
        </w:rPr>
        <w:t>The portion of the subdivision to be amended.</w:t>
      </w:r>
    </w:p>
    <w:p w14:paraId="7A6E2105" w14:textId="77777777" w:rsidR="006D3F37" w:rsidRPr="00C86804" w:rsidRDefault="006D3F37" w:rsidP="006D3F37">
      <w:pPr>
        <w:pStyle w:val="ListParagraph"/>
        <w:numPr>
          <w:ilvl w:val="4"/>
          <w:numId w:val="7"/>
        </w:numPr>
        <w:rPr>
          <w:rFonts w:cs="Segoe UI Light"/>
        </w:rPr>
      </w:pPr>
      <w:r w:rsidRPr="00C86804">
        <w:rPr>
          <w:rFonts w:cs="Segoe UI Light"/>
        </w:rPr>
        <w:t>A distinguishing name for the amended plat.</w:t>
      </w:r>
    </w:p>
    <w:p w14:paraId="6DF5B6F2" w14:textId="77777777" w:rsidR="006D3F37" w:rsidRPr="00C86804" w:rsidRDefault="006D3F37" w:rsidP="006D3F37">
      <w:pPr>
        <w:pStyle w:val="ListParagraph"/>
        <w:numPr>
          <w:ilvl w:val="4"/>
          <w:numId w:val="7"/>
        </w:numPr>
        <w:rPr>
          <w:rFonts w:cs="Segoe UI Light"/>
        </w:rPr>
      </w:pPr>
      <w:r w:rsidRPr="00C86804">
        <w:rPr>
          <w:rFonts w:cs="Segoe UI Light"/>
        </w:rPr>
        <w:t>Differences from the original plat.</w:t>
      </w:r>
    </w:p>
    <w:p w14:paraId="0678651E" w14:textId="77777777" w:rsidR="006D3F37" w:rsidRPr="00C86804" w:rsidRDefault="006D3F37" w:rsidP="006D3F37">
      <w:pPr>
        <w:pStyle w:val="ListParagraph"/>
        <w:numPr>
          <w:ilvl w:val="4"/>
          <w:numId w:val="7"/>
        </w:numPr>
        <w:rPr>
          <w:rFonts w:cs="Segoe UI Light"/>
        </w:rPr>
      </w:pPr>
      <w:r w:rsidRPr="00C86804">
        <w:rPr>
          <w:rFonts w:cs="Segoe UI Light"/>
        </w:rPr>
        <w:t>References to the original plat.</w:t>
      </w:r>
    </w:p>
    <w:p w14:paraId="53CBE579" w14:textId="2BAB8D53" w:rsidR="006D3F37" w:rsidRPr="00C86804" w:rsidRDefault="006D3F37" w:rsidP="006D3F37">
      <w:pPr>
        <w:pStyle w:val="ListParagraph"/>
        <w:numPr>
          <w:ilvl w:val="4"/>
          <w:numId w:val="7"/>
        </w:numPr>
        <w:rPr>
          <w:rFonts w:cs="Segoe UI Light"/>
        </w:rPr>
      </w:pPr>
      <w:r w:rsidRPr="00C86804">
        <w:rPr>
          <w:rFonts w:cs="Segoe UI Light"/>
        </w:rPr>
        <w:t>Preservation of easements owned by water authorities.</w:t>
      </w:r>
    </w:p>
    <w:p w14:paraId="502F27ED" w14:textId="77777777" w:rsidR="006D3F37" w:rsidRPr="00C86804" w:rsidRDefault="006D3F37" w:rsidP="006D3F37">
      <w:pPr>
        <w:pStyle w:val="ListParagraph"/>
        <w:numPr>
          <w:ilvl w:val="2"/>
          <w:numId w:val="7"/>
        </w:numPr>
        <w:rPr>
          <w:rFonts w:cs="Segoe UI Light"/>
        </w:rPr>
      </w:pPr>
      <w:r w:rsidRPr="00C86804">
        <w:rPr>
          <w:rFonts w:cs="Segoe UI Light"/>
        </w:rPr>
        <w:t>Notice to Affected Entities: The Town will notify affected entities providing service to the plat at least ten (10) calendar days before approval.</w:t>
      </w:r>
    </w:p>
    <w:p w14:paraId="3C1B8830" w14:textId="77777777" w:rsidR="006D3F37" w:rsidRPr="00C86804" w:rsidRDefault="006D3F37" w:rsidP="006D3F37">
      <w:pPr>
        <w:pStyle w:val="ListParagraph"/>
        <w:numPr>
          <w:ilvl w:val="2"/>
          <w:numId w:val="7"/>
        </w:numPr>
        <w:rPr>
          <w:rFonts w:cs="Segoe UI Light"/>
        </w:rPr>
      </w:pPr>
      <w:r w:rsidRPr="00C86804">
        <w:rPr>
          <w:rFonts w:cs="Segoe UI Light"/>
        </w:rPr>
        <w:t>Public Hearing Requirements:</w:t>
      </w:r>
    </w:p>
    <w:p w14:paraId="07447228" w14:textId="77777777" w:rsidR="006D3F37" w:rsidRPr="00C86804" w:rsidRDefault="006D3F37" w:rsidP="006D3F37">
      <w:pPr>
        <w:pStyle w:val="ListParagraph"/>
        <w:numPr>
          <w:ilvl w:val="3"/>
          <w:numId w:val="7"/>
        </w:numPr>
        <w:rPr>
          <w:rFonts w:cs="Segoe UI Light"/>
        </w:rPr>
      </w:pPr>
      <w:r w:rsidRPr="00C86804">
        <w:rPr>
          <w:rFonts w:cs="Segoe UI Light"/>
        </w:rPr>
        <w:t>Held if any owner objects within ten (10) days of notification.</w:t>
      </w:r>
    </w:p>
    <w:p w14:paraId="67DC1E67" w14:textId="77777777" w:rsidR="006D3F37" w:rsidRPr="00C86804" w:rsidRDefault="006D3F37" w:rsidP="006D3F37">
      <w:pPr>
        <w:pStyle w:val="ListParagraph"/>
        <w:numPr>
          <w:ilvl w:val="3"/>
          <w:numId w:val="7"/>
        </w:numPr>
        <w:rPr>
          <w:rFonts w:cs="Segoe UI Light"/>
        </w:rPr>
      </w:pPr>
      <w:r w:rsidRPr="00C86804">
        <w:rPr>
          <w:rFonts w:cs="Segoe UI Light"/>
        </w:rPr>
        <w:t>Held if any owner within the subdivision has not signed the revised plat.</w:t>
      </w:r>
    </w:p>
    <w:p w14:paraId="02874644" w14:textId="77777777" w:rsidR="006D3F37" w:rsidRPr="00C86804" w:rsidRDefault="006D3F37" w:rsidP="006D3F37">
      <w:pPr>
        <w:pStyle w:val="ListParagraph"/>
        <w:numPr>
          <w:ilvl w:val="3"/>
          <w:numId w:val="7"/>
        </w:numPr>
        <w:rPr>
          <w:rFonts w:cs="Segoe UI Light"/>
        </w:rPr>
      </w:pPr>
      <w:r w:rsidRPr="00C86804">
        <w:rPr>
          <w:rFonts w:cs="Segoe UI Light"/>
        </w:rPr>
        <w:lastRenderedPageBreak/>
        <w:t>Held if the amendment includes public streets, alleys, right-of-way, or utility easements, conducted by the Town Council.</w:t>
      </w:r>
    </w:p>
    <w:p w14:paraId="1A9F40F3" w14:textId="77777777" w:rsidR="006D3F37" w:rsidRPr="00C86804" w:rsidRDefault="006D3F37" w:rsidP="006D3F37">
      <w:pPr>
        <w:pStyle w:val="ListParagraph"/>
        <w:numPr>
          <w:ilvl w:val="2"/>
          <w:numId w:val="7"/>
        </w:numPr>
        <w:rPr>
          <w:rFonts w:cs="Segoe UI Light"/>
        </w:rPr>
      </w:pPr>
      <w:r w:rsidRPr="00C86804">
        <w:rPr>
          <w:rFonts w:cs="Segoe UI Light"/>
        </w:rPr>
        <w:t>Notice of Hearing:</w:t>
      </w:r>
    </w:p>
    <w:p w14:paraId="6A8B5E21" w14:textId="77777777" w:rsidR="006D3F37" w:rsidRPr="00C86804" w:rsidRDefault="006D3F37" w:rsidP="006D3F37">
      <w:pPr>
        <w:pStyle w:val="ListParagraph"/>
        <w:numPr>
          <w:ilvl w:val="3"/>
          <w:numId w:val="7"/>
        </w:numPr>
        <w:rPr>
          <w:rFonts w:cs="Segoe UI Light"/>
        </w:rPr>
      </w:pPr>
      <w:r w:rsidRPr="00C86804">
        <w:rPr>
          <w:rFonts w:cs="Segoe UI Light"/>
        </w:rPr>
        <w:t>Sent to property owners within 300 feet of the affected area.</w:t>
      </w:r>
    </w:p>
    <w:p w14:paraId="7FA6FD23" w14:textId="77777777" w:rsidR="006D3F37" w:rsidRDefault="006D3F37" w:rsidP="006D3F37">
      <w:pPr>
        <w:pStyle w:val="ListParagraph"/>
        <w:numPr>
          <w:ilvl w:val="3"/>
          <w:numId w:val="7"/>
        </w:numPr>
        <w:rPr>
          <w:rFonts w:cs="Segoe UI Light"/>
        </w:rPr>
      </w:pPr>
      <w:r w:rsidRPr="00C86804">
        <w:rPr>
          <w:rFonts w:cs="Segoe UI Light"/>
        </w:rPr>
        <w:t>Includes hearing date, place, and time.</w:t>
      </w:r>
    </w:p>
    <w:p w14:paraId="7A2879D4" w14:textId="1859CC8A" w:rsidR="00256853" w:rsidRPr="00C86804" w:rsidRDefault="00256853" w:rsidP="006D3F37">
      <w:pPr>
        <w:pStyle w:val="ListParagraph"/>
        <w:numPr>
          <w:ilvl w:val="3"/>
          <w:numId w:val="7"/>
        </w:numPr>
        <w:rPr>
          <w:rFonts w:cs="Segoe UI Light"/>
        </w:rPr>
      </w:pPr>
      <w:r>
        <w:rPr>
          <w:rFonts w:cs="Segoe UI Light"/>
        </w:rPr>
        <w:t>Posted on the Public Notice Website</w:t>
      </w:r>
    </w:p>
    <w:p w14:paraId="444A3029" w14:textId="77777777" w:rsidR="006D3F37" w:rsidRPr="00C86804" w:rsidRDefault="006D3F37" w:rsidP="006D3F37">
      <w:pPr>
        <w:pStyle w:val="ListParagraph"/>
        <w:numPr>
          <w:ilvl w:val="3"/>
          <w:numId w:val="7"/>
        </w:numPr>
        <w:rPr>
          <w:rFonts w:cs="Segoe UI Light"/>
        </w:rPr>
      </w:pPr>
      <w:r w:rsidRPr="00C86804">
        <w:rPr>
          <w:rFonts w:cs="Segoe UI Light"/>
        </w:rPr>
        <w:t>For public streets or utility easements, complies with Utah State Code 10-9a-608 and 609.</w:t>
      </w:r>
    </w:p>
    <w:p w14:paraId="6D2665E4" w14:textId="77777777" w:rsidR="006D3F37" w:rsidRPr="00C86804" w:rsidRDefault="006D3F37" w:rsidP="006D3F37">
      <w:pPr>
        <w:pStyle w:val="ListParagraph"/>
        <w:numPr>
          <w:ilvl w:val="2"/>
          <w:numId w:val="7"/>
        </w:numPr>
        <w:rPr>
          <w:rFonts w:cs="Segoe UI Light"/>
        </w:rPr>
      </w:pPr>
      <w:r w:rsidRPr="00C86804">
        <w:rPr>
          <w:rFonts w:cs="Segoe UI Light"/>
        </w:rPr>
        <w:t>Courtesy Notice: If no conditions require a public hearing, a courtesy notice to adjoining property owners may be given, and the applicant may be considered at a public meeting.</w:t>
      </w:r>
    </w:p>
    <w:p w14:paraId="751FC33A" w14:textId="77777777" w:rsidR="006D3F37" w:rsidRPr="00C86804" w:rsidRDefault="006D3F37" w:rsidP="006D3F37">
      <w:pPr>
        <w:pStyle w:val="ListParagraph"/>
        <w:numPr>
          <w:ilvl w:val="0"/>
          <w:numId w:val="7"/>
        </w:numPr>
        <w:rPr>
          <w:rFonts w:cs="Segoe UI Light"/>
        </w:rPr>
      </w:pPr>
      <w:r w:rsidRPr="00C86804">
        <w:rPr>
          <w:rFonts w:cs="Segoe UI Light"/>
        </w:rPr>
        <w:t>Boundary Line Adjustment and Parcel Combinations</w:t>
      </w:r>
    </w:p>
    <w:p w14:paraId="5E917B62" w14:textId="6483DD70" w:rsidR="006D3F37" w:rsidRPr="00C86804" w:rsidRDefault="006D3F37" w:rsidP="006D3F37">
      <w:pPr>
        <w:pStyle w:val="ListParagraph"/>
        <w:numPr>
          <w:ilvl w:val="1"/>
          <w:numId w:val="7"/>
        </w:numPr>
        <w:rPr>
          <w:rFonts w:cs="Segoe UI Light"/>
        </w:rPr>
      </w:pPr>
      <w:r w:rsidRPr="00C86804">
        <w:rPr>
          <w:rFonts w:cs="Segoe UI Light"/>
        </w:rPr>
        <w:t xml:space="preserve">Boundary Line Adjustment: The </w:t>
      </w:r>
      <w:r w:rsidR="009D7EC2">
        <w:rPr>
          <w:rFonts w:cs="Segoe UI Light"/>
        </w:rPr>
        <w:t>Town designee over zoning</w:t>
      </w:r>
      <w:r w:rsidRPr="00C86804">
        <w:rPr>
          <w:rFonts w:cs="Segoe UI Light"/>
        </w:rPr>
        <w:t xml:space="preserve"> may approve adjustments if:</w:t>
      </w:r>
    </w:p>
    <w:p w14:paraId="0E374D6D" w14:textId="77777777" w:rsidR="006D3F37" w:rsidRPr="00C86804" w:rsidRDefault="006D3F37" w:rsidP="006D3F37">
      <w:pPr>
        <w:pStyle w:val="ListParagraph"/>
        <w:numPr>
          <w:ilvl w:val="2"/>
          <w:numId w:val="7"/>
        </w:numPr>
        <w:rPr>
          <w:rFonts w:cs="Segoe UI Light"/>
        </w:rPr>
      </w:pPr>
      <w:r w:rsidRPr="00C86804">
        <w:rPr>
          <w:rFonts w:cs="Segoe UI Light"/>
        </w:rPr>
        <w:t>No new dwelling or housing unit is created.</w:t>
      </w:r>
    </w:p>
    <w:p w14:paraId="7AA1F482" w14:textId="77777777" w:rsidR="006D3F37" w:rsidRPr="00C86804" w:rsidRDefault="006D3F37" w:rsidP="006D3F37">
      <w:pPr>
        <w:pStyle w:val="ListParagraph"/>
        <w:numPr>
          <w:ilvl w:val="2"/>
          <w:numId w:val="7"/>
        </w:numPr>
        <w:rPr>
          <w:rFonts w:cs="Segoe UI Light"/>
        </w:rPr>
      </w:pPr>
      <w:r w:rsidRPr="00C86804">
        <w:rPr>
          <w:rFonts w:cs="Segoe UI Light"/>
        </w:rPr>
        <w:t xml:space="preserve">Adjacent property </w:t>
      </w:r>
      <w:proofErr w:type="gramStart"/>
      <w:r w:rsidRPr="00C86804">
        <w:rPr>
          <w:rFonts w:cs="Segoe UI Light"/>
        </w:rPr>
        <w:t>owners</w:t>
      </w:r>
      <w:proofErr w:type="gramEnd"/>
      <w:r w:rsidRPr="00C86804">
        <w:rPr>
          <w:rFonts w:cs="Segoe UI Light"/>
        </w:rPr>
        <w:t xml:space="preserve"> consent in writing.</w:t>
      </w:r>
    </w:p>
    <w:p w14:paraId="322E1BFC" w14:textId="77777777" w:rsidR="006D3F37" w:rsidRPr="00C86804" w:rsidRDefault="006D3F37" w:rsidP="006D3F37">
      <w:pPr>
        <w:pStyle w:val="ListParagraph"/>
        <w:numPr>
          <w:ilvl w:val="2"/>
          <w:numId w:val="7"/>
        </w:numPr>
        <w:rPr>
          <w:rFonts w:cs="Segoe UI Light"/>
        </w:rPr>
      </w:pPr>
      <w:r w:rsidRPr="00C86804">
        <w:rPr>
          <w:rFonts w:cs="Segoe UI Light"/>
        </w:rPr>
        <w:t>No remnant land is created.</w:t>
      </w:r>
    </w:p>
    <w:p w14:paraId="2DF456A8" w14:textId="77777777" w:rsidR="006D3F37" w:rsidRPr="00C86804" w:rsidRDefault="006D3F37" w:rsidP="006D3F37">
      <w:pPr>
        <w:pStyle w:val="ListParagraph"/>
        <w:numPr>
          <w:ilvl w:val="2"/>
          <w:numId w:val="7"/>
        </w:numPr>
        <w:rPr>
          <w:rFonts w:cs="Segoe UI Light"/>
        </w:rPr>
      </w:pPr>
      <w:r w:rsidRPr="00C86804">
        <w:rPr>
          <w:rFonts w:cs="Segoe UI Light"/>
        </w:rPr>
        <w:t>No zoning violations occur.</w:t>
      </w:r>
    </w:p>
    <w:p w14:paraId="11AD4925" w14:textId="77777777" w:rsidR="006D3F37" w:rsidRPr="00C86804" w:rsidRDefault="006D3F37" w:rsidP="006D3F37">
      <w:pPr>
        <w:pStyle w:val="ListParagraph"/>
        <w:numPr>
          <w:ilvl w:val="1"/>
          <w:numId w:val="7"/>
        </w:numPr>
        <w:rPr>
          <w:rFonts w:cs="Segoe UI Light"/>
        </w:rPr>
      </w:pPr>
      <w:r w:rsidRPr="00C86804">
        <w:rPr>
          <w:rFonts w:cs="Segoe UI Light"/>
        </w:rPr>
        <w:t>Parcel Combinations: Combining two (2) legally existing parcels can be approved by the Town without public hearing, unless it involves street, right-of-way, or easement vacations.</w:t>
      </w:r>
    </w:p>
    <w:p w14:paraId="3FDBC950" w14:textId="77777777" w:rsidR="006D3F37" w:rsidRPr="00C86804" w:rsidRDefault="006D3F37" w:rsidP="006D3F37">
      <w:pPr>
        <w:pStyle w:val="ListParagraph"/>
        <w:numPr>
          <w:ilvl w:val="1"/>
          <w:numId w:val="7"/>
        </w:numPr>
        <w:rPr>
          <w:rFonts w:cs="Segoe UI Light"/>
        </w:rPr>
      </w:pPr>
      <w:r w:rsidRPr="00C86804">
        <w:rPr>
          <w:rFonts w:cs="Segoe UI Light"/>
        </w:rPr>
        <w:t>Vacation Involvement: If the adjustment involves vacations or amendments of streets, rights-of-way, or easements, Utah Code § 10-9a-609.5 must be followed.</w:t>
      </w:r>
    </w:p>
    <w:p w14:paraId="6DC6D6BB" w14:textId="77777777" w:rsidR="006D3F37" w:rsidRPr="00C86804" w:rsidRDefault="006D3F37" w:rsidP="006D3F37">
      <w:pPr>
        <w:pStyle w:val="ListParagraph"/>
        <w:numPr>
          <w:ilvl w:val="1"/>
          <w:numId w:val="7"/>
        </w:numPr>
        <w:rPr>
          <w:rFonts w:cs="Segoe UI Light"/>
        </w:rPr>
      </w:pPr>
      <w:r w:rsidRPr="00C86804">
        <w:rPr>
          <w:rFonts w:cs="Segoe UI Light"/>
        </w:rPr>
        <w:t>Utility Relocation: If public utilities exist, they must be relocated at the applicant's expense.</w:t>
      </w:r>
    </w:p>
    <w:p w14:paraId="0028A784" w14:textId="77777777" w:rsidR="006D3F37" w:rsidRPr="00C86804" w:rsidRDefault="006D3F37" w:rsidP="006D3F37">
      <w:pPr>
        <w:pStyle w:val="ListParagraph"/>
        <w:numPr>
          <w:ilvl w:val="1"/>
          <w:numId w:val="7"/>
        </w:numPr>
        <w:rPr>
          <w:rFonts w:cs="Segoe UI Light"/>
        </w:rPr>
      </w:pPr>
      <w:r w:rsidRPr="00C86804">
        <w:rPr>
          <w:rFonts w:cs="Segoe UI Light"/>
        </w:rPr>
        <w:t>Survey Requirements: The proposed boundary must be surveyed, considering utility easements and potential impacts on service.</w:t>
      </w:r>
    </w:p>
    <w:p w14:paraId="32AF35DD" w14:textId="77777777" w:rsidR="006D3F37" w:rsidRPr="00C86804" w:rsidRDefault="006D3F37" w:rsidP="006D3F37">
      <w:pPr>
        <w:pStyle w:val="ListParagraph"/>
        <w:numPr>
          <w:ilvl w:val="1"/>
          <w:numId w:val="7"/>
        </w:numPr>
        <w:rPr>
          <w:rFonts w:cs="Segoe UI Light"/>
        </w:rPr>
      </w:pPr>
      <w:r w:rsidRPr="00C86804">
        <w:rPr>
          <w:rFonts w:cs="Segoe UI Light"/>
        </w:rPr>
        <w:t>Notice of Approval: A notice of approval must be recorded with Sanpete County, but title conveyance requires a deed.</w:t>
      </w:r>
    </w:p>
    <w:p w14:paraId="06B240FF" w14:textId="4C76A6FB" w:rsidR="006D3F37" w:rsidRPr="00C86804" w:rsidRDefault="006D3F37" w:rsidP="006D3F37">
      <w:pPr>
        <w:pStyle w:val="ListParagraph"/>
        <w:numPr>
          <w:ilvl w:val="1"/>
          <w:numId w:val="7"/>
        </w:numPr>
        <w:rPr>
          <w:rFonts w:cs="Segoe UI Light"/>
        </w:rPr>
      </w:pPr>
      <w:r w:rsidRPr="00C86804">
        <w:rPr>
          <w:rFonts w:cs="Segoe UI Light"/>
        </w:rPr>
        <w:t xml:space="preserve">Denial: The </w:t>
      </w:r>
      <w:r w:rsidR="00150AEE">
        <w:rPr>
          <w:rFonts w:cs="Segoe UI Light"/>
        </w:rPr>
        <w:t xml:space="preserve">Town designee over </w:t>
      </w:r>
      <w:r w:rsidRPr="00C86804">
        <w:rPr>
          <w:rFonts w:cs="Segoe UI Light"/>
        </w:rPr>
        <w:t>zoning may deny requests if they do not meet ordinance or state code requirements.</w:t>
      </w:r>
    </w:p>
    <w:p w14:paraId="7F74331A" w14:textId="77777777" w:rsidR="006D3F37" w:rsidRPr="00C86804" w:rsidRDefault="006D3F37" w:rsidP="006D3F37">
      <w:pPr>
        <w:pStyle w:val="ListParagraph"/>
        <w:numPr>
          <w:ilvl w:val="0"/>
          <w:numId w:val="7"/>
        </w:numPr>
        <w:rPr>
          <w:rFonts w:cs="Segoe UI Light"/>
        </w:rPr>
      </w:pPr>
      <w:r w:rsidRPr="00C86804">
        <w:rPr>
          <w:rFonts w:cs="Segoe UI Light"/>
        </w:rPr>
        <w:t>Vacation of a Recorded Plat:</w:t>
      </w:r>
    </w:p>
    <w:p w14:paraId="27D95CB1" w14:textId="77777777" w:rsidR="006D3F37" w:rsidRDefault="006D3F37" w:rsidP="006D3F37">
      <w:pPr>
        <w:pStyle w:val="ListParagraph"/>
        <w:numPr>
          <w:ilvl w:val="1"/>
          <w:numId w:val="7"/>
        </w:numPr>
        <w:rPr>
          <w:rFonts w:cs="Segoe UI Light"/>
        </w:rPr>
      </w:pPr>
      <w:r w:rsidRPr="00C86804">
        <w:rPr>
          <w:rFonts w:cs="Segoe UI Light"/>
        </w:rPr>
        <w:t xml:space="preserve">The vacation of a plat will be governed by Utah Code Annotated 10-9a-608, as </w:t>
      </w:r>
      <w:commentRangeStart w:id="30"/>
      <w:r w:rsidRPr="00C86804">
        <w:rPr>
          <w:rFonts w:cs="Segoe UI Light"/>
        </w:rPr>
        <w:t>amended</w:t>
      </w:r>
      <w:commentRangeEnd w:id="30"/>
      <w:r w:rsidR="00267132">
        <w:rPr>
          <w:rStyle w:val="CommentReference"/>
        </w:rPr>
        <w:commentReference w:id="30"/>
      </w:r>
      <w:r w:rsidRPr="00C86804">
        <w:rPr>
          <w:rFonts w:cs="Segoe UI Light"/>
        </w:rPr>
        <w:t>.</w:t>
      </w:r>
    </w:p>
    <w:p w14:paraId="7BC77FB7" w14:textId="1ACAE8EA" w:rsidR="006E308D" w:rsidRPr="006E308D" w:rsidRDefault="006E308D" w:rsidP="006E308D">
      <w:pPr>
        <w:pStyle w:val="Heading1"/>
        <w:rPr>
          <w:rFonts w:ascii="Segoe UI Light" w:hAnsi="Segoe UI Light" w:cs="Segoe UI Light"/>
        </w:rPr>
      </w:pPr>
      <w:r w:rsidRPr="006E308D">
        <w:rPr>
          <w:rFonts w:ascii="Segoe UI Light" w:hAnsi="Segoe UI Light" w:cs="Segoe UI Light"/>
        </w:rPr>
        <w:t>11.21 Simple Lot Subdivisions</w:t>
      </w:r>
    </w:p>
    <w:p w14:paraId="38F2923E" w14:textId="431AB2DD" w:rsidR="00A06C73" w:rsidRDefault="007A2B8E">
      <w:pPr>
        <w:rPr>
          <w:rFonts w:cs="Segoe UI Light"/>
        </w:rPr>
      </w:pPr>
      <w:r>
        <w:rPr>
          <w:rFonts w:cs="Segoe UI Light"/>
        </w:rPr>
        <w:t xml:space="preserve">Utah State Code provides an exemption from many subdivision requirements for subdivisions with up to ten (10) lots. The intent of this simple lot subdivision process is to take advantage of the Utah State Code exemption to allow for subdivisions with up to three (3) lots to be processed as quickly as </w:t>
      </w:r>
      <w:r>
        <w:rPr>
          <w:rFonts w:cs="Segoe UI Light"/>
        </w:rPr>
        <w:lastRenderedPageBreak/>
        <w:t xml:space="preserve">possible. This section outlines </w:t>
      </w:r>
      <w:r w:rsidR="00D853B2">
        <w:rPr>
          <w:rFonts w:cs="Segoe UI Light"/>
        </w:rPr>
        <w:t xml:space="preserve">a separate process for these small subdivisions. In this process, an applicant may elect to divide property through a </w:t>
      </w:r>
      <w:proofErr w:type="gramStart"/>
      <w:r w:rsidR="00D853B2">
        <w:rPr>
          <w:rFonts w:cs="Segoe UI Light"/>
        </w:rPr>
        <w:t>metes</w:t>
      </w:r>
      <w:proofErr w:type="gramEnd"/>
      <w:r w:rsidR="00D853B2">
        <w:rPr>
          <w:rFonts w:cs="Segoe UI Light"/>
        </w:rPr>
        <w:t xml:space="preserve"> and bounds Record of Survey.</w:t>
      </w:r>
    </w:p>
    <w:p w14:paraId="01745C89" w14:textId="30F3AA38" w:rsidR="00DC0CC0" w:rsidRDefault="00DC0CC0" w:rsidP="00DC0CC0">
      <w:pPr>
        <w:pStyle w:val="ListParagraph"/>
        <w:numPr>
          <w:ilvl w:val="0"/>
          <w:numId w:val="34"/>
        </w:numPr>
        <w:rPr>
          <w:rFonts w:cs="Segoe UI Light"/>
        </w:rPr>
      </w:pPr>
      <w:r>
        <w:rPr>
          <w:rFonts w:cs="Segoe UI Light"/>
        </w:rPr>
        <w:t xml:space="preserve">Applicability: The procedures set forth in this section shall govern the process and requirements pertaining to simple lot subdivisions with up to three (3) lots. An applicant may elect to forgo the simple lot subdivision </w:t>
      </w:r>
      <w:r w:rsidR="001E1F12">
        <w:rPr>
          <w:rFonts w:cs="Segoe UI Light"/>
        </w:rPr>
        <w:t>process and instead proceed with the standard preliminary and final plat subdivision process.</w:t>
      </w:r>
    </w:p>
    <w:p w14:paraId="41286FE3" w14:textId="2E739E4C" w:rsidR="001E1F12" w:rsidRDefault="001E1F12" w:rsidP="00DC0CC0">
      <w:pPr>
        <w:pStyle w:val="ListParagraph"/>
        <w:numPr>
          <w:ilvl w:val="0"/>
          <w:numId w:val="34"/>
        </w:numPr>
        <w:rPr>
          <w:rFonts w:cs="Segoe UI Light"/>
        </w:rPr>
      </w:pPr>
      <w:r>
        <w:rPr>
          <w:rFonts w:cs="Segoe UI Light"/>
        </w:rPr>
        <w:t xml:space="preserve">Application Process: The subdivider of a simple lot subdivision, after completing the plans required, shall submit a simple lot subdivision application including the </w:t>
      </w:r>
      <w:r w:rsidR="00DE623A">
        <w:rPr>
          <w:rFonts w:cs="Segoe UI Light"/>
        </w:rPr>
        <w:t>simple lot subdivision, the Subdivision Improvement Plans, and all other required documentation and information.</w:t>
      </w:r>
    </w:p>
    <w:p w14:paraId="42D47F89" w14:textId="6B05A866" w:rsidR="00DE623A" w:rsidRDefault="00575F08" w:rsidP="00DC0CC0">
      <w:pPr>
        <w:pStyle w:val="ListParagraph"/>
        <w:numPr>
          <w:ilvl w:val="0"/>
          <w:numId w:val="34"/>
        </w:numPr>
        <w:rPr>
          <w:rFonts w:cs="Segoe UI Light"/>
        </w:rPr>
      </w:pPr>
      <w:r>
        <w:rPr>
          <w:rFonts w:cs="Segoe UI Light"/>
        </w:rPr>
        <w:t>Required Conditions: For a proposed subdivision to qualify for simple lot subdivision approval, the proposed subdivision shall:</w:t>
      </w:r>
    </w:p>
    <w:p w14:paraId="2EEF194D" w14:textId="5E71184E" w:rsidR="00575F08" w:rsidRDefault="00575F08" w:rsidP="00575F08">
      <w:pPr>
        <w:pStyle w:val="ListParagraph"/>
        <w:numPr>
          <w:ilvl w:val="1"/>
          <w:numId w:val="34"/>
        </w:numPr>
        <w:rPr>
          <w:rFonts w:cs="Segoe UI Light"/>
        </w:rPr>
      </w:pPr>
      <w:r>
        <w:rPr>
          <w:rFonts w:cs="Segoe UI Light"/>
        </w:rPr>
        <w:t>Be for a single-family dwelling or dwellings and any associated accessory dwelling.</w:t>
      </w:r>
    </w:p>
    <w:p w14:paraId="66F9DC29" w14:textId="4D733D69" w:rsidR="00575F08" w:rsidRDefault="00575F08" w:rsidP="00575F08">
      <w:pPr>
        <w:pStyle w:val="ListParagraph"/>
        <w:numPr>
          <w:ilvl w:val="1"/>
          <w:numId w:val="34"/>
        </w:numPr>
        <w:rPr>
          <w:rFonts w:cs="Segoe UI Light"/>
        </w:rPr>
      </w:pPr>
      <w:r>
        <w:rPr>
          <w:rFonts w:cs="Segoe UI Light"/>
        </w:rPr>
        <w:t>Be located on property zoned for such use.</w:t>
      </w:r>
    </w:p>
    <w:p w14:paraId="1C21F999" w14:textId="36560EEC" w:rsidR="00575F08" w:rsidRDefault="002B7E8B" w:rsidP="00575F08">
      <w:pPr>
        <w:pStyle w:val="ListParagraph"/>
        <w:numPr>
          <w:ilvl w:val="1"/>
          <w:numId w:val="34"/>
        </w:numPr>
        <w:rPr>
          <w:rFonts w:cs="Segoe UI Light"/>
        </w:rPr>
      </w:pPr>
      <w:r>
        <w:rPr>
          <w:rFonts w:cs="Segoe UI Light"/>
        </w:rPr>
        <w:t>Contain no more than three (3) lots.</w:t>
      </w:r>
    </w:p>
    <w:p w14:paraId="48D46545" w14:textId="02EA4CAC" w:rsidR="002B7E8B" w:rsidRDefault="002B7E8B" w:rsidP="00575F08">
      <w:pPr>
        <w:pStyle w:val="ListParagraph"/>
        <w:numPr>
          <w:ilvl w:val="1"/>
          <w:numId w:val="34"/>
        </w:numPr>
        <w:rPr>
          <w:rFonts w:cs="Segoe UI Light"/>
        </w:rPr>
      </w:pPr>
      <w:r>
        <w:rPr>
          <w:rFonts w:cs="Segoe UI Light"/>
        </w:rPr>
        <w:t xml:space="preserve">Not contain any legislative approval, such as, but not limited to, a zone </w:t>
      </w:r>
      <w:proofErr w:type="gramStart"/>
      <w:r w:rsidR="00332D0B">
        <w:rPr>
          <w:rFonts w:cs="Segoe UI Light"/>
        </w:rPr>
        <w:t>change</w:t>
      </w:r>
      <w:proofErr w:type="gramEnd"/>
      <w:r w:rsidR="00332D0B">
        <w:rPr>
          <w:rFonts w:cs="Segoe UI Light"/>
        </w:rPr>
        <w:t xml:space="preserve"> or text amendment request. Any legislative approval necessary for the simple lot subdivision to meet </w:t>
      </w:r>
      <w:r w:rsidR="00423B66">
        <w:rPr>
          <w:rFonts w:cs="Segoe UI Light"/>
        </w:rPr>
        <w:t>all requirements shall be pursued separately and shall be completed before the Planning Commission may review the simple lot subdivision application.</w:t>
      </w:r>
    </w:p>
    <w:p w14:paraId="13C5B270" w14:textId="17BE8B11" w:rsidR="00E36558" w:rsidRDefault="00936425" w:rsidP="00E36558">
      <w:pPr>
        <w:pStyle w:val="ListParagraph"/>
        <w:numPr>
          <w:ilvl w:val="1"/>
          <w:numId w:val="34"/>
        </w:numPr>
        <w:rPr>
          <w:rFonts w:cs="Segoe UI Light"/>
        </w:rPr>
      </w:pPr>
      <w:r>
        <w:rPr>
          <w:rFonts w:cs="Segoe UI Light"/>
        </w:rPr>
        <w:t>Not be traversed by the mapped</w:t>
      </w:r>
      <w:r w:rsidR="00B70267">
        <w:rPr>
          <w:rFonts w:cs="Segoe UI Light"/>
        </w:rPr>
        <w:t xml:space="preserve"> lines of a proposed street as shown in the general p</w:t>
      </w:r>
      <w:r w:rsidR="00E36558">
        <w:rPr>
          <w:rFonts w:cs="Segoe UI Light"/>
        </w:rPr>
        <w:t>lan.</w:t>
      </w:r>
    </w:p>
    <w:p w14:paraId="3C3D9C12" w14:textId="43793D41" w:rsidR="00E36558" w:rsidRDefault="00F5457D" w:rsidP="00E36558">
      <w:pPr>
        <w:pStyle w:val="ListParagraph"/>
        <w:numPr>
          <w:ilvl w:val="1"/>
          <w:numId w:val="34"/>
        </w:numPr>
        <w:rPr>
          <w:rFonts w:cs="Segoe UI Light"/>
        </w:rPr>
      </w:pPr>
      <w:r>
        <w:rPr>
          <w:rFonts w:cs="Segoe UI Light"/>
        </w:rPr>
        <w:t xml:space="preserve">Have all </w:t>
      </w:r>
      <w:r w:rsidR="00C6066D">
        <w:rPr>
          <w:rFonts w:cs="Segoe UI Light"/>
        </w:rPr>
        <w:t xml:space="preserve">proposed lots fronting </w:t>
      </w:r>
      <w:r w:rsidR="00565387">
        <w:rPr>
          <w:rFonts w:cs="Segoe UI Light"/>
        </w:rPr>
        <w:t>a dedicated roadway. Any dedication of land for a public roadway shall require the applicant to proceed with the standard preliminary and final plat subdivision process.</w:t>
      </w:r>
    </w:p>
    <w:p w14:paraId="4BC8F5E2" w14:textId="4683B682" w:rsidR="00565387" w:rsidRDefault="00126571" w:rsidP="00E36558">
      <w:pPr>
        <w:pStyle w:val="ListParagraph"/>
        <w:numPr>
          <w:ilvl w:val="1"/>
          <w:numId w:val="34"/>
        </w:numPr>
        <w:rPr>
          <w:rFonts w:cs="Segoe UI Light"/>
        </w:rPr>
      </w:pPr>
      <w:r>
        <w:rPr>
          <w:rFonts w:cs="Segoe UI Light"/>
        </w:rPr>
        <w:t xml:space="preserve">Conform to all applicable land use ordinances. A property that has previously obtained a </w:t>
      </w:r>
      <w:r w:rsidR="00FA4065">
        <w:rPr>
          <w:rFonts w:cs="Segoe UI Light"/>
        </w:rPr>
        <w:t>variance shall be deemed to conform as it relates to the conflict that had necessitated the variance.</w:t>
      </w:r>
    </w:p>
    <w:p w14:paraId="28BDF322" w14:textId="3F00DB4D" w:rsidR="00FA4065" w:rsidRDefault="001C30F3" w:rsidP="00FA4065">
      <w:pPr>
        <w:pStyle w:val="ListParagraph"/>
        <w:numPr>
          <w:ilvl w:val="0"/>
          <w:numId w:val="34"/>
        </w:numPr>
        <w:rPr>
          <w:rFonts w:cs="Segoe UI Light"/>
        </w:rPr>
      </w:pPr>
      <w:r>
        <w:rPr>
          <w:rFonts w:cs="Segoe UI Light"/>
        </w:rPr>
        <w:t xml:space="preserve">Submittal Contents: An applicant shall </w:t>
      </w:r>
      <w:proofErr w:type="gramStart"/>
      <w:r>
        <w:rPr>
          <w:rFonts w:cs="Segoe UI Light"/>
        </w:rPr>
        <w:t>submit an application</w:t>
      </w:r>
      <w:proofErr w:type="gramEnd"/>
      <w:r>
        <w:rPr>
          <w:rFonts w:cs="Segoe UI Light"/>
        </w:rPr>
        <w:t xml:space="preserve"> to the Town for a simple lot subdivision that includes, at a minimum, each of the following:</w:t>
      </w:r>
    </w:p>
    <w:p w14:paraId="11459987" w14:textId="2FA90166" w:rsidR="001C30F3" w:rsidRDefault="001C30F3" w:rsidP="001C30F3">
      <w:pPr>
        <w:pStyle w:val="ListParagraph"/>
        <w:numPr>
          <w:ilvl w:val="1"/>
          <w:numId w:val="34"/>
        </w:numPr>
        <w:rPr>
          <w:rFonts w:cs="Segoe UI Light"/>
        </w:rPr>
      </w:pPr>
      <w:r>
        <w:rPr>
          <w:rFonts w:cs="Segoe UI Light"/>
        </w:rPr>
        <w:t>A current title report showing ownership by the applicant.</w:t>
      </w:r>
    </w:p>
    <w:p w14:paraId="0D13FD38" w14:textId="4D500072" w:rsidR="001C30F3" w:rsidRDefault="001C30F3" w:rsidP="001C30F3">
      <w:pPr>
        <w:pStyle w:val="ListParagraph"/>
        <w:numPr>
          <w:ilvl w:val="1"/>
          <w:numId w:val="34"/>
        </w:numPr>
        <w:rPr>
          <w:rFonts w:cs="Segoe UI Light"/>
        </w:rPr>
      </w:pPr>
      <w:r>
        <w:rPr>
          <w:rFonts w:cs="Segoe UI Light"/>
        </w:rPr>
        <w:t>Name of the applicant or authorized agent and contact information.</w:t>
      </w:r>
    </w:p>
    <w:p w14:paraId="2AB35D1D" w14:textId="7FC6B272" w:rsidR="001C30F3" w:rsidRDefault="00B65B66" w:rsidP="001C30F3">
      <w:pPr>
        <w:pStyle w:val="ListParagraph"/>
        <w:numPr>
          <w:ilvl w:val="1"/>
          <w:numId w:val="34"/>
        </w:numPr>
        <w:rPr>
          <w:rFonts w:cs="Segoe UI Light"/>
        </w:rPr>
      </w:pPr>
      <w:r>
        <w:rPr>
          <w:rFonts w:cs="Segoe UI Light"/>
        </w:rPr>
        <w:t>Property address, acreage, boundary, and tax identification number.</w:t>
      </w:r>
    </w:p>
    <w:p w14:paraId="3B7FA60B" w14:textId="3436F6EF" w:rsidR="00B65B66" w:rsidRDefault="00B65B66" w:rsidP="001C30F3">
      <w:pPr>
        <w:pStyle w:val="ListParagraph"/>
        <w:numPr>
          <w:ilvl w:val="1"/>
          <w:numId w:val="34"/>
        </w:numPr>
        <w:rPr>
          <w:rFonts w:cs="Segoe UI Light"/>
        </w:rPr>
      </w:pPr>
      <w:r>
        <w:rPr>
          <w:rFonts w:cs="Segoe UI Light"/>
        </w:rPr>
        <w:t>Date, scale, and North arrow.</w:t>
      </w:r>
    </w:p>
    <w:p w14:paraId="4F235278" w14:textId="1FC613EC" w:rsidR="00B65B66" w:rsidRDefault="00B65B66" w:rsidP="001C30F3">
      <w:pPr>
        <w:pStyle w:val="ListParagraph"/>
        <w:numPr>
          <w:ilvl w:val="1"/>
          <w:numId w:val="34"/>
        </w:numPr>
        <w:rPr>
          <w:rFonts w:cs="Segoe UI Light"/>
        </w:rPr>
      </w:pPr>
      <w:r>
        <w:rPr>
          <w:rFonts w:cs="Segoe UI Light"/>
        </w:rPr>
        <w:t>Vicinity map showing the property’s location relative to municipal boundaries and roads that serve the property.</w:t>
      </w:r>
    </w:p>
    <w:p w14:paraId="7B5A8D3D" w14:textId="5A611E63" w:rsidR="00B65B66" w:rsidRDefault="00947E48" w:rsidP="001C30F3">
      <w:pPr>
        <w:pStyle w:val="ListParagraph"/>
        <w:numPr>
          <w:ilvl w:val="1"/>
          <w:numId w:val="34"/>
        </w:numPr>
        <w:rPr>
          <w:rFonts w:cs="Segoe UI Light"/>
        </w:rPr>
      </w:pPr>
      <w:r>
        <w:rPr>
          <w:rFonts w:cs="Segoe UI Light"/>
        </w:rPr>
        <w:t>A statement containing the zone, lot size, and amount of frontage along a public street for each proposed lot.</w:t>
      </w:r>
    </w:p>
    <w:p w14:paraId="1EA2EE98" w14:textId="2EE80573" w:rsidR="00947E48" w:rsidRDefault="00CE097C" w:rsidP="001C30F3">
      <w:pPr>
        <w:pStyle w:val="ListParagraph"/>
        <w:numPr>
          <w:ilvl w:val="1"/>
          <w:numId w:val="34"/>
        </w:numPr>
        <w:rPr>
          <w:rFonts w:cs="Segoe UI Light"/>
        </w:rPr>
      </w:pPr>
      <w:r>
        <w:rPr>
          <w:rFonts w:cs="Segoe UI Light"/>
        </w:rPr>
        <w:t>A metes and bound description of the property proposed to be subdivided.</w:t>
      </w:r>
    </w:p>
    <w:p w14:paraId="45F6399D" w14:textId="67231756" w:rsidR="00CE097C" w:rsidRDefault="00CE097C" w:rsidP="001C30F3">
      <w:pPr>
        <w:pStyle w:val="ListParagraph"/>
        <w:numPr>
          <w:ilvl w:val="1"/>
          <w:numId w:val="34"/>
        </w:numPr>
        <w:rPr>
          <w:rFonts w:cs="Segoe UI Light"/>
        </w:rPr>
      </w:pPr>
      <w:r>
        <w:rPr>
          <w:rFonts w:cs="Segoe UI Light"/>
        </w:rPr>
        <w:t>A subdivision name approved by the county recorder’s office.</w:t>
      </w:r>
    </w:p>
    <w:p w14:paraId="2AD2FDCF" w14:textId="5B6FCDD1" w:rsidR="001C1688" w:rsidRDefault="001C1688" w:rsidP="001C30F3">
      <w:pPr>
        <w:pStyle w:val="ListParagraph"/>
        <w:numPr>
          <w:ilvl w:val="1"/>
          <w:numId w:val="34"/>
        </w:numPr>
        <w:rPr>
          <w:rFonts w:cs="Segoe UI Light"/>
        </w:rPr>
      </w:pPr>
      <w:r>
        <w:rPr>
          <w:rFonts w:cs="Segoe UI Light"/>
        </w:rPr>
        <w:t>The Subdivision Improvement Plans</w:t>
      </w:r>
      <w:r w:rsidR="00216F0D">
        <w:rPr>
          <w:rFonts w:cs="Segoe UI Light"/>
        </w:rPr>
        <w:t>,</w:t>
      </w:r>
      <w:r>
        <w:rPr>
          <w:rFonts w:cs="Segoe UI Light"/>
        </w:rPr>
        <w:t xml:space="preserve"> as </w:t>
      </w:r>
      <w:r w:rsidR="008B0AE5">
        <w:rPr>
          <w:rFonts w:cs="Segoe UI Light"/>
        </w:rPr>
        <w:t>applicable</w:t>
      </w:r>
      <w:r w:rsidR="00216F0D">
        <w:rPr>
          <w:rFonts w:cs="Segoe UI Light"/>
        </w:rPr>
        <w:t>.</w:t>
      </w:r>
    </w:p>
    <w:p w14:paraId="512DAD3B" w14:textId="25C029A3" w:rsidR="00CE097C" w:rsidRDefault="00844813" w:rsidP="001C30F3">
      <w:pPr>
        <w:pStyle w:val="ListParagraph"/>
        <w:numPr>
          <w:ilvl w:val="1"/>
          <w:numId w:val="34"/>
        </w:numPr>
        <w:rPr>
          <w:rFonts w:cs="Segoe UI Light"/>
        </w:rPr>
      </w:pPr>
      <w:r>
        <w:rPr>
          <w:rFonts w:cs="Segoe UI Light"/>
        </w:rPr>
        <w:t>A Record of Survey map, showing each new lot, which includes the following details:</w:t>
      </w:r>
    </w:p>
    <w:p w14:paraId="168B8651" w14:textId="1ED1F14A" w:rsidR="00844813" w:rsidRDefault="00844813" w:rsidP="00844813">
      <w:pPr>
        <w:pStyle w:val="ListParagraph"/>
        <w:numPr>
          <w:ilvl w:val="2"/>
          <w:numId w:val="34"/>
        </w:numPr>
        <w:rPr>
          <w:rFonts w:cs="Segoe UI Light"/>
        </w:rPr>
      </w:pPr>
      <w:r>
        <w:rPr>
          <w:rFonts w:cs="Segoe UI Light"/>
        </w:rPr>
        <w:lastRenderedPageBreak/>
        <w:t>The location of the survey by quarter section and township range.</w:t>
      </w:r>
    </w:p>
    <w:p w14:paraId="7C898A10" w14:textId="49DAED15" w:rsidR="00844813" w:rsidRDefault="00844813" w:rsidP="00844813">
      <w:pPr>
        <w:pStyle w:val="ListParagraph"/>
        <w:numPr>
          <w:ilvl w:val="2"/>
          <w:numId w:val="34"/>
        </w:numPr>
        <w:rPr>
          <w:rFonts w:cs="Segoe UI Light"/>
        </w:rPr>
      </w:pPr>
      <w:r>
        <w:rPr>
          <w:rFonts w:cs="Segoe UI Light"/>
        </w:rPr>
        <w:t>The date of the survey.</w:t>
      </w:r>
    </w:p>
    <w:p w14:paraId="43AAC27A" w14:textId="2E20A5BD" w:rsidR="00844813" w:rsidRDefault="00636C2D" w:rsidP="00844813">
      <w:pPr>
        <w:pStyle w:val="ListParagraph"/>
        <w:numPr>
          <w:ilvl w:val="2"/>
          <w:numId w:val="34"/>
        </w:numPr>
        <w:rPr>
          <w:rFonts w:cs="Segoe UI Light"/>
        </w:rPr>
      </w:pPr>
      <w:r>
        <w:rPr>
          <w:rFonts w:cs="Segoe UI Light"/>
        </w:rPr>
        <w:t>The scale of the drawing and North point.</w:t>
      </w:r>
    </w:p>
    <w:p w14:paraId="7F57E877" w14:textId="7FEB1919" w:rsidR="00636C2D" w:rsidRDefault="00636C2D" w:rsidP="00844813">
      <w:pPr>
        <w:pStyle w:val="ListParagraph"/>
        <w:numPr>
          <w:ilvl w:val="2"/>
          <w:numId w:val="34"/>
        </w:numPr>
        <w:rPr>
          <w:rFonts w:cs="Segoe UI Light"/>
        </w:rPr>
      </w:pPr>
      <w:r>
        <w:rPr>
          <w:rFonts w:cs="Segoe UI Light"/>
        </w:rPr>
        <w:t>The distance course of all lines traced or established, giving the basis of bearing and the distance and course to two or more section corners or quarter corners, including township and range, or to identified</w:t>
      </w:r>
      <w:r w:rsidR="00A86AA4">
        <w:rPr>
          <w:rFonts w:cs="Segoe UI Light"/>
        </w:rPr>
        <w:t xml:space="preserve"> monuments within a recorded subdivision.</w:t>
      </w:r>
    </w:p>
    <w:p w14:paraId="14172BC1" w14:textId="6D7FA120" w:rsidR="00A86AA4" w:rsidRDefault="00A86AA4" w:rsidP="00844813">
      <w:pPr>
        <w:pStyle w:val="ListParagraph"/>
        <w:numPr>
          <w:ilvl w:val="2"/>
          <w:numId w:val="34"/>
        </w:numPr>
        <w:rPr>
          <w:rFonts w:cs="Segoe UI Light"/>
        </w:rPr>
      </w:pPr>
      <w:r>
        <w:rPr>
          <w:rFonts w:cs="Segoe UI Light"/>
        </w:rPr>
        <w:t>All measured bearings, angles, and distances separately indicated from those of record.</w:t>
      </w:r>
    </w:p>
    <w:p w14:paraId="67815734" w14:textId="3CD3C271" w:rsidR="00A86AA4" w:rsidRDefault="00A86AA4" w:rsidP="00844813">
      <w:pPr>
        <w:pStyle w:val="ListParagraph"/>
        <w:numPr>
          <w:ilvl w:val="2"/>
          <w:numId w:val="34"/>
        </w:numPr>
        <w:rPr>
          <w:rFonts w:cs="Segoe UI Light"/>
        </w:rPr>
      </w:pPr>
      <w:r>
        <w:rPr>
          <w:rFonts w:cs="Segoe UI Light"/>
        </w:rPr>
        <w:t xml:space="preserve">A written boundary description of </w:t>
      </w:r>
      <w:r w:rsidR="00315A88">
        <w:rPr>
          <w:rFonts w:cs="Segoe UI Light"/>
        </w:rPr>
        <w:t>the </w:t>
      </w:r>
      <w:r>
        <w:rPr>
          <w:rFonts w:cs="Segoe UI Light"/>
        </w:rPr>
        <w:t>property surveyed.</w:t>
      </w:r>
    </w:p>
    <w:p w14:paraId="381149A3" w14:textId="20018BC6" w:rsidR="00A86AA4" w:rsidRDefault="00A86AA4" w:rsidP="00844813">
      <w:pPr>
        <w:pStyle w:val="ListParagraph"/>
        <w:numPr>
          <w:ilvl w:val="2"/>
          <w:numId w:val="34"/>
        </w:numPr>
        <w:rPr>
          <w:rFonts w:cs="Segoe UI Light"/>
        </w:rPr>
      </w:pPr>
      <w:r>
        <w:rPr>
          <w:rFonts w:cs="Segoe UI Light"/>
        </w:rPr>
        <w:t>All monuments set and their relation to older monuments</w:t>
      </w:r>
      <w:r w:rsidR="0075309C">
        <w:rPr>
          <w:rFonts w:cs="Segoe UI Light"/>
        </w:rPr>
        <w:t xml:space="preserve"> found.</w:t>
      </w:r>
    </w:p>
    <w:p w14:paraId="3EF41BFF" w14:textId="21C1E97D" w:rsidR="0075309C" w:rsidRDefault="0075309C" w:rsidP="00844813">
      <w:pPr>
        <w:pStyle w:val="ListParagraph"/>
        <w:numPr>
          <w:ilvl w:val="2"/>
          <w:numId w:val="34"/>
        </w:numPr>
        <w:rPr>
          <w:rFonts w:cs="Segoe UI Light"/>
        </w:rPr>
      </w:pPr>
      <w:r>
        <w:rPr>
          <w:rFonts w:cs="Segoe UI Light"/>
        </w:rPr>
        <w:t xml:space="preserve">A detailed description of monuments </w:t>
      </w:r>
      <w:proofErr w:type="gramStart"/>
      <w:r>
        <w:rPr>
          <w:rFonts w:cs="Segoe UI Light"/>
        </w:rPr>
        <w:t>found</w:t>
      </w:r>
      <w:proofErr w:type="gramEnd"/>
      <w:r>
        <w:rPr>
          <w:rFonts w:cs="Segoe UI Light"/>
        </w:rPr>
        <w:t xml:space="preserve"> and monuments set, indicated separately.</w:t>
      </w:r>
    </w:p>
    <w:p w14:paraId="24B0B4EB" w14:textId="36643155" w:rsidR="0075309C" w:rsidRDefault="0075309C" w:rsidP="00844813">
      <w:pPr>
        <w:pStyle w:val="ListParagraph"/>
        <w:numPr>
          <w:ilvl w:val="2"/>
          <w:numId w:val="34"/>
        </w:numPr>
        <w:rPr>
          <w:rFonts w:cs="Segoe UI Light"/>
        </w:rPr>
      </w:pPr>
      <w:r>
        <w:rPr>
          <w:rFonts w:cs="Segoe UI Light"/>
        </w:rPr>
        <w:t>The surveyor’s seal or stamp.</w:t>
      </w:r>
    </w:p>
    <w:p w14:paraId="7BB1D9F6" w14:textId="2E08C3BD" w:rsidR="0075309C" w:rsidRDefault="0075309C" w:rsidP="00844813">
      <w:pPr>
        <w:pStyle w:val="ListParagraph"/>
        <w:numPr>
          <w:ilvl w:val="2"/>
          <w:numId w:val="34"/>
        </w:numPr>
        <w:rPr>
          <w:rFonts w:cs="Segoe UI Light"/>
        </w:rPr>
      </w:pPr>
      <w:r>
        <w:rPr>
          <w:rFonts w:cs="Segoe UI Light"/>
        </w:rPr>
        <w:t xml:space="preserve">The surveyor’s </w:t>
      </w:r>
      <w:r w:rsidR="00691ADB">
        <w:rPr>
          <w:rFonts w:cs="Segoe UI Light"/>
        </w:rPr>
        <w:t>business name and address.</w:t>
      </w:r>
    </w:p>
    <w:p w14:paraId="2F5E1835" w14:textId="53A9FAA4" w:rsidR="00691ADB" w:rsidRDefault="00691ADB" w:rsidP="00844813">
      <w:pPr>
        <w:pStyle w:val="ListParagraph"/>
        <w:numPr>
          <w:ilvl w:val="2"/>
          <w:numId w:val="34"/>
        </w:numPr>
        <w:rPr>
          <w:rFonts w:cs="Segoe UI Light"/>
        </w:rPr>
      </w:pPr>
      <w:r>
        <w:rPr>
          <w:rFonts w:cs="Segoe UI Light"/>
        </w:rPr>
        <w:t>A written narrative that explains and identifies:</w:t>
      </w:r>
    </w:p>
    <w:p w14:paraId="39D69E73" w14:textId="41468737" w:rsidR="00691ADB" w:rsidRDefault="00691ADB" w:rsidP="00691ADB">
      <w:pPr>
        <w:pStyle w:val="ListParagraph"/>
        <w:numPr>
          <w:ilvl w:val="3"/>
          <w:numId w:val="34"/>
        </w:numPr>
        <w:rPr>
          <w:rFonts w:cs="Segoe UI Light"/>
        </w:rPr>
      </w:pPr>
      <w:r>
        <w:rPr>
          <w:rFonts w:cs="Segoe UI Light"/>
        </w:rPr>
        <w:t>The purpose of the survey.</w:t>
      </w:r>
    </w:p>
    <w:p w14:paraId="1EDD3D5E" w14:textId="42E70B0D" w:rsidR="00691ADB" w:rsidRDefault="00691ADB" w:rsidP="00691ADB">
      <w:pPr>
        <w:pStyle w:val="ListParagraph"/>
        <w:numPr>
          <w:ilvl w:val="3"/>
          <w:numId w:val="34"/>
        </w:numPr>
        <w:rPr>
          <w:rFonts w:cs="Segoe UI Light"/>
        </w:rPr>
      </w:pPr>
      <w:r>
        <w:rPr>
          <w:rFonts w:cs="Segoe UI Light"/>
        </w:rPr>
        <w:t>The basis on which the lines were established.</w:t>
      </w:r>
    </w:p>
    <w:p w14:paraId="71934202" w14:textId="0DF65EA5" w:rsidR="00691ADB" w:rsidRDefault="00315A88" w:rsidP="00691ADB">
      <w:pPr>
        <w:pStyle w:val="ListParagraph"/>
        <w:numPr>
          <w:ilvl w:val="3"/>
          <w:numId w:val="34"/>
        </w:numPr>
        <w:rPr>
          <w:rFonts w:cs="Segoe UI Light"/>
        </w:rPr>
      </w:pPr>
      <w:r>
        <w:rPr>
          <w:rFonts w:cs="Segoe UI Light"/>
        </w:rPr>
        <w:t xml:space="preserve">The found monuments </w:t>
      </w:r>
      <w:r w:rsidR="0041142C">
        <w:rPr>
          <w:rFonts w:cs="Segoe UI Light"/>
        </w:rPr>
        <w:t>and deed elements that controlled the established or reestablished lines.</w:t>
      </w:r>
    </w:p>
    <w:p w14:paraId="7FB9988F" w14:textId="15DA3C47" w:rsidR="0041142C" w:rsidRDefault="00526F6B" w:rsidP="00526F6B">
      <w:pPr>
        <w:pStyle w:val="ListParagraph"/>
        <w:numPr>
          <w:ilvl w:val="2"/>
          <w:numId w:val="34"/>
        </w:numPr>
        <w:rPr>
          <w:rFonts w:cs="Segoe UI Light"/>
        </w:rPr>
      </w:pPr>
      <w:r>
        <w:rPr>
          <w:rFonts w:cs="Segoe UI Light"/>
        </w:rPr>
        <w:t>If the narrative is a separate document, it shall contain:</w:t>
      </w:r>
    </w:p>
    <w:p w14:paraId="7434FED5" w14:textId="226B05A2" w:rsidR="00526F6B" w:rsidRDefault="00526F6B" w:rsidP="00526F6B">
      <w:pPr>
        <w:pStyle w:val="ListParagraph"/>
        <w:numPr>
          <w:ilvl w:val="3"/>
          <w:numId w:val="34"/>
        </w:numPr>
        <w:rPr>
          <w:rFonts w:cs="Segoe UI Light"/>
        </w:rPr>
      </w:pPr>
      <w:r>
        <w:rPr>
          <w:rFonts w:cs="Segoe UI Light"/>
        </w:rPr>
        <w:t>The location of the survey by quarter section and by township and range.</w:t>
      </w:r>
    </w:p>
    <w:p w14:paraId="3BDFDEB6" w14:textId="09A7DF0E" w:rsidR="00526F6B" w:rsidRDefault="00526F6B" w:rsidP="00526F6B">
      <w:pPr>
        <w:pStyle w:val="ListParagraph"/>
        <w:numPr>
          <w:ilvl w:val="3"/>
          <w:numId w:val="34"/>
        </w:numPr>
        <w:rPr>
          <w:rFonts w:cs="Segoe UI Light"/>
        </w:rPr>
      </w:pPr>
      <w:r>
        <w:rPr>
          <w:rFonts w:cs="Segoe UI Light"/>
        </w:rPr>
        <w:t>The date of the survey.</w:t>
      </w:r>
    </w:p>
    <w:p w14:paraId="0874EAE4" w14:textId="17DAAFAE" w:rsidR="00526F6B" w:rsidRDefault="00526F6B" w:rsidP="00526F6B">
      <w:pPr>
        <w:pStyle w:val="ListParagraph"/>
        <w:numPr>
          <w:ilvl w:val="3"/>
          <w:numId w:val="34"/>
        </w:numPr>
        <w:rPr>
          <w:rFonts w:cs="Segoe UI Light"/>
        </w:rPr>
      </w:pPr>
      <w:r>
        <w:rPr>
          <w:rFonts w:cs="Segoe UI Light"/>
        </w:rPr>
        <w:t>The surveyor’s stamp or seal.</w:t>
      </w:r>
    </w:p>
    <w:p w14:paraId="78D22FAF" w14:textId="1A1257D6" w:rsidR="00526F6B" w:rsidRDefault="00526F6B" w:rsidP="00526F6B">
      <w:pPr>
        <w:pStyle w:val="ListParagraph"/>
        <w:numPr>
          <w:ilvl w:val="3"/>
          <w:numId w:val="34"/>
        </w:numPr>
        <w:rPr>
          <w:rFonts w:cs="Segoe UI Light"/>
        </w:rPr>
      </w:pPr>
      <w:r>
        <w:rPr>
          <w:rFonts w:cs="Segoe UI Light"/>
        </w:rPr>
        <w:t>The surveyor’s busi</w:t>
      </w:r>
      <w:r w:rsidR="00151FAF">
        <w:rPr>
          <w:rFonts w:cs="Segoe UI Light"/>
        </w:rPr>
        <w:t>ness name and address.</w:t>
      </w:r>
    </w:p>
    <w:p w14:paraId="0FC161C5" w14:textId="6644330E" w:rsidR="00151FAF" w:rsidRDefault="00151FAF" w:rsidP="00151FAF">
      <w:pPr>
        <w:pStyle w:val="ListParagraph"/>
        <w:numPr>
          <w:ilvl w:val="2"/>
          <w:numId w:val="34"/>
        </w:numPr>
        <w:rPr>
          <w:rFonts w:cs="Segoe UI Light"/>
        </w:rPr>
      </w:pPr>
      <w:r>
        <w:rPr>
          <w:rFonts w:cs="Segoe UI Light"/>
        </w:rPr>
        <w:t>The map and narrative shall be referenced to each other if they are separate documents.</w:t>
      </w:r>
    </w:p>
    <w:p w14:paraId="5DBC9CBA" w14:textId="09BB1FFD" w:rsidR="00151FAF" w:rsidRDefault="00151FAF" w:rsidP="00151FAF">
      <w:pPr>
        <w:pStyle w:val="ListParagraph"/>
        <w:numPr>
          <w:ilvl w:val="2"/>
          <w:numId w:val="34"/>
        </w:numPr>
        <w:rPr>
          <w:rFonts w:cs="Segoe UI Light"/>
        </w:rPr>
      </w:pPr>
      <w:r>
        <w:rPr>
          <w:rFonts w:cs="Segoe UI Light"/>
        </w:rPr>
        <w:t>The map and narrative shall be created on material of a permanent nature</w:t>
      </w:r>
      <w:r w:rsidR="00026129">
        <w:rPr>
          <w:rFonts w:cs="Segoe UI Light"/>
        </w:rPr>
        <w:t xml:space="preserve"> on stable base reproducible material in the sizes required by the county surveyor.</w:t>
      </w:r>
    </w:p>
    <w:p w14:paraId="68959EEA" w14:textId="2F99EE41" w:rsidR="00026129" w:rsidRDefault="00026129" w:rsidP="00026129">
      <w:pPr>
        <w:pStyle w:val="ListParagraph"/>
        <w:numPr>
          <w:ilvl w:val="0"/>
          <w:numId w:val="34"/>
        </w:numPr>
        <w:rPr>
          <w:rFonts w:cs="Segoe UI Light"/>
        </w:rPr>
      </w:pPr>
      <w:r>
        <w:rPr>
          <w:rFonts w:cs="Segoe UI Light"/>
        </w:rPr>
        <w:t>Site Specific</w:t>
      </w:r>
      <w:r w:rsidR="00042BAF">
        <w:rPr>
          <w:rFonts w:cs="Segoe UI Light"/>
        </w:rPr>
        <w:t xml:space="preserve"> Contents: The following documents shall accompany the simple lot subdivision application when deemed necessary by the Town Engineer</w:t>
      </w:r>
      <w:r w:rsidR="00F40EDE">
        <w:rPr>
          <w:rFonts w:cs="Segoe UI Light"/>
        </w:rPr>
        <w:t>:</w:t>
      </w:r>
    </w:p>
    <w:p w14:paraId="61E1DD3C" w14:textId="1285BDA0" w:rsidR="00F40EDE" w:rsidRDefault="00F40EDE" w:rsidP="00F40EDE">
      <w:pPr>
        <w:pStyle w:val="ListParagraph"/>
        <w:numPr>
          <w:ilvl w:val="1"/>
          <w:numId w:val="34"/>
        </w:numPr>
        <w:rPr>
          <w:rFonts w:cs="Segoe UI Light"/>
        </w:rPr>
      </w:pPr>
      <w:r>
        <w:rPr>
          <w:rFonts w:cs="Segoe UI Light"/>
        </w:rPr>
        <w:t>Soils Report: The applicant shall provide a detailed soils report addressing the following issues for the subdivision: hill stabilization, road design, foundation design, groundwater impacts, and general soil stability. The report must be stamped and signed by a civil engineer licensed in the state of Utah.</w:t>
      </w:r>
    </w:p>
    <w:p w14:paraId="36B180F5" w14:textId="2C3F921D" w:rsidR="00F40EDE" w:rsidRDefault="00F40EDE" w:rsidP="00F40EDE">
      <w:pPr>
        <w:pStyle w:val="ListParagraph"/>
        <w:numPr>
          <w:ilvl w:val="1"/>
          <w:numId w:val="34"/>
        </w:numPr>
        <w:rPr>
          <w:rFonts w:cs="Segoe UI Light"/>
        </w:rPr>
      </w:pPr>
      <w:r>
        <w:rPr>
          <w:rFonts w:cs="Segoe UI Light"/>
        </w:rPr>
        <w:t xml:space="preserve">Storm Water Plan: The applicant shall provide a detailed storm water plan for the subdivision. This plan shall include all calculations showing that it meets all applicable </w:t>
      </w:r>
      <w:r w:rsidR="00274EA7">
        <w:rPr>
          <w:rFonts w:cs="Segoe UI Light"/>
        </w:rPr>
        <w:t>codes, standards, and specifications. Plans and calculations shall be stamped and signed by a civil engineer licensed in the state of Utah.</w:t>
      </w:r>
    </w:p>
    <w:p w14:paraId="13DF7593" w14:textId="10CEE99B" w:rsidR="00274EA7" w:rsidRDefault="00274EA7" w:rsidP="00F40EDE">
      <w:pPr>
        <w:pStyle w:val="ListParagraph"/>
        <w:numPr>
          <w:ilvl w:val="1"/>
          <w:numId w:val="34"/>
        </w:numPr>
        <w:rPr>
          <w:rFonts w:cs="Segoe UI Light"/>
        </w:rPr>
      </w:pPr>
      <w:r>
        <w:rPr>
          <w:rFonts w:cs="Segoe UI Light"/>
        </w:rPr>
        <w:lastRenderedPageBreak/>
        <w:t>Other Hazard Information: This may include FEMA floodplain information or other information to mitigate natural hazards.</w:t>
      </w:r>
    </w:p>
    <w:p w14:paraId="171F635C" w14:textId="30991751" w:rsidR="00274EA7" w:rsidRDefault="000A2BDB" w:rsidP="000A2BDB">
      <w:pPr>
        <w:pStyle w:val="ListParagraph"/>
        <w:numPr>
          <w:ilvl w:val="0"/>
          <w:numId w:val="34"/>
        </w:numPr>
        <w:rPr>
          <w:rFonts w:cs="Segoe UI Light"/>
        </w:rPr>
      </w:pPr>
      <w:r>
        <w:rPr>
          <w:rFonts w:cs="Segoe UI Light"/>
        </w:rPr>
        <w:t xml:space="preserve">Review and Approval Process: </w:t>
      </w:r>
      <w:r w:rsidR="008B6C70">
        <w:rPr>
          <w:rFonts w:cs="Segoe UI Light"/>
        </w:rPr>
        <w:t>The intent of the simple lot subdivision is to provide timely review and approval of all complete applications, as follows:</w:t>
      </w:r>
    </w:p>
    <w:p w14:paraId="7F06C475" w14:textId="265BEF4B" w:rsidR="008B6C70" w:rsidRDefault="005D03BF" w:rsidP="005D03BF">
      <w:pPr>
        <w:pStyle w:val="ListParagraph"/>
        <w:numPr>
          <w:ilvl w:val="1"/>
          <w:numId w:val="34"/>
        </w:numPr>
        <w:rPr>
          <w:rFonts w:cs="Segoe UI Light"/>
        </w:rPr>
      </w:pPr>
      <w:r>
        <w:rPr>
          <w:rFonts w:cs="Segoe UI Light"/>
        </w:rPr>
        <w:t>Optional Pre-Application Meeting: An applicant may request to meet with the Town staff and representative prior to submittal to review the application and requirements.</w:t>
      </w:r>
    </w:p>
    <w:p w14:paraId="085DEDB0" w14:textId="685C7D51" w:rsidR="003A4F95" w:rsidRDefault="003A4F95" w:rsidP="005D03BF">
      <w:pPr>
        <w:pStyle w:val="ListParagraph"/>
        <w:numPr>
          <w:ilvl w:val="1"/>
          <w:numId w:val="34"/>
        </w:numPr>
        <w:rPr>
          <w:rFonts w:cs="Segoe UI Light"/>
        </w:rPr>
      </w:pPr>
      <w:r>
        <w:rPr>
          <w:rFonts w:cs="Segoe UI Light"/>
        </w:rPr>
        <w:t>Preliminary Review: The applicant shall submit the application and all required contents. The Town will check for completeness. If all materials have</w:t>
      </w:r>
      <w:r w:rsidR="00216F0D">
        <w:rPr>
          <w:rFonts w:cs="Segoe UI Light"/>
        </w:rPr>
        <w:t xml:space="preserve"> not</w:t>
      </w:r>
      <w:r>
        <w:rPr>
          <w:rFonts w:cs="Segoe UI Light"/>
        </w:rPr>
        <w:t xml:space="preserve"> been submitted, the application should be returned to the applicant until all required contents are included.</w:t>
      </w:r>
    </w:p>
    <w:p w14:paraId="43B840C8" w14:textId="7D16274C" w:rsidR="003A4F95" w:rsidRDefault="00874474" w:rsidP="005D03BF">
      <w:pPr>
        <w:pStyle w:val="ListParagraph"/>
        <w:numPr>
          <w:ilvl w:val="1"/>
          <w:numId w:val="34"/>
        </w:numPr>
        <w:rPr>
          <w:rFonts w:cs="Segoe UI Light"/>
        </w:rPr>
      </w:pPr>
      <w:r>
        <w:rPr>
          <w:rFonts w:cs="Segoe UI Light"/>
        </w:rPr>
        <w:t>Administrative Review: Once the application is deemed to be complete, the Town shall complete</w:t>
      </w:r>
      <w:r w:rsidR="00105EE7">
        <w:rPr>
          <w:rFonts w:cs="Segoe UI Light"/>
        </w:rPr>
        <w:t xml:space="preserve"> a review of the simple </w:t>
      </w:r>
      <w:r w:rsidR="00E81378">
        <w:rPr>
          <w:rFonts w:cs="Segoe UI Light"/>
        </w:rPr>
        <w:t xml:space="preserve">subdivision application and Subdivision Improvement Plans and determine whether the application meets all requirements or requires </w:t>
      </w:r>
      <w:r w:rsidR="00744292">
        <w:rPr>
          <w:rFonts w:cs="Segoe UI Light"/>
        </w:rPr>
        <w:t>corrective actions and shall notify the applicant in a written response:</w:t>
      </w:r>
    </w:p>
    <w:p w14:paraId="38999963" w14:textId="45E33B75" w:rsidR="00744292" w:rsidRDefault="00744292" w:rsidP="00744292">
      <w:pPr>
        <w:pStyle w:val="ListParagraph"/>
        <w:numPr>
          <w:ilvl w:val="2"/>
          <w:numId w:val="34"/>
        </w:numPr>
        <w:rPr>
          <w:rFonts w:cs="Segoe UI Light"/>
        </w:rPr>
      </w:pPr>
      <w:r>
        <w:rPr>
          <w:rFonts w:cs="Segoe UI Light"/>
        </w:rPr>
        <w:t xml:space="preserve">If the application if found to require corrections, the Town shall </w:t>
      </w:r>
      <w:r w:rsidR="001A1793">
        <w:rPr>
          <w:rFonts w:cs="Segoe UI Light"/>
        </w:rPr>
        <w:t xml:space="preserve">be specific and cite the ordinance, statute, or specifications that require the modification. Comments shall be logged </w:t>
      </w:r>
      <w:r w:rsidR="006C4962">
        <w:rPr>
          <w:rFonts w:cs="Segoe UI Light"/>
        </w:rPr>
        <w:t>in an index of requested modifications or additions. The required corrections are sent to the applicant to prepare for resubmittal.</w:t>
      </w:r>
    </w:p>
    <w:p w14:paraId="1FC761B6" w14:textId="709F192B" w:rsidR="006C4962" w:rsidRDefault="00601F1D" w:rsidP="00744292">
      <w:pPr>
        <w:pStyle w:val="ListParagraph"/>
        <w:numPr>
          <w:ilvl w:val="2"/>
          <w:numId w:val="34"/>
        </w:numPr>
        <w:rPr>
          <w:rFonts w:cs="Segoe UI Light"/>
        </w:rPr>
      </w:pPr>
      <w:r>
        <w:rPr>
          <w:rFonts w:cs="Segoe UI Light"/>
        </w:rPr>
        <w:t xml:space="preserve">The Town may require additional information relating to the application to ensure compliance with the Town’s ordinances and approved standards. </w:t>
      </w:r>
    </w:p>
    <w:p w14:paraId="2515ED9E" w14:textId="6D782385" w:rsidR="00F140E1" w:rsidRDefault="00E175D6" w:rsidP="00744292">
      <w:pPr>
        <w:pStyle w:val="ListParagraph"/>
        <w:numPr>
          <w:ilvl w:val="2"/>
          <w:numId w:val="34"/>
        </w:numPr>
        <w:rPr>
          <w:rFonts w:cs="Segoe UI Light"/>
        </w:rPr>
      </w:pPr>
      <w:r>
        <w:rPr>
          <w:rFonts w:cs="Segoe UI Light"/>
        </w:rPr>
        <w:t xml:space="preserve">If the applicant is found to meet all codes, and standards, and specifications, Town staff shall forward </w:t>
      </w:r>
      <w:r w:rsidR="00004BB2">
        <w:rPr>
          <w:rFonts w:cs="Segoe UI Light"/>
        </w:rPr>
        <w:t>the application to the Planning Commission for review and possible approval.</w:t>
      </w:r>
    </w:p>
    <w:p w14:paraId="3CDF1479" w14:textId="2C9C3645" w:rsidR="00C150C5" w:rsidRDefault="00004BB2" w:rsidP="00C150C5">
      <w:pPr>
        <w:pStyle w:val="ListParagraph"/>
        <w:numPr>
          <w:ilvl w:val="1"/>
          <w:numId w:val="34"/>
        </w:numPr>
        <w:rPr>
          <w:rFonts w:cs="Segoe UI Light"/>
        </w:rPr>
      </w:pPr>
      <w:r>
        <w:rPr>
          <w:rFonts w:cs="Segoe UI Light"/>
        </w:rPr>
        <w:t xml:space="preserve">Planning Commission Review: The Planning Commission shall </w:t>
      </w:r>
      <w:r w:rsidR="00EF6B1F">
        <w:rPr>
          <w:rFonts w:cs="Segoe UI Light"/>
        </w:rPr>
        <w:t>review and approve or deny the simple lot subdivision application</w:t>
      </w:r>
      <w:r w:rsidR="00C150C5">
        <w:rPr>
          <w:rFonts w:cs="Segoe UI Light"/>
        </w:rPr>
        <w:t>. If the Planning Commission determines that the application does not meet all requirements, an applicant may request that the application is tabled until all requirements are met.</w:t>
      </w:r>
    </w:p>
    <w:p w14:paraId="4E769C12" w14:textId="25C6B1CC" w:rsidR="004C3258" w:rsidRDefault="004C3258" w:rsidP="004C3258">
      <w:pPr>
        <w:pStyle w:val="ListParagraph"/>
        <w:numPr>
          <w:ilvl w:val="2"/>
          <w:numId w:val="34"/>
        </w:numPr>
        <w:rPr>
          <w:rFonts w:cs="Segoe UI Light"/>
        </w:rPr>
      </w:pPr>
      <w:r>
        <w:rPr>
          <w:rFonts w:cs="Segoe UI Light"/>
        </w:rPr>
        <w:t>If the applicant meets all applicable requirements, the Planning Commission shall approve the simple lot subdivision application</w:t>
      </w:r>
      <w:r w:rsidR="006221C0">
        <w:rPr>
          <w:rFonts w:cs="Segoe UI Light"/>
        </w:rPr>
        <w:t>.</w:t>
      </w:r>
    </w:p>
    <w:p w14:paraId="645AEB99" w14:textId="1BE8CA44" w:rsidR="005002B2" w:rsidRDefault="006221C0" w:rsidP="005002B2">
      <w:pPr>
        <w:pStyle w:val="ListParagraph"/>
        <w:numPr>
          <w:ilvl w:val="2"/>
          <w:numId w:val="34"/>
        </w:numPr>
        <w:rPr>
          <w:rFonts w:cs="Segoe UI Light"/>
        </w:rPr>
      </w:pPr>
      <w:r>
        <w:rPr>
          <w:rFonts w:cs="Segoe UI Light"/>
        </w:rPr>
        <w:t>If the applicant</w:t>
      </w:r>
      <w:r w:rsidR="005002B2">
        <w:rPr>
          <w:rFonts w:cs="Segoe UI Light"/>
        </w:rPr>
        <w:t xml:space="preserve"> is unwilling or unable to </w:t>
      </w:r>
      <w:r w:rsidR="000C428E">
        <w:rPr>
          <w:rFonts w:cs="Segoe UI Light"/>
        </w:rPr>
        <w:t>meet all applicable requirements, the Planning Commission shall deny the application.</w:t>
      </w:r>
    </w:p>
    <w:p w14:paraId="54D1D3A2" w14:textId="2FC3FB2B" w:rsidR="000C428E" w:rsidRDefault="0031505E" w:rsidP="0031505E">
      <w:pPr>
        <w:pStyle w:val="ListParagraph"/>
        <w:numPr>
          <w:ilvl w:val="0"/>
          <w:numId w:val="34"/>
        </w:numPr>
        <w:rPr>
          <w:rFonts w:cs="Segoe UI Light"/>
        </w:rPr>
      </w:pPr>
      <w:r>
        <w:rPr>
          <w:rFonts w:cs="Segoe UI Light"/>
        </w:rPr>
        <w:t>Filing the Record of Survey:</w:t>
      </w:r>
    </w:p>
    <w:p w14:paraId="44A87015" w14:textId="1E6E0720" w:rsidR="0031505E" w:rsidRDefault="003D0351" w:rsidP="0031505E">
      <w:pPr>
        <w:pStyle w:val="ListParagraph"/>
        <w:numPr>
          <w:ilvl w:val="1"/>
          <w:numId w:val="34"/>
        </w:numPr>
        <w:rPr>
          <w:rFonts w:cs="Segoe UI Light"/>
        </w:rPr>
      </w:pPr>
      <w:r>
        <w:rPr>
          <w:rFonts w:cs="Segoe UI Light"/>
        </w:rPr>
        <w:t>After the Planning Commission has approved the</w:t>
      </w:r>
      <w:r w:rsidR="009734BD">
        <w:rPr>
          <w:rFonts w:cs="Segoe UI Light"/>
        </w:rPr>
        <w:t xml:space="preserve"> simple lot subdivision application, the Town shall create a written certificate of approval to accom</w:t>
      </w:r>
      <w:r w:rsidR="002945F0">
        <w:rPr>
          <w:rFonts w:cs="Segoe UI Light"/>
        </w:rPr>
        <w:t xml:space="preserve">pany </w:t>
      </w:r>
      <w:r w:rsidR="00C61A9D">
        <w:rPr>
          <w:rFonts w:cs="Segoe UI Light"/>
        </w:rPr>
        <w:t>the Record of Survey. At a minimum, the document shall</w:t>
      </w:r>
      <w:r w:rsidR="001F535B">
        <w:rPr>
          <w:rFonts w:cs="Segoe UI Light"/>
        </w:rPr>
        <w:t>:</w:t>
      </w:r>
    </w:p>
    <w:p w14:paraId="618F5C38" w14:textId="11B2F280" w:rsidR="001F535B" w:rsidRDefault="001F535B" w:rsidP="001F535B">
      <w:pPr>
        <w:pStyle w:val="ListParagraph"/>
        <w:numPr>
          <w:ilvl w:val="2"/>
          <w:numId w:val="34"/>
        </w:numPr>
        <w:rPr>
          <w:rFonts w:cs="Segoe UI Light"/>
        </w:rPr>
      </w:pPr>
      <w:r>
        <w:rPr>
          <w:rFonts w:cs="Segoe UI Light"/>
        </w:rPr>
        <w:t xml:space="preserve">Be notarized </w:t>
      </w:r>
      <w:r w:rsidR="000E6335">
        <w:rPr>
          <w:rFonts w:cs="Segoe UI Light"/>
        </w:rPr>
        <w:t>by the Town Recorder.</w:t>
      </w:r>
    </w:p>
    <w:p w14:paraId="440BC853" w14:textId="4608C635" w:rsidR="000E6335" w:rsidRDefault="000E6335" w:rsidP="001F535B">
      <w:pPr>
        <w:pStyle w:val="ListParagraph"/>
        <w:numPr>
          <w:ilvl w:val="2"/>
          <w:numId w:val="34"/>
        </w:numPr>
        <w:rPr>
          <w:rFonts w:cs="Segoe UI Light"/>
        </w:rPr>
      </w:pPr>
      <w:r>
        <w:rPr>
          <w:rFonts w:cs="Segoe UI Light"/>
        </w:rPr>
        <w:t>Specify the name of the subdivision.</w:t>
      </w:r>
    </w:p>
    <w:p w14:paraId="396438CC" w14:textId="128F5837" w:rsidR="000E6335" w:rsidRDefault="000E6335" w:rsidP="001F535B">
      <w:pPr>
        <w:pStyle w:val="ListParagraph"/>
        <w:numPr>
          <w:ilvl w:val="2"/>
          <w:numId w:val="34"/>
        </w:numPr>
        <w:rPr>
          <w:rFonts w:cs="Segoe UI Light"/>
        </w:rPr>
      </w:pPr>
      <w:r>
        <w:rPr>
          <w:rFonts w:cs="Segoe UI Light"/>
        </w:rPr>
        <w:t>Specify the number of lots.</w:t>
      </w:r>
    </w:p>
    <w:p w14:paraId="1CD5D5BD" w14:textId="01D9ABCE" w:rsidR="000E6335" w:rsidRDefault="000E6335" w:rsidP="001F535B">
      <w:pPr>
        <w:pStyle w:val="ListParagraph"/>
        <w:numPr>
          <w:ilvl w:val="2"/>
          <w:numId w:val="34"/>
        </w:numPr>
        <w:rPr>
          <w:rFonts w:cs="Segoe UI Light"/>
        </w:rPr>
      </w:pPr>
      <w:r>
        <w:rPr>
          <w:rFonts w:cs="Segoe UI Light"/>
        </w:rPr>
        <w:t>Specify the date of Planning Commission approval.</w:t>
      </w:r>
    </w:p>
    <w:p w14:paraId="2AA5BF6F" w14:textId="4B1EE540" w:rsidR="000E6335" w:rsidRDefault="000E6335" w:rsidP="000E6335">
      <w:pPr>
        <w:pStyle w:val="ListParagraph"/>
        <w:numPr>
          <w:ilvl w:val="1"/>
          <w:numId w:val="34"/>
        </w:numPr>
        <w:rPr>
          <w:rFonts w:cs="Segoe UI Light"/>
        </w:rPr>
      </w:pPr>
      <w:r>
        <w:rPr>
          <w:rFonts w:cs="Segoe UI Light"/>
        </w:rPr>
        <w:t>The applicant shall provide a check sufficient to cover the reco</w:t>
      </w:r>
      <w:r w:rsidR="000E5ECE">
        <w:rPr>
          <w:rFonts w:cs="Segoe UI Light"/>
        </w:rPr>
        <w:t>rding fees.</w:t>
      </w:r>
    </w:p>
    <w:p w14:paraId="6D17FEF1" w14:textId="77777777" w:rsidR="001E1ABB" w:rsidRDefault="000E5ECE" w:rsidP="000E6335">
      <w:pPr>
        <w:pStyle w:val="ListParagraph"/>
        <w:numPr>
          <w:ilvl w:val="1"/>
          <w:numId w:val="34"/>
        </w:numPr>
        <w:rPr>
          <w:rFonts w:cs="Segoe UI Light"/>
        </w:rPr>
      </w:pPr>
      <w:r>
        <w:rPr>
          <w:rFonts w:cs="Segoe UI Light"/>
        </w:rPr>
        <w:lastRenderedPageBreak/>
        <w:t xml:space="preserve">Within one (1) </w:t>
      </w:r>
      <w:r w:rsidR="006F6E66">
        <w:rPr>
          <w:rFonts w:cs="Segoe UI Light"/>
        </w:rPr>
        <w:t>year of approval</w:t>
      </w:r>
      <w:r w:rsidR="00EC20DC">
        <w:rPr>
          <w:rFonts w:cs="Segoe UI Light"/>
        </w:rPr>
        <w:t>,</w:t>
      </w:r>
      <w:r w:rsidR="00E4342F">
        <w:rPr>
          <w:rFonts w:cs="Segoe UI Light"/>
        </w:rPr>
        <w:t xml:space="preserve"> the Record of Survey</w:t>
      </w:r>
      <w:r w:rsidR="00EC20DC">
        <w:rPr>
          <w:rFonts w:cs="Segoe UI Light"/>
        </w:rPr>
        <w:t xml:space="preserve"> shall be recorded </w:t>
      </w:r>
      <w:r w:rsidR="00D35149">
        <w:rPr>
          <w:rFonts w:cs="Segoe UI Light"/>
        </w:rPr>
        <w:t>in the Office of the County Recorder</w:t>
      </w:r>
      <w:r w:rsidR="00E4342F">
        <w:rPr>
          <w:rFonts w:cs="Segoe UI Light"/>
        </w:rPr>
        <w:t xml:space="preserve"> with the accompanying written certificate of approval</w:t>
      </w:r>
      <w:r w:rsidR="001E1ABB">
        <w:rPr>
          <w:rFonts w:cs="Segoe UI Light"/>
        </w:rPr>
        <w:t>.</w:t>
      </w:r>
    </w:p>
    <w:p w14:paraId="6BDDBFC9" w14:textId="77777777" w:rsidR="004A73B3" w:rsidRDefault="001E1ABB" w:rsidP="001E1ABB">
      <w:pPr>
        <w:pStyle w:val="ListParagraph"/>
        <w:numPr>
          <w:ilvl w:val="0"/>
          <w:numId w:val="34"/>
        </w:numPr>
        <w:rPr>
          <w:rFonts w:cs="Segoe UI Light"/>
        </w:rPr>
      </w:pPr>
      <w:r>
        <w:rPr>
          <w:rFonts w:cs="Segoe UI Light"/>
        </w:rPr>
        <w:t xml:space="preserve">Expiration of Approval: </w:t>
      </w:r>
      <w:r w:rsidR="00301527">
        <w:rPr>
          <w:rFonts w:cs="Segoe UI Light"/>
        </w:rPr>
        <w:t xml:space="preserve">If a Record of Survey is not filed within one (1) year from the date of approval, the approval </w:t>
      </w:r>
      <w:r w:rsidR="008277EA">
        <w:rPr>
          <w:rFonts w:cs="Segoe UI Light"/>
        </w:rPr>
        <w:t xml:space="preserve">is deemed to have </w:t>
      </w:r>
      <w:proofErr w:type="gramStart"/>
      <w:r w:rsidR="008277EA">
        <w:rPr>
          <w:rFonts w:cs="Segoe UI Light"/>
        </w:rPr>
        <w:t>lapsed</w:t>
      </w:r>
      <w:proofErr w:type="gramEnd"/>
      <w:r w:rsidR="008277EA">
        <w:rPr>
          <w:rFonts w:cs="Segoe UI Light"/>
        </w:rPr>
        <w:t xml:space="preserve"> and the applicant will need to obtain a new approval and meet </w:t>
      </w:r>
      <w:r w:rsidR="004A73B3">
        <w:rPr>
          <w:rFonts w:cs="Segoe UI Light"/>
        </w:rPr>
        <w:t>any new regulations that may have been put in place.</w:t>
      </w:r>
    </w:p>
    <w:p w14:paraId="6CCE9856" w14:textId="1ED85265" w:rsidR="000E5ECE" w:rsidRPr="004A73B3" w:rsidRDefault="00E4342F" w:rsidP="004A73B3">
      <w:pPr>
        <w:rPr>
          <w:rFonts w:cs="Segoe UI Light"/>
        </w:rPr>
      </w:pPr>
      <w:r w:rsidRPr="004A73B3">
        <w:rPr>
          <w:rFonts w:cs="Segoe UI Light"/>
        </w:rPr>
        <w:t xml:space="preserve"> </w:t>
      </w:r>
    </w:p>
    <w:sectPr w:rsidR="000E5ECE" w:rsidRPr="004A73B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Ryker Steglich" w:date="2024-10-23T09:07:00Z" w:initials="RS">
    <w:p w14:paraId="5A457BBB" w14:textId="77777777" w:rsidR="005668DC" w:rsidRDefault="005668DC" w:rsidP="005668DC">
      <w:r>
        <w:rPr>
          <w:rStyle w:val="CommentReference"/>
        </w:rPr>
        <w:annotationRef/>
      </w:r>
      <w:r>
        <w:rPr>
          <w:color w:val="000000"/>
          <w:sz w:val="20"/>
          <w:szCs w:val="20"/>
        </w:rPr>
        <w:t>UDOT approval for subdivisions fronting state owned roads.</w:t>
      </w:r>
    </w:p>
  </w:comment>
  <w:comment w:id="13" w:author="Ryker Steglich" w:date="2024-10-23T08:39:00Z" w:initials="RS">
    <w:p w14:paraId="4F21D821" w14:textId="4397A201" w:rsidR="00E9599A" w:rsidRDefault="00E9599A" w:rsidP="00E9599A">
      <w:r>
        <w:rPr>
          <w:rStyle w:val="CommentReference"/>
        </w:rPr>
        <w:annotationRef/>
      </w:r>
      <w:r>
        <w:rPr>
          <w:sz w:val="20"/>
          <w:szCs w:val="20"/>
        </w:rPr>
        <w:t>2 access points in all subdivisions</w:t>
      </w:r>
    </w:p>
  </w:comment>
  <w:comment w:id="14" w:author="Ryker Steglich" w:date="2024-10-23T08:44:00Z" w:initials="RS">
    <w:p w14:paraId="6AFA857E" w14:textId="77777777" w:rsidR="00E722C0" w:rsidRDefault="00E722C0" w:rsidP="00E722C0">
      <w:r>
        <w:rPr>
          <w:rStyle w:val="CommentReference"/>
        </w:rPr>
        <w:annotationRef/>
      </w:r>
      <w:r>
        <w:rPr>
          <w:color w:val="000000"/>
          <w:sz w:val="20"/>
          <w:szCs w:val="20"/>
        </w:rPr>
        <w:t>2. b</w:t>
      </w:r>
    </w:p>
  </w:comment>
  <w:comment w:id="15" w:author="Ryker Steglich" w:date="2024-10-16T11:46:00Z" w:initials="RS">
    <w:p w14:paraId="45994A9E" w14:textId="0928D2B6" w:rsidR="005E156A" w:rsidRDefault="005E156A" w:rsidP="005E156A">
      <w:pPr>
        <w:pStyle w:val="CommentText"/>
      </w:pPr>
      <w:r>
        <w:rPr>
          <w:rStyle w:val="CommentReference"/>
        </w:rPr>
        <w:annotationRef/>
      </w:r>
      <w:r>
        <w:t>Change to 8 inches</w:t>
      </w:r>
    </w:p>
  </w:comment>
  <w:comment w:id="16" w:author="Ryker Steglich" w:date="2024-10-23T09:11:00Z" w:initials="RS">
    <w:p w14:paraId="6156C6BE" w14:textId="77777777" w:rsidR="00DC205A" w:rsidRDefault="00DC205A" w:rsidP="00DC205A">
      <w:r>
        <w:rPr>
          <w:rStyle w:val="CommentReference"/>
        </w:rPr>
        <w:annotationRef/>
      </w:r>
      <w:r>
        <w:rPr>
          <w:color w:val="000000"/>
          <w:sz w:val="20"/>
          <w:szCs w:val="20"/>
        </w:rPr>
        <w:t>PUEs</w:t>
      </w:r>
    </w:p>
  </w:comment>
  <w:comment w:id="30" w:author="Ryker Steglich" w:date="2024-10-16T11:36:00Z" w:initials="RS">
    <w:p w14:paraId="71D11F76" w14:textId="05B927F3" w:rsidR="003D7B85" w:rsidRDefault="00267132" w:rsidP="003D7B85">
      <w:pPr>
        <w:pStyle w:val="CommentText"/>
      </w:pPr>
      <w:r>
        <w:rPr>
          <w:rStyle w:val="CommentReference"/>
        </w:rPr>
        <w:annotationRef/>
      </w:r>
      <w:r w:rsidR="003D7B85">
        <w:t>Add a simple subdivision process. 3lots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A457BBB" w15:done="0"/>
  <w15:commentEx w15:paraId="4F21D821" w15:done="1"/>
  <w15:commentEx w15:paraId="6AFA857E" w15:paraIdParent="4F21D821" w15:done="1"/>
  <w15:commentEx w15:paraId="45994A9E" w15:done="1"/>
  <w15:commentEx w15:paraId="6156C6BE" w15:done="1"/>
  <w15:commentEx w15:paraId="71D11F7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44032E" w16cex:dateUtc="2024-10-23T15:07:00Z"/>
  <w16cex:commentExtensible w16cex:durableId="5A9FB523" w16cex:dateUtc="2024-10-23T14:39:00Z"/>
  <w16cex:commentExtensible w16cex:durableId="3802EC62" w16cex:dateUtc="2024-10-23T14:44:00Z"/>
  <w16cex:commentExtensible w16cex:durableId="1B5029C1" w16cex:dateUtc="2024-10-16T17:46:00Z"/>
  <w16cex:commentExtensible w16cex:durableId="276280F3" w16cex:dateUtc="2024-10-23T15:11:00Z"/>
  <w16cex:commentExtensible w16cex:durableId="4DFB5CC9" w16cex:dateUtc="2024-10-16T1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A457BBB" w16cid:durableId="2244032E"/>
  <w16cid:commentId w16cid:paraId="4F21D821" w16cid:durableId="5A9FB523"/>
  <w16cid:commentId w16cid:paraId="6AFA857E" w16cid:durableId="3802EC62"/>
  <w16cid:commentId w16cid:paraId="45994A9E" w16cid:durableId="1B5029C1"/>
  <w16cid:commentId w16cid:paraId="6156C6BE" w16cid:durableId="276280F3"/>
  <w16cid:commentId w16cid:paraId="71D11F76" w16cid:durableId="4DFB5CC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D4769"/>
    <w:multiLevelType w:val="multilevel"/>
    <w:tmpl w:val="B49C4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76651"/>
    <w:multiLevelType w:val="multilevel"/>
    <w:tmpl w:val="EE886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859CF"/>
    <w:multiLevelType w:val="hybridMultilevel"/>
    <w:tmpl w:val="66A68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C0CD8"/>
    <w:multiLevelType w:val="hybridMultilevel"/>
    <w:tmpl w:val="F3C0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25C83"/>
    <w:multiLevelType w:val="multilevel"/>
    <w:tmpl w:val="B99C2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B84D16"/>
    <w:multiLevelType w:val="multilevel"/>
    <w:tmpl w:val="0172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1E7C7D"/>
    <w:multiLevelType w:val="hybridMultilevel"/>
    <w:tmpl w:val="5A8C1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17ED2"/>
    <w:multiLevelType w:val="hybridMultilevel"/>
    <w:tmpl w:val="0B681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D424D"/>
    <w:multiLevelType w:val="multilevel"/>
    <w:tmpl w:val="7B72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82770"/>
    <w:multiLevelType w:val="multilevel"/>
    <w:tmpl w:val="61CEB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2B738E"/>
    <w:multiLevelType w:val="hybridMultilevel"/>
    <w:tmpl w:val="AC9EC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7B2285"/>
    <w:multiLevelType w:val="multilevel"/>
    <w:tmpl w:val="E0F8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F06BA7"/>
    <w:multiLevelType w:val="multilevel"/>
    <w:tmpl w:val="7EB42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8E1407"/>
    <w:multiLevelType w:val="hybridMultilevel"/>
    <w:tmpl w:val="2820B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E584C"/>
    <w:multiLevelType w:val="multilevel"/>
    <w:tmpl w:val="5E0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E4703C"/>
    <w:multiLevelType w:val="hybridMultilevel"/>
    <w:tmpl w:val="DDC6A3E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976C01"/>
    <w:multiLevelType w:val="hybridMultilevel"/>
    <w:tmpl w:val="54140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6FA54"/>
    <w:multiLevelType w:val="hybridMultilevel"/>
    <w:tmpl w:val="DA660014"/>
    <w:lvl w:ilvl="0" w:tplc="59684156">
      <w:start w:val="1"/>
      <w:numFmt w:val="decimal"/>
      <w:lvlText w:val="%1."/>
      <w:lvlJc w:val="left"/>
      <w:pPr>
        <w:ind w:left="720" w:hanging="360"/>
      </w:pPr>
    </w:lvl>
    <w:lvl w:ilvl="1" w:tplc="D272FEF2">
      <w:start w:val="1"/>
      <w:numFmt w:val="lowerLetter"/>
      <w:lvlText w:val="%2."/>
      <w:lvlJc w:val="left"/>
      <w:pPr>
        <w:ind w:left="1440" w:hanging="360"/>
      </w:pPr>
    </w:lvl>
    <w:lvl w:ilvl="2" w:tplc="268088F2">
      <w:start w:val="1"/>
      <w:numFmt w:val="lowerRoman"/>
      <w:lvlText w:val="%3."/>
      <w:lvlJc w:val="right"/>
      <w:pPr>
        <w:ind w:left="2160" w:hanging="180"/>
      </w:pPr>
    </w:lvl>
    <w:lvl w:ilvl="3" w:tplc="46D6D41C">
      <w:start w:val="1"/>
      <w:numFmt w:val="decimal"/>
      <w:lvlText w:val="%4."/>
      <w:lvlJc w:val="left"/>
      <w:pPr>
        <w:ind w:left="2880" w:hanging="360"/>
      </w:pPr>
    </w:lvl>
    <w:lvl w:ilvl="4" w:tplc="D2DE2868">
      <w:start w:val="1"/>
      <w:numFmt w:val="lowerLetter"/>
      <w:lvlText w:val="%5."/>
      <w:lvlJc w:val="left"/>
      <w:pPr>
        <w:ind w:left="3600" w:hanging="360"/>
      </w:pPr>
    </w:lvl>
    <w:lvl w:ilvl="5" w:tplc="8B8AA1B8">
      <w:start w:val="1"/>
      <w:numFmt w:val="lowerRoman"/>
      <w:lvlText w:val="%6."/>
      <w:lvlJc w:val="right"/>
      <w:pPr>
        <w:ind w:left="4320" w:hanging="180"/>
      </w:pPr>
    </w:lvl>
    <w:lvl w:ilvl="6" w:tplc="99AE3BCC">
      <w:start w:val="1"/>
      <w:numFmt w:val="decimal"/>
      <w:lvlText w:val="%7."/>
      <w:lvlJc w:val="left"/>
      <w:pPr>
        <w:ind w:left="5040" w:hanging="360"/>
      </w:pPr>
    </w:lvl>
    <w:lvl w:ilvl="7" w:tplc="7D905B54">
      <w:start w:val="1"/>
      <w:numFmt w:val="lowerLetter"/>
      <w:lvlText w:val="%8."/>
      <w:lvlJc w:val="left"/>
      <w:pPr>
        <w:ind w:left="5760" w:hanging="360"/>
      </w:pPr>
    </w:lvl>
    <w:lvl w:ilvl="8" w:tplc="02245FA0">
      <w:start w:val="1"/>
      <w:numFmt w:val="lowerRoman"/>
      <w:lvlText w:val="%9."/>
      <w:lvlJc w:val="right"/>
      <w:pPr>
        <w:ind w:left="6480" w:hanging="180"/>
      </w:pPr>
    </w:lvl>
  </w:abstractNum>
  <w:abstractNum w:abstractNumId="18" w15:restartNumberingAfterBreak="0">
    <w:nsid w:val="52E723AA"/>
    <w:multiLevelType w:val="hybridMultilevel"/>
    <w:tmpl w:val="7150AB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74612B"/>
    <w:multiLevelType w:val="hybridMultilevel"/>
    <w:tmpl w:val="F8DA8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D07CA966">
      <w:start w:val="7"/>
      <w:numFmt w:val="bullet"/>
      <w:lvlText w:val=""/>
      <w:lvlJc w:val="left"/>
      <w:pPr>
        <w:ind w:left="4860" w:hanging="720"/>
      </w:pPr>
      <w:rPr>
        <w:rFonts w:ascii="Symbol" w:eastAsiaTheme="minorHAnsi" w:hAnsi="Symbol" w:cstheme="minorBid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E858E8"/>
    <w:multiLevelType w:val="hybridMultilevel"/>
    <w:tmpl w:val="169CB3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7E2DB3"/>
    <w:multiLevelType w:val="hybridMultilevel"/>
    <w:tmpl w:val="E0A0D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FD72AE"/>
    <w:multiLevelType w:val="hybridMultilevel"/>
    <w:tmpl w:val="032AB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AF4898"/>
    <w:multiLevelType w:val="multilevel"/>
    <w:tmpl w:val="190C2FA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D05FEF"/>
    <w:multiLevelType w:val="hybridMultilevel"/>
    <w:tmpl w:val="18665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2A5BC3"/>
    <w:multiLevelType w:val="hybridMultilevel"/>
    <w:tmpl w:val="0F14C7A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633A5"/>
    <w:multiLevelType w:val="multilevel"/>
    <w:tmpl w:val="1428825E"/>
    <w:lvl w:ilvl="0">
      <w:start w:val="11"/>
      <w:numFmt w:val="decimal"/>
      <w:lvlText w:val="%1"/>
      <w:lvlJc w:val="left"/>
      <w:pPr>
        <w:ind w:left="600" w:hanging="600"/>
      </w:pPr>
      <w:rPr>
        <w:rFonts w:eastAsia="Times New Roman" w:hint="default"/>
      </w:rPr>
    </w:lvl>
    <w:lvl w:ilvl="1">
      <w:start w:val="6"/>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6A7B36AD"/>
    <w:multiLevelType w:val="hybridMultilevel"/>
    <w:tmpl w:val="7150A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A1BDA"/>
    <w:multiLevelType w:val="hybridMultilevel"/>
    <w:tmpl w:val="3D5A1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894EDA"/>
    <w:multiLevelType w:val="multilevel"/>
    <w:tmpl w:val="ACC2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517570"/>
    <w:multiLevelType w:val="hybridMultilevel"/>
    <w:tmpl w:val="05CCC380"/>
    <w:lvl w:ilvl="0" w:tplc="0409000F">
      <w:start w:val="1"/>
      <w:numFmt w:val="decimal"/>
      <w:lvlText w:val="%1."/>
      <w:lvlJc w:val="left"/>
      <w:pPr>
        <w:ind w:left="720" w:hanging="360"/>
      </w:pPr>
    </w:lvl>
    <w:lvl w:ilvl="1" w:tplc="95B6FEE2">
      <w:start w:val="1"/>
      <w:numFmt w:val="lowerLetter"/>
      <w:lvlText w:val="%2."/>
      <w:lvlJc w:val="left"/>
      <w:pPr>
        <w:ind w:left="1440" w:hanging="360"/>
      </w:pPr>
      <w:rPr>
        <w:rFonts w:ascii="Segoe UI Light" w:hAnsi="Segoe UI Light" w:cs="Segoe U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397AE8"/>
    <w:multiLevelType w:val="multilevel"/>
    <w:tmpl w:val="E006E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D705E7"/>
    <w:multiLevelType w:val="multilevel"/>
    <w:tmpl w:val="56382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425C63"/>
    <w:multiLevelType w:val="hybridMultilevel"/>
    <w:tmpl w:val="0A4C7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074431">
    <w:abstractNumId w:val="17"/>
  </w:num>
  <w:num w:numId="2" w16cid:durableId="295914451">
    <w:abstractNumId w:val="23"/>
  </w:num>
  <w:num w:numId="3" w16cid:durableId="43409188">
    <w:abstractNumId w:val="9"/>
  </w:num>
  <w:num w:numId="4" w16cid:durableId="692465680">
    <w:abstractNumId w:val="25"/>
  </w:num>
  <w:num w:numId="5" w16cid:durableId="785540475">
    <w:abstractNumId w:val="30"/>
  </w:num>
  <w:num w:numId="6" w16cid:durableId="389691710">
    <w:abstractNumId w:val="15"/>
  </w:num>
  <w:num w:numId="7" w16cid:durableId="324625513">
    <w:abstractNumId w:val="13"/>
  </w:num>
  <w:num w:numId="8" w16cid:durableId="1696344007">
    <w:abstractNumId w:val="31"/>
  </w:num>
  <w:num w:numId="9" w16cid:durableId="1422726107">
    <w:abstractNumId w:val="12"/>
  </w:num>
  <w:num w:numId="10" w16cid:durableId="95372496">
    <w:abstractNumId w:val="32"/>
  </w:num>
  <w:num w:numId="11" w16cid:durableId="1484194859">
    <w:abstractNumId w:val="4"/>
  </w:num>
  <w:num w:numId="12" w16cid:durableId="1759791429">
    <w:abstractNumId w:val="5"/>
  </w:num>
  <w:num w:numId="13" w16cid:durableId="1482042140">
    <w:abstractNumId w:val="8"/>
  </w:num>
  <w:num w:numId="14" w16cid:durableId="622075571">
    <w:abstractNumId w:val="0"/>
  </w:num>
  <w:num w:numId="15" w16cid:durableId="309865536">
    <w:abstractNumId w:val="29"/>
  </w:num>
  <w:num w:numId="16" w16cid:durableId="360403963">
    <w:abstractNumId w:val="14"/>
  </w:num>
  <w:num w:numId="17" w16cid:durableId="810174323">
    <w:abstractNumId w:val="1"/>
  </w:num>
  <w:num w:numId="18" w16cid:durableId="640306740">
    <w:abstractNumId w:val="11"/>
  </w:num>
  <w:num w:numId="19" w16cid:durableId="1591040455">
    <w:abstractNumId w:val="28"/>
  </w:num>
  <w:num w:numId="20" w16cid:durableId="717705771">
    <w:abstractNumId w:val="3"/>
  </w:num>
  <w:num w:numId="21" w16cid:durableId="1274243991">
    <w:abstractNumId w:val="19"/>
  </w:num>
  <w:num w:numId="22" w16cid:durableId="838081989">
    <w:abstractNumId w:val="16"/>
  </w:num>
  <w:num w:numId="23" w16cid:durableId="1072582741">
    <w:abstractNumId w:val="2"/>
  </w:num>
  <w:num w:numId="24" w16cid:durableId="73744084">
    <w:abstractNumId w:val="6"/>
  </w:num>
  <w:num w:numId="25" w16cid:durableId="1161625894">
    <w:abstractNumId w:val="10"/>
  </w:num>
  <w:num w:numId="26" w16cid:durableId="1373380025">
    <w:abstractNumId w:val="24"/>
  </w:num>
  <w:num w:numId="27" w16cid:durableId="1011375023">
    <w:abstractNumId w:val="33"/>
  </w:num>
  <w:num w:numId="28" w16cid:durableId="1110203847">
    <w:abstractNumId w:val="20"/>
  </w:num>
  <w:num w:numId="29" w16cid:durableId="804011437">
    <w:abstractNumId w:val="22"/>
  </w:num>
  <w:num w:numId="30" w16cid:durableId="240987326">
    <w:abstractNumId w:val="7"/>
  </w:num>
  <w:num w:numId="31" w16cid:durableId="2101483259">
    <w:abstractNumId w:val="21"/>
  </w:num>
  <w:num w:numId="32" w16cid:durableId="570191288">
    <w:abstractNumId w:val="27"/>
  </w:num>
  <w:num w:numId="33" w16cid:durableId="1673870143">
    <w:abstractNumId w:val="26"/>
  </w:num>
  <w:num w:numId="34" w16cid:durableId="1887595740">
    <w:abstractNumId w:val="1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47"/>
    <w:rsid w:val="00004BB2"/>
    <w:rsid w:val="00026129"/>
    <w:rsid w:val="0003168F"/>
    <w:rsid w:val="00042BAF"/>
    <w:rsid w:val="00047E7D"/>
    <w:rsid w:val="000911E4"/>
    <w:rsid w:val="000A2BDB"/>
    <w:rsid w:val="000C428E"/>
    <w:rsid w:val="000C4A02"/>
    <w:rsid w:val="000D1BDD"/>
    <w:rsid w:val="000D6960"/>
    <w:rsid w:val="000E0353"/>
    <w:rsid w:val="000E5ECE"/>
    <w:rsid w:val="000E6335"/>
    <w:rsid w:val="00105EE7"/>
    <w:rsid w:val="00126571"/>
    <w:rsid w:val="00126CF8"/>
    <w:rsid w:val="00150AEE"/>
    <w:rsid w:val="00151FAF"/>
    <w:rsid w:val="0015498E"/>
    <w:rsid w:val="00166C7C"/>
    <w:rsid w:val="00192F11"/>
    <w:rsid w:val="001A1793"/>
    <w:rsid w:val="001C1688"/>
    <w:rsid w:val="001C30F3"/>
    <w:rsid w:val="001D0030"/>
    <w:rsid w:val="001E1ABB"/>
    <w:rsid w:val="001E1F12"/>
    <w:rsid w:val="001F535B"/>
    <w:rsid w:val="00215585"/>
    <w:rsid w:val="00216F0D"/>
    <w:rsid w:val="00256853"/>
    <w:rsid w:val="002577D9"/>
    <w:rsid w:val="00267132"/>
    <w:rsid w:val="00274EA7"/>
    <w:rsid w:val="00286F6C"/>
    <w:rsid w:val="00292063"/>
    <w:rsid w:val="002945F0"/>
    <w:rsid w:val="00296080"/>
    <w:rsid w:val="002B7E8B"/>
    <w:rsid w:val="002D45F1"/>
    <w:rsid w:val="00301527"/>
    <w:rsid w:val="0031230F"/>
    <w:rsid w:val="0031505E"/>
    <w:rsid w:val="00315A88"/>
    <w:rsid w:val="00322EAF"/>
    <w:rsid w:val="00332D0B"/>
    <w:rsid w:val="0037273F"/>
    <w:rsid w:val="003826A9"/>
    <w:rsid w:val="003A4F95"/>
    <w:rsid w:val="003B3383"/>
    <w:rsid w:val="003B5508"/>
    <w:rsid w:val="003C30CD"/>
    <w:rsid w:val="003C3831"/>
    <w:rsid w:val="003D0351"/>
    <w:rsid w:val="003D7B85"/>
    <w:rsid w:val="0041142C"/>
    <w:rsid w:val="00423B66"/>
    <w:rsid w:val="00423BFE"/>
    <w:rsid w:val="00444D87"/>
    <w:rsid w:val="00454171"/>
    <w:rsid w:val="00494AF6"/>
    <w:rsid w:val="004A09D6"/>
    <w:rsid w:val="004A1661"/>
    <w:rsid w:val="004A73B3"/>
    <w:rsid w:val="004B73CF"/>
    <w:rsid w:val="004C3258"/>
    <w:rsid w:val="004E3869"/>
    <w:rsid w:val="004F5F68"/>
    <w:rsid w:val="005002B2"/>
    <w:rsid w:val="00504298"/>
    <w:rsid w:val="005234B0"/>
    <w:rsid w:val="00526F6B"/>
    <w:rsid w:val="00545A74"/>
    <w:rsid w:val="005547E9"/>
    <w:rsid w:val="00565387"/>
    <w:rsid w:val="005668DC"/>
    <w:rsid w:val="00575F08"/>
    <w:rsid w:val="00577CE7"/>
    <w:rsid w:val="005826B0"/>
    <w:rsid w:val="00587CDA"/>
    <w:rsid w:val="005B040A"/>
    <w:rsid w:val="005B22D4"/>
    <w:rsid w:val="005B5F8F"/>
    <w:rsid w:val="005B6B3C"/>
    <w:rsid w:val="005D03BF"/>
    <w:rsid w:val="005E156A"/>
    <w:rsid w:val="005E3813"/>
    <w:rsid w:val="005F2610"/>
    <w:rsid w:val="005F5528"/>
    <w:rsid w:val="00601F1D"/>
    <w:rsid w:val="006221C0"/>
    <w:rsid w:val="00636C2D"/>
    <w:rsid w:val="00650E0C"/>
    <w:rsid w:val="00651ECF"/>
    <w:rsid w:val="006871E5"/>
    <w:rsid w:val="00691ADB"/>
    <w:rsid w:val="006C2EBC"/>
    <w:rsid w:val="006C4962"/>
    <w:rsid w:val="006D3F37"/>
    <w:rsid w:val="006E308D"/>
    <w:rsid w:val="006F0968"/>
    <w:rsid w:val="006F6E66"/>
    <w:rsid w:val="00744292"/>
    <w:rsid w:val="0074742C"/>
    <w:rsid w:val="0075309C"/>
    <w:rsid w:val="00765F29"/>
    <w:rsid w:val="007708E9"/>
    <w:rsid w:val="007A05DA"/>
    <w:rsid w:val="007A2B8E"/>
    <w:rsid w:val="007D2545"/>
    <w:rsid w:val="007E3C20"/>
    <w:rsid w:val="007F5847"/>
    <w:rsid w:val="008277EA"/>
    <w:rsid w:val="00827A42"/>
    <w:rsid w:val="00827CF8"/>
    <w:rsid w:val="00835BCF"/>
    <w:rsid w:val="0084302C"/>
    <w:rsid w:val="00844813"/>
    <w:rsid w:val="00861315"/>
    <w:rsid w:val="00874474"/>
    <w:rsid w:val="008B0AE5"/>
    <w:rsid w:val="008B33DF"/>
    <w:rsid w:val="008B6C70"/>
    <w:rsid w:val="00902F82"/>
    <w:rsid w:val="00913A3D"/>
    <w:rsid w:val="00936425"/>
    <w:rsid w:val="0093667A"/>
    <w:rsid w:val="00947E48"/>
    <w:rsid w:val="0095721B"/>
    <w:rsid w:val="009734BD"/>
    <w:rsid w:val="009A32FA"/>
    <w:rsid w:val="009B2A50"/>
    <w:rsid w:val="009B44D9"/>
    <w:rsid w:val="009C4159"/>
    <w:rsid w:val="009D60EE"/>
    <w:rsid w:val="009D7EC2"/>
    <w:rsid w:val="009E3AC7"/>
    <w:rsid w:val="00A06C73"/>
    <w:rsid w:val="00A070F0"/>
    <w:rsid w:val="00A15847"/>
    <w:rsid w:val="00A31188"/>
    <w:rsid w:val="00A43EF7"/>
    <w:rsid w:val="00A50289"/>
    <w:rsid w:val="00A86AA4"/>
    <w:rsid w:val="00AE22D6"/>
    <w:rsid w:val="00B02134"/>
    <w:rsid w:val="00B35142"/>
    <w:rsid w:val="00B4397C"/>
    <w:rsid w:val="00B52EC3"/>
    <w:rsid w:val="00B5511C"/>
    <w:rsid w:val="00B65B66"/>
    <w:rsid w:val="00B70267"/>
    <w:rsid w:val="00B814EF"/>
    <w:rsid w:val="00B83619"/>
    <w:rsid w:val="00B8397D"/>
    <w:rsid w:val="00BC3347"/>
    <w:rsid w:val="00BF28AF"/>
    <w:rsid w:val="00C01FC0"/>
    <w:rsid w:val="00C1378E"/>
    <w:rsid w:val="00C150C5"/>
    <w:rsid w:val="00C239AB"/>
    <w:rsid w:val="00C25322"/>
    <w:rsid w:val="00C53AD2"/>
    <w:rsid w:val="00C5701D"/>
    <w:rsid w:val="00C6066D"/>
    <w:rsid w:val="00C61A9D"/>
    <w:rsid w:val="00C86804"/>
    <w:rsid w:val="00CB41BF"/>
    <w:rsid w:val="00CB67E6"/>
    <w:rsid w:val="00CB773C"/>
    <w:rsid w:val="00CC2229"/>
    <w:rsid w:val="00CC26C3"/>
    <w:rsid w:val="00CD4FE4"/>
    <w:rsid w:val="00CE097C"/>
    <w:rsid w:val="00CF31FC"/>
    <w:rsid w:val="00D35149"/>
    <w:rsid w:val="00D4142E"/>
    <w:rsid w:val="00D60427"/>
    <w:rsid w:val="00D77E68"/>
    <w:rsid w:val="00D853B2"/>
    <w:rsid w:val="00DA5870"/>
    <w:rsid w:val="00DC0CC0"/>
    <w:rsid w:val="00DC205A"/>
    <w:rsid w:val="00DD2FEF"/>
    <w:rsid w:val="00DE623A"/>
    <w:rsid w:val="00E044D9"/>
    <w:rsid w:val="00E175D6"/>
    <w:rsid w:val="00E36558"/>
    <w:rsid w:val="00E378F7"/>
    <w:rsid w:val="00E4342F"/>
    <w:rsid w:val="00E722C0"/>
    <w:rsid w:val="00E77B7F"/>
    <w:rsid w:val="00E81378"/>
    <w:rsid w:val="00E8432C"/>
    <w:rsid w:val="00E9599A"/>
    <w:rsid w:val="00EA4EF7"/>
    <w:rsid w:val="00EB0806"/>
    <w:rsid w:val="00EB1948"/>
    <w:rsid w:val="00EC20DC"/>
    <w:rsid w:val="00EC49B7"/>
    <w:rsid w:val="00EE3CFE"/>
    <w:rsid w:val="00EF6B1F"/>
    <w:rsid w:val="00EF6CF4"/>
    <w:rsid w:val="00F01304"/>
    <w:rsid w:val="00F106A3"/>
    <w:rsid w:val="00F10E6C"/>
    <w:rsid w:val="00F140E1"/>
    <w:rsid w:val="00F37397"/>
    <w:rsid w:val="00F40EDE"/>
    <w:rsid w:val="00F4749F"/>
    <w:rsid w:val="00F50221"/>
    <w:rsid w:val="00F5457D"/>
    <w:rsid w:val="00F64136"/>
    <w:rsid w:val="00F778F5"/>
    <w:rsid w:val="00F83182"/>
    <w:rsid w:val="00F96C81"/>
    <w:rsid w:val="00F97816"/>
    <w:rsid w:val="00FA2D45"/>
    <w:rsid w:val="00FA4065"/>
    <w:rsid w:val="00FB0DB3"/>
    <w:rsid w:val="00FC3614"/>
    <w:rsid w:val="00FD5F71"/>
    <w:rsid w:val="1159F1E8"/>
    <w:rsid w:val="11BE4F6E"/>
    <w:rsid w:val="13EA5137"/>
    <w:rsid w:val="172543D0"/>
    <w:rsid w:val="22D21BDD"/>
    <w:rsid w:val="37D6A50B"/>
    <w:rsid w:val="3899B330"/>
    <w:rsid w:val="403B387F"/>
    <w:rsid w:val="41152AFE"/>
    <w:rsid w:val="45405A3A"/>
    <w:rsid w:val="45C57011"/>
    <w:rsid w:val="6186D07B"/>
    <w:rsid w:val="680E34CC"/>
    <w:rsid w:val="75DC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24EF0"/>
  <w15:chartTrackingRefBased/>
  <w15:docId w15:val="{4780715F-09A4-497F-AD91-1F04D7C2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Light" w:eastAsiaTheme="minorHAnsi" w:hAnsi="Segoe UI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F37"/>
  </w:style>
  <w:style w:type="paragraph" w:styleId="Heading1">
    <w:name w:val="heading 1"/>
    <w:basedOn w:val="Normal"/>
    <w:next w:val="Normal"/>
    <w:link w:val="Heading1Char"/>
    <w:uiPriority w:val="9"/>
    <w:qFormat/>
    <w:rsid w:val="00A15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84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84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584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58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584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584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584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84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84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584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584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584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584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584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5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8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84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5847"/>
    <w:pPr>
      <w:spacing w:before="160"/>
      <w:jc w:val="center"/>
    </w:pPr>
    <w:rPr>
      <w:i/>
      <w:iCs/>
      <w:color w:val="404040" w:themeColor="text1" w:themeTint="BF"/>
    </w:rPr>
  </w:style>
  <w:style w:type="character" w:customStyle="1" w:styleId="QuoteChar">
    <w:name w:val="Quote Char"/>
    <w:basedOn w:val="DefaultParagraphFont"/>
    <w:link w:val="Quote"/>
    <w:uiPriority w:val="29"/>
    <w:rsid w:val="00A15847"/>
    <w:rPr>
      <w:i/>
      <w:iCs/>
      <w:color w:val="404040" w:themeColor="text1" w:themeTint="BF"/>
    </w:rPr>
  </w:style>
  <w:style w:type="paragraph" w:styleId="ListParagraph">
    <w:name w:val="List Paragraph"/>
    <w:basedOn w:val="Normal"/>
    <w:uiPriority w:val="34"/>
    <w:qFormat/>
    <w:rsid w:val="00A15847"/>
    <w:pPr>
      <w:ind w:left="720"/>
      <w:contextualSpacing/>
    </w:pPr>
  </w:style>
  <w:style w:type="character" w:styleId="IntenseEmphasis">
    <w:name w:val="Intense Emphasis"/>
    <w:basedOn w:val="DefaultParagraphFont"/>
    <w:uiPriority w:val="21"/>
    <w:qFormat/>
    <w:rsid w:val="00A15847"/>
    <w:rPr>
      <w:i/>
      <w:iCs/>
      <w:color w:val="0F4761" w:themeColor="accent1" w:themeShade="BF"/>
    </w:rPr>
  </w:style>
  <w:style w:type="paragraph" w:styleId="IntenseQuote">
    <w:name w:val="Intense Quote"/>
    <w:basedOn w:val="Normal"/>
    <w:next w:val="Normal"/>
    <w:link w:val="IntenseQuoteChar"/>
    <w:uiPriority w:val="30"/>
    <w:qFormat/>
    <w:rsid w:val="00A15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847"/>
    <w:rPr>
      <w:i/>
      <w:iCs/>
      <w:color w:val="0F4761" w:themeColor="accent1" w:themeShade="BF"/>
    </w:rPr>
  </w:style>
  <w:style w:type="character" w:styleId="IntenseReference">
    <w:name w:val="Intense Reference"/>
    <w:basedOn w:val="DefaultParagraphFont"/>
    <w:uiPriority w:val="32"/>
    <w:qFormat/>
    <w:rsid w:val="00A15847"/>
    <w:rPr>
      <w:b/>
      <w:bCs/>
      <w:smallCaps/>
      <w:color w:val="0F4761" w:themeColor="accent1" w:themeShade="BF"/>
      <w:spacing w:val="5"/>
    </w:rPr>
  </w:style>
  <w:style w:type="paragraph" w:styleId="NormalWeb">
    <w:name w:val="Normal (Web)"/>
    <w:basedOn w:val="Normal"/>
    <w:uiPriority w:val="99"/>
    <w:semiHidden/>
    <w:unhideWhenUsed/>
    <w:rsid w:val="006D3F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D3F37"/>
    <w:rPr>
      <w:b/>
      <w:bCs/>
    </w:rPr>
  </w:style>
  <w:style w:type="paragraph" w:styleId="TOCHeading">
    <w:name w:val="TOC Heading"/>
    <w:basedOn w:val="Heading1"/>
    <w:next w:val="Normal"/>
    <w:uiPriority w:val="39"/>
    <w:unhideWhenUsed/>
    <w:qFormat/>
    <w:rsid w:val="006D3F37"/>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6D3F37"/>
    <w:pPr>
      <w:tabs>
        <w:tab w:val="left" w:pos="720"/>
        <w:tab w:val="right" w:leader="dot" w:pos="9350"/>
      </w:tabs>
      <w:spacing w:after="100"/>
    </w:pPr>
  </w:style>
  <w:style w:type="character" w:styleId="Hyperlink">
    <w:name w:val="Hyperlink"/>
    <w:basedOn w:val="DefaultParagraphFont"/>
    <w:uiPriority w:val="99"/>
    <w:unhideWhenUsed/>
    <w:rsid w:val="006D3F37"/>
    <w:rPr>
      <w:color w:val="467886" w:themeColor="hyperlink"/>
      <w:u w:val="single"/>
    </w:rPr>
  </w:style>
  <w:style w:type="paragraph" w:styleId="Revision">
    <w:name w:val="Revision"/>
    <w:hidden/>
    <w:uiPriority w:val="99"/>
    <w:semiHidden/>
    <w:rsid w:val="006D3F37"/>
    <w:pPr>
      <w:spacing w:after="0" w:line="240" w:lineRule="auto"/>
    </w:pPr>
  </w:style>
  <w:style w:type="paragraph" w:styleId="TOC2">
    <w:name w:val="toc 2"/>
    <w:basedOn w:val="Normal"/>
    <w:next w:val="Normal"/>
    <w:autoRedefine/>
    <w:uiPriority w:val="39"/>
    <w:unhideWhenUsed/>
    <w:rsid w:val="006D3F37"/>
    <w:pPr>
      <w:spacing w:after="100" w:line="278" w:lineRule="auto"/>
      <w:ind w:left="240"/>
    </w:pPr>
    <w:rPr>
      <w:rFonts w:asciiTheme="minorHAnsi" w:eastAsiaTheme="minorEastAsia" w:hAnsiTheme="minorHAnsi"/>
      <w:sz w:val="24"/>
      <w:szCs w:val="24"/>
    </w:rPr>
  </w:style>
  <w:style w:type="paragraph" w:styleId="TOC3">
    <w:name w:val="toc 3"/>
    <w:basedOn w:val="Normal"/>
    <w:next w:val="Normal"/>
    <w:autoRedefine/>
    <w:uiPriority w:val="39"/>
    <w:unhideWhenUsed/>
    <w:rsid w:val="006D3F37"/>
    <w:pPr>
      <w:spacing w:after="100" w:line="278" w:lineRule="auto"/>
      <w:ind w:left="480"/>
    </w:pPr>
    <w:rPr>
      <w:rFonts w:asciiTheme="minorHAnsi" w:eastAsiaTheme="minorEastAsia" w:hAnsiTheme="minorHAnsi"/>
      <w:sz w:val="24"/>
      <w:szCs w:val="24"/>
    </w:rPr>
  </w:style>
  <w:style w:type="paragraph" w:styleId="TOC4">
    <w:name w:val="toc 4"/>
    <w:basedOn w:val="Normal"/>
    <w:next w:val="Normal"/>
    <w:autoRedefine/>
    <w:uiPriority w:val="39"/>
    <w:unhideWhenUsed/>
    <w:rsid w:val="006D3F37"/>
    <w:pPr>
      <w:spacing w:after="100" w:line="278" w:lineRule="auto"/>
      <w:ind w:left="720"/>
    </w:pPr>
    <w:rPr>
      <w:rFonts w:asciiTheme="minorHAnsi" w:eastAsiaTheme="minorEastAsia" w:hAnsiTheme="minorHAnsi"/>
      <w:sz w:val="24"/>
      <w:szCs w:val="24"/>
    </w:rPr>
  </w:style>
  <w:style w:type="paragraph" w:styleId="TOC5">
    <w:name w:val="toc 5"/>
    <w:basedOn w:val="Normal"/>
    <w:next w:val="Normal"/>
    <w:autoRedefine/>
    <w:uiPriority w:val="39"/>
    <w:unhideWhenUsed/>
    <w:rsid w:val="006D3F37"/>
    <w:pPr>
      <w:spacing w:after="100" w:line="278" w:lineRule="auto"/>
      <w:ind w:left="960"/>
    </w:pPr>
    <w:rPr>
      <w:rFonts w:asciiTheme="minorHAnsi" w:eastAsiaTheme="minorEastAsia" w:hAnsiTheme="minorHAnsi"/>
      <w:sz w:val="24"/>
      <w:szCs w:val="24"/>
    </w:rPr>
  </w:style>
  <w:style w:type="paragraph" w:styleId="TOC6">
    <w:name w:val="toc 6"/>
    <w:basedOn w:val="Normal"/>
    <w:next w:val="Normal"/>
    <w:autoRedefine/>
    <w:uiPriority w:val="39"/>
    <w:unhideWhenUsed/>
    <w:rsid w:val="006D3F37"/>
    <w:pPr>
      <w:spacing w:after="100" w:line="278" w:lineRule="auto"/>
      <w:ind w:left="1200"/>
    </w:pPr>
    <w:rPr>
      <w:rFonts w:asciiTheme="minorHAnsi" w:eastAsiaTheme="minorEastAsia" w:hAnsiTheme="minorHAnsi"/>
      <w:sz w:val="24"/>
      <w:szCs w:val="24"/>
    </w:rPr>
  </w:style>
  <w:style w:type="paragraph" w:styleId="TOC7">
    <w:name w:val="toc 7"/>
    <w:basedOn w:val="Normal"/>
    <w:next w:val="Normal"/>
    <w:autoRedefine/>
    <w:uiPriority w:val="39"/>
    <w:unhideWhenUsed/>
    <w:rsid w:val="006D3F37"/>
    <w:pPr>
      <w:spacing w:after="100" w:line="278" w:lineRule="auto"/>
      <w:ind w:left="1440"/>
    </w:pPr>
    <w:rPr>
      <w:rFonts w:asciiTheme="minorHAnsi" w:eastAsiaTheme="minorEastAsia" w:hAnsiTheme="minorHAnsi"/>
      <w:sz w:val="24"/>
      <w:szCs w:val="24"/>
    </w:rPr>
  </w:style>
  <w:style w:type="paragraph" w:styleId="TOC8">
    <w:name w:val="toc 8"/>
    <w:basedOn w:val="Normal"/>
    <w:next w:val="Normal"/>
    <w:autoRedefine/>
    <w:uiPriority w:val="39"/>
    <w:unhideWhenUsed/>
    <w:rsid w:val="006D3F37"/>
    <w:pPr>
      <w:spacing w:after="100" w:line="278" w:lineRule="auto"/>
      <w:ind w:left="1680"/>
    </w:pPr>
    <w:rPr>
      <w:rFonts w:asciiTheme="minorHAnsi" w:eastAsiaTheme="minorEastAsia" w:hAnsiTheme="minorHAnsi"/>
      <w:sz w:val="24"/>
      <w:szCs w:val="24"/>
    </w:rPr>
  </w:style>
  <w:style w:type="paragraph" w:styleId="TOC9">
    <w:name w:val="toc 9"/>
    <w:basedOn w:val="Normal"/>
    <w:next w:val="Normal"/>
    <w:autoRedefine/>
    <w:uiPriority w:val="39"/>
    <w:unhideWhenUsed/>
    <w:rsid w:val="006D3F37"/>
    <w:pPr>
      <w:spacing w:after="100" w:line="278" w:lineRule="auto"/>
      <w:ind w:left="1920"/>
    </w:pPr>
    <w:rPr>
      <w:rFonts w:asciiTheme="minorHAnsi" w:eastAsiaTheme="minorEastAsia" w:hAnsiTheme="minorHAnsi"/>
      <w:sz w:val="24"/>
      <w:szCs w:val="24"/>
    </w:rPr>
  </w:style>
  <w:style w:type="character" w:styleId="UnresolvedMention">
    <w:name w:val="Unresolved Mention"/>
    <w:basedOn w:val="DefaultParagraphFont"/>
    <w:uiPriority w:val="99"/>
    <w:semiHidden/>
    <w:unhideWhenUsed/>
    <w:rsid w:val="006D3F37"/>
    <w:rPr>
      <w:color w:val="605E5C"/>
      <w:shd w:val="clear" w:color="auto" w:fill="E1DFDD"/>
    </w:rPr>
  </w:style>
  <w:style w:type="paragraph" w:styleId="CommentText">
    <w:name w:val="annotation text"/>
    <w:basedOn w:val="Normal"/>
    <w:link w:val="CommentTextChar"/>
    <w:uiPriority w:val="99"/>
    <w:unhideWhenUsed/>
    <w:rsid w:val="006D3F37"/>
    <w:pPr>
      <w:spacing w:line="240" w:lineRule="auto"/>
    </w:pPr>
    <w:rPr>
      <w:sz w:val="20"/>
      <w:szCs w:val="20"/>
    </w:rPr>
  </w:style>
  <w:style w:type="character" w:customStyle="1" w:styleId="CommentTextChar">
    <w:name w:val="Comment Text Char"/>
    <w:basedOn w:val="DefaultParagraphFont"/>
    <w:link w:val="CommentText"/>
    <w:uiPriority w:val="99"/>
    <w:rsid w:val="006D3F37"/>
    <w:rPr>
      <w:sz w:val="20"/>
      <w:szCs w:val="20"/>
    </w:rPr>
  </w:style>
  <w:style w:type="character" w:styleId="CommentReference">
    <w:name w:val="annotation reference"/>
    <w:basedOn w:val="DefaultParagraphFont"/>
    <w:uiPriority w:val="99"/>
    <w:semiHidden/>
    <w:unhideWhenUsed/>
    <w:rsid w:val="006D3F37"/>
    <w:rPr>
      <w:sz w:val="16"/>
      <w:szCs w:val="16"/>
    </w:rPr>
  </w:style>
  <w:style w:type="paragraph" w:styleId="CommentSubject">
    <w:name w:val="annotation subject"/>
    <w:basedOn w:val="CommentText"/>
    <w:next w:val="CommentText"/>
    <w:link w:val="CommentSubjectChar"/>
    <w:uiPriority w:val="99"/>
    <w:semiHidden/>
    <w:unhideWhenUsed/>
    <w:rsid w:val="005F2610"/>
    <w:rPr>
      <w:b/>
      <w:bCs/>
    </w:rPr>
  </w:style>
  <w:style w:type="character" w:customStyle="1" w:styleId="CommentSubjectChar">
    <w:name w:val="Comment Subject Char"/>
    <w:basedOn w:val="CommentTextChar"/>
    <w:link w:val="CommentSubject"/>
    <w:uiPriority w:val="99"/>
    <w:semiHidden/>
    <w:rsid w:val="005F26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3AB3D-0032-416E-A0E9-07774306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11472</Words>
  <Characters>60522</Characters>
  <Application>Microsoft Office Word</Application>
  <DocSecurity>0</DocSecurity>
  <Lines>504</Lines>
  <Paragraphs>143</Paragraphs>
  <ScaleCrop>false</ScaleCrop>
  <Company/>
  <LinksUpToDate>false</LinksUpToDate>
  <CharactersWithSpaces>71851</CharactersWithSpaces>
  <SharedDoc>false</SharedDoc>
  <HLinks>
    <vt:vector size="120" baseType="variant">
      <vt:variant>
        <vt:i4>1376317</vt:i4>
      </vt:variant>
      <vt:variant>
        <vt:i4>116</vt:i4>
      </vt:variant>
      <vt:variant>
        <vt:i4>0</vt:i4>
      </vt:variant>
      <vt:variant>
        <vt:i4>5</vt:i4>
      </vt:variant>
      <vt:variant>
        <vt:lpwstr/>
      </vt:variant>
      <vt:variant>
        <vt:lpwstr>_Toc178271364</vt:lpwstr>
      </vt:variant>
      <vt:variant>
        <vt:i4>1376317</vt:i4>
      </vt:variant>
      <vt:variant>
        <vt:i4>110</vt:i4>
      </vt:variant>
      <vt:variant>
        <vt:i4>0</vt:i4>
      </vt:variant>
      <vt:variant>
        <vt:i4>5</vt:i4>
      </vt:variant>
      <vt:variant>
        <vt:lpwstr/>
      </vt:variant>
      <vt:variant>
        <vt:lpwstr>_Toc178271363</vt:lpwstr>
      </vt:variant>
      <vt:variant>
        <vt:i4>1376317</vt:i4>
      </vt:variant>
      <vt:variant>
        <vt:i4>104</vt:i4>
      </vt:variant>
      <vt:variant>
        <vt:i4>0</vt:i4>
      </vt:variant>
      <vt:variant>
        <vt:i4>5</vt:i4>
      </vt:variant>
      <vt:variant>
        <vt:lpwstr/>
      </vt:variant>
      <vt:variant>
        <vt:lpwstr>_Toc178271362</vt:lpwstr>
      </vt:variant>
      <vt:variant>
        <vt:i4>1376317</vt:i4>
      </vt:variant>
      <vt:variant>
        <vt:i4>98</vt:i4>
      </vt:variant>
      <vt:variant>
        <vt:i4>0</vt:i4>
      </vt:variant>
      <vt:variant>
        <vt:i4>5</vt:i4>
      </vt:variant>
      <vt:variant>
        <vt:lpwstr/>
      </vt:variant>
      <vt:variant>
        <vt:lpwstr>_Toc178271361</vt:lpwstr>
      </vt:variant>
      <vt:variant>
        <vt:i4>1376317</vt:i4>
      </vt:variant>
      <vt:variant>
        <vt:i4>92</vt:i4>
      </vt:variant>
      <vt:variant>
        <vt:i4>0</vt:i4>
      </vt:variant>
      <vt:variant>
        <vt:i4>5</vt:i4>
      </vt:variant>
      <vt:variant>
        <vt:lpwstr/>
      </vt:variant>
      <vt:variant>
        <vt:lpwstr>_Toc178271360</vt:lpwstr>
      </vt:variant>
      <vt:variant>
        <vt:i4>1441853</vt:i4>
      </vt:variant>
      <vt:variant>
        <vt:i4>86</vt:i4>
      </vt:variant>
      <vt:variant>
        <vt:i4>0</vt:i4>
      </vt:variant>
      <vt:variant>
        <vt:i4>5</vt:i4>
      </vt:variant>
      <vt:variant>
        <vt:lpwstr/>
      </vt:variant>
      <vt:variant>
        <vt:lpwstr>_Toc178271359</vt:lpwstr>
      </vt:variant>
      <vt:variant>
        <vt:i4>1441853</vt:i4>
      </vt:variant>
      <vt:variant>
        <vt:i4>80</vt:i4>
      </vt:variant>
      <vt:variant>
        <vt:i4>0</vt:i4>
      </vt:variant>
      <vt:variant>
        <vt:i4>5</vt:i4>
      </vt:variant>
      <vt:variant>
        <vt:lpwstr/>
      </vt:variant>
      <vt:variant>
        <vt:lpwstr>_Toc178271358</vt:lpwstr>
      </vt:variant>
      <vt:variant>
        <vt:i4>1441853</vt:i4>
      </vt:variant>
      <vt:variant>
        <vt:i4>74</vt:i4>
      </vt:variant>
      <vt:variant>
        <vt:i4>0</vt:i4>
      </vt:variant>
      <vt:variant>
        <vt:i4>5</vt:i4>
      </vt:variant>
      <vt:variant>
        <vt:lpwstr/>
      </vt:variant>
      <vt:variant>
        <vt:lpwstr>_Toc178271357</vt:lpwstr>
      </vt:variant>
      <vt:variant>
        <vt:i4>1441853</vt:i4>
      </vt:variant>
      <vt:variant>
        <vt:i4>68</vt:i4>
      </vt:variant>
      <vt:variant>
        <vt:i4>0</vt:i4>
      </vt:variant>
      <vt:variant>
        <vt:i4>5</vt:i4>
      </vt:variant>
      <vt:variant>
        <vt:lpwstr/>
      </vt:variant>
      <vt:variant>
        <vt:lpwstr>_Toc178271356</vt:lpwstr>
      </vt:variant>
      <vt:variant>
        <vt:i4>1441853</vt:i4>
      </vt:variant>
      <vt:variant>
        <vt:i4>62</vt:i4>
      </vt:variant>
      <vt:variant>
        <vt:i4>0</vt:i4>
      </vt:variant>
      <vt:variant>
        <vt:i4>5</vt:i4>
      </vt:variant>
      <vt:variant>
        <vt:lpwstr/>
      </vt:variant>
      <vt:variant>
        <vt:lpwstr>_Toc178271355</vt:lpwstr>
      </vt:variant>
      <vt:variant>
        <vt:i4>1441853</vt:i4>
      </vt:variant>
      <vt:variant>
        <vt:i4>56</vt:i4>
      </vt:variant>
      <vt:variant>
        <vt:i4>0</vt:i4>
      </vt:variant>
      <vt:variant>
        <vt:i4>5</vt:i4>
      </vt:variant>
      <vt:variant>
        <vt:lpwstr/>
      </vt:variant>
      <vt:variant>
        <vt:lpwstr>_Toc178271354</vt:lpwstr>
      </vt:variant>
      <vt:variant>
        <vt:i4>1441853</vt:i4>
      </vt:variant>
      <vt:variant>
        <vt:i4>50</vt:i4>
      </vt:variant>
      <vt:variant>
        <vt:i4>0</vt:i4>
      </vt:variant>
      <vt:variant>
        <vt:i4>5</vt:i4>
      </vt:variant>
      <vt:variant>
        <vt:lpwstr/>
      </vt:variant>
      <vt:variant>
        <vt:lpwstr>_Toc178271353</vt:lpwstr>
      </vt:variant>
      <vt:variant>
        <vt:i4>1441853</vt:i4>
      </vt:variant>
      <vt:variant>
        <vt:i4>44</vt:i4>
      </vt:variant>
      <vt:variant>
        <vt:i4>0</vt:i4>
      </vt:variant>
      <vt:variant>
        <vt:i4>5</vt:i4>
      </vt:variant>
      <vt:variant>
        <vt:lpwstr/>
      </vt:variant>
      <vt:variant>
        <vt:lpwstr>_Toc178271352</vt:lpwstr>
      </vt:variant>
      <vt:variant>
        <vt:i4>1441853</vt:i4>
      </vt:variant>
      <vt:variant>
        <vt:i4>38</vt:i4>
      </vt:variant>
      <vt:variant>
        <vt:i4>0</vt:i4>
      </vt:variant>
      <vt:variant>
        <vt:i4>5</vt:i4>
      </vt:variant>
      <vt:variant>
        <vt:lpwstr/>
      </vt:variant>
      <vt:variant>
        <vt:lpwstr>_Toc178271351</vt:lpwstr>
      </vt:variant>
      <vt:variant>
        <vt:i4>1441853</vt:i4>
      </vt:variant>
      <vt:variant>
        <vt:i4>32</vt:i4>
      </vt:variant>
      <vt:variant>
        <vt:i4>0</vt:i4>
      </vt:variant>
      <vt:variant>
        <vt:i4>5</vt:i4>
      </vt:variant>
      <vt:variant>
        <vt:lpwstr/>
      </vt:variant>
      <vt:variant>
        <vt:lpwstr>_Toc178271350</vt:lpwstr>
      </vt:variant>
      <vt:variant>
        <vt:i4>1507389</vt:i4>
      </vt:variant>
      <vt:variant>
        <vt:i4>26</vt:i4>
      </vt:variant>
      <vt:variant>
        <vt:i4>0</vt:i4>
      </vt:variant>
      <vt:variant>
        <vt:i4>5</vt:i4>
      </vt:variant>
      <vt:variant>
        <vt:lpwstr/>
      </vt:variant>
      <vt:variant>
        <vt:lpwstr>_Toc178271349</vt:lpwstr>
      </vt:variant>
      <vt:variant>
        <vt:i4>1507389</vt:i4>
      </vt:variant>
      <vt:variant>
        <vt:i4>20</vt:i4>
      </vt:variant>
      <vt:variant>
        <vt:i4>0</vt:i4>
      </vt:variant>
      <vt:variant>
        <vt:i4>5</vt:i4>
      </vt:variant>
      <vt:variant>
        <vt:lpwstr/>
      </vt:variant>
      <vt:variant>
        <vt:lpwstr>_Toc178271348</vt:lpwstr>
      </vt:variant>
      <vt:variant>
        <vt:i4>1507389</vt:i4>
      </vt:variant>
      <vt:variant>
        <vt:i4>14</vt:i4>
      </vt:variant>
      <vt:variant>
        <vt:i4>0</vt:i4>
      </vt:variant>
      <vt:variant>
        <vt:i4>5</vt:i4>
      </vt:variant>
      <vt:variant>
        <vt:lpwstr/>
      </vt:variant>
      <vt:variant>
        <vt:lpwstr>_Toc178271347</vt:lpwstr>
      </vt:variant>
      <vt:variant>
        <vt:i4>1507389</vt:i4>
      </vt:variant>
      <vt:variant>
        <vt:i4>8</vt:i4>
      </vt:variant>
      <vt:variant>
        <vt:i4>0</vt:i4>
      </vt:variant>
      <vt:variant>
        <vt:i4>5</vt:i4>
      </vt:variant>
      <vt:variant>
        <vt:lpwstr/>
      </vt:variant>
      <vt:variant>
        <vt:lpwstr>_Toc178271346</vt:lpwstr>
      </vt:variant>
      <vt:variant>
        <vt:i4>1507389</vt:i4>
      </vt:variant>
      <vt:variant>
        <vt:i4>2</vt:i4>
      </vt:variant>
      <vt:variant>
        <vt:i4>0</vt:i4>
      </vt:variant>
      <vt:variant>
        <vt:i4>5</vt:i4>
      </vt:variant>
      <vt:variant>
        <vt:lpwstr/>
      </vt:variant>
      <vt:variant>
        <vt:lpwstr>_Toc178271345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 Fowles</dc:creator>
  <cp:keywords/>
  <dc:description/>
  <cp:lastModifiedBy>Ryker Steglich</cp:lastModifiedBy>
  <cp:revision>2</cp:revision>
  <dcterms:created xsi:type="dcterms:W3CDTF">2024-10-23T15:16:00Z</dcterms:created>
  <dcterms:modified xsi:type="dcterms:W3CDTF">2024-10-23T15:16:00Z</dcterms:modified>
</cp:coreProperties>
</file>