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681F17">
        <w:rPr>
          <w:b/>
          <w:sz w:val="22"/>
          <w:szCs w:val="22"/>
          <w:u w:val="single"/>
        </w:rPr>
        <w:t>TUESDAY</w:t>
      </w:r>
      <w:r w:rsidR="008965C9">
        <w:rPr>
          <w:b/>
          <w:sz w:val="22"/>
          <w:szCs w:val="22"/>
          <w:u w:val="single"/>
        </w:rPr>
        <w:t>,</w:t>
      </w:r>
      <w:r w:rsidR="00681F17">
        <w:rPr>
          <w:b/>
          <w:sz w:val="22"/>
          <w:szCs w:val="22"/>
          <w:u w:val="single"/>
        </w:rPr>
        <w:t xml:space="preserve"> November</w:t>
      </w:r>
      <w:r w:rsidR="00EE3607">
        <w:rPr>
          <w:b/>
          <w:sz w:val="22"/>
          <w:szCs w:val="22"/>
          <w:u w:val="single"/>
        </w:rPr>
        <w:t xml:space="preserve"> 12</w:t>
      </w:r>
      <w:r w:rsidR="00E976CF">
        <w:rPr>
          <w:b/>
          <w:sz w:val="22"/>
          <w:szCs w:val="22"/>
          <w:u w:val="single"/>
        </w:rPr>
        <w:t>, 2024 at</w:t>
      </w:r>
      <w:r w:rsidR="000D69F8">
        <w:rPr>
          <w:b/>
          <w:sz w:val="22"/>
          <w:szCs w:val="22"/>
          <w:u w:val="single"/>
        </w:rPr>
        <w:t xml:space="preserve"> 1</w:t>
      </w:r>
      <w:r w:rsidR="00000369">
        <w:rPr>
          <w:b/>
          <w:sz w:val="22"/>
          <w:szCs w:val="22"/>
          <w:u w:val="single"/>
        </w:rPr>
        <w:t>:00</w:t>
      </w:r>
      <w:r w:rsidR="00681F17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681F17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E976CF">
        <w:rPr>
          <w:b/>
          <w:sz w:val="22"/>
          <w:szCs w:val="22"/>
        </w:rPr>
        <w:t xml:space="preserve"> COMMISSION CHAMBERS AT THE KANE COUNTY COURTHOUSE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5A67" w:rsidRPr="00935A67" w:rsidRDefault="00935A67" w:rsidP="00935A67">
      <w:pPr>
        <w:spacing w:line="276" w:lineRule="auto"/>
        <w:rPr>
          <w:rFonts w:eastAsiaTheme="minorEastAsia"/>
          <w:b/>
          <w:sz w:val="22"/>
          <w:szCs w:val="22"/>
          <w:lang w:eastAsia="en-US"/>
        </w:rPr>
      </w:pPr>
      <w:r w:rsidRPr="00935A67">
        <w:rPr>
          <w:rFonts w:eastAsiaTheme="minorEastAsia"/>
          <w:b/>
          <w:sz w:val="22"/>
          <w:szCs w:val="22"/>
          <w:lang w:eastAsia="en-US"/>
        </w:rPr>
        <w:t xml:space="preserve">View Online </w:t>
      </w:r>
      <w:hyperlink r:id="rId6" w:history="1">
        <w:r w:rsidRPr="00935A67">
          <w:rPr>
            <w:rFonts w:eastAsiaTheme="minorEastAsia"/>
            <w:b/>
            <w:color w:val="0000FF" w:themeColor="hyperlink"/>
            <w:sz w:val="22"/>
            <w:szCs w:val="22"/>
            <w:u w:val="single"/>
            <w:lang w:eastAsia="en-US"/>
          </w:rPr>
          <w:t>www.kane.utah.gov/publicmeetings</w:t>
        </w:r>
      </w:hyperlink>
      <w:r w:rsidRPr="00935A67">
        <w:rPr>
          <w:rFonts w:eastAsiaTheme="minorEastAsia"/>
          <w:b/>
          <w:sz w:val="22"/>
          <w:szCs w:val="22"/>
          <w:lang w:eastAsia="en-US"/>
        </w:rPr>
        <w:t xml:space="preserve"> or Dial: (US) +1 240-394-8436 – PIN: 821 151 844#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EE3607">
        <w:rPr>
          <w:sz w:val="22"/>
          <w:szCs w:val="22"/>
        </w:rPr>
        <w:t xml:space="preserve"> Approval of September 24</w:t>
      </w:r>
      <w:r w:rsidR="00BF2C8A">
        <w:rPr>
          <w:sz w:val="22"/>
          <w:szCs w:val="22"/>
        </w:rPr>
        <w:t>, 2024</w:t>
      </w:r>
      <w:r w:rsidR="000D69F8">
        <w:rPr>
          <w:sz w:val="22"/>
          <w:szCs w:val="22"/>
        </w:rPr>
        <w:t xml:space="preserve"> RDA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FB681D" w:rsidRPr="00BF2C8A" w:rsidRDefault="00FB681D" w:rsidP="00BF2C8A">
      <w:pPr>
        <w:rPr>
          <w:b/>
        </w:rPr>
      </w:pPr>
    </w:p>
    <w:p w:rsidR="00FD5239" w:rsidRPr="00C652A6" w:rsidRDefault="00EE3607" w:rsidP="00F920F7">
      <w:pPr>
        <w:pStyle w:val="ListParagraph"/>
        <w:numPr>
          <w:ilvl w:val="0"/>
          <w:numId w:val="35"/>
        </w:numPr>
        <w:ind w:left="1080"/>
        <w:rPr>
          <w:b/>
        </w:rPr>
      </w:pPr>
      <w:r>
        <w:rPr>
          <w:b/>
          <w:sz w:val="22"/>
          <w:szCs w:val="22"/>
        </w:rPr>
        <w:t xml:space="preserve">Review/Approve the 2025 </w:t>
      </w:r>
      <w:r w:rsidR="007E55B1">
        <w:rPr>
          <w:b/>
          <w:sz w:val="22"/>
          <w:szCs w:val="22"/>
        </w:rPr>
        <w:t xml:space="preserve">RDA </w:t>
      </w:r>
      <w:r>
        <w:rPr>
          <w:b/>
          <w:sz w:val="22"/>
          <w:szCs w:val="22"/>
        </w:rPr>
        <w:t>Budget</w:t>
      </w:r>
    </w:p>
    <w:p w:rsidR="00C652A6" w:rsidRPr="00C652A6" w:rsidRDefault="00C652A6" w:rsidP="00C652A6">
      <w:pPr>
        <w:pStyle w:val="ListParagraph"/>
        <w:ind w:left="1080"/>
        <w:rPr>
          <w:b/>
        </w:rPr>
      </w:pPr>
      <w:bookmarkStart w:id="0" w:name="_GoBack"/>
      <w:bookmarkEnd w:id="0"/>
    </w:p>
    <w:p w:rsidR="00C652A6" w:rsidRPr="00EE3607" w:rsidRDefault="00C652A6" w:rsidP="00F920F7">
      <w:pPr>
        <w:pStyle w:val="ListParagraph"/>
        <w:numPr>
          <w:ilvl w:val="0"/>
          <w:numId w:val="35"/>
        </w:numPr>
        <w:ind w:left="1080"/>
        <w:rPr>
          <w:b/>
        </w:rPr>
      </w:pPr>
      <w:r>
        <w:rPr>
          <w:b/>
          <w:sz w:val="22"/>
          <w:szCs w:val="22"/>
        </w:rPr>
        <w:t>Review/Action on the RDA Bylaws</w:t>
      </w:r>
    </w:p>
    <w:p w:rsidR="00EE3607" w:rsidRPr="00EE3607" w:rsidRDefault="00EE3607" w:rsidP="00EE3607">
      <w:pPr>
        <w:pStyle w:val="ListParagraph"/>
        <w:ind w:left="1800"/>
        <w:rPr>
          <w:b/>
        </w:rPr>
      </w:pPr>
    </w:p>
    <w:p w:rsidR="00EE3607" w:rsidRPr="00F920F7" w:rsidRDefault="00C652A6" w:rsidP="00F920F7">
      <w:pPr>
        <w:pStyle w:val="ListParagraph"/>
        <w:numPr>
          <w:ilvl w:val="0"/>
          <w:numId w:val="35"/>
        </w:numPr>
        <w:ind w:left="1080"/>
        <w:rPr>
          <w:b/>
        </w:rPr>
      </w:pPr>
      <w:r>
        <w:rPr>
          <w:b/>
          <w:sz w:val="22"/>
          <w:szCs w:val="22"/>
        </w:rPr>
        <w:t>Kane County Redevelopment Agency Resolution No. RDA 2024-2 a Resolution Establishing Rules of Order and Procedure</w:t>
      </w:r>
    </w:p>
    <w:p w:rsidR="00F920F7" w:rsidRPr="00F920F7" w:rsidRDefault="00F920F7" w:rsidP="00F920F7">
      <w:pPr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</w:t>
      </w:r>
      <w:r w:rsidR="00DC7715">
        <w:rPr>
          <w:sz w:val="20"/>
          <w:szCs w:val="20"/>
        </w:rPr>
        <w:t>ting should notify Chameill Lamb</w:t>
      </w:r>
      <w:r w:rsidRPr="008F4C17">
        <w:rPr>
          <w:sz w:val="20"/>
          <w:szCs w:val="20"/>
        </w:rPr>
        <w:t xml:space="preserve">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F34"/>
    <w:multiLevelType w:val="hybridMultilevel"/>
    <w:tmpl w:val="3AB4633E"/>
    <w:lvl w:ilvl="0" w:tplc="8E76B8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3F5EE5"/>
    <w:multiLevelType w:val="hybridMultilevel"/>
    <w:tmpl w:val="DC2AB878"/>
    <w:lvl w:ilvl="0" w:tplc="F378041A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42DBF"/>
    <w:multiLevelType w:val="hybridMultilevel"/>
    <w:tmpl w:val="3F503D50"/>
    <w:lvl w:ilvl="0" w:tplc="A69654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22"/>
  </w:num>
  <w:num w:numId="4">
    <w:abstractNumId w:val="29"/>
  </w:num>
  <w:num w:numId="5">
    <w:abstractNumId w:val="7"/>
  </w:num>
  <w:num w:numId="6">
    <w:abstractNumId w:val="20"/>
  </w:num>
  <w:num w:numId="7">
    <w:abstractNumId w:val="17"/>
  </w:num>
  <w:num w:numId="8">
    <w:abstractNumId w:val="30"/>
  </w:num>
  <w:num w:numId="9">
    <w:abstractNumId w:val="31"/>
  </w:num>
  <w:num w:numId="10">
    <w:abstractNumId w:val="33"/>
  </w:num>
  <w:num w:numId="11">
    <w:abstractNumId w:val="12"/>
  </w:num>
  <w:num w:numId="12">
    <w:abstractNumId w:val="14"/>
  </w:num>
  <w:num w:numId="13">
    <w:abstractNumId w:val="0"/>
  </w:num>
  <w:num w:numId="14">
    <w:abstractNumId w:val="34"/>
  </w:num>
  <w:num w:numId="15">
    <w:abstractNumId w:val="8"/>
  </w:num>
  <w:num w:numId="16">
    <w:abstractNumId w:val="11"/>
  </w:num>
  <w:num w:numId="17">
    <w:abstractNumId w:val="32"/>
  </w:num>
  <w:num w:numId="18">
    <w:abstractNumId w:val="21"/>
  </w:num>
  <w:num w:numId="19">
    <w:abstractNumId w:val="27"/>
  </w:num>
  <w:num w:numId="20">
    <w:abstractNumId w:val="19"/>
  </w:num>
  <w:num w:numId="21">
    <w:abstractNumId w:val="25"/>
  </w:num>
  <w:num w:numId="22">
    <w:abstractNumId w:val="26"/>
  </w:num>
  <w:num w:numId="23">
    <w:abstractNumId w:val="16"/>
  </w:num>
  <w:num w:numId="24">
    <w:abstractNumId w:val="10"/>
  </w:num>
  <w:num w:numId="25">
    <w:abstractNumId w:val="9"/>
  </w:num>
  <w:num w:numId="26">
    <w:abstractNumId w:val="1"/>
  </w:num>
  <w:num w:numId="27">
    <w:abstractNumId w:val="15"/>
  </w:num>
  <w:num w:numId="28">
    <w:abstractNumId w:val="24"/>
  </w:num>
  <w:num w:numId="29">
    <w:abstractNumId w:val="23"/>
  </w:num>
  <w:num w:numId="30">
    <w:abstractNumId w:val="5"/>
  </w:num>
  <w:num w:numId="31">
    <w:abstractNumId w:val="13"/>
  </w:num>
  <w:num w:numId="32">
    <w:abstractNumId w:val="3"/>
  </w:num>
  <w:num w:numId="33">
    <w:abstractNumId w:val="4"/>
  </w:num>
  <w:num w:numId="34">
    <w:abstractNumId w:val="2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00369"/>
    <w:rsid w:val="0003768E"/>
    <w:rsid w:val="000400DA"/>
    <w:rsid w:val="00046068"/>
    <w:rsid w:val="00060815"/>
    <w:rsid w:val="00060D9A"/>
    <w:rsid w:val="000636EB"/>
    <w:rsid w:val="0006543C"/>
    <w:rsid w:val="000802F4"/>
    <w:rsid w:val="000876D4"/>
    <w:rsid w:val="000B0D73"/>
    <w:rsid w:val="000B6E81"/>
    <w:rsid w:val="000B7045"/>
    <w:rsid w:val="000C1FF1"/>
    <w:rsid w:val="000D69F8"/>
    <w:rsid w:val="000F2438"/>
    <w:rsid w:val="000F2567"/>
    <w:rsid w:val="001206E3"/>
    <w:rsid w:val="00121D8C"/>
    <w:rsid w:val="001278AD"/>
    <w:rsid w:val="00137E18"/>
    <w:rsid w:val="0014594A"/>
    <w:rsid w:val="00153BA0"/>
    <w:rsid w:val="00153E1C"/>
    <w:rsid w:val="0016396B"/>
    <w:rsid w:val="0017215E"/>
    <w:rsid w:val="001774BD"/>
    <w:rsid w:val="0019394F"/>
    <w:rsid w:val="001B3D17"/>
    <w:rsid w:val="001B7953"/>
    <w:rsid w:val="001C2CF5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3901"/>
    <w:rsid w:val="00264C97"/>
    <w:rsid w:val="0026556B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65034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058B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714F4"/>
    <w:rsid w:val="00680FF8"/>
    <w:rsid w:val="00681F17"/>
    <w:rsid w:val="006827BA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E55B1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77E7E"/>
    <w:rsid w:val="00880F30"/>
    <w:rsid w:val="008913C6"/>
    <w:rsid w:val="0089448E"/>
    <w:rsid w:val="008965C9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35A67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D6558"/>
    <w:rsid w:val="009E44B5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B1DA2"/>
    <w:rsid w:val="00AC276A"/>
    <w:rsid w:val="00AE4E87"/>
    <w:rsid w:val="00AE7166"/>
    <w:rsid w:val="00AF378B"/>
    <w:rsid w:val="00B00F7E"/>
    <w:rsid w:val="00B10718"/>
    <w:rsid w:val="00B14C79"/>
    <w:rsid w:val="00B26BC8"/>
    <w:rsid w:val="00B334D3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D5CD5"/>
    <w:rsid w:val="00BE3648"/>
    <w:rsid w:val="00BF2C8A"/>
    <w:rsid w:val="00C04E46"/>
    <w:rsid w:val="00C31184"/>
    <w:rsid w:val="00C32BD1"/>
    <w:rsid w:val="00C346A5"/>
    <w:rsid w:val="00C435DA"/>
    <w:rsid w:val="00C61D47"/>
    <w:rsid w:val="00C652A6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925"/>
    <w:rsid w:val="00D31C1F"/>
    <w:rsid w:val="00D35A12"/>
    <w:rsid w:val="00D552A6"/>
    <w:rsid w:val="00D75674"/>
    <w:rsid w:val="00D86989"/>
    <w:rsid w:val="00D948A7"/>
    <w:rsid w:val="00D96ACB"/>
    <w:rsid w:val="00DA3E56"/>
    <w:rsid w:val="00DB4475"/>
    <w:rsid w:val="00DC1850"/>
    <w:rsid w:val="00DC7715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1602"/>
    <w:rsid w:val="00E255A5"/>
    <w:rsid w:val="00E27C99"/>
    <w:rsid w:val="00E379F4"/>
    <w:rsid w:val="00E5713E"/>
    <w:rsid w:val="00E81CFD"/>
    <w:rsid w:val="00E9204D"/>
    <w:rsid w:val="00E976CF"/>
    <w:rsid w:val="00EB67FA"/>
    <w:rsid w:val="00EB75B0"/>
    <w:rsid w:val="00EC2F81"/>
    <w:rsid w:val="00EC6062"/>
    <w:rsid w:val="00ED567B"/>
    <w:rsid w:val="00ED59F0"/>
    <w:rsid w:val="00EE3607"/>
    <w:rsid w:val="00F007B0"/>
    <w:rsid w:val="00F0303D"/>
    <w:rsid w:val="00F175AB"/>
    <w:rsid w:val="00F225BE"/>
    <w:rsid w:val="00F24B11"/>
    <w:rsid w:val="00F32650"/>
    <w:rsid w:val="00F46B9A"/>
    <w:rsid w:val="00F604BA"/>
    <w:rsid w:val="00F65DD7"/>
    <w:rsid w:val="00F73113"/>
    <w:rsid w:val="00F91DB0"/>
    <w:rsid w:val="00F920F7"/>
    <w:rsid w:val="00F9276B"/>
    <w:rsid w:val="00FA3E4F"/>
    <w:rsid w:val="00FB0E5F"/>
    <w:rsid w:val="00FB1ADC"/>
    <w:rsid w:val="00FB5687"/>
    <w:rsid w:val="00FB6038"/>
    <w:rsid w:val="00FB638D"/>
    <w:rsid w:val="00FB681D"/>
    <w:rsid w:val="00FD48F6"/>
    <w:rsid w:val="00FD5239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B3D2D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1C2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ne.utah.gov/public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89675-8AB8-4371-BFC7-474781EA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9</cp:revision>
  <cp:lastPrinted>2024-07-08T16:54:00Z</cp:lastPrinted>
  <dcterms:created xsi:type="dcterms:W3CDTF">2024-11-05T19:31:00Z</dcterms:created>
  <dcterms:modified xsi:type="dcterms:W3CDTF">2024-11-07T21:13:00Z</dcterms:modified>
</cp:coreProperties>
</file>