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Lines w:val="1"/>
        <w:shd w:fill="ffffff" w:val="clear"/>
        <w:spacing w:after="240" w:line="240" w:lineRule="auto"/>
        <w:jc w:val="center"/>
        <w:rPr>
          <w:rFonts w:ascii="Merriweather" w:cs="Merriweather" w:eastAsia="Merriweather" w:hAnsi="Merriweather"/>
          <w:b w:val="1"/>
          <w:color w:val="255779"/>
          <w:sz w:val="28"/>
          <w:szCs w:val="28"/>
        </w:rPr>
      </w:pPr>
      <w:r w:rsidDel="00000000" w:rsidR="00000000" w:rsidRPr="00000000">
        <w:rPr>
          <w:rFonts w:ascii="Merriweather" w:cs="Merriweather" w:eastAsia="Merriweather" w:hAnsi="Merriweather"/>
          <w:b w:val="1"/>
          <w:color w:val="255779"/>
          <w:sz w:val="28"/>
          <w:szCs w:val="28"/>
          <w:rtl w:val="0"/>
        </w:rPr>
        <w:t xml:space="preserve">NOV</w:t>
      </w:r>
      <w:r w:rsidDel="00000000" w:rsidR="00000000" w:rsidRPr="00000000">
        <w:rPr>
          <w:rFonts w:ascii="Merriweather" w:cs="Merriweather" w:eastAsia="Merriweather" w:hAnsi="Merriweather"/>
          <w:b w:val="1"/>
          <w:color w:val="255779"/>
          <w:sz w:val="28"/>
          <w:szCs w:val="28"/>
          <w:rtl w:val="0"/>
        </w:rPr>
        <w:t xml:space="preserve"> 14, 2024  -  Time: 9 AM                                                             GOOGLE MEETS and NORTH CONFERENCE RM</w:t>
      </w:r>
    </w:p>
    <w:p w:rsidR="00000000" w:rsidDel="00000000" w:rsidP="00000000" w:rsidRDefault="00000000" w:rsidRPr="00000000" w14:paraId="00000002">
      <w:pPr>
        <w:shd w:fill="ffffff" w:val="clear"/>
        <w:spacing w:line="240" w:lineRule="auto"/>
        <w:jc w:val="center"/>
        <w:rPr>
          <w:rFonts w:ascii="Merriweather" w:cs="Merriweather" w:eastAsia="Merriweather" w:hAnsi="Merriweather"/>
          <w:sz w:val="46"/>
          <w:szCs w:val="46"/>
          <w:highlight w:val="white"/>
        </w:rPr>
      </w:pPr>
      <w:r w:rsidDel="00000000" w:rsidR="00000000" w:rsidRPr="00000000">
        <w:rPr>
          <w:rFonts w:ascii="Merriweather" w:cs="Merriweather" w:eastAsia="Merriweather" w:hAnsi="Merriweather"/>
          <w:sz w:val="24"/>
          <w:szCs w:val="24"/>
          <w:highlight w:val="white"/>
          <w:rtl w:val="0"/>
        </w:rPr>
        <w:t xml:space="preserve">VIRTUAL:  </w:t>
      </w:r>
      <w:r w:rsidDel="00000000" w:rsidR="00000000" w:rsidRPr="00000000">
        <w:rPr>
          <w:rFonts w:ascii="Merriweather" w:cs="Merriweather" w:eastAsia="Merriweather" w:hAnsi="Merriweather"/>
          <w:color w:val="5f6368"/>
          <w:highlight w:val="white"/>
          <w:rtl w:val="0"/>
        </w:rPr>
        <w:t xml:space="preserve">meet.google.com/zdd-mvyg-hon</w:t>
      </w:r>
      <w:r w:rsidDel="00000000" w:rsidR="00000000" w:rsidRPr="00000000">
        <w:rPr>
          <w:rtl w:val="0"/>
        </w:rPr>
      </w:r>
    </w:p>
    <w:p w:rsidR="00000000" w:rsidDel="00000000" w:rsidP="00000000" w:rsidRDefault="00000000" w:rsidRPr="00000000" w14:paraId="00000003">
      <w:pPr>
        <w:shd w:fill="ffffff" w:val="clear"/>
        <w:spacing w:line="240" w:lineRule="auto"/>
        <w:jc w:val="center"/>
        <w:rPr>
          <w:rFonts w:ascii="Merriweather" w:cs="Merriweather" w:eastAsia="Merriweather" w:hAnsi="Merriweather"/>
        </w:rPr>
      </w:pPr>
      <w:r w:rsidDel="00000000" w:rsidR="00000000" w:rsidRPr="00000000">
        <w:rPr>
          <w:rFonts w:ascii="Merriweather" w:cs="Merriweather" w:eastAsia="Merriweather" w:hAnsi="Merriweather"/>
          <w:sz w:val="24"/>
          <w:szCs w:val="24"/>
          <w:rtl w:val="0"/>
        </w:rPr>
        <w:t xml:space="preserve">TELEPHONE: </w:t>
      </w:r>
      <w:r w:rsidDel="00000000" w:rsidR="00000000" w:rsidRPr="00000000">
        <w:rPr>
          <w:rFonts w:ascii="Merriweather" w:cs="Merriweather" w:eastAsia="Merriweather" w:hAnsi="Merriweather"/>
          <w:color w:val="5f6368"/>
          <w:highlight w:val="white"/>
          <w:rtl w:val="0"/>
        </w:rPr>
        <w:t xml:space="preserve">‪(US) +1 929-324-1797‬ PIN: ‪672 470 491‬#</w:t>
      </w:r>
      <w:r w:rsidDel="00000000" w:rsidR="00000000" w:rsidRPr="00000000">
        <w:rPr>
          <w:rtl w:val="0"/>
        </w:rPr>
      </w:r>
    </w:p>
    <w:p w:rsidR="00000000" w:rsidDel="00000000" w:rsidP="00000000" w:rsidRDefault="00000000" w:rsidRPr="00000000" w14:paraId="00000004">
      <w:pPr>
        <w:shd w:fill="ffffff" w:val="clear"/>
        <w:spacing w:line="240" w:lineRule="auto"/>
        <w:jc w:val="center"/>
        <w:rPr>
          <w:rFonts w:ascii="Merriweather" w:cs="Merriweather" w:eastAsia="Merriweather" w:hAnsi="Merriweather"/>
          <w:sz w:val="24"/>
          <w:szCs w:val="24"/>
        </w:rPr>
      </w:pPr>
      <w:r w:rsidDel="00000000" w:rsidR="00000000" w:rsidRPr="00000000">
        <w:rPr>
          <w:rFonts w:ascii="Merriweather" w:cs="Merriweather" w:eastAsia="Merriweather" w:hAnsi="Merriweather"/>
          <w:sz w:val="24"/>
          <w:szCs w:val="24"/>
          <w:rtl w:val="0"/>
        </w:rPr>
        <w:t xml:space="preserve">IN PERSON: Heber M. Wells Building  160 E. 300 S. Salt Lake City, Utah</w:t>
      </w:r>
    </w:p>
    <w:p w:rsidR="00000000" w:rsidDel="00000000" w:rsidP="00000000" w:rsidRDefault="00000000" w:rsidRPr="00000000" w14:paraId="00000005">
      <w:pPr>
        <w:shd w:fill="ffffff" w:val="clear"/>
        <w:spacing w:line="240" w:lineRule="auto"/>
        <w:jc w:val="cente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06">
      <w:pPr>
        <w:shd w:fill="ffffff" w:val="clear"/>
        <w:spacing w:after="240" w:line="240" w:lineRule="auto"/>
        <w:jc w:val="center"/>
        <w:rPr>
          <w:color w:val="255779"/>
          <w:sz w:val="30"/>
          <w:szCs w:val="30"/>
        </w:rPr>
      </w:pPr>
      <w:r w:rsidDel="00000000" w:rsidR="00000000" w:rsidRPr="00000000">
        <w:rPr>
          <w:rFonts w:ascii="Merriweather" w:cs="Merriweather" w:eastAsia="Merriweather" w:hAnsi="Merriweather"/>
          <w:i w:val="1"/>
          <w:color w:val="255779"/>
          <w:sz w:val="17"/>
          <w:szCs w:val="17"/>
          <w:rtl w:val="0"/>
        </w:rPr>
        <w:t xml:space="preserve">Board Members, appointments, and the general public may attend this meeting electronically or in person.                   This agenda is subject to change up to 24 hours prior to the meeting. </w:t>
      </w:r>
      <w:r w:rsidDel="00000000" w:rsidR="00000000" w:rsidRPr="00000000">
        <w:rPr>
          <w:rtl w:val="0"/>
        </w:rPr>
      </w:r>
    </w:p>
    <w:p w:rsidR="00000000" w:rsidDel="00000000" w:rsidP="00000000" w:rsidRDefault="00000000" w:rsidRPr="00000000" w14:paraId="00000007">
      <w:pPr>
        <w:jc w:val="center"/>
        <w:rPr>
          <w:b w:val="1"/>
          <w:sz w:val="28"/>
          <w:szCs w:val="28"/>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08">
      <w:pPr>
        <w:rPr>
          <w:rFonts w:ascii="Merriweather" w:cs="Merriweather" w:eastAsia="Merriweather" w:hAnsi="Merriweather"/>
          <w:b w:val="1"/>
          <w:sz w:val="24"/>
          <w:szCs w:val="24"/>
        </w:rPr>
      </w:pPr>
      <w:r w:rsidDel="00000000" w:rsidR="00000000" w:rsidRPr="00000000">
        <w:rPr>
          <w:rFonts w:ascii="Merriweather" w:cs="Merriweather" w:eastAsia="Merriweather" w:hAnsi="Merriweather"/>
          <w:b w:val="1"/>
          <w:sz w:val="24"/>
          <w:szCs w:val="24"/>
          <w:rtl w:val="0"/>
        </w:rPr>
        <w:t xml:space="preserve">ADMINISTRATIVE BUSINESS</w:t>
      </w:r>
    </w:p>
    <w:p w:rsidR="00000000" w:rsidDel="00000000" w:rsidP="00000000" w:rsidRDefault="00000000" w:rsidRPr="00000000" w14:paraId="00000009">
      <w:pPr>
        <w:numPr>
          <w:ilvl w:val="0"/>
          <w:numId w:val="1"/>
        </w:numPr>
        <w:ind w:left="720" w:hanging="360"/>
        <w:rPr>
          <w:rFonts w:ascii="Merriweather" w:cs="Merriweather" w:eastAsia="Merriweather" w:hAnsi="Merriweather"/>
          <w:color w:val="000000"/>
          <w:sz w:val="20"/>
          <w:szCs w:val="20"/>
        </w:rPr>
      </w:pPr>
      <w:r w:rsidDel="00000000" w:rsidR="00000000" w:rsidRPr="00000000">
        <w:rPr>
          <w:rFonts w:ascii="Merriweather" w:cs="Merriweather" w:eastAsia="Merriweather" w:hAnsi="Merriweather"/>
          <w:sz w:val="20"/>
          <w:szCs w:val="20"/>
          <w:rtl w:val="0"/>
        </w:rPr>
        <w:t xml:space="preserve">9:00 - Call Meeting to Order</w:t>
      </w:r>
    </w:p>
    <w:p w:rsidR="00000000" w:rsidDel="00000000" w:rsidP="00000000" w:rsidRDefault="00000000" w:rsidRPr="00000000" w14:paraId="0000000A">
      <w:pPr>
        <w:numPr>
          <w:ilvl w:val="1"/>
          <w:numId w:val="1"/>
        </w:numPr>
        <w:ind w:left="1440" w:hanging="360"/>
        <w:rPr>
          <w:rFonts w:ascii="Merriweather" w:cs="Merriweather" w:eastAsia="Merriweather" w:hAnsi="Merriweather"/>
          <w:color w:val="000000"/>
          <w:sz w:val="20"/>
          <w:szCs w:val="20"/>
        </w:rPr>
      </w:pPr>
      <w:r w:rsidDel="00000000" w:rsidR="00000000" w:rsidRPr="00000000">
        <w:rPr>
          <w:rFonts w:ascii="Merriweather" w:cs="Merriweather" w:eastAsia="Merriweather" w:hAnsi="Merriweather"/>
          <w:sz w:val="20"/>
          <w:szCs w:val="20"/>
          <w:rtl w:val="0"/>
        </w:rPr>
        <w:t xml:space="preserve">Approval of 7/11 Meeting Minutes.</w:t>
      </w:r>
    </w:p>
    <w:p w:rsidR="00000000" w:rsidDel="00000000" w:rsidP="00000000" w:rsidRDefault="00000000" w:rsidRPr="00000000" w14:paraId="0000000B">
      <w:pPr>
        <w:ind w:left="1440" w:firstLine="0"/>
        <w:rPr>
          <w:rFonts w:ascii="Merriweather" w:cs="Merriweather" w:eastAsia="Merriweather" w:hAnsi="Merriweather"/>
          <w:sz w:val="20"/>
          <w:szCs w:val="20"/>
        </w:rPr>
      </w:pPr>
      <w:r w:rsidDel="00000000" w:rsidR="00000000" w:rsidRPr="00000000">
        <w:rPr>
          <w:rtl w:val="0"/>
        </w:rPr>
      </w:r>
    </w:p>
    <w:p w:rsidR="00000000" w:rsidDel="00000000" w:rsidP="00000000" w:rsidRDefault="00000000" w:rsidRPr="00000000" w14:paraId="0000000C">
      <w:pPr>
        <w:shd w:fill="ffffff" w:val="clear"/>
        <w:spacing w:after="220" w:line="240" w:lineRule="auto"/>
        <w:rPr>
          <w:rFonts w:ascii="Merriweather" w:cs="Merriweather" w:eastAsia="Merriweather" w:hAnsi="Merriweather"/>
          <w:b w:val="1"/>
          <w:sz w:val="24"/>
          <w:szCs w:val="24"/>
        </w:rPr>
      </w:pPr>
      <w:r w:rsidDel="00000000" w:rsidR="00000000" w:rsidRPr="00000000">
        <w:rPr>
          <w:rFonts w:ascii="Merriweather" w:cs="Merriweather" w:eastAsia="Merriweather" w:hAnsi="Merriweather"/>
          <w:b w:val="1"/>
          <w:sz w:val="24"/>
          <w:szCs w:val="24"/>
          <w:rtl w:val="0"/>
        </w:rPr>
        <w:t xml:space="preserve">APPOINTMENTS</w:t>
      </w:r>
    </w:p>
    <w:tbl>
      <w:tblPr>
        <w:tblStyle w:val="Table1"/>
        <w:tblW w:w="9345.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230"/>
        <w:gridCol w:w="3270"/>
        <w:gridCol w:w="1755"/>
        <w:gridCol w:w="3090"/>
        <w:tblGridChange w:id="0">
          <w:tblGrid>
            <w:gridCol w:w="1230"/>
            <w:gridCol w:w="3270"/>
            <w:gridCol w:w="1755"/>
            <w:gridCol w:w="3090"/>
          </w:tblGrid>
        </w:tblGridChange>
      </w:tblGrid>
      <w:tr>
        <w:trPr>
          <w:cantSplit w:val="0"/>
          <w:trHeight w:val="476.4000000000001"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0D">
            <w:pPr>
              <w:widowControl w:val="0"/>
              <w:spacing w:line="240" w:lineRule="auto"/>
              <w:rPr>
                <w:rFonts w:ascii="Merriweather" w:cs="Merriweather" w:eastAsia="Merriweather" w:hAnsi="Merriweather"/>
                <w:b w:val="1"/>
                <w:sz w:val="20"/>
                <w:szCs w:val="20"/>
              </w:rPr>
            </w:pPr>
            <w:r w:rsidDel="00000000" w:rsidR="00000000" w:rsidRPr="00000000">
              <w:rPr>
                <w:rFonts w:ascii="Merriweather" w:cs="Merriweather" w:eastAsia="Merriweather" w:hAnsi="Merriweather"/>
                <w:b w:val="1"/>
                <w:sz w:val="20"/>
                <w:szCs w:val="20"/>
                <w:rtl w:val="0"/>
              </w:rPr>
              <w:t xml:space="preserve">9:15</w:t>
            </w:r>
          </w:p>
        </w:tc>
        <w:tc>
          <w:tcPr>
            <w:shd w:fill="auto" w:val="clear"/>
            <w:tcMar>
              <w:top w:w="100.0" w:type="dxa"/>
              <w:left w:w="100.0" w:type="dxa"/>
              <w:bottom w:w="100.0" w:type="dxa"/>
              <w:right w:w="100.0" w:type="dxa"/>
            </w:tcMar>
            <w:vAlign w:val="top"/>
          </w:tcPr>
          <w:p w:rsidR="00000000" w:rsidDel="00000000" w:rsidP="00000000" w:rsidRDefault="00000000" w:rsidRPr="00000000" w14:paraId="0000000E">
            <w:pPr>
              <w:widowControl w:val="0"/>
              <w:spacing w:line="240" w:lineRule="auto"/>
              <w:rPr>
                <w:rFonts w:ascii="Merriweather" w:cs="Merriweather" w:eastAsia="Merriweather" w:hAnsi="Merriweather"/>
                <w:b w:val="1"/>
                <w:sz w:val="20"/>
                <w:szCs w:val="20"/>
              </w:rPr>
            </w:pPr>
            <w:r w:rsidDel="00000000" w:rsidR="00000000" w:rsidRPr="00000000">
              <w:rPr>
                <w:rFonts w:ascii="Merriweather" w:cs="Merriweather" w:eastAsia="Merriweather" w:hAnsi="Merriweather"/>
                <w:b w:val="1"/>
                <w:sz w:val="20"/>
                <w:szCs w:val="20"/>
                <w:rtl w:val="0"/>
              </w:rPr>
              <w:t xml:space="preserve">Colby Majors</w:t>
            </w:r>
          </w:p>
        </w:tc>
        <w:tc>
          <w:tcPr>
            <w:shd w:fill="auto" w:val="clear"/>
            <w:tcMar>
              <w:top w:w="100.0" w:type="dxa"/>
              <w:left w:w="100.0" w:type="dxa"/>
              <w:bottom w:w="100.0" w:type="dxa"/>
              <w:right w:w="100.0" w:type="dxa"/>
            </w:tcMar>
            <w:vAlign w:val="top"/>
          </w:tcPr>
          <w:p w:rsidR="00000000" w:rsidDel="00000000" w:rsidP="00000000" w:rsidRDefault="00000000" w:rsidRPr="00000000" w14:paraId="0000000F">
            <w:pPr>
              <w:widowControl w:val="0"/>
              <w:spacing w:line="240" w:lineRule="auto"/>
              <w:rPr>
                <w:rFonts w:ascii="Merriweather" w:cs="Merriweather" w:eastAsia="Merriweather" w:hAnsi="Merriweather"/>
                <w:b w:val="1"/>
                <w:sz w:val="16"/>
                <w:szCs w:val="16"/>
              </w:rPr>
            </w:pPr>
            <w:r w:rsidDel="00000000" w:rsidR="00000000" w:rsidRPr="00000000">
              <w:rPr>
                <w:rFonts w:ascii="Merriweather" w:cs="Merriweather" w:eastAsia="Merriweather" w:hAnsi="Merriweather"/>
                <w:b w:val="1"/>
                <w:sz w:val="16"/>
                <w:szCs w:val="16"/>
                <w:rtl w:val="0"/>
              </w:rPr>
              <w:t xml:space="preserve">Education Review</w:t>
            </w:r>
          </w:p>
        </w:tc>
        <w:tc>
          <w:tcPr>
            <w:shd w:fill="auto" w:val="clear"/>
            <w:tcMar>
              <w:top w:w="100.0" w:type="dxa"/>
              <w:left w:w="100.0" w:type="dxa"/>
              <w:bottom w:w="100.0" w:type="dxa"/>
              <w:right w:w="100.0" w:type="dxa"/>
            </w:tcMar>
            <w:vAlign w:val="top"/>
          </w:tcPr>
          <w:p w:rsidR="00000000" w:rsidDel="00000000" w:rsidP="00000000" w:rsidRDefault="00000000" w:rsidRPr="00000000" w14:paraId="00000010">
            <w:pPr>
              <w:widowControl w:val="0"/>
              <w:spacing w:line="240" w:lineRule="auto"/>
              <w:rPr>
                <w:rFonts w:ascii="Merriweather" w:cs="Merriweather" w:eastAsia="Merriweather" w:hAnsi="Merriweather"/>
                <w:b w:val="1"/>
                <w:sz w:val="20"/>
                <w:szCs w:val="20"/>
              </w:rPr>
            </w:pPr>
            <w:r w:rsidDel="00000000" w:rsidR="00000000" w:rsidRPr="00000000">
              <w:rPr>
                <w:rFonts w:ascii="Merriweather" w:cs="Merriweather" w:eastAsia="Merriweather" w:hAnsi="Merriweather"/>
                <w:b w:val="1"/>
                <w:sz w:val="20"/>
                <w:szCs w:val="20"/>
                <w:rtl w:val="0"/>
              </w:rPr>
              <w:t xml:space="preserve">Amy Fehlberg</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11">
            <w:pPr>
              <w:widowControl w:val="0"/>
              <w:spacing w:line="240" w:lineRule="auto"/>
              <w:rPr>
                <w:rFonts w:ascii="Merriweather" w:cs="Merriweather" w:eastAsia="Merriweather" w:hAnsi="Merriweather"/>
                <w:b w:val="1"/>
                <w:sz w:val="20"/>
                <w:szCs w:val="20"/>
              </w:rPr>
            </w:pPr>
            <w:r w:rsidDel="00000000" w:rsidR="00000000" w:rsidRPr="00000000">
              <w:rPr>
                <w:rFonts w:ascii="Merriweather" w:cs="Merriweather" w:eastAsia="Merriweather" w:hAnsi="Merriweather"/>
                <w:b w:val="1"/>
                <w:sz w:val="20"/>
                <w:szCs w:val="20"/>
                <w:rtl w:val="0"/>
              </w:rPr>
              <w:t xml:space="preserve">9:30</w:t>
            </w:r>
          </w:p>
        </w:tc>
        <w:tc>
          <w:tcPr>
            <w:shd w:fill="auto" w:val="clear"/>
            <w:tcMar>
              <w:top w:w="100.0" w:type="dxa"/>
              <w:left w:w="100.0" w:type="dxa"/>
              <w:bottom w:w="100.0" w:type="dxa"/>
              <w:right w:w="100.0" w:type="dxa"/>
            </w:tcMar>
            <w:vAlign w:val="top"/>
          </w:tcPr>
          <w:p w:rsidR="00000000" w:rsidDel="00000000" w:rsidP="00000000" w:rsidRDefault="00000000" w:rsidRPr="00000000" w14:paraId="00000012">
            <w:pPr>
              <w:widowControl w:val="0"/>
              <w:spacing w:line="240" w:lineRule="auto"/>
              <w:rPr>
                <w:rFonts w:ascii="Merriweather" w:cs="Merriweather" w:eastAsia="Merriweather" w:hAnsi="Merriweather"/>
                <w:b w:val="1"/>
                <w:sz w:val="20"/>
                <w:szCs w:val="20"/>
              </w:rPr>
            </w:pPr>
            <w:r w:rsidDel="00000000" w:rsidR="00000000" w:rsidRPr="00000000">
              <w:rPr>
                <w:rFonts w:ascii="Merriweather" w:cs="Merriweather" w:eastAsia="Merriweather" w:hAnsi="Merriweather"/>
                <w:b w:val="1"/>
                <w:sz w:val="20"/>
                <w:szCs w:val="20"/>
                <w:rtl w:val="0"/>
              </w:rPr>
              <w:t xml:space="preserve">Christina Chapman</w:t>
            </w:r>
          </w:p>
        </w:tc>
        <w:tc>
          <w:tcPr>
            <w:shd w:fill="auto" w:val="clear"/>
            <w:tcMar>
              <w:top w:w="100.0" w:type="dxa"/>
              <w:left w:w="100.0" w:type="dxa"/>
              <w:bottom w:w="100.0" w:type="dxa"/>
              <w:right w:w="100.0" w:type="dxa"/>
            </w:tcMar>
            <w:vAlign w:val="top"/>
          </w:tcPr>
          <w:p w:rsidR="00000000" w:rsidDel="00000000" w:rsidP="00000000" w:rsidRDefault="00000000" w:rsidRPr="00000000" w14:paraId="00000013">
            <w:pPr>
              <w:widowControl w:val="0"/>
              <w:spacing w:line="240" w:lineRule="auto"/>
              <w:rPr>
                <w:rFonts w:ascii="Merriweather" w:cs="Merriweather" w:eastAsia="Merriweather" w:hAnsi="Merriweather"/>
                <w:b w:val="1"/>
                <w:sz w:val="16"/>
                <w:szCs w:val="16"/>
              </w:rPr>
            </w:pPr>
            <w:r w:rsidDel="00000000" w:rsidR="00000000" w:rsidRPr="00000000">
              <w:rPr>
                <w:rFonts w:ascii="Merriweather" w:cs="Merriweather" w:eastAsia="Merriweather" w:hAnsi="Merriweather"/>
                <w:b w:val="1"/>
                <w:sz w:val="16"/>
                <w:szCs w:val="16"/>
                <w:rtl w:val="0"/>
              </w:rPr>
              <w:t xml:space="preserve">Education Review</w:t>
            </w:r>
          </w:p>
        </w:tc>
        <w:tc>
          <w:tcPr>
            <w:shd w:fill="auto" w:val="clear"/>
            <w:tcMar>
              <w:top w:w="100.0" w:type="dxa"/>
              <w:left w:w="100.0" w:type="dxa"/>
              <w:bottom w:w="100.0" w:type="dxa"/>
              <w:right w:w="100.0" w:type="dxa"/>
            </w:tcMar>
            <w:vAlign w:val="top"/>
          </w:tcPr>
          <w:p w:rsidR="00000000" w:rsidDel="00000000" w:rsidP="00000000" w:rsidRDefault="00000000" w:rsidRPr="00000000" w14:paraId="00000014">
            <w:pPr>
              <w:widowControl w:val="0"/>
              <w:spacing w:line="240" w:lineRule="auto"/>
              <w:rPr>
                <w:rFonts w:ascii="Merriweather" w:cs="Merriweather" w:eastAsia="Merriweather" w:hAnsi="Merriweather"/>
                <w:b w:val="1"/>
                <w:sz w:val="20"/>
                <w:szCs w:val="20"/>
              </w:rPr>
            </w:pPr>
            <w:r w:rsidDel="00000000" w:rsidR="00000000" w:rsidRPr="00000000">
              <w:rPr>
                <w:rFonts w:ascii="Merriweather" w:cs="Merriweather" w:eastAsia="Merriweather" w:hAnsi="Merriweather"/>
                <w:b w:val="1"/>
                <w:sz w:val="20"/>
                <w:szCs w:val="20"/>
                <w:rtl w:val="0"/>
              </w:rPr>
              <w:t xml:space="preserve">Anna Lieber</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15">
            <w:pPr>
              <w:widowControl w:val="0"/>
              <w:spacing w:line="240" w:lineRule="auto"/>
              <w:rPr>
                <w:rFonts w:ascii="Merriweather" w:cs="Merriweather" w:eastAsia="Merriweather" w:hAnsi="Merriweather"/>
                <w:b w:val="1"/>
                <w:sz w:val="20"/>
                <w:szCs w:val="20"/>
              </w:rPr>
            </w:pPr>
            <w:r w:rsidDel="00000000" w:rsidR="00000000" w:rsidRPr="00000000">
              <w:rPr>
                <w:rFonts w:ascii="Merriweather" w:cs="Merriweather" w:eastAsia="Merriweather" w:hAnsi="Merriweather"/>
                <w:b w:val="1"/>
                <w:sz w:val="20"/>
                <w:szCs w:val="20"/>
                <w:rtl w:val="0"/>
              </w:rPr>
              <w:t xml:space="preserve">9:45</w:t>
            </w:r>
          </w:p>
        </w:tc>
        <w:tc>
          <w:tcPr>
            <w:shd w:fill="auto" w:val="clear"/>
            <w:tcMar>
              <w:top w:w="100.0" w:type="dxa"/>
              <w:left w:w="100.0" w:type="dxa"/>
              <w:bottom w:w="100.0" w:type="dxa"/>
              <w:right w:w="100.0" w:type="dxa"/>
            </w:tcMar>
            <w:vAlign w:val="top"/>
          </w:tcPr>
          <w:p w:rsidR="00000000" w:rsidDel="00000000" w:rsidP="00000000" w:rsidRDefault="00000000" w:rsidRPr="00000000" w14:paraId="00000016">
            <w:pPr>
              <w:widowControl w:val="0"/>
              <w:spacing w:line="240" w:lineRule="auto"/>
              <w:rPr>
                <w:rFonts w:ascii="Merriweather" w:cs="Merriweather" w:eastAsia="Merriweather" w:hAnsi="Merriweather"/>
                <w:b w:val="1"/>
                <w:sz w:val="20"/>
                <w:szCs w:val="20"/>
              </w:rPr>
            </w:pPr>
            <w:r w:rsidDel="00000000" w:rsidR="00000000" w:rsidRPr="00000000">
              <w:rPr>
                <w:rFonts w:ascii="Merriweather" w:cs="Merriweather" w:eastAsia="Merriweather" w:hAnsi="Merriweather"/>
                <w:b w:val="1"/>
                <w:sz w:val="20"/>
                <w:szCs w:val="20"/>
                <w:rtl w:val="0"/>
              </w:rPr>
              <w:t xml:space="preserve">Ingrid Pinto</w:t>
            </w:r>
          </w:p>
        </w:tc>
        <w:tc>
          <w:tcPr>
            <w:shd w:fill="auto" w:val="clear"/>
            <w:tcMar>
              <w:top w:w="100.0" w:type="dxa"/>
              <w:left w:w="100.0" w:type="dxa"/>
              <w:bottom w:w="100.0" w:type="dxa"/>
              <w:right w:w="100.0" w:type="dxa"/>
            </w:tcMar>
            <w:vAlign w:val="top"/>
          </w:tcPr>
          <w:p w:rsidR="00000000" w:rsidDel="00000000" w:rsidP="00000000" w:rsidRDefault="00000000" w:rsidRPr="00000000" w14:paraId="00000017">
            <w:pPr>
              <w:widowControl w:val="0"/>
              <w:spacing w:line="240" w:lineRule="auto"/>
              <w:rPr>
                <w:rFonts w:ascii="Merriweather" w:cs="Merriweather" w:eastAsia="Merriweather" w:hAnsi="Merriweather"/>
                <w:b w:val="1"/>
                <w:sz w:val="16"/>
                <w:szCs w:val="16"/>
              </w:rPr>
            </w:pPr>
            <w:r w:rsidDel="00000000" w:rsidR="00000000" w:rsidRPr="00000000">
              <w:rPr>
                <w:rFonts w:ascii="Merriweather" w:cs="Merriweather" w:eastAsia="Merriweather" w:hAnsi="Merriweather"/>
                <w:b w:val="1"/>
                <w:sz w:val="16"/>
                <w:szCs w:val="16"/>
                <w:rtl w:val="0"/>
              </w:rPr>
              <w:t xml:space="preserve">Education Review</w:t>
            </w:r>
          </w:p>
        </w:tc>
        <w:tc>
          <w:tcPr>
            <w:shd w:fill="auto" w:val="clear"/>
            <w:tcMar>
              <w:top w:w="100.0" w:type="dxa"/>
              <w:left w:w="100.0" w:type="dxa"/>
              <w:bottom w:w="100.0" w:type="dxa"/>
              <w:right w:w="100.0" w:type="dxa"/>
            </w:tcMar>
            <w:vAlign w:val="top"/>
          </w:tcPr>
          <w:p w:rsidR="00000000" w:rsidDel="00000000" w:rsidP="00000000" w:rsidRDefault="00000000" w:rsidRPr="00000000" w14:paraId="00000018">
            <w:pPr>
              <w:widowControl w:val="0"/>
              <w:spacing w:line="240" w:lineRule="auto"/>
              <w:rPr>
                <w:rFonts w:ascii="Merriweather" w:cs="Merriweather" w:eastAsia="Merriweather" w:hAnsi="Merriweather"/>
                <w:b w:val="1"/>
                <w:sz w:val="20"/>
                <w:szCs w:val="20"/>
              </w:rPr>
            </w:pPr>
            <w:r w:rsidDel="00000000" w:rsidR="00000000" w:rsidRPr="00000000">
              <w:rPr>
                <w:rFonts w:ascii="Merriweather" w:cs="Merriweather" w:eastAsia="Merriweather" w:hAnsi="Merriweather"/>
                <w:b w:val="1"/>
                <w:sz w:val="20"/>
                <w:szCs w:val="20"/>
                <w:rtl w:val="0"/>
              </w:rPr>
              <w:t xml:space="preserve">Haley Todd</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19">
            <w:pPr>
              <w:widowControl w:val="0"/>
              <w:spacing w:line="240" w:lineRule="auto"/>
              <w:rPr>
                <w:rFonts w:ascii="Merriweather" w:cs="Merriweather" w:eastAsia="Merriweather" w:hAnsi="Merriweather"/>
                <w:b w:val="1"/>
                <w:sz w:val="20"/>
                <w:szCs w:val="20"/>
              </w:rPr>
            </w:pPr>
            <w:r w:rsidDel="00000000" w:rsidR="00000000" w:rsidRPr="00000000">
              <w:rPr>
                <w:rFonts w:ascii="Merriweather" w:cs="Merriweather" w:eastAsia="Merriweather" w:hAnsi="Merriweather"/>
                <w:b w:val="1"/>
                <w:sz w:val="20"/>
                <w:szCs w:val="20"/>
                <w:rtl w:val="0"/>
              </w:rPr>
              <w:t xml:space="preserve">10:00 </w:t>
            </w:r>
          </w:p>
        </w:tc>
        <w:tc>
          <w:tcPr>
            <w:shd w:fill="auto" w:val="clear"/>
            <w:tcMar>
              <w:top w:w="100.0" w:type="dxa"/>
              <w:left w:w="100.0" w:type="dxa"/>
              <w:bottom w:w="100.0" w:type="dxa"/>
              <w:right w:w="100.0" w:type="dxa"/>
            </w:tcMar>
            <w:vAlign w:val="top"/>
          </w:tcPr>
          <w:p w:rsidR="00000000" w:rsidDel="00000000" w:rsidP="00000000" w:rsidRDefault="00000000" w:rsidRPr="00000000" w14:paraId="0000001A">
            <w:pPr>
              <w:widowControl w:val="0"/>
              <w:spacing w:line="240" w:lineRule="auto"/>
              <w:rPr>
                <w:rFonts w:ascii="Merriweather" w:cs="Merriweather" w:eastAsia="Merriweather" w:hAnsi="Merriweather"/>
                <w:b w:val="1"/>
                <w:sz w:val="20"/>
                <w:szCs w:val="20"/>
              </w:rPr>
            </w:pPr>
            <w:r w:rsidDel="00000000" w:rsidR="00000000" w:rsidRPr="00000000">
              <w:rPr>
                <w:rFonts w:ascii="Merriweather" w:cs="Merriweather" w:eastAsia="Merriweather" w:hAnsi="Merriweather"/>
                <w:b w:val="1"/>
                <w:sz w:val="20"/>
                <w:szCs w:val="20"/>
                <w:rtl w:val="0"/>
              </w:rPr>
              <w:t xml:space="preserve">Debra Denning</w:t>
            </w:r>
          </w:p>
        </w:tc>
        <w:tc>
          <w:tcPr>
            <w:shd w:fill="auto" w:val="clear"/>
            <w:tcMar>
              <w:top w:w="100.0" w:type="dxa"/>
              <w:left w:w="100.0" w:type="dxa"/>
              <w:bottom w:w="100.0" w:type="dxa"/>
              <w:right w:w="100.0" w:type="dxa"/>
            </w:tcMar>
            <w:vAlign w:val="top"/>
          </w:tcPr>
          <w:p w:rsidR="00000000" w:rsidDel="00000000" w:rsidP="00000000" w:rsidRDefault="00000000" w:rsidRPr="00000000" w14:paraId="0000001B">
            <w:pPr>
              <w:widowControl w:val="0"/>
              <w:spacing w:line="240" w:lineRule="auto"/>
              <w:rPr>
                <w:rFonts w:ascii="Merriweather" w:cs="Merriweather" w:eastAsia="Merriweather" w:hAnsi="Merriweather"/>
                <w:b w:val="1"/>
                <w:sz w:val="16"/>
                <w:szCs w:val="16"/>
              </w:rPr>
            </w:pPr>
            <w:r w:rsidDel="00000000" w:rsidR="00000000" w:rsidRPr="00000000">
              <w:rPr>
                <w:rFonts w:ascii="Merriweather" w:cs="Merriweather" w:eastAsia="Merriweather" w:hAnsi="Merriweather"/>
                <w:b w:val="1"/>
                <w:sz w:val="16"/>
                <w:szCs w:val="16"/>
                <w:rtl w:val="0"/>
              </w:rPr>
              <w:t xml:space="preserve">Education Review</w:t>
            </w:r>
          </w:p>
        </w:tc>
        <w:tc>
          <w:tcPr>
            <w:shd w:fill="auto" w:val="clear"/>
            <w:tcMar>
              <w:top w:w="100.0" w:type="dxa"/>
              <w:left w:w="100.0" w:type="dxa"/>
              <w:bottom w:w="100.0" w:type="dxa"/>
              <w:right w:w="100.0" w:type="dxa"/>
            </w:tcMar>
            <w:vAlign w:val="top"/>
          </w:tcPr>
          <w:p w:rsidR="00000000" w:rsidDel="00000000" w:rsidP="00000000" w:rsidRDefault="00000000" w:rsidRPr="00000000" w14:paraId="0000001C">
            <w:pPr>
              <w:widowControl w:val="0"/>
              <w:spacing w:line="240" w:lineRule="auto"/>
              <w:rPr>
                <w:rFonts w:ascii="Merriweather" w:cs="Merriweather" w:eastAsia="Merriweather" w:hAnsi="Merriweather"/>
                <w:b w:val="1"/>
                <w:sz w:val="20"/>
                <w:szCs w:val="20"/>
              </w:rPr>
            </w:pPr>
            <w:r w:rsidDel="00000000" w:rsidR="00000000" w:rsidRPr="00000000">
              <w:rPr>
                <w:rFonts w:ascii="Merriweather" w:cs="Merriweather" w:eastAsia="Merriweather" w:hAnsi="Merriweather"/>
                <w:b w:val="1"/>
                <w:sz w:val="20"/>
                <w:szCs w:val="20"/>
                <w:rtl w:val="0"/>
              </w:rPr>
              <w:t xml:space="preserve">Richard Nance</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1D">
            <w:pPr>
              <w:widowControl w:val="0"/>
              <w:spacing w:line="240" w:lineRule="auto"/>
              <w:rPr>
                <w:rFonts w:ascii="Merriweather" w:cs="Merriweather" w:eastAsia="Merriweather" w:hAnsi="Merriweather"/>
                <w:b w:val="1"/>
                <w:sz w:val="20"/>
                <w:szCs w:val="20"/>
              </w:rPr>
            </w:pPr>
            <w:r w:rsidDel="00000000" w:rsidR="00000000" w:rsidRPr="00000000">
              <w:rPr>
                <w:rFonts w:ascii="Merriweather" w:cs="Merriweather" w:eastAsia="Merriweather" w:hAnsi="Merriweather"/>
                <w:b w:val="1"/>
                <w:sz w:val="20"/>
                <w:szCs w:val="20"/>
                <w:rtl w:val="0"/>
              </w:rPr>
              <w:t xml:space="preserve">10:15</w:t>
            </w:r>
          </w:p>
        </w:tc>
        <w:tc>
          <w:tcPr>
            <w:shd w:fill="auto" w:val="clear"/>
            <w:tcMar>
              <w:top w:w="100.0" w:type="dxa"/>
              <w:left w:w="100.0" w:type="dxa"/>
              <w:bottom w:w="100.0" w:type="dxa"/>
              <w:right w:w="100.0" w:type="dxa"/>
            </w:tcMar>
            <w:vAlign w:val="top"/>
          </w:tcPr>
          <w:p w:rsidR="00000000" w:rsidDel="00000000" w:rsidP="00000000" w:rsidRDefault="00000000" w:rsidRPr="00000000" w14:paraId="0000001E">
            <w:pPr>
              <w:widowControl w:val="0"/>
              <w:spacing w:line="240" w:lineRule="auto"/>
              <w:rPr>
                <w:rFonts w:ascii="Merriweather" w:cs="Merriweather" w:eastAsia="Merriweather" w:hAnsi="Merriweather"/>
                <w:b w:val="1"/>
                <w:sz w:val="20"/>
                <w:szCs w:val="20"/>
              </w:rPr>
            </w:pPr>
            <w:r w:rsidDel="00000000" w:rsidR="00000000" w:rsidRPr="00000000">
              <w:rPr>
                <w:rFonts w:ascii="Merriweather" w:cs="Merriweather" w:eastAsia="Merriweather" w:hAnsi="Merriweather"/>
                <w:b w:val="1"/>
                <w:sz w:val="20"/>
                <w:szCs w:val="20"/>
                <w:rtl w:val="0"/>
              </w:rPr>
              <w:t xml:space="preserve">Kelli Palma</w:t>
            </w:r>
          </w:p>
        </w:tc>
        <w:tc>
          <w:tcPr>
            <w:shd w:fill="auto" w:val="clear"/>
            <w:tcMar>
              <w:top w:w="100.0" w:type="dxa"/>
              <w:left w:w="100.0" w:type="dxa"/>
              <w:bottom w:w="100.0" w:type="dxa"/>
              <w:right w:w="100.0" w:type="dxa"/>
            </w:tcMar>
            <w:vAlign w:val="top"/>
          </w:tcPr>
          <w:p w:rsidR="00000000" w:rsidDel="00000000" w:rsidP="00000000" w:rsidRDefault="00000000" w:rsidRPr="00000000" w14:paraId="0000001F">
            <w:pPr>
              <w:widowControl w:val="0"/>
              <w:spacing w:line="240" w:lineRule="auto"/>
              <w:rPr>
                <w:rFonts w:ascii="Merriweather" w:cs="Merriweather" w:eastAsia="Merriweather" w:hAnsi="Merriweather"/>
                <w:b w:val="1"/>
                <w:sz w:val="16"/>
                <w:szCs w:val="16"/>
              </w:rPr>
            </w:pPr>
            <w:r w:rsidDel="00000000" w:rsidR="00000000" w:rsidRPr="00000000">
              <w:rPr>
                <w:rFonts w:ascii="Merriweather" w:cs="Merriweather" w:eastAsia="Merriweather" w:hAnsi="Merriweather"/>
                <w:b w:val="1"/>
                <w:sz w:val="16"/>
                <w:szCs w:val="16"/>
                <w:rtl w:val="0"/>
              </w:rPr>
              <w:t xml:space="preserve">Education Review</w:t>
            </w:r>
          </w:p>
        </w:tc>
        <w:tc>
          <w:tcPr>
            <w:shd w:fill="auto" w:val="clear"/>
            <w:tcMar>
              <w:top w:w="100.0" w:type="dxa"/>
              <w:left w:w="100.0" w:type="dxa"/>
              <w:bottom w:w="100.0" w:type="dxa"/>
              <w:right w:w="100.0" w:type="dxa"/>
            </w:tcMar>
            <w:vAlign w:val="top"/>
          </w:tcPr>
          <w:p w:rsidR="00000000" w:rsidDel="00000000" w:rsidP="00000000" w:rsidRDefault="00000000" w:rsidRPr="00000000" w14:paraId="00000020">
            <w:pPr>
              <w:widowControl w:val="0"/>
              <w:spacing w:line="240" w:lineRule="auto"/>
              <w:rPr>
                <w:rFonts w:ascii="Merriweather" w:cs="Merriweather" w:eastAsia="Merriweather" w:hAnsi="Merriweather"/>
                <w:b w:val="1"/>
                <w:sz w:val="20"/>
                <w:szCs w:val="20"/>
              </w:rPr>
            </w:pPr>
            <w:r w:rsidDel="00000000" w:rsidR="00000000" w:rsidRPr="00000000">
              <w:rPr>
                <w:rFonts w:ascii="Merriweather" w:cs="Merriweather" w:eastAsia="Merriweather" w:hAnsi="Merriweather"/>
                <w:b w:val="1"/>
                <w:sz w:val="20"/>
                <w:szCs w:val="20"/>
                <w:rtl w:val="0"/>
              </w:rPr>
              <w:t xml:space="preserve">Elizabeth Fawcett</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21">
            <w:pPr>
              <w:widowControl w:val="0"/>
              <w:spacing w:line="240" w:lineRule="auto"/>
              <w:rPr>
                <w:rFonts w:ascii="Merriweather" w:cs="Merriweather" w:eastAsia="Merriweather" w:hAnsi="Merriweather"/>
                <w:b w:val="1"/>
                <w:sz w:val="20"/>
                <w:szCs w:val="20"/>
              </w:rPr>
            </w:pPr>
            <w:r w:rsidDel="00000000" w:rsidR="00000000" w:rsidRPr="00000000">
              <w:rPr>
                <w:rFonts w:ascii="Merriweather" w:cs="Merriweather" w:eastAsia="Merriweather" w:hAnsi="Merriweather"/>
                <w:b w:val="1"/>
                <w:sz w:val="20"/>
                <w:szCs w:val="20"/>
                <w:rtl w:val="0"/>
              </w:rPr>
              <w:t xml:space="preserve">10:30</w:t>
            </w:r>
          </w:p>
        </w:tc>
        <w:tc>
          <w:tcPr>
            <w:shd w:fill="auto" w:val="clear"/>
            <w:tcMar>
              <w:top w:w="100.0" w:type="dxa"/>
              <w:left w:w="100.0" w:type="dxa"/>
              <w:bottom w:w="100.0" w:type="dxa"/>
              <w:right w:w="100.0" w:type="dxa"/>
            </w:tcMar>
            <w:vAlign w:val="top"/>
          </w:tcPr>
          <w:p w:rsidR="00000000" w:rsidDel="00000000" w:rsidP="00000000" w:rsidRDefault="00000000" w:rsidRPr="00000000" w14:paraId="00000022">
            <w:pPr>
              <w:widowControl w:val="0"/>
              <w:spacing w:line="240" w:lineRule="auto"/>
              <w:rPr>
                <w:rFonts w:ascii="Merriweather" w:cs="Merriweather" w:eastAsia="Merriweather" w:hAnsi="Merriweather"/>
                <w:b w:val="1"/>
                <w:sz w:val="20"/>
                <w:szCs w:val="20"/>
              </w:rPr>
            </w:pPr>
            <w:r w:rsidDel="00000000" w:rsidR="00000000" w:rsidRPr="00000000">
              <w:rPr>
                <w:rFonts w:ascii="Merriweather" w:cs="Merriweather" w:eastAsia="Merriweather" w:hAnsi="Merriweather"/>
                <w:b w:val="1"/>
                <w:sz w:val="20"/>
                <w:szCs w:val="20"/>
                <w:rtl w:val="0"/>
              </w:rPr>
              <w:t xml:space="preserve">Kirandeep Kaur</w:t>
            </w:r>
          </w:p>
        </w:tc>
        <w:tc>
          <w:tcPr>
            <w:shd w:fill="auto" w:val="clear"/>
            <w:tcMar>
              <w:top w:w="100.0" w:type="dxa"/>
              <w:left w:w="100.0" w:type="dxa"/>
              <w:bottom w:w="100.0" w:type="dxa"/>
              <w:right w:w="100.0" w:type="dxa"/>
            </w:tcMar>
            <w:vAlign w:val="top"/>
          </w:tcPr>
          <w:p w:rsidR="00000000" w:rsidDel="00000000" w:rsidP="00000000" w:rsidRDefault="00000000" w:rsidRPr="00000000" w14:paraId="00000023">
            <w:pPr>
              <w:widowControl w:val="0"/>
              <w:spacing w:line="240" w:lineRule="auto"/>
              <w:rPr>
                <w:rFonts w:ascii="Merriweather" w:cs="Merriweather" w:eastAsia="Merriweather" w:hAnsi="Merriweather"/>
                <w:b w:val="1"/>
                <w:sz w:val="16"/>
                <w:szCs w:val="16"/>
              </w:rPr>
            </w:pPr>
            <w:r w:rsidDel="00000000" w:rsidR="00000000" w:rsidRPr="00000000">
              <w:rPr>
                <w:rFonts w:ascii="Merriweather" w:cs="Merriweather" w:eastAsia="Merriweather" w:hAnsi="Merriweather"/>
                <w:b w:val="1"/>
                <w:sz w:val="16"/>
                <w:szCs w:val="16"/>
                <w:rtl w:val="0"/>
              </w:rPr>
              <w:t xml:space="preserve">Reinstatement</w:t>
            </w:r>
          </w:p>
        </w:tc>
        <w:tc>
          <w:tcPr>
            <w:shd w:fill="auto" w:val="clear"/>
            <w:tcMar>
              <w:top w:w="100.0" w:type="dxa"/>
              <w:left w:w="100.0" w:type="dxa"/>
              <w:bottom w:w="100.0" w:type="dxa"/>
              <w:right w:w="100.0" w:type="dxa"/>
            </w:tcMar>
            <w:vAlign w:val="top"/>
          </w:tcPr>
          <w:p w:rsidR="00000000" w:rsidDel="00000000" w:rsidP="00000000" w:rsidRDefault="00000000" w:rsidRPr="00000000" w14:paraId="00000024">
            <w:pPr>
              <w:widowControl w:val="0"/>
              <w:spacing w:line="240" w:lineRule="auto"/>
              <w:rPr>
                <w:rFonts w:ascii="Merriweather" w:cs="Merriweather" w:eastAsia="Merriweather" w:hAnsi="Merriweather"/>
                <w:b w:val="1"/>
                <w:sz w:val="20"/>
                <w:szCs w:val="20"/>
              </w:rPr>
            </w:pPr>
            <w:r w:rsidDel="00000000" w:rsidR="00000000" w:rsidRPr="00000000">
              <w:rPr>
                <w:rFonts w:ascii="Merriweather" w:cs="Merriweather" w:eastAsia="Merriweather" w:hAnsi="Merriweather"/>
                <w:b w:val="1"/>
                <w:sz w:val="20"/>
                <w:szCs w:val="20"/>
                <w:rtl w:val="0"/>
              </w:rPr>
              <w:t xml:space="preserve">Aaron Fischer</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25">
            <w:pPr>
              <w:widowControl w:val="0"/>
              <w:spacing w:line="240" w:lineRule="auto"/>
              <w:rPr>
                <w:rFonts w:ascii="Merriweather" w:cs="Merriweather" w:eastAsia="Merriweather" w:hAnsi="Merriweather"/>
                <w:b w:val="1"/>
                <w:sz w:val="20"/>
                <w:szCs w:val="20"/>
              </w:rPr>
            </w:pPr>
            <w:r w:rsidDel="00000000" w:rsidR="00000000" w:rsidRPr="00000000">
              <w:rPr>
                <w:rFonts w:ascii="Merriweather" w:cs="Merriweather" w:eastAsia="Merriweather" w:hAnsi="Merriweather"/>
                <w:b w:val="1"/>
                <w:sz w:val="20"/>
                <w:szCs w:val="20"/>
                <w:rtl w:val="0"/>
              </w:rPr>
              <w:t xml:space="preserve">10:45</w:t>
            </w:r>
          </w:p>
        </w:tc>
        <w:tc>
          <w:tcPr>
            <w:shd w:fill="auto" w:val="clear"/>
            <w:tcMar>
              <w:top w:w="100.0" w:type="dxa"/>
              <w:left w:w="100.0" w:type="dxa"/>
              <w:bottom w:w="100.0" w:type="dxa"/>
              <w:right w:w="100.0" w:type="dxa"/>
            </w:tcMar>
            <w:vAlign w:val="top"/>
          </w:tcPr>
          <w:p w:rsidR="00000000" w:rsidDel="00000000" w:rsidP="00000000" w:rsidRDefault="00000000" w:rsidRPr="00000000" w14:paraId="00000026">
            <w:pPr>
              <w:widowControl w:val="0"/>
              <w:spacing w:line="240" w:lineRule="auto"/>
              <w:rPr>
                <w:rFonts w:ascii="Merriweather" w:cs="Merriweather" w:eastAsia="Merriweather" w:hAnsi="Merriweather"/>
                <w:b w:val="1"/>
                <w:sz w:val="20"/>
                <w:szCs w:val="20"/>
              </w:rPr>
            </w:pPr>
            <w:r w:rsidDel="00000000" w:rsidR="00000000" w:rsidRPr="00000000">
              <w:rPr>
                <w:rFonts w:ascii="Merriweather" w:cs="Merriweather" w:eastAsia="Merriweather" w:hAnsi="Merriweather"/>
                <w:b w:val="1"/>
                <w:sz w:val="20"/>
                <w:szCs w:val="20"/>
                <w:rtl w:val="0"/>
              </w:rPr>
              <w:t xml:space="preserve">Christine Armas</w:t>
            </w:r>
          </w:p>
        </w:tc>
        <w:tc>
          <w:tcPr>
            <w:shd w:fill="auto" w:val="clear"/>
            <w:tcMar>
              <w:top w:w="100.0" w:type="dxa"/>
              <w:left w:w="100.0" w:type="dxa"/>
              <w:bottom w:w="100.0" w:type="dxa"/>
              <w:right w:w="100.0" w:type="dxa"/>
            </w:tcMar>
            <w:vAlign w:val="top"/>
          </w:tcPr>
          <w:p w:rsidR="00000000" w:rsidDel="00000000" w:rsidP="00000000" w:rsidRDefault="00000000" w:rsidRPr="00000000" w14:paraId="00000027">
            <w:pPr>
              <w:widowControl w:val="0"/>
              <w:spacing w:line="240" w:lineRule="auto"/>
              <w:rPr>
                <w:rFonts w:ascii="Merriweather" w:cs="Merriweather" w:eastAsia="Merriweather" w:hAnsi="Merriweather"/>
                <w:b w:val="1"/>
                <w:sz w:val="16"/>
                <w:szCs w:val="16"/>
              </w:rPr>
            </w:pPr>
            <w:r w:rsidDel="00000000" w:rsidR="00000000" w:rsidRPr="00000000">
              <w:rPr>
                <w:rFonts w:ascii="Merriweather" w:cs="Merriweather" w:eastAsia="Merriweather" w:hAnsi="Merriweather"/>
                <w:b w:val="1"/>
                <w:sz w:val="16"/>
                <w:szCs w:val="16"/>
                <w:rtl w:val="0"/>
              </w:rPr>
              <w:t xml:space="preserve">Education Review</w:t>
            </w:r>
          </w:p>
        </w:tc>
        <w:tc>
          <w:tcPr>
            <w:shd w:fill="auto" w:val="clear"/>
            <w:tcMar>
              <w:top w:w="100.0" w:type="dxa"/>
              <w:left w:w="100.0" w:type="dxa"/>
              <w:bottom w:w="100.0" w:type="dxa"/>
              <w:right w:w="100.0" w:type="dxa"/>
            </w:tcMar>
            <w:vAlign w:val="top"/>
          </w:tcPr>
          <w:p w:rsidR="00000000" w:rsidDel="00000000" w:rsidP="00000000" w:rsidRDefault="00000000" w:rsidRPr="00000000" w14:paraId="00000028">
            <w:pPr>
              <w:widowControl w:val="0"/>
              <w:spacing w:line="240" w:lineRule="auto"/>
              <w:rPr>
                <w:rFonts w:ascii="Merriweather" w:cs="Merriweather" w:eastAsia="Merriweather" w:hAnsi="Merriweather"/>
                <w:b w:val="1"/>
                <w:sz w:val="20"/>
                <w:szCs w:val="20"/>
              </w:rPr>
            </w:pPr>
            <w:r w:rsidDel="00000000" w:rsidR="00000000" w:rsidRPr="00000000">
              <w:rPr>
                <w:rFonts w:ascii="Merriweather" w:cs="Merriweather" w:eastAsia="Merriweather" w:hAnsi="Merriweather"/>
                <w:b w:val="1"/>
                <w:sz w:val="20"/>
                <w:szCs w:val="20"/>
                <w:rtl w:val="0"/>
              </w:rPr>
              <w:t xml:space="preserve">Verl Pope</w:t>
            </w:r>
          </w:p>
        </w:tc>
      </w:tr>
    </w:tbl>
    <w:p w:rsidR="00000000" w:rsidDel="00000000" w:rsidP="00000000" w:rsidRDefault="00000000" w:rsidRPr="00000000" w14:paraId="00000029">
      <w:pPr>
        <w:shd w:fill="ffffff" w:val="clear"/>
        <w:spacing w:after="220" w:line="240" w:lineRule="auto"/>
        <w:rPr>
          <w:rFonts w:ascii="Merriweather" w:cs="Merriweather" w:eastAsia="Merriweather" w:hAnsi="Merriweather"/>
          <w:b w:val="1"/>
          <w:sz w:val="20"/>
          <w:szCs w:val="20"/>
        </w:rPr>
      </w:pPr>
      <w:r w:rsidDel="00000000" w:rsidR="00000000" w:rsidRPr="00000000">
        <w:rPr>
          <w:rtl w:val="0"/>
        </w:rPr>
      </w:r>
    </w:p>
    <w:p w:rsidR="00000000" w:rsidDel="00000000" w:rsidP="00000000" w:rsidRDefault="00000000" w:rsidRPr="00000000" w14:paraId="0000002A">
      <w:pPr>
        <w:shd w:fill="ffffff" w:val="clear"/>
        <w:spacing w:after="220" w:line="240" w:lineRule="auto"/>
        <w:rPr>
          <w:rFonts w:ascii="Merriweather" w:cs="Merriweather" w:eastAsia="Merriweather" w:hAnsi="Merriweather"/>
          <w:b w:val="1"/>
          <w:sz w:val="24"/>
          <w:szCs w:val="24"/>
        </w:rPr>
      </w:pPr>
      <w:r w:rsidDel="00000000" w:rsidR="00000000" w:rsidRPr="00000000">
        <w:rPr>
          <w:rFonts w:ascii="Merriweather" w:cs="Merriweather" w:eastAsia="Merriweather" w:hAnsi="Merriweather"/>
          <w:b w:val="1"/>
          <w:sz w:val="24"/>
          <w:szCs w:val="24"/>
          <w:rtl w:val="0"/>
        </w:rPr>
        <w:t xml:space="preserve">DISCUSSION &amp; ACTION ITEMS</w:t>
      </w:r>
    </w:p>
    <w:p w:rsidR="00000000" w:rsidDel="00000000" w:rsidP="00000000" w:rsidRDefault="00000000" w:rsidRPr="00000000" w14:paraId="0000002B">
      <w:pPr>
        <w:pStyle w:val="Heading3"/>
        <w:keepNext w:val="0"/>
        <w:keepLines w:val="0"/>
        <w:shd w:fill="ffffff" w:val="clear"/>
        <w:spacing w:after="240" w:before="0" w:line="240" w:lineRule="auto"/>
        <w:rPr/>
      </w:pPr>
      <w:bookmarkStart w:colFirst="0" w:colLast="0" w:name="_akvum2x5n3ow" w:id="0"/>
      <w:bookmarkEnd w:id="0"/>
      <w:r w:rsidDel="00000000" w:rsidR="00000000" w:rsidRPr="00000000">
        <w:rPr>
          <w:rFonts w:ascii="Merriweather" w:cs="Merriweather" w:eastAsia="Merriweather" w:hAnsi="Merriweather"/>
          <w:b w:val="1"/>
          <w:color w:val="000000"/>
          <w:sz w:val="24"/>
          <w:szCs w:val="24"/>
          <w:rtl w:val="0"/>
        </w:rPr>
        <w:t xml:space="preserve">ADJOURNMENT</w:t>
      </w:r>
      <w:r w:rsidDel="00000000" w:rsidR="00000000" w:rsidRPr="00000000">
        <w:rPr>
          <w:rtl w:val="0"/>
        </w:rPr>
      </w:r>
    </w:p>
    <w:p w:rsidR="00000000" w:rsidDel="00000000" w:rsidP="00000000" w:rsidRDefault="00000000" w:rsidRPr="00000000" w14:paraId="0000002C">
      <w:pPr>
        <w:pStyle w:val="Heading3"/>
        <w:keepNext w:val="0"/>
        <w:keepLines w:val="0"/>
        <w:shd w:fill="ffffff" w:val="clear"/>
        <w:spacing w:after="240" w:before="0" w:line="240" w:lineRule="auto"/>
        <w:jc w:val="left"/>
        <w:rPr>
          <w:rFonts w:ascii="Merriweather" w:cs="Merriweather" w:eastAsia="Merriweather" w:hAnsi="Merriweather"/>
          <w:sz w:val="20"/>
          <w:szCs w:val="20"/>
        </w:rPr>
      </w:pPr>
      <w:bookmarkStart w:colFirst="0" w:colLast="0" w:name="_sevvqwqbsoai" w:id="1"/>
      <w:bookmarkEnd w:id="1"/>
      <w:r w:rsidDel="00000000" w:rsidR="00000000" w:rsidRPr="00000000">
        <w:rPr>
          <w:rFonts w:ascii="Merriweather" w:cs="Merriweather" w:eastAsia="Merriweather" w:hAnsi="Merriweather"/>
          <w:b w:val="1"/>
          <w:sz w:val="24"/>
          <w:szCs w:val="24"/>
          <w:rtl w:val="0"/>
        </w:rPr>
        <w:t xml:space="preserve">2025 COMMITTEE MEETING DATES:  1/9,  3/13, 5/8,  7/10, 9/11, &amp;  11/14     </w:t>
      </w:r>
      <w:r w:rsidDel="00000000" w:rsidR="00000000" w:rsidRPr="00000000">
        <w:rPr>
          <w:rFonts w:ascii="Roboto" w:cs="Roboto" w:eastAsia="Roboto" w:hAnsi="Roboto"/>
          <w:b w:val="1"/>
          <w:i w:val="1"/>
          <w:sz w:val="24"/>
          <w:szCs w:val="24"/>
          <w:rtl w:val="0"/>
        </w:rPr>
        <w:t xml:space="preserve"> </w:t>
      </w:r>
      <w:r w:rsidDel="00000000" w:rsidR="00000000" w:rsidRPr="00000000">
        <w:rPr>
          <w:rFonts w:ascii="Roboto" w:cs="Roboto" w:eastAsia="Roboto" w:hAnsi="Roboto"/>
          <w:b w:val="1"/>
          <w:i w:val="1"/>
          <w:sz w:val="24"/>
          <w:szCs w:val="24"/>
          <w:rtl w:val="0"/>
        </w:rPr>
        <w:t xml:space="preserve">                                                                                                               </w:t>
      </w:r>
      <w:r w:rsidDel="00000000" w:rsidR="00000000" w:rsidRPr="00000000">
        <w:rPr>
          <w:rtl w:val="0"/>
        </w:rPr>
      </w:r>
    </w:p>
    <w:p w:rsidR="00000000" w:rsidDel="00000000" w:rsidP="00000000" w:rsidRDefault="00000000" w:rsidRPr="00000000" w14:paraId="0000002D">
      <w:pPr>
        <w:widowControl w:val="0"/>
        <w:spacing w:before="183" w:line="244" w:lineRule="auto"/>
        <w:ind w:left="224" w:right="170" w:firstLine="0"/>
        <w:jc w:val="center"/>
        <w:rPr>
          <w:rFonts w:ascii="Merriweather" w:cs="Merriweather" w:eastAsia="Merriweather" w:hAnsi="Merriweather"/>
          <w:sz w:val="16"/>
          <w:szCs w:val="16"/>
        </w:rPr>
      </w:pPr>
      <w:r w:rsidDel="00000000" w:rsidR="00000000" w:rsidRPr="00000000">
        <w:rPr>
          <w:rFonts w:ascii="Merriweather" w:cs="Merriweather" w:eastAsia="Merriweather" w:hAnsi="Merriweather"/>
          <w:sz w:val="16"/>
          <w:szCs w:val="16"/>
          <w:rtl w:val="0"/>
        </w:rPr>
        <w:t xml:space="preserve">In compliance with the Americans with Disabilities Act, individuals needing special accommodations (including auxiliary communicative aids and services) during this meeting should notify, Dave Taylor, ADA Coordinator, at least three working days prior to the meeting. Division of Occupational &amp; Professional Licensing, 160 East 300 South, Salt Lake City, Utah 84115, 801-530-6628 or toll-free in Utah only 866-275-367.</w:t>
      </w:r>
    </w:p>
    <w:p w:rsidR="00000000" w:rsidDel="00000000" w:rsidP="00000000" w:rsidRDefault="00000000" w:rsidRPr="00000000" w14:paraId="0000002E">
      <w:pPr>
        <w:widowControl w:val="0"/>
        <w:spacing w:line="201" w:lineRule="auto"/>
        <w:ind w:left="177" w:right="170" w:firstLine="0"/>
        <w:jc w:val="center"/>
        <w:rPr>
          <w:rFonts w:ascii="Merriweather" w:cs="Merriweather" w:eastAsia="Merriweather" w:hAnsi="Merriweather"/>
          <w:b w:val="1"/>
          <w:sz w:val="16"/>
          <w:szCs w:val="16"/>
        </w:rPr>
      </w:pPr>
      <w:r w:rsidDel="00000000" w:rsidR="00000000" w:rsidRPr="00000000">
        <w:rPr>
          <w:rFonts w:ascii="Merriweather" w:cs="Merriweather" w:eastAsia="Merriweather" w:hAnsi="Merriweather"/>
          <w:sz w:val="16"/>
          <w:szCs w:val="16"/>
          <w:rtl w:val="0"/>
        </w:rPr>
        <w:t xml:space="preserve">Posted to the bulletin board on 9/6/2024.</w:t>
      </w:r>
      <w:r w:rsidDel="00000000" w:rsidR="00000000" w:rsidRPr="00000000">
        <w:rPr>
          <w:rtl w:val="0"/>
        </w:rPr>
      </w:r>
    </w:p>
    <w:p w:rsidR="00000000" w:rsidDel="00000000" w:rsidP="00000000" w:rsidRDefault="00000000" w:rsidRPr="00000000" w14:paraId="0000002F">
      <w:pPr>
        <w:rPr/>
      </w:pPr>
      <w:r w:rsidDel="00000000" w:rsidR="00000000" w:rsidRPr="00000000">
        <w:rPr>
          <w:rtl w:val="0"/>
        </w:rPr>
      </w:r>
    </w:p>
    <w:sectPr>
      <w:headerReference r:id="rId6" w:type="default"/>
      <w:footerReference r:id="rId7"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Times New Roman"/>
  <w:font w:name="Roboto">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Merriweather">
    <w:embedRegular w:fontKey="{00000000-0000-0000-0000-000000000000}" r:id="rId5" w:subsetted="0"/>
    <w:embedBold w:fontKey="{00000000-0000-0000-0000-000000000000}" r:id="rId6" w:subsetted="0"/>
    <w:embedItalic w:fontKey="{00000000-0000-0000-0000-000000000000}" r:id="rId7" w:subsetted="0"/>
    <w:embedBoldItalic w:fontKey="{00000000-0000-0000-0000-000000000000}" r:id="rId8"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33">
    <w:pPr>
      <w:rPr/>
    </w:pPr>
    <w:r w:rsidDel="00000000" w:rsidR="00000000" w:rsidRPr="00000000">
      <w:rPr>
        <w:rtl w:val="0"/>
      </w:rPr>
      <w:tab/>
      <w:tab/>
      <w:tab/>
      <w:tab/>
      <w:tab/>
    </w:r>
    <w:r w:rsidDel="00000000" w:rsidR="00000000" w:rsidRPr="00000000">
      <w:drawing>
        <wp:anchor allowOverlap="1" behindDoc="0" distB="114300" distT="114300" distL="114300" distR="114300" hidden="0" layoutInCell="1" locked="0" relativeHeight="0" simplePos="0">
          <wp:simplePos x="0" y="0"/>
          <wp:positionH relativeFrom="column">
            <wp:posOffset>1809750</wp:posOffset>
          </wp:positionH>
          <wp:positionV relativeFrom="paragraph">
            <wp:posOffset>-133349</wp:posOffset>
          </wp:positionV>
          <wp:extent cx="2204730" cy="604838"/>
          <wp:effectExtent b="0" l="0" r="0" t="0"/>
          <wp:wrapSquare wrapText="bothSides" distB="114300" distT="114300" distL="114300" distR="114300"/>
          <wp:docPr id="1"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2204730" cy="604838"/>
                  </a:xfrm>
                  <a:prstGeom prst="rect"/>
                  <a:ln/>
                </pic:spPr>
              </pic:pic>
            </a:graphicData>
          </a:graphic>
        </wp:anchor>
      </w:drawing>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30">
    <w:pPr>
      <w:keepLines w:val="1"/>
      <w:shd w:fill="ffffff" w:val="clear"/>
      <w:spacing w:after="240" w:line="240" w:lineRule="auto"/>
      <w:jc w:val="center"/>
      <w:rPr>
        <w:rFonts w:ascii="Merriweather" w:cs="Merriweather" w:eastAsia="Merriweather" w:hAnsi="Merriweather"/>
        <w:b w:val="1"/>
        <w:color w:val="255779"/>
        <w:sz w:val="28"/>
        <w:szCs w:val="28"/>
      </w:rPr>
    </w:pPr>
    <w:r w:rsidDel="00000000" w:rsidR="00000000" w:rsidRPr="00000000">
      <w:rPr>
        <w:rFonts w:ascii="Merriweather" w:cs="Merriweather" w:eastAsia="Merriweather" w:hAnsi="Merriweather"/>
        <w:b w:val="1"/>
        <w:color w:val="255779"/>
        <w:sz w:val="28"/>
        <w:szCs w:val="28"/>
        <w:rtl w:val="0"/>
      </w:rPr>
      <w:t xml:space="preserve">AGENDA</w:t>
    </w:r>
  </w:p>
  <w:p w:rsidR="00000000" w:rsidDel="00000000" w:rsidP="00000000" w:rsidRDefault="00000000" w:rsidRPr="00000000" w14:paraId="00000031">
    <w:pPr>
      <w:keepLines w:val="1"/>
      <w:shd w:fill="ffffff" w:val="clear"/>
      <w:spacing w:after="240" w:line="240" w:lineRule="auto"/>
      <w:jc w:val="center"/>
      <w:rPr>
        <w:rFonts w:ascii="Merriweather" w:cs="Merriweather" w:eastAsia="Merriweather" w:hAnsi="Merriweather"/>
        <w:b w:val="1"/>
        <w:color w:val="255779"/>
        <w:sz w:val="28"/>
        <w:szCs w:val="28"/>
      </w:rPr>
    </w:pPr>
    <w:r w:rsidDel="00000000" w:rsidR="00000000" w:rsidRPr="00000000">
      <w:rPr>
        <w:rFonts w:ascii="Merriweather" w:cs="Merriweather" w:eastAsia="Merriweather" w:hAnsi="Merriweather"/>
        <w:b w:val="1"/>
        <w:color w:val="255779"/>
        <w:sz w:val="28"/>
        <w:szCs w:val="28"/>
        <w:rtl w:val="0"/>
      </w:rPr>
      <w:t xml:space="preserve">UTAH BEHAVIORAL HEALTH BOARD                                               QUALIFICATIONS &amp; PROFESSIONAL DEVELOPMENT ADVISORY COMMITTEE</w:t>
    </w:r>
  </w:p>
  <w:p w:rsidR="00000000" w:rsidDel="00000000" w:rsidP="00000000" w:rsidRDefault="00000000" w:rsidRPr="00000000" w14:paraId="00000032">
    <w:pPr>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u w:val="none"/>
      </w:rPr>
    </w:lvl>
    <w:lvl w:ilvl="1">
      <w:start w:val="1"/>
      <w:numFmt w:val="bullet"/>
      <w:lvlText w:val="○"/>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 w:type="table" w:styleId="Table1">
    <w:basedOn w:val="TableNormal"/>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eader" Target="header1.xml"/><Relationship Id="rId7" Type="http://schemas.openxmlformats.org/officeDocument/2006/relationships/footer" Target="footer1.xml"/></Relationships>
</file>

<file path=word/_rels/fontTable.xml.rels><?xml version="1.0" encoding="UTF-8" standalone="yes"?><Relationships xmlns="http://schemas.openxmlformats.org/package/2006/relationships"><Relationship Id="rId1" Type="http://schemas.openxmlformats.org/officeDocument/2006/relationships/font" Target="fonts/Roboto-regular.ttf"/><Relationship Id="rId2" Type="http://schemas.openxmlformats.org/officeDocument/2006/relationships/font" Target="fonts/Roboto-bold.ttf"/><Relationship Id="rId3" Type="http://schemas.openxmlformats.org/officeDocument/2006/relationships/font" Target="fonts/Roboto-italic.ttf"/><Relationship Id="rId4" Type="http://schemas.openxmlformats.org/officeDocument/2006/relationships/font" Target="fonts/Roboto-boldItalic.ttf"/><Relationship Id="rId5" Type="http://schemas.openxmlformats.org/officeDocument/2006/relationships/font" Target="fonts/Merriweather-regular.ttf"/><Relationship Id="rId6" Type="http://schemas.openxmlformats.org/officeDocument/2006/relationships/font" Target="fonts/Merriweather-bold.ttf"/><Relationship Id="rId7" Type="http://schemas.openxmlformats.org/officeDocument/2006/relationships/font" Target="fonts/Merriweather-italic.ttf"/><Relationship Id="rId8" Type="http://schemas.openxmlformats.org/officeDocument/2006/relationships/font" Target="fonts/Merriweather-boldItalic.ttf"/></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