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D8547" w14:textId="77777777" w:rsidR="004F1692" w:rsidRDefault="004F1692" w:rsidP="004F1692">
      <w:pPr>
        <w:jc w:val="center"/>
      </w:pPr>
      <w:r>
        <w:t>EAGLE MOUNTAIN CITY</w:t>
      </w:r>
    </w:p>
    <w:p w14:paraId="76DEB886" w14:textId="77777777" w:rsidR="004F1692" w:rsidRDefault="004F1692" w:rsidP="004F1692">
      <w:pPr>
        <w:jc w:val="center"/>
      </w:pPr>
      <w:r>
        <w:t>NOTICE OF PUBLIC HEARINGS</w:t>
      </w:r>
    </w:p>
    <w:p w14:paraId="5959F4AC" w14:textId="77777777" w:rsidR="004F1692" w:rsidRDefault="004F1692" w:rsidP="004F1692"/>
    <w:p w14:paraId="6B0C5E65" w14:textId="0671300B" w:rsidR="004F1692" w:rsidRDefault="004F1692" w:rsidP="004F1692">
      <w:r>
        <w:t xml:space="preserve">The Eagle Mountain Planning Commission will hold public hearings on </w:t>
      </w:r>
      <w:r>
        <w:t>Novem</w:t>
      </w:r>
      <w:r>
        <w:t xml:space="preserve">ber </w:t>
      </w:r>
      <w:r>
        <w:t>1</w:t>
      </w:r>
      <w:r>
        <w:t>2, 2024, at 6:30 PM, or as soon thereafter as business allows, in the Eagle Mountain City Council Chambers, 1650 E Stagecoach Run, Eagle Mountain, Utah 84005.  The Planning Commission will receive public comments concerning the following items:</w:t>
      </w:r>
    </w:p>
    <w:p w14:paraId="548E48D1" w14:textId="77777777" w:rsidR="004F1692" w:rsidRDefault="004F1692" w:rsidP="004F1692"/>
    <w:p w14:paraId="32F72F87" w14:textId="53548855" w:rsidR="004F1692" w:rsidRDefault="004F1692" w:rsidP="001D7228">
      <w:pPr>
        <w:rPr>
          <w:i/>
          <w:iCs/>
        </w:rPr>
      </w:pPr>
      <w:r>
        <w:t>•</w:t>
      </w:r>
      <w:r>
        <w:tab/>
      </w:r>
      <w:r w:rsidRPr="004F1692">
        <w:rPr>
          <w:b/>
          <w:bCs/>
        </w:rPr>
        <w:t>Eagle Crest Storage:</w:t>
      </w:r>
      <w:r>
        <w:t xml:space="preserve">  A </w:t>
      </w:r>
      <w:r w:rsidR="00855D34">
        <w:t>p</w:t>
      </w:r>
      <w:r>
        <w:t xml:space="preserve">roposed Site plan and conditional use permit approval of Eagle Crest Storage at 5528 North Eagle Mountain Blvd. (Parcel number 38:713:0102) in the Commercial Storage zone.  Isaac Patterson is the applicant.  </w:t>
      </w:r>
      <w:r w:rsidRPr="004F1692">
        <w:rPr>
          <w:i/>
          <w:iCs/>
        </w:rPr>
        <w:t xml:space="preserve">EMC Staff Point of Contact: David Stroud, dstroud@emcity.org.  </w:t>
      </w:r>
    </w:p>
    <w:p w14:paraId="7D5755E2" w14:textId="6328F563" w:rsidR="001D7228" w:rsidRPr="00226743" w:rsidRDefault="001D7228" w:rsidP="001D7228">
      <w:pPr>
        <w:rPr>
          <w:i/>
          <w:iCs/>
        </w:rPr>
      </w:pPr>
      <w:r w:rsidRPr="001D7228">
        <w:t>•</w:t>
      </w:r>
      <w:r w:rsidRPr="001D7228">
        <w:tab/>
      </w:r>
      <w:r>
        <w:rPr>
          <w:b/>
          <w:bCs/>
        </w:rPr>
        <w:t>Firefly NPA 8 A:</w:t>
      </w:r>
      <w:r w:rsidR="0086211B">
        <w:rPr>
          <w:b/>
          <w:bCs/>
        </w:rPr>
        <w:t xml:space="preserve">  </w:t>
      </w:r>
      <w:r w:rsidR="0086211B">
        <w:t xml:space="preserve">A </w:t>
      </w:r>
      <w:r w:rsidR="00855D34">
        <w:t>p</w:t>
      </w:r>
      <w:r w:rsidR="0086211B">
        <w:t xml:space="preserve">roposed </w:t>
      </w:r>
      <w:r w:rsidR="00766576">
        <w:t>m</w:t>
      </w:r>
      <w:r w:rsidR="00855D34" w:rsidRPr="00855D34">
        <w:t xml:space="preserve">aster </w:t>
      </w:r>
      <w:r w:rsidR="00855D34">
        <w:t>S</w:t>
      </w:r>
      <w:r w:rsidR="00855D34" w:rsidRPr="00855D34">
        <w:t>ite plan review and approval for 119 townhouses over 10.20 acres (Parcel</w:t>
      </w:r>
      <w:r w:rsidR="00855D34">
        <w:t xml:space="preserve"> Number </w:t>
      </w:r>
      <w:r w:rsidR="00855D34" w:rsidRPr="00855D34">
        <w:t>59:052:0025) all within Neighborhood Planning Area 8 Phase A Plat 8 of the Firefly master planned community located, generally, in the southwestern part of the City near the intersection of Pole Canyon Blvd. &amp; Summerwood Drive.</w:t>
      </w:r>
      <w:r w:rsidR="00226743">
        <w:t xml:space="preserve">  </w:t>
      </w:r>
      <w:r w:rsidR="00762525">
        <w:t xml:space="preserve">DAI and Candlelight Homes are the applicants.  </w:t>
      </w:r>
      <w:r w:rsidR="00226743">
        <w:rPr>
          <w:i/>
          <w:iCs/>
        </w:rPr>
        <w:t>EMC Staff Point of Contact: Robert Hobbs, rhobbs@emcity.org</w:t>
      </w:r>
      <w:r w:rsidR="00CE694B">
        <w:rPr>
          <w:i/>
          <w:iCs/>
        </w:rPr>
        <w:t>.</w:t>
      </w:r>
    </w:p>
    <w:p w14:paraId="08A4DCD9" w14:textId="1FBC1A48" w:rsidR="00DD0A15" w:rsidRDefault="004F1692" w:rsidP="004F1692">
      <w:pPr>
        <w:rPr>
          <w:b/>
          <w:bCs/>
        </w:rPr>
      </w:pPr>
      <w:r>
        <w:t>•</w:t>
      </w:r>
      <w:r>
        <w:tab/>
      </w:r>
      <w:r w:rsidRPr="004F1692">
        <w:rPr>
          <w:b/>
          <w:bCs/>
        </w:rPr>
        <w:t>Eagle Mountain Municipal Code Amendment</w:t>
      </w:r>
      <w:r w:rsidR="004563CA">
        <w:rPr>
          <w:b/>
          <w:bCs/>
        </w:rPr>
        <w:t>s</w:t>
      </w:r>
      <w:r w:rsidRPr="004F1692">
        <w:rPr>
          <w:b/>
          <w:bCs/>
        </w:rPr>
        <w:t>:</w:t>
      </w:r>
    </w:p>
    <w:p w14:paraId="387D1812" w14:textId="4A5C8DBB" w:rsidR="004F1692" w:rsidRPr="00226743" w:rsidRDefault="00C83921" w:rsidP="004F1692">
      <w:pPr>
        <w:pStyle w:val="ListParagraph"/>
        <w:numPr>
          <w:ilvl w:val="0"/>
          <w:numId w:val="7"/>
        </w:numPr>
        <w:rPr>
          <w:i/>
          <w:iCs/>
        </w:rPr>
      </w:pPr>
      <w:r w:rsidRPr="00855D34">
        <w:rPr>
          <w:b/>
          <w:bCs/>
        </w:rPr>
        <w:t>EMMC 17.25 Residential Zones:</w:t>
      </w:r>
      <w:r w:rsidRPr="00C83921">
        <w:t xml:space="preserve"> </w:t>
      </w:r>
      <w:r>
        <w:t xml:space="preserve"> </w:t>
      </w:r>
      <w:r w:rsidRPr="00C83921">
        <w:t xml:space="preserve">An amendment to Title 17.25 to implement Moderate Income Housing (MIH) Strategy 5, “Demonstrate implementation of any program or strategy to address the housing needs of residents of the municipality who earn less than 80% of the area median income, including the dedication of a local funding source to moderate income housing or the adoption of a land use ordinance that requires 10% or more of new residential development in a residential zone be dedicated to moderate income housing,” adopted by the City Council to fulfill MIH requirements per Utah State Code Section 10-9a-403. </w:t>
      </w:r>
      <w:r>
        <w:t xml:space="preserve"> </w:t>
      </w:r>
      <w:r w:rsidRPr="00855D34">
        <w:rPr>
          <w:i/>
          <w:iCs/>
        </w:rPr>
        <w:t>EMC Staff Point of Contact: Elizabeth Fewkes, efewkes@emcity.org.</w:t>
      </w:r>
    </w:p>
    <w:p w14:paraId="57E0DC48" w14:textId="77777777" w:rsidR="004F1692" w:rsidRDefault="004F1692" w:rsidP="004F1692">
      <w:pPr>
        <w:rPr>
          <w:b/>
          <w:bCs/>
        </w:rPr>
      </w:pPr>
    </w:p>
    <w:p w14:paraId="7AF76E27" w14:textId="7EDE3D0D" w:rsidR="004F1692" w:rsidRPr="004F1692" w:rsidRDefault="004F1692" w:rsidP="004F1692">
      <w:pPr>
        <w:jc w:val="center"/>
        <w:rPr>
          <w:rFonts w:ascii="Aptos Light" w:hAnsi="Aptos Light"/>
          <w:sz w:val="24"/>
          <w:szCs w:val="24"/>
        </w:rPr>
      </w:pPr>
      <w:r w:rsidRPr="004F1692">
        <w:rPr>
          <w:rFonts w:ascii="Aptos Light" w:hAnsi="Aptos Light"/>
          <w:sz w:val="24"/>
          <w:szCs w:val="24"/>
        </w:rPr>
        <w:t>Materials for the public hearing item</w:t>
      </w:r>
      <w:r w:rsidR="00E31E4F">
        <w:rPr>
          <w:rFonts w:ascii="Aptos Light" w:hAnsi="Aptos Light"/>
          <w:sz w:val="24"/>
          <w:szCs w:val="24"/>
        </w:rPr>
        <w:t>s</w:t>
      </w:r>
      <w:r w:rsidRPr="004F1692">
        <w:rPr>
          <w:rFonts w:ascii="Aptos Light" w:hAnsi="Aptos Light"/>
          <w:sz w:val="24"/>
          <w:szCs w:val="24"/>
        </w:rPr>
        <w:t xml:space="preserve"> may be viewed within three days of the meeting on the city website and at the Eagle Mountain City Recorder’s Office, 1650 E Stagecoach Run, Eagle Mountain, UT, during normal business hours, Monday through Friday, 7:30 AM to 5:30 PM. If you need special accommodation to participate in the meeting, please call the City Recorder’s Office at 801.789.6610.  Open portions of the meeting can be viewed at www.eaglemountaincity.com.</w:t>
      </w:r>
    </w:p>
    <w:p w14:paraId="0149CE60" w14:textId="77777777" w:rsidR="004F1692" w:rsidRPr="004F1692" w:rsidRDefault="004F1692" w:rsidP="004F1692">
      <w:pPr>
        <w:rPr>
          <w:rFonts w:ascii="Aptos Light" w:hAnsi="Aptos Light"/>
          <w:sz w:val="24"/>
          <w:szCs w:val="24"/>
        </w:rPr>
      </w:pPr>
    </w:p>
    <w:p w14:paraId="1CBA26E1" w14:textId="077EE443" w:rsidR="004F1692" w:rsidRPr="004F1692" w:rsidRDefault="004F1692" w:rsidP="004F1692">
      <w:pPr>
        <w:jc w:val="center"/>
        <w:rPr>
          <w:rFonts w:ascii="Aptos Light" w:hAnsi="Aptos Light"/>
          <w:sz w:val="24"/>
          <w:szCs w:val="24"/>
        </w:rPr>
      </w:pPr>
      <w:r w:rsidRPr="004F1692">
        <w:rPr>
          <w:rFonts w:ascii="Aptos Light" w:hAnsi="Aptos Light"/>
          <w:sz w:val="24"/>
          <w:szCs w:val="24"/>
        </w:rPr>
        <w:t>THE PUBLIC IS INVITED TO PARTICIPATE IN ALL PUBLIC MEETINGS.</w:t>
      </w:r>
    </w:p>
    <w:sectPr w:rsidR="004F1692" w:rsidRPr="004F1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87F21"/>
    <w:multiLevelType w:val="hybridMultilevel"/>
    <w:tmpl w:val="C7C2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4234"/>
    <w:multiLevelType w:val="hybridMultilevel"/>
    <w:tmpl w:val="FC9E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C7FF4"/>
    <w:multiLevelType w:val="hybridMultilevel"/>
    <w:tmpl w:val="154E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25856"/>
    <w:multiLevelType w:val="hybridMultilevel"/>
    <w:tmpl w:val="4A5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A504B"/>
    <w:multiLevelType w:val="hybridMultilevel"/>
    <w:tmpl w:val="1E8C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B7F52"/>
    <w:multiLevelType w:val="hybridMultilevel"/>
    <w:tmpl w:val="7A64E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041EC1"/>
    <w:multiLevelType w:val="hybridMultilevel"/>
    <w:tmpl w:val="3758A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502472">
    <w:abstractNumId w:val="1"/>
  </w:num>
  <w:num w:numId="2" w16cid:durableId="1963145948">
    <w:abstractNumId w:val="4"/>
  </w:num>
  <w:num w:numId="3" w16cid:durableId="1504011881">
    <w:abstractNumId w:val="2"/>
  </w:num>
  <w:num w:numId="4" w16cid:durableId="791165698">
    <w:abstractNumId w:val="0"/>
  </w:num>
  <w:num w:numId="5" w16cid:durableId="679938293">
    <w:abstractNumId w:val="3"/>
  </w:num>
  <w:num w:numId="6" w16cid:durableId="317347931">
    <w:abstractNumId w:val="6"/>
  </w:num>
  <w:num w:numId="7" w16cid:durableId="957368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92"/>
    <w:rsid w:val="001D7228"/>
    <w:rsid w:val="00226743"/>
    <w:rsid w:val="004563CA"/>
    <w:rsid w:val="004F1692"/>
    <w:rsid w:val="00592508"/>
    <w:rsid w:val="00762525"/>
    <w:rsid w:val="00766576"/>
    <w:rsid w:val="00855D34"/>
    <w:rsid w:val="0086211B"/>
    <w:rsid w:val="00A90BEE"/>
    <w:rsid w:val="00C83921"/>
    <w:rsid w:val="00CE694B"/>
    <w:rsid w:val="00DD0A15"/>
    <w:rsid w:val="00E31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20B8"/>
  <w15:chartTrackingRefBased/>
  <w15:docId w15:val="{4D9FBF1A-48B8-4282-A95B-930DBD46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692"/>
    <w:rPr>
      <w:rFonts w:eastAsiaTheme="majorEastAsia" w:cstheme="majorBidi"/>
      <w:color w:val="272727" w:themeColor="text1" w:themeTint="D8"/>
    </w:rPr>
  </w:style>
  <w:style w:type="paragraph" w:styleId="Title">
    <w:name w:val="Title"/>
    <w:basedOn w:val="Normal"/>
    <w:next w:val="Normal"/>
    <w:link w:val="TitleChar"/>
    <w:uiPriority w:val="10"/>
    <w:qFormat/>
    <w:rsid w:val="004F1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692"/>
    <w:pPr>
      <w:spacing w:before="160"/>
      <w:jc w:val="center"/>
    </w:pPr>
    <w:rPr>
      <w:i/>
      <w:iCs/>
      <w:color w:val="404040" w:themeColor="text1" w:themeTint="BF"/>
    </w:rPr>
  </w:style>
  <w:style w:type="character" w:customStyle="1" w:styleId="QuoteChar">
    <w:name w:val="Quote Char"/>
    <w:basedOn w:val="DefaultParagraphFont"/>
    <w:link w:val="Quote"/>
    <w:uiPriority w:val="29"/>
    <w:rsid w:val="004F1692"/>
    <w:rPr>
      <w:i/>
      <w:iCs/>
      <w:color w:val="404040" w:themeColor="text1" w:themeTint="BF"/>
    </w:rPr>
  </w:style>
  <w:style w:type="paragraph" w:styleId="ListParagraph">
    <w:name w:val="List Paragraph"/>
    <w:basedOn w:val="Normal"/>
    <w:uiPriority w:val="34"/>
    <w:qFormat/>
    <w:rsid w:val="004F1692"/>
    <w:pPr>
      <w:ind w:left="720"/>
      <w:contextualSpacing/>
    </w:pPr>
  </w:style>
  <w:style w:type="character" w:styleId="IntenseEmphasis">
    <w:name w:val="Intense Emphasis"/>
    <w:basedOn w:val="DefaultParagraphFont"/>
    <w:uiPriority w:val="21"/>
    <w:qFormat/>
    <w:rsid w:val="004F1692"/>
    <w:rPr>
      <w:i/>
      <w:iCs/>
      <w:color w:val="0F4761" w:themeColor="accent1" w:themeShade="BF"/>
    </w:rPr>
  </w:style>
  <w:style w:type="paragraph" w:styleId="IntenseQuote">
    <w:name w:val="Intense Quote"/>
    <w:basedOn w:val="Normal"/>
    <w:next w:val="Normal"/>
    <w:link w:val="IntenseQuoteChar"/>
    <w:uiPriority w:val="30"/>
    <w:qFormat/>
    <w:rsid w:val="004F1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692"/>
    <w:rPr>
      <w:i/>
      <w:iCs/>
      <w:color w:val="0F4761" w:themeColor="accent1" w:themeShade="BF"/>
    </w:rPr>
  </w:style>
  <w:style w:type="character" w:styleId="IntenseReference">
    <w:name w:val="Intense Reference"/>
    <w:basedOn w:val="DefaultParagraphFont"/>
    <w:uiPriority w:val="32"/>
    <w:qFormat/>
    <w:rsid w:val="004F16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2495</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Ellis</dc:creator>
  <cp:keywords/>
  <dc:description/>
  <cp:lastModifiedBy>Shawna Ellis</cp:lastModifiedBy>
  <cp:revision>12</cp:revision>
  <dcterms:created xsi:type="dcterms:W3CDTF">2024-10-28T16:35:00Z</dcterms:created>
  <dcterms:modified xsi:type="dcterms:W3CDTF">2024-10-30T17:43:00Z</dcterms:modified>
</cp:coreProperties>
</file>