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682610" w14:textId="3EA665C0" w:rsidR="00960A29" w:rsidRDefault="00960A29">
      <w:pPr>
        <w:rPr>
          <w:b/>
          <w:bCs/>
          <w:sz w:val="24"/>
          <w:szCs w:val="24"/>
        </w:rPr>
      </w:pPr>
      <w:r>
        <w:rPr>
          <w:b/>
          <w:bCs/>
          <w:sz w:val="24"/>
          <w:szCs w:val="24"/>
        </w:rPr>
        <w:t>September 18, 2024</w:t>
      </w:r>
    </w:p>
    <w:p w14:paraId="493E07E9" w14:textId="1C6F8175" w:rsidR="00960A29" w:rsidRPr="00960A29" w:rsidRDefault="00960A29">
      <w:pPr>
        <w:rPr>
          <w:sz w:val="24"/>
          <w:szCs w:val="24"/>
        </w:rPr>
      </w:pPr>
      <w:r>
        <w:rPr>
          <w:b/>
          <w:bCs/>
          <w:sz w:val="24"/>
          <w:szCs w:val="24"/>
        </w:rPr>
        <w:t xml:space="preserve">Planning &amp; Zoning members present: </w:t>
      </w:r>
      <w:r>
        <w:rPr>
          <w:sz w:val="24"/>
          <w:szCs w:val="24"/>
        </w:rPr>
        <w:t>Jaycen Walter, Gary Goble and Monte Knudson</w:t>
      </w:r>
    </w:p>
    <w:p w14:paraId="1BE42961" w14:textId="3515E18E" w:rsidR="00960A29" w:rsidRPr="00960A29" w:rsidRDefault="00960A29">
      <w:pPr>
        <w:rPr>
          <w:sz w:val="24"/>
          <w:szCs w:val="24"/>
        </w:rPr>
      </w:pPr>
      <w:r>
        <w:rPr>
          <w:b/>
          <w:bCs/>
          <w:sz w:val="24"/>
          <w:szCs w:val="24"/>
        </w:rPr>
        <w:t xml:space="preserve">Staff: </w:t>
      </w:r>
      <w:r>
        <w:rPr>
          <w:sz w:val="24"/>
          <w:szCs w:val="24"/>
        </w:rPr>
        <w:t>Jacie Torgersen</w:t>
      </w:r>
    </w:p>
    <w:p w14:paraId="05101307" w14:textId="29028E0D" w:rsidR="00960A29" w:rsidRDefault="00960A29">
      <w:pPr>
        <w:rPr>
          <w:sz w:val="24"/>
          <w:szCs w:val="24"/>
        </w:rPr>
      </w:pPr>
      <w:r>
        <w:rPr>
          <w:b/>
          <w:bCs/>
          <w:sz w:val="24"/>
          <w:szCs w:val="24"/>
        </w:rPr>
        <w:t>Public:</w:t>
      </w:r>
      <w:r>
        <w:rPr>
          <w:sz w:val="24"/>
          <w:szCs w:val="24"/>
        </w:rPr>
        <w:t xml:space="preserve"> Ryker from Sunrise Engineering</w:t>
      </w:r>
    </w:p>
    <w:p w14:paraId="2571D03A" w14:textId="77777777" w:rsidR="00960A29" w:rsidRPr="00960A29" w:rsidRDefault="00960A29">
      <w:pPr>
        <w:rPr>
          <w:sz w:val="24"/>
          <w:szCs w:val="24"/>
        </w:rPr>
      </w:pPr>
    </w:p>
    <w:p w14:paraId="19862BC9" w14:textId="77777777" w:rsidR="00960A29" w:rsidRDefault="00960A29" w:rsidP="00960A29">
      <w:pPr>
        <w:rPr>
          <w:b/>
          <w:bCs/>
          <w:sz w:val="24"/>
          <w:szCs w:val="24"/>
        </w:rPr>
      </w:pPr>
      <w:r>
        <w:rPr>
          <w:b/>
          <w:bCs/>
          <w:sz w:val="24"/>
          <w:szCs w:val="24"/>
        </w:rPr>
        <w:t>1.</w:t>
      </w:r>
      <w:r w:rsidR="00297526" w:rsidRPr="00960A29">
        <w:rPr>
          <w:b/>
          <w:bCs/>
          <w:sz w:val="24"/>
          <w:szCs w:val="24"/>
        </w:rPr>
        <w:t>Meeting Called to Order</w:t>
      </w:r>
    </w:p>
    <w:p w14:paraId="4DC5A5CF" w14:textId="15B72428" w:rsidR="003E1E06" w:rsidRPr="00960A29" w:rsidRDefault="00960A29" w:rsidP="00960A29">
      <w:pPr>
        <w:rPr>
          <w:b/>
          <w:bCs/>
          <w:sz w:val="24"/>
          <w:szCs w:val="24"/>
        </w:rPr>
      </w:pPr>
      <w:r>
        <w:rPr>
          <w:sz w:val="24"/>
          <w:szCs w:val="24"/>
        </w:rPr>
        <w:t>Jaycen Walter welcomed everyone to the meeting and the meeting began at 7pm with Monte Knutson offering an opening prayer.</w:t>
      </w:r>
      <w:r w:rsidR="00297526">
        <w:rPr>
          <w:sz w:val="24"/>
          <w:szCs w:val="24"/>
        </w:rPr>
        <w:tab/>
      </w:r>
    </w:p>
    <w:p w14:paraId="34B3ED80" w14:textId="667A1647" w:rsidR="00BF1AC1" w:rsidRDefault="00297526">
      <w:pPr>
        <w:rPr>
          <w:b/>
          <w:bCs/>
          <w:sz w:val="24"/>
          <w:szCs w:val="24"/>
        </w:rPr>
      </w:pPr>
      <w:r w:rsidRPr="00297526">
        <w:rPr>
          <w:b/>
          <w:bCs/>
          <w:sz w:val="24"/>
          <w:szCs w:val="24"/>
        </w:rPr>
        <w:t>2. Approval of</w:t>
      </w:r>
      <w:r w:rsidR="00960A29" w:rsidRPr="00960A29">
        <w:rPr>
          <w:sz w:val="24"/>
          <w:szCs w:val="24"/>
        </w:rPr>
        <w:t xml:space="preserve"> </w:t>
      </w:r>
      <w:r w:rsidR="00960A29" w:rsidRPr="00960A29">
        <w:rPr>
          <w:b/>
          <w:bCs/>
          <w:sz w:val="24"/>
          <w:szCs w:val="24"/>
        </w:rPr>
        <w:t>August 7, 2024</w:t>
      </w:r>
      <w:r w:rsidRPr="00297526">
        <w:rPr>
          <w:b/>
          <w:bCs/>
          <w:sz w:val="24"/>
          <w:szCs w:val="24"/>
        </w:rPr>
        <w:t xml:space="preserve"> Minutes</w:t>
      </w:r>
      <w:r w:rsidR="00F866DB" w:rsidRPr="00297526">
        <w:rPr>
          <w:b/>
          <w:bCs/>
          <w:sz w:val="24"/>
          <w:szCs w:val="24"/>
        </w:rPr>
        <w:t xml:space="preserve"> </w:t>
      </w:r>
    </w:p>
    <w:p w14:paraId="33CFFF66" w14:textId="2BE77FB7" w:rsidR="003E1E06" w:rsidRPr="00960A29" w:rsidRDefault="00960A29" w:rsidP="00960A29">
      <w:pPr>
        <w:rPr>
          <w:b/>
          <w:bCs/>
          <w:sz w:val="24"/>
          <w:szCs w:val="24"/>
        </w:rPr>
      </w:pPr>
      <w:r>
        <w:rPr>
          <w:sz w:val="24"/>
          <w:szCs w:val="24"/>
        </w:rPr>
        <w:t>Monte Knutson motioned to approve the minutes and Gary Goble 2</w:t>
      </w:r>
      <w:r w:rsidRPr="00960A29">
        <w:rPr>
          <w:sz w:val="24"/>
          <w:szCs w:val="24"/>
          <w:vertAlign w:val="superscript"/>
        </w:rPr>
        <w:t>nd</w:t>
      </w:r>
      <w:r>
        <w:rPr>
          <w:sz w:val="24"/>
          <w:szCs w:val="24"/>
        </w:rPr>
        <w:t xml:space="preserve"> the motion, the vote was unanimous.</w:t>
      </w:r>
      <w:r>
        <w:rPr>
          <w:sz w:val="24"/>
          <w:szCs w:val="24"/>
        </w:rPr>
        <w:tab/>
      </w:r>
    </w:p>
    <w:p w14:paraId="1622BAC6" w14:textId="77777777" w:rsidR="00960A29" w:rsidRDefault="00F866DB" w:rsidP="00386B36">
      <w:pPr>
        <w:spacing w:after="0"/>
        <w:rPr>
          <w:b/>
          <w:bCs/>
          <w:sz w:val="24"/>
          <w:szCs w:val="24"/>
        </w:rPr>
      </w:pPr>
      <w:r w:rsidRPr="00297526">
        <w:rPr>
          <w:b/>
          <w:bCs/>
          <w:sz w:val="24"/>
          <w:szCs w:val="24"/>
        </w:rPr>
        <w:t xml:space="preserve">3. </w:t>
      </w:r>
      <w:r w:rsidR="00A93764">
        <w:rPr>
          <w:b/>
          <w:bCs/>
          <w:sz w:val="24"/>
          <w:szCs w:val="24"/>
        </w:rPr>
        <w:t>Subdivision Ordinance Amendments</w:t>
      </w:r>
    </w:p>
    <w:p w14:paraId="2B39BBAE" w14:textId="5594C00D" w:rsidR="00960A29" w:rsidRDefault="00960A29" w:rsidP="00386B36">
      <w:pPr>
        <w:spacing w:after="0"/>
        <w:rPr>
          <w:sz w:val="24"/>
          <w:szCs w:val="24"/>
        </w:rPr>
      </w:pPr>
      <w:r>
        <w:rPr>
          <w:sz w:val="24"/>
          <w:szCs w:val="24"/>
        </w:rPr>
        <w:t>The time was turned over to Ryker</w:t>
      </w:r>
      <w:r w:rsidR="00C55FAF">
        <w:rPr>
          <w:sz w:val="24"/>
          <w:szCs w:val="24"/>
        </w:rPr>
        <w:t xml:space="preserve"> from Sunrise Engineering</w:t>
      </w:r>
      <w:r>
        <w:rPr>
          <w:sz w:val="24"/>
          <w:szCs w:val="24"/>
        </w:rPr>
        <w:t xml:space="preserve"> to go over the subdivision amendments.  The legislature amended the state code which requires mandated requirements for all communities within the state of Utah by December 31, 2024.  There was a grant given for the communities to have this work done at no cost to them. Sunrise Engineering was selected as the engineering firm by the town to do this work.  Ryker reviewed each item changed and the new requirements from the state.</w:t>
      </w:r>
    </w:p>
    <w:p w14:paraId="5387531C" w14:textId="77777777" w:rsidR="00960A29" w:rsidRDefault="00960A29" w:rsidP="00386B36">
      <w:pPr>
        <w:spacing w:after="0"/>
        <w:rPr>
          <w:sz w:val="24"/>
          <w:szCs w:val="24"/>
        </w:rPr>
      </w:pPr>
    </w:p>
    <w:p w14:paraId="1AB55BD9" w14:textId="4B972C5F" w:rsidR="00025F78" w:rsidRDefault="00960A29" w:rsidP="00386B36">
      <w:pPr>
        <w:spacing w:after="0"/>
        <w:rPr>
          <w:sz w:val="24"/>
          <w:szCs w:val="24"/>
        </w:rPr>
      </w:pPr>
      <w:r>
        <w:rPr>
          <w:sz w:val="24"/>
          <w:szCs w:val="24"/>
        </w:rPr>
        <w:t xml:space="preserve">There are several review cycles which are required now and the first review cycle must be completed for the preliminary review in 40 days.  The plans need to be reviewed by an </w:t>
      </w:r>
      <w:r w:rsidR="00025F78">
        <w:rPr>
          <w:sz w:val="24"/>
          <w:szCs w:val="24"/>
        </w:rPr>
        <w:t xml:space="preserve">engineer.  The town needs to get an engineering firm that could do this and then pass the cost on to the developer.  The town could have a professional service agreement set up to do this.  </w:t>
      </w:r>
    </w:p>
    <w:p w14:paraId="147CFA4F" w14:textId="77777777" w:rsidR="00025F78" w:rsidRDefault="00025F78" w:rsidP="00386B36">
      <w:pPr>
        <w:spacing w:after="0"/>
        <w:rPr>
          <w:sz w:val="24"/>
          <w:szCs w:val="24"/>
        </w:rPr>
      </w:pPr>
    </w:p>
    <w:p w14:paraId="1282375F" w14:textId="24D09B35" w:rsidR="00025F78" w:rsidRDefault="00025F78" w:rsidP="00386B36">
      <w:pPr>
        <w:spacing w:after="0"/>
        <w:rPr>
          <w:sz w:val="24"/>
          <w:szCs w:val="24"/>
        </w:rPr>
      </w:pPr>
      <w:r>
        <w:rPr>
          <w:sz w:val="24"/>
          <w:szCs w:val="24"/>
        </w:rPr>
        <w:t>Some of the changes made by the state are set so that the subdivision can’t be denied if it meets all the qualifications.  There are only specific reason</w:t>
      </w:r>
      <w:r w:rsidR="00C55FAF">
        <w:rPr>
          <w:sz w:val="24"/>
          <w:szCs w:val="24"/>
        </w:rPr>
        <w:t>s</w:t>
      </w:r>
      <w:r>
        <w:rPr>
          <w:sz w:val="24"/>
          <w:szCs w:val="24"/>
        </w:rPr>
        <w:t xml:space="preserve"> that it can be denied.  One is for the health, safety and welfare or </w:t>
      </w:r>
      <w:r w:rsidR="004B27AC">
        <w:rPr>
          <w:sz w:val="24"/>
          <w:szCs w:val="24"/>
        </w:rPr>
        <w:t>it could be during</w:t>
      </w:r>
      <w:r>
        <w:rPr>
          <w:sz w:val="24"/>
          <w:szCs w:val="24"/>
        </w:rPr>
        <w:t xml:space="preserve"> a zone change</w:t>
      </w:r>
      <w:r w:rsidR="004B27AC">
        <w:rPr>
          <w:sz w:val="24"/>
          <w:szCs w:val="24"/>
        </w:rPr>
        <w:t xml:space="preserve"> application</w:t>
      </w:r>
      <w:r>
        <w:rPr>
          <w:sz w:val="24"/>
          <w:szCs w:val="24"/>
        </w:rPr>
        <w:t>.</w:t>
      </w:r>
    </w:p>
    <w:p w14:paraId="2AF113AF" w14:textId="77777777" w:rsidR="00025F78" w:rsidRDefault="00025F78" w:rsidP="00386B36">
      <w:pPr>
        <w:spacing w:after="0"/>
        <w:rPr>
          <w:sz w:val="24"/>
          <w:szCs w:val="24"/>
        </w:rPr>
      </w:pPr>
    </w:p>
    <w:p w14:paraId="6FE7EA36" w14:textId="73426C46" w:rsidR="00025F78" w:rsidRDefault="00025F78" w:rsidP="00386B36">
      <w:pPr>
        <w:spacing w:after="0"/>
        <w:rPr>
          <w:sz w:val="24"/>
          <w:szCs w:val="24"/>
        </w:rPr>
      </w:pPr>
      <w:r>
        <w:rPr>
          <w:sz w:val="24"/>
          <w:szCs w:val="24"/>
        </w:rPr>
        <w:t>The final review cannot be signed off on by the planning and zoning commission or the town council, this needs to be done by an engineering firm or an attorney.</w:t>
      </w:r>
      <w:r w:rsidR="004B27AC">
        <w:rPr>
          <w:sz w:val="24"/>
          <w:szCs w:val="24"/>
        </w:rPr>
        <w:t xml:space="preserve"> Sunrise will list that it will be done by an individual appointed by the town. </w:t>
      </w:r>
      <w:r>
        <w:rPr>
          <w:sz w:val="24"/>
          <w:szCs w:val="24"/>
        </w:rPr>
        <w:t xml:space="preserve">  Once it is completed the developer would turn the plans into the town to record at the county.  The developer would pay the fee upfront to have the subdivision recorded.</w:t>
      </w:r>
    </w:p>
    <w:p w14:paraId="3B88FC86" w14:textId="77777777" w:rsidR="00025F78" w:rsidRDefault="00025F78" w:rsidP="00386B36">
      <w:pPr>
        <w:spacing w:after="0"/>
        <w:rPr>
          <w:sz w:val="24"/>
          <w:szCs w:val="24"/>
        </w:rPr>
      </w:pPr>
    </w:p>
    <w:p w14:paraId="3B41DDC2" w14:textId="1A9F32B4" w:rsidR="00025F78" w:rsidRDefault="00025F78" w:rsidP="00386B36">
      <w:pPr>
        <w:spacing w:after="0"/>
        <w:rPr>
          <w:sz w:val="24"/>
          <w:szCs w:val="24"/>
        </w:rPr>
      </w:pPr>
      <w:r>
        <w:rPr>
          <w:sz w:val="24"/>
          <w:szCs w:val="24"/>
        </w:rPr>
        <w:lastRenderedPageBreak/>
        <w:t xml:space="preserve">In the ordinance it says that there is a </w:t>
      </w:r>
      <w:r w:rsidR="00C55FAF">
        <w:rPr>
          <w:sz w:val="24"/>
          <w:szCs w:val="24"/>
        </w:rPr>
        <w:t>10-day</w:t>
      </w:r>
      <w:r>
        <w:rPr>
          <w:sz w:val="24"/>
          <w:szCs w:val="24"/>
        </w:rPr>
        <w:t xml:space="preserve"> noticing requirement but a public hearing is not required.  The commission decided to leave this as it is because even if a public hearing were held the subdivision could not be denied if it met all </w:t>
      </w:r>
      <w:r w:rsidR="00C55FAF">
        <w:rPr>
          <w:sz w:val="24"/>
          <w:szCs w:val="24"/>
        </w:rPr>
        <w:t>of the</w:t>
      </w:r>
      <w:r>
        <w:rPr>
          <w:sz w:val="24"/>
          <w:szCs w:val="24"/>
        </w:rPr>
        <w:t xml:space="preserve"> qualifications.  </w:t>
      </w:r>
    </w:p>
    <w:p w14:paraId="07E59528" w14:textId="77777777" w:rsidR="004B27AC" w:rsidRDefault="004B27AC" w:rsidP="00386B36">
      <w:pPr>
        <w:spacing w:after="0"/>
        <w:rPr>
          <w:sz w:val="24"/>
          <w:szCs w:val="24"/>
        </w:rPr>
      </w:pPr>
    </w:p>
    <w:p w14:paraId="1DE2D2BA" w14:textId="69D880BB" w:rsidR="00025F78" w:rsidRDefault="00025F78" w:rsidP="00386B36">
      <w:pPr>
        <w:spacing w:after="0"/>
        <w:rPr>
          <w:sz w:val="24"/>
          <w:szCs w:val="24"/>
        </w:rPr>
      </w:pPr>
      <w:r>
        <w:rPr>
          <w:sz w:val="24"/>
          <w:szCs w:val="24"/>
        </w:rPr>
        <w:t xml:space="preserve">There are 4 review cycles and if items are not resolved during these </w:t>
      </w:r>
      <w:r w:rsidR="00C55FAF">
        <w:rPr>
          <w:sz w:val="24"/>
          <w:szCs w:val="24"/>
        </w:rPr>
        <w:t>reviews,</w:t>
      </w:r>
      <w:r>
        <w:rPr>
          <w:sz w:val="24"/>
          <w:szCs w:val="24"/>
        </w:rPr>
        <w:t xml:space="preserve"> then the subdivision application can be denied.  Any items that arise need to be addressed during this time.  If they are not caught at this time then it will be too late.  If the application is denied then the town council will be the appeal authority and it can go to them to review.</w:t>
      </w:r>
    </w:p>
    <w:p w14:paraId="1C1D403C" w14:textId="77777777" w:rsidR="00025F78" w:rsidRDefault="00025F78" w:rsidP="00386B36">
      <w:pPr>
        <w:spacing w:after="0"/>
        <w:rPr>
          <w:sz w:val="24"/>
          <w:szCs w:val="24"/>
        </w:rPr>
      </w:pPr>
    </w:p>
    <w:p w14:paraId="78125247" w14:textId="77777777" w:rsidR="00025F78" w:rsidRDefault="00025F78" w:rsidP="00386B36">
      <w:pPr>
        <w:spacing w:after="0"/>
        <w:rPr>
          <w:sz w:val="24"/>
          <w:szCs w:val="24"/>
        </w:rPr>
      </w:pPr>
      <w:r>
        <w:rPr>
          <w:sz w:val="24"/>
          <w:szCs w:val="24"/>
        </w:rPr>
        <w:t>The final plat would need to be recorded in 30 business days.  The final plat would need to be on a mylar with the appropriate signatures.  An attorney should review this before the town signs it and takes it to record.</w:t>
      </w:r>
    </w:p>
    <w:p w14:paraId="6F4C685D" w14:textId="77777777" w:rsidR="00025F78" w:rsidRDefault="00025F78" w:rsidP="00386B36">
      <w:pPr>
        <w:spacing w:after="0"/>
        <w:rPr>
          <w:sz w:val="24"/>
          <w:szCs w:val="24"/>
        </w:rPr>
      </w:pPr>
    </w:p>
    <w:p w14:paraId="13234106" w14:textId="77777777" w:rsidR="00025F78" w:rsidRDefault="00025F78" w:rsidP="00386B36">
      <w:pPr>
        <w:spacing w:after="0"/>
        <w:rPr>
          <w:sz w:val="24"/>
          <w:szCs w:val="24"/>
        </w:rPr>
      </w:pPr>
      <w:r>
        <w:rPr>
          <w:sz w:val="24"/>
          <w:szCs w:val="24"/>
        </w:rPr>
        <w:t>The application fee would be paid upfront before any of the reviews begin and this fee would include:</w:t>
      </w:r>
    </w:p>
    <w:p w14:paraId="44FE7A21" w14:textId="77777777" w:rsidR="00025F78" w:rsidRDefault="00025F78" w:rsidP="00386B36">
      <w:pPr>
        <w:spacing w:after="0"/>
        <w:rPr>
          <w:sz w:val="24"/>
          <w:szCs w:val="24"/>
        </w:rPr>
      </w:pPr>
      <w:r>
        <w:rPr>
          <w:sz w:val="24"/>
          <w:szCs w:val="24"/>
        </w:rPr>
        <w:t>-engineering fee</w:t>
      </w:r>
    </w:p>
    <w:p w14:paraId="28D2E9E2" w14:textId="77777777" w:rsidR="00C55FAF" w:rsidRDefault="00025F78" w:rsidP="00386B36">
      <w:pPr>
        <w:spacing w:after="0"/>
        <w:rPr>
          <w:sz w:val="24"/>
          <w:szCs w:val="24"/>
        </w:rPr>
      </w:pPr>
      <w:r>
        <w:rPr>
          <w:sz w:val="24"/>
          <w:szCs w:val="24"/>
        </w:rPr>
        <w:t>-professional services agreem</w:t>
      </w:r>
      <w:r w:rsidR="00C55FAF">
        <w:rPr>
          <w:sz w:val="24"/>
          <w:szCs w:val="24"/>
        </w:rPr>
        <w:t>ent</w:t>
      </w:r>
    </w:p>
    <w:p w14:paraId="315DE79C" w14:textId="77777777" w:rsidR="00C55FAF" w:rsidRDefault="00C55FAF" w:rsidP="00386B36">
      <w:pPr>
        <w:spacing w:after="0"/>
        <w:rPr>
          <w:sz w:val="24"/>
          <w:szCs w:val="24"/>
        </w:rPr>
      </w:pPr>
      <w:r>
        <w:rPr>
          <w:sz w:val="24"/>
          <w:szCs w:val="24"/>
        </w:rPr>
        <w:t>-final plat recording fee</w:t>
      </w:r>
    </w:p>
    <w:p w14:paraId="1B26E560" w14:textId="44C24CA5" w:rsidR="00C55FAF" w:rsidRDefault="00C55FAF" w:rsidP="00386B36">
      <w:pPr>
        <w:spacing w:after="0"/>
        <w:rPr>
          <w:sz w:val="24"/>
          <w:szCs w:val="24"/>
        </w:rPr>
      </w:pPr>
      <w:r>
        <w:rPr>
          <w:sz w:val="24"/>
          <w:szCs w:val="24"/>
        </w:rPr>
        <w:t>The applicant could request a pre-application meeting to see if their ideas would work before submitting an application.</w:t>
      </w:r>
    </w:p>
    <w:p w14:paraId="42D8360D" w14:textId="77777777" w:rsidR="00C55FAF" w:rsidRDefault="00C55FAF" w:rsidP="00386B36">
      <w:pPr>
        <w:spacing w:after="0"/>
        <w:rPr>
          <w:sz w:val="24"/>
          <w:szCs w:val="24"/>
        </w:rPr>
      </w:pPr>
    </w:p>
    <w:p w14:paraId="6DB0E271" w14:textId="7E9C5DF0" w:rsidR="00F866DB" w:rsidRDefault="00C55FAF" w:rsidP="00386B36">
      <w:pPr>
        <w:spacing w:after="0"/>
        <w:rPr>
          <w:b/>
          <w:bCs/>
          <w:sz w:val="24"/>
          <w:szCs w:val="24"/>
        </w:rPr>
      </w:pPr>
      <w:r>
        <w:rPr>
          <w:sz w:val="24"/>
          <w:szCs w:val="24"/>
        </w:rPr>
        <w:t>There are expiration dates attached to the amendments also.  The application and preliminary phase documents will expire after 1 year.  There are different expirations for multi-phase subdivisions.</w:t>
      </w:r>
      <w:r w:rsidR="00A73E1C">
        <w:rPr>
          <w:b/>
          <w:bCs/>
          <w:sz w:val="24"/>
          <w:szCs w:val="24"/>
        </w:rPr>
        <w:br/>
      </w:r>
    </w:p>
    <w:p w14:paraId="2DCB8326" w14:textId="4F0558D8" w:rsidR="00C55FAF" w:rsidRDefault="00C55FAF" w:rsidP="00386B36">
      <w:pPr>
        <w:spacing w:after="0"/>
        <w:rPr>
          <w:sz w:val="24"/>
          <w:szCs w:val="24"/>
        </w:rPr>
      </w:pPr>
      <w:r>
        <w:rPr>
          <w:sz w:val="24"/>
          <w:szCs w:val="24"/>
        </w:rPr>
        <w:t>Sunrise did provide a checklist and that is mandatory by state law.  The checklist is something that can be changed but it is a requirement.  The town could possible still use their current subdivision application and just add the new check list to it.</w:t>
      </w:r>
    </w:p>
    <w:p w14:paraId="562296D1" w14:textId="77777777" w:rsidR="00C55FAF" w:rsidRDefault="00C55FAF" w:rsidP="00386B36">
      <w:pPr>
        <w:spacing w:after="0"/>
        <w:rPr>
          <w:sz w:val="24"/>
          <w:szCs w:val="24"/>
        </w:rPr>
      </w:pPr>
    </w:p>
    <w:p w14:paraId="2082A794" w14:textId="164E801C" w:rsidR="00C55FAF" w:rsidRDefault="00C55FAF" w:rsidP="00386B36">
      <w:pPr>
        <w:spacing w:after="0"/>
        <w:rPr>
          <w:sz w:val="24"/>
          <w:szCs w:val="24"/>
        </w:rPr>
      </w:pPr>
      <w:r>
        <w:rPr>
          <w:sz w:val="24"/>
          <w:szCs w:val="24"/>
        </w:rPr>
        <w:t>The subdivision ordinance will need to be presented in a public hearing at the next meeting and be given a 10 notice.  If the planning and zoning commission has any other comments, they need to get them to Sunrise before then so they can make the necessary changes.</w:t>
      </w:r>
    </w:p>
    <w:p w14:paraId="1EDFAAA6" w14:textId="77777777" w:rsidR="00C55FAF" w:rsidRPr="00C55FAF" w:rsidRDefault="00C55FAF" w:rsidP="00386B36">
      <w:pPr>
        <w:spacing w:after="0"/>
        <w:rPr>
          <w:sz w:val="24"/>
          <w:szCs w:val="24"/>
        </w:rPr>
      </w:pPr>
    </w:p>
    <w:p w14:paraId="228A3E43" w14:textId="0D1E505D" w:rsidR="00A73E1C" w:rsidRDefault="00A73E1C" w:rsidP="00386B36">
      <w:pPr>
        <w:spacing w:after="0"/>
        <w:rPr>
          <w:b/>
          <w:bCs/>
          <w:sz w:val="24"/>
          <w:szCs w:val="24"/>
        </w:rPr>
      </w:pPr>
      <w:r>
        <w:rPr>
          <w:b/>
          <w:bCs/>
          <w:sz w:val="24"/>
          <w:szCs w:val="24"/>
        </w:rPr>
        <w:t>4. Building Permits Issued</w:t>
      </w:r>
    </w:p>
    <w:p w14:paraId="3FEFA942" w14:textId="3076A5B3" w:rsidR="00C55FAF" w:rsidRPr="00C55FAF" w:rsidRDefault="00C55FAF" w:rsidP="00386B36">
      <w:pPr>
        <w:spacing w:after="0"/>
        <w:rPr>
          <w:sz w:val="24"/>
          <w:szCs w:val="24"/>
        </w:rPr>
      </w:pPr>
      <w:r>
        <w:rPr>
          <w:sz w:val="24"/>
          <w:szCs w:val="24"/>
        </w:rPr>
        <w:t>The commission would like to have Jacie Torgersen look up the requirements for building permits in town – when the town needs to issue them.  An individual cannot get a building permit from the county without getting one from the town first so the town needs to see if they align with the county in what they are issuing permits for!</w:t>
      </w:r>
    </w:p>
    <w:p w14:paraId="6747DCC3" w14:textId="6A019926" w:rsidR="00AC28C8" w:rsidRDefault="0082292B" w:rsidP="00386B36">
      <w:pPr>
        <w:spacing w:after="0"/>
        <w:rPr>
          <w:sz w:val="24"/>
          <w:szCs w:val="24"/>
        </w:rPr>
      </w:pPr>
      <w:r>
        <w:rPr>
          <w:b/>
          <w:bCs/>
          <w:sz w:val="24"/>
          <w:szCs w:val="24"/>
        </w:rPr>
        <w:tab/>
      </w:r>
    </w:p>
    <w:p w14:paraId="256767F2" w14:textId="45D00324" w:rsidR="008D1543" w:rsidRPr="00297526" w:rsidRDefault="00A73E1C">
      <w:pPr>
        <w:rPr>
          <w:b/>
          <w:bCs/>
          <w:sz w:val="24"/>
          <w:szCs w:val="24"/>
        </w:rPr>
      </w:pPr>
      <w:r>
        <w:rPr>
          <w:b/>
          <w:bCs/>
          <w:sz w:val="24"/>
          <w:szCs w:val="24"/>
        </w:rPr>
        <w:t>5</w:t>
      </w:r>
      <w:r w:rsidR="00297526" w:rsidRPr="00297526">
        <w:rPr>
          <w:b/>
          <w:bCs/>
          <w:sz w:val="24"/>
          <w:szCs w:val="24"/>
        </w:rPr>
        <w:t>. New Business</w:t>
      </w:r>
    </w:p>
    <w:p w14:paraId="0B0B6504" w14:textId="461AC3B5" w:rsidR="008D1543" w:rsidRDefault="00A73E1C">
      <w:pPr>
        <w:rPr>
          <w:b/>
          <w:bCs/>
          <w:sz w:val="24"/>
          <w:szCs w:val="24"/>
        </w:rPr>
      </w:pPr>
      <w:r>
        <w:rPr>
          <w:b/>
          <w:bCs/>
          <w:sz w:val="24"/>
          <w:szCs w:val="24"/>
        </w:rPr>
        <w:lastRenderedPageBreak/>
        <w:t>6</w:t>
      </w:r>
      <w:r w:rsidR="00297526" w:rsidRPr="00297526">
        <w:rPr>
          <w:b/>
          <w:bCs/>
          <w:sz w:val="24"/>
          <w:szCs w:val="24"/>
        </w:rPr>
        <w:t>. Adjournment</w:t>
      </w:r>
    </w:p>
    <w:p w14:paraId="1910023E" w14:textId="2E7157CB" w:rsidR="00C55FAF" w:rsidRPr="00C55FAF" w:rsidRDefault="00C55FAF">
      <w:pPr>
        <w:rPr>
          <w:sz w:val="24"/>
          <w:szCs w:val="24"/>
        </w:rPr>
      </w:pPr>
      <w:r>
        <w:rPr>
          <w:sz w:val="24"/>
          <w:szCs w:val="24"/>
        </w:rPr>
        <w:t>The next meeting will be held on October 16, 2024 to hold the public hearing on the subdivision amendments.  Jaycen Walter motioned to adjourn and Monte Knudson 2</w:t>
      </w:r>
      <w:r w:rsidRPr="00C55FAF">
        <w:rPr>
          <w:sz w:val="24"/>
          <w:szCs w:val="24"/>
          <w:vertAlign w:val="superscript"/>
        </w:rPr>
        <w:t>nd</w:t>
      </w:r>
      <w:r>
        <w:rPr>
          <w:sz w:val="24"/>
          <w:szCs w:val="24"/>
        </w:rPr>
        <w:t xml:space="preserve"> the motion, the vote was unanimous.  The meeting adjourned at 6:45pm.</w:t>
      </w:r>
    </w:p>
    <w:p w14:paraId="533657C9" w14:textId="77777777" w:rsidR="009D0FC4" w:rsidRPr="00297526" w:rsidRDefault="009D0FC4">
      <w:pPr>
        <w:rPr>
          <w:b/>
          <w:bCs/>
          <w:sz w:val="24"/>
          <w:szCs w:val="24"/>
        </w:rPr>
      </w:pPr>
    </w:p>
    <w:sectPr w:rsidR="009D0FC4" w:rsidRPr="00297526">
      <w:headerReference w:type="default" r:id="rId7"/>
      <w:footerReference w:type="default" r:id="rId8"/>
      <w:pgSz w:w="12240" w:h="15840"/>
      <w:pgMar w:top="1440" w:right="1440" w:bottom="1440" w:left="144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DBAD61" w14:textId="77777777" w:rsidR="00960A29" w:rsidRDefault="00960A29" w:rsidP="00960A29">
      <w:pPr>
        <w:spacing w:after="0" w:line="240" w:lineRule="auto"/>
      </w:pPr>
      <w:r>
        <w:separator/>
      </w:r>
    </w:p>
  </w:endnote>
  <w:endnote w:type="continuationSeparator" w:id="0">
    <w:p w14:paraId="45D0532C" w14:textId="77777777" w:rsidR="00960A29" w:rsidRDefault="00960A29" w:rsidP="00960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0847209"/>
      <w:docPartObj>
        <w:docPartGallery w:val="Page Numbers (Bottom of Page)"/>
        <w:docPartUnique/>
      </w:docPartObj>
    </w:sdtPr>
    <w:sdtEndPr>
      <w:rPr>
        <w:noProof/>
      </w:rPr>
    </w:sdtEndPr>
    <w:sdtContent>
      <w:p w14:paraId="5388C1E5" w14:textId="080A6599" w:rsidR="00960A29" w:rsidRDefault="00960A2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30A3E2" w14:textId="77777777" w:rsidR="00960A29" w:rsidRDefault="00960A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717DF6" w14:textId="77777777" w:rsidR="00960A29" w:rsidRDefault="00960A29" w:rsidP="00960A29">
      <w:pPr>
        <w:spacing w:after="0" w:line="240" w:lineRule="auto"/>
      </w:pPr>
      <w:r>
        <w:separator/>
      </w:r>
    </w:p>
  </w:footnote>
  <w:footnote w:type="continuationSeparator" w:id="0">
    <w:p w14:paraId="4DE8748B" w14:textId="77777777" w:rsidR="00960A29" w:rsidRDefault="00960A29" w:rsidP="00960A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E8872" w14:textId="6E9B33F3" w:rsidR="00960A29" w:rsidRDefault="00960A29">
    <w:pPr>
      <w:pStyle w:val="Header"/>
    </w:pPr>
    <w:r>
      <w:rPr>
        <w:noProof/>
      </w:rPr>
      <mc:AlternateContent>
        <mc:Choice Requires="wps">
          <w:drawing>
            <wp:anchor distT="0" distB="0" distL="118745" distR="118745" simplePos="0" relativeHeight="251659264" behindDoc="1" locked="0" layoutInCell="1" allowOverlap="0" wp14:anchorId="5324F214" wp14:editId="4B67CC65">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7620"/>
              <wp:wrapSquare wrapText="bothSides"/>
              <wp:docPr id="197" name="Rectangle 200"/>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63567ABC" w14:textId="7E4C6829" w:rsidR="00960A29" w:rsidRDefault="00960A29">
                              <w:pPr>
                                <w:pStyle w:val="Header"/>
                                <w:tabs>
                                  <w:tab w:val="clear" w:pos="4680"/>
                                  <w:tab w:val="clear" w:pos="9360"/>
                                </w:tabs>
                                <w:jc w:val="center"/>
                                <w:rPr>
                                  <w:caps/>
                                  <w:color w:val="FFFFFF" w:themeColor="background1"/>
                                </w:rPr>
                              </w:pPr>
                              <w:r>
                                <w:rPr>
                                  <w:caps/>
                                  <w:color w:val="FFFFFF" w:themeColor="background1"/>
                                </w:rPr>
                                <w:t>Hatch planning &amp; zoning meeting</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5324F214" id="Rectangle 200"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5b9bd5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63567ABC" w14:textId="7E4C6829" w:rsidR="00960A29" w:rsidRDefault="00960A29">
                        <w:pPr>
                          <w:pStyle w:val="Header"/>
                          <w:tabs>
                            <w:tab w:val="clear" w:pos="4680"/>
                            <w:tab w:val="clear" w:pos="9360"/>
                          </w:tabs>
                          <w:jc w:val="center"/>
                          <w:rPr>
                            <w:caps/>
                            <w:color w:val="FFFFFF" w:themeColor="background1"/>
                          </w:rPr>
                        </w:pPr>
                        <w:r>
                          <w:rPr>
                            <w:caps/>
                            <w:color w:val="FFFFFF" w:themeColor="background1"/>
                          </w:rPr>
                          <w:t>Hatch planning &amp; zoning meeting</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927A9E"/>
    <w:multiLevelType w:val="hybridMultilevel"/>
    <w:tmpl w:val="32682B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41611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543"/>
    <w:rsid w:val="00025F78"/>
    <w:rsid w:val="0009217E"/>
    <w:rsid w:val="001610C6"/>
    <w:rsid w:val="001700DA"/>
    <w:rsid w:val="00212B98"/>
    <w:rsid w:val="00297526"/>
    <w:rsid w:val="0030687B"/>
    <w:rsid w:val="00366950"/>
    <w:rsid w:val="00386B36"/>
    <w:rsid w:val="003D4306"/>
    <w:rsid w:val="003E1E06"/>
    <w:rsid w:val="004A6840"/>
    <w:rsid w:val="004B27AC"/>
    <w:rsid w:val="004D6D0C"/>
    <w:rsid w:val="0059290E"/>
    <w:rsid w:val="005A7C00"/>
    <w:rsid w:val="005E61E9"/>
    <w:rsid w:val="00682977"/>
    <w:rsid w:val="00694108"/>
    <w:rsid w:val="006C249C"/>
    <w:rsid w:val="006F3E3D"/>
    <w:rsid w:val="007E4556"/>
    <w:rsid w:val="00805DE5"/>
    <w:rsid w:val="0082292B"/>
    <w:rsid w:val="00897F3B"/>
    <w:rsid w:val="008D1543"/>
    <w:rsid w:val="008F4CE7"/>
    <w:rsid w:val="00926738"/>
    <w:rsid w:val="00960A29"/>
    <w:rsid w:val="009D0FC4"/>
    <w:rsid w:val="009D6B8C"/>
    <w:rsid w:val="00A26E0B"/>
    <w:rsid w:val="00A339B8"/>
    <w:rsid w:val="00A73E1C"/>
    <w:rsid w:val="00A93764"/>
    <w:rsid w:val="00AC28C8"/>
    <w:rsid w:val="00AE4C44"/>
    <w:rsid w:val="00B16732"/>
    <w:rsid w:val="00B6402B"/>
    <w:rsid w:val="00BF1AC1"/>
    <w:rsid w:val="00C55FAF"/>
    <w:rsid w:val="00C61609"/>
    <w:rsid w:val="00DE3972"/>
    <w:rsid w:val="00E728ED"/>
    <w:rsid w:val="00E735E8"/>
    <w:rsid w:val="00F866DB"/>
    <w:rsid w:val="00FB19B0"/>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AB297F"/>
  <w15:docId w15:val="{B10746DE-6891-4EA9-8258-FC09EF32B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A53C5B"/>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88"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BalloonText">
    <w:name w:val="Balloon Text"/>
    <w:basedOn w:val="Normal"/>
    <w:link w:val="BalloonTextChar"/>
    <w:uiPriority w:val="99"/>
    <w:semiHidden/>
    <w:unhideWhenUsed/>
    <w:qFormat/>
    <w:rsid w:val="00A53C5B"/>
    <w:pPr>
      <w:spacing w:after="0" w:line="240" w:lineRule="auto"/>
    </w:pPr>
    <w:rPr>
      <w:rFonts w:ascii="Segoe UI" w:hAnsi="Segoe UI" w:cs="Segoe UI"/>
      <w:sz w:val="18"/>
      <w:szCs w:val="18"/>
    </w:rPr>
  </w:style>
  <w:style w:type="paragraph" w:styleId="Header">
    <w:name w:val="header"/>
    <w:basedOn w:val="Normal"/>
    <w:link w:val="HeaderChar"/>
    <w:uiPriority w:val="99"/>
    <w:unhideWhenUsed/>
    <w:rsid w:val="00960A2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0A29"/>
  </w:style>
  <w:style w:type="paragraph" w:styleId="Footer">
    <w:name w:val="footer"/>
    <w:basedOn w:val="Normal"/>
    <w:link w:val="FooterChar"/>
    <w:uiPriority w:val="99"/>
    <w:unhideWhenUsed/>
    <w:rsid w:val="00960A2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0A29"/>
  </w:style>
  <w:style w:type="paragraph" w:styleId="ListParagraph">
    <w:name w:val="List Paragraph"/>
    <w:basedOn w:val="Normal"/>
    <w:uiPriority w:val="34"/>
    <w:qFormat/>
    <w:rsid w:val="00960A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677</Words>
  <Characters>3864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Hatch planning &amp; zoning meeting</dc:title>
  <dc:subject/>
  <dc:creator>Jacie Torgersen</dc:creator>
  <dc:description/>
  <cp:lastModifiedBy>Hatch Utah</cp:lastModifiedBy>
  <cp:revision>3</cp:revision>
  <cp:lastPrinted>2024-09-12T02:30:00Z</cp:lastPrinted>
  <dcterms:created xsi:type="dcterms:W3CDTF">2024-09-24T21:30:00Z</dcterms:created>
  <dcterms:modified xsi:type="dcterms:W3CDTF">2024-09-24T22:01:00Z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