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A70CB7" w14:textId="77777777" w:rsidR="00805BC8" w:rsidRPr="0086088A" w:rsidRDefault="001F153D" w:rsidP="002A25C3">
      <w:pPr>
        <w:pStyle w:val="BodyText"/>
        <w:spacing w:line="360" w:lineRule="auto"/>
        <w:ind w:left="420"/>
        <w:rPr>
          <w:rFonts w:ascii="Times New Roman"/>
          <w:sz w:val="20"/>
        </w:rPr>
      </w:pPr>
      <w:r w:rsidRPr="0086088A">
        <w:rPr>
          <w:rFonts w:ascii="Times New Roman"/>
          <w:noProof/>
          <w:sz w:val="20"/>
        </w:rPr>
        <w:drawing>
          <wp:inline distT="0" distB="0" distL="0" distR="0" wp14:anchorId="4984ABCA" wp14:editId="01BF390E">
            <wp:extent cx="2811580" cy="113547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stretch>
                      <a:fillRect/>
                    </a:stretch>
                  </pic:blipFill>
                  <pic:spPr>
                    <a:xfrm>
                      <a:off x="0" y="0"/>
                      <a:ext cx="2811580" cy="1135475"/>
                    </a:xfrm>
                    <a:prstGeom prst="rect">
                      <a:avLst/>
                    </a:prstGeom>
                  </pic:spPr>
                </pic:pic>
              </a:graphicData>
            </a:graphic>
          </wp:inline>
        </w:drawing>
      </w:r>
    </w:p>
    <w:p w14:paraId="259FAEE9" w14:textId="77777777" w:rsidR="00805BC8" w:rsidRPr="0086088A" w:rsidRDefault="00805BC8" w:rsidP="002A25C3">
      <w:pPr>
        <w:spacing w:line="360" w:lineRule="auto"/>
        <w:rPr>
          <w:rFonts w:ascii="Times New Roman"/>
          <w:sz w:val="16"/>
        </w:rPr>
        <w:sectPr w:rsidR="00805BC8" w:rsidRPr="0086088A" w:rsidSect="003855D9">
          <w:headerReference w:type="default" r:id="rId9"/>
          <w:footerReference w:type="default" r:id="rId10"/>
          <w:type w:val="continuous"/>
          <w:pgSz w:w="12240" w:h="15840"/>
          <w:pgMar w:top="720" w:right="1700" w:bottom="280" w:left="1200" w:header="720" w:footer="720" w:gutter="0"/>
          <w:cols w:space="720"/>
        </w:sectPr>
      </w:pPr>
    </w:p>
    <w:p w14:paraId="7A05DFBB" w14:textId="77777777" w:rsidR="00FA18D9" w:rsidRPr="009E32DC" w:rsidRDefault="001F153D" w:rsidP="002A25C3">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rPr>
          <w:rFonts w:ascii="Century Gothic" w:hAnsi="Century Gothic"/>
        </w:rPr>
      </w:pPr>
      <w:r>
        <w:rPr>
          <w:rFonts w:ascii="Century Gothic" w:hAnsi="Century Gothic"/>
        </w:rPr>
        <w:t>October</w:t>
      </w:r>
      <w:r w:rsidR="00EC2FC8" w:rsidRPr="009E32DC">
        <w:rPr>
          <w:rFonts w:ascii="Century Gothic" w:hAnsi="Century Gothic"/>
        </w:rPr>
        <w:t xml:space="preserve"> </w:t>
      </w:r>
      <w:r w:rsidR="006B69D0">
        <w:rPr>
          <w:rFonts w:ascii="Century Gothic" w:hAnsi="Century Gothic"/>
        </w:rPr>
        <w:t>1</w:t>
      </w:r>
      <w:r>
        <w:rPr>
          <w:rFonts w:ascii="Century Gothic" w:hAnsi="Century Gothic"/>
        </w:rPr>
        <w:t>6</w:t>
      </w:r>
      <w:r w:rsidR="00CE62D3" w:rsidRPr="009E32DC">
        <w:rPr>
          <w:rFonts w:ascii="Century Gothic" w:hAnsi="Century Gothic"/>
        </w:rPr>
        <w:t>, 20</w:t>
      </w:r>
      <w:r w:rsidR="001229FC" w:rsidRPr="009E32DC">
        <w:rPr>
          <w:rFonts w:ascii="Century Gothic" w:hAnsi="Century Gothic"/>
        </w:rPr>
        <w:t>2</w:t>
      </w:r>
      <w:r w:rsidR="006B69D0">
        <w:rPr>
          <w:rFonts w:ascii="Century Gothic" w:hAnsi="Century Gothic"/>
        </w:rPr>
        <w:t>4</w:t>
      </w:r>
    </w:p>
    <w:p w14:paraId="4E6506E3" w14:textId="77777777" w:rsidR="003927AC" w:rsidRPr="009E32DC" w:rsidRDefault="001F153D" w:rsidP="00B37DFA">
      <w:pPr>
        <w:pStyle w:val="Heading3"/>
        <w:jc w:val="both"/>
        <w:rPr>
          <w:rFonts w:ascii="Century Gothic" w:hAnsi="Century Gothic"/>
        </w:rPr>
      </w:pPr>
      <w:r w:rsidRPr="009E32DC">
        <w:rPr>
          <w:rFonts w:ascii="Century Gothic" w:hAnsi="Century Gothic"/>
        </w:rPr>
        <w:t>Introduction:</w:t>
      </w:r>
    </w:p>
    <w:p w14:paraId="14C61958" w14:textId="77777777" w:rsidR="00FA18D9" w:rsidRPr="009E32DC" w:rsidRDefault="001F153D" w:rsidP="00B37DFA">
      <w:pPr>
        <w:spacing w:line="276" w:lineRule="auto"/>
        <w:jc w:val="both"/>
        <w:rPr>
          <w:rFonts w:ascii="Century Gothic" w:hAnsi="Century Gothic"/>
          <w:b/>
          <w:bCs/>
        </w:rPr>
      </w:pPr>
      <w:r w:rsidRPr="009E32DC">
        <w:rPr>
          <w:rFonts w:ascii="Century Gothic" w:hAnsi="Century Gothic"/>
        </w:rPr>
        <w:t>This analysis intends to provide Millcreek, a Utah Municipality</w:t>
      </w:r>
      <w:r w:rsidR="007A0628" w:rsidRPr="009E32DC">
        <w:rPr>
          <w:rFonts w:ascii="Century Gothic" w:hAnsi="Century Gothic"/>
        </w:rPr>
        <w:t>,</w:t>
      </w:r>
      <w:r w:rsidRPr="009E32DC">
        <w:rPr>
          <w:rFonts w:ascii="Century Gothic" w:hAnsi="Century Gothic"/>
        </w:rPr>
        <w:t xml:space="preserve"> and the Millcreek </w:t>
      </w:r>
      <w:r w:rsidR="007A0628" w:rsidRPr="009E32DC">
        <w:rPr>
          <w:rFonts w:ascii="Century Gothic" w:hAnsi="Century Gothic"/>
        </w:rPr>
        <w:t xml:space="preserve">City </w:t>
      </w:r>
      <w:r w:rsidRPr="009E32DC">
        <w:rPr>
          <w:rFonts w:ascii="Century Gothic" w:hAnsi="Century Gothic"/>
        </w:rPr>
        <w:t xml:space="preserve">Council with the information </w:t>
      </w:r>
      <w:r w:rsidRPr="009E32DC">
        <w:rPr>
          <w:rFonts w:ascii="Century Gothic" w:hAnsi="Century Gothic"/>
        </w:rPr>
        <w:t>required by the Utah Code Section 10-8-2.   Appropriations -- Acquisition and disposal of property -- Corporate purpose -- Procedure.</w:t>
      </w:r>
    </w:p>
    <w:p w14:paraId="0EC70782" w14:textId="77777777" w:rsidR="00FA18D9" w:rsidRPr="009E32DC" w:rsidRDefault="001F153D" w:rsidP="00B37DFA">
      <w:pPr>
        <w:pStyle w:val="Heading3"/>
        <w:spacing w:line="276" w:lineRule="auto"/>
        <w:jc w:val="both"/>
        <w:rPr>
          <w:rFonts w:ascii="Century Gothic" w:hAnsi="Century Gothic"/>
          <w:sz w:val="24"/>
        </w:rPr>
      </w:pPr>
      <w:r w:rsidRPr="009E32DC">
        <w:rPr>
          <w:rFonts w:ascii="Century Gothic" w:hAnsi="Century Gothic"/>
          <w:sz w:val="24"/>
        </w:rPr>
        <w:t xml:space="preserve">Reason for the </w:t>
      </w:r>
      <w:r w:rsidR="00153112" w:rsidRPr="009E32DC">
        <w:rPr>
          <w:rFonts w:ascii="Century Gothic" w:hAnsi="Century Gothic"/>
          <w:sz w:val="24"/>
        </w:rPr>
        <w:t>Study</w:t>
      </w:r>
      <w:r w:rsidRPr="009E32DC">
        <w:rPr>
          <w:rFonts w:ascii="Century Gothic" w:hAnsi="Century Gothic"/>
          <w:sz w:val="24"/>
        </w:rPr>
        <w:t>:</w:t>
      </w:r>
    </w:p>
    <w:p w14:paraId="0477C518" w14:textId="77777777" w:rsidR="009B2D96" w:rsidRPr="009E32DC" w:rsidRDefault="001F153D" w:rsidP="00B37DFA">
      <w:pPr>
        <w:spacing w:line="276" w:lineRule="auto"/>
        <w:jc w:val="both"/>
        <w:rPr>
          <w:rFonts w:ascii="Century Gothic" w:hAnsi="Century Gothic"/>
        </w:rPr>
      </w:pPr>
      <w:r w:rsidRPr="009E32DC">
        <w:rPr>
          <w:rFonts w:ascii="Century Gothic" w:hAnsi="Century Gothic"/>
        </w:rPr>
        <w:t xml:space="preserve">Utah Code § 10-8-2 and case law require a more rigorous review and approval process before the </w:t>
      </w:r>
      <w:r w:rsidR="007A0628" w:rsidRPr="009E32DC">
        <w:rPr>
          <w:rFonts w:ascii="Century Gothic" w:hAnsi="Century Gothic"/>
        </w:rPr>
        <w:t>C</w:t>
      </w:r>
      <w:r w:rsidRPr="009E32DC">
        <w:rPr>
          <w:rFonts w:ascii="Century Gothic" w:hAnsi="Century Gothic"/>
        </w:rPr>
        <w:t xml:space="preserve">ity can provide grants to nonprofit organizations. The process requires that the </w:t>
      </w:r>
      <w:r w:rsidR="007A0628" w:rsidRPr="009E32DC">
        <w:rPr>
          <w:rFonts w:ascii="Century Gothic" w:hAnsi="Century Gothic"/>
        </w:rPr>
        <w:t>C</w:t>
      </w:r>
      <w:r w:rsidRPr="009E32DC">
        <w:rPr>
          <w:rFonts w:ascii="Century Gothic" w:hAnsi="Century Gothic"/>
        </w:rPr>
        <w:t xml:space="preserve">ity complete a </w:t>
      </w:r>
      <w:r w:rsidR="00153112" w:rsidRPr="009E32DC">
        <w:rPr>
          <w:rFonts w:ascii="Century Gothic" w:hAnsi="Century Gothic"/>
        </w:rPr>
        <w:t>Study</w:t>
      </w:r>
      <w:r w:rsidRPr="009E32DC">
        <w:rPr>
          <w:rFonts w:ascii="Century Gothic" w:hAnsi="Century Gothic"/>
        </w:rPr>
        <w:t xml:space="preserve"> before awarding the grants.</w:t>
      </w:r>
    </w:p>
    <w:p w14:paraId="01D0EC69" w14:textId="77777777" w:rsidR="00FA18D9" w:rsidRPr="009E32DC" w:rsidRDefault="001F153D" w:rsidP="00B37DFA">
      <w:pPr>
        <w:pStyle w:val="Heading3"/>
        <w:spacing w:line="276" w:lineRule="auto"/>
        <w:jc w:val="both"/>
        <w:rPr>
          <w:rFonts w:ascii="Century Gothic" w:hAnsi="Century Gothic"/>
          <w:sz w:val="24"/>
        </w:rPr>
      </w:pPr>
      <w:r w:rsidRPr="009E32DC">
        <w:rPr>
          <w:rFonts w:ascii="Century Gothic" w:hAnsi="Century Gothic"/>
          <w:sz w:val="24"/>
        </w:rPr>
        <w:t xml:space="preserve">Key Elements of the </w:t>
      </w:r>
      <w:r w:rsidR="00153112" w:rsidRPr="009E32DC">
        <w:rPr>
          <w:rFonts w:ascii="Century Gothic" w:hAnsi="Century Gothic"/>
          <w:sz w:val="24"/>
        </w:rPr>
        <w:t>Study</w:t>
      </w:r>
      <w:r w:rsidRPr="009E32DC">
        <w:rPr>
          <w:rFonts w:ascii="Century Gothic" w:hAnsi="Century Gothic"/>
          <w:sz w:val="24"/>
        </w:rPr>
        <w:t>:</w:t>
      </w:r>
    </w:p>
    <w:p w14:paraId="470A1E95" w14:textId="77777777" w:rsidR="00FA18D9" w:rsidRPr="009E32DC" w:rsidRDefault="001F153D" w:rsidP="00B37DFA">
      <w:pPr>
        <w:tabs>
          <w:tab w:val="left" w:pos="696"/>
        </w:tabs>
        <w:spacing w:line="276" w:lineRule="auto"/>
        <w:jc w:val="both"/>
        <w:rPr>
          <w:rFonts w:ascii="Century Gothic" w:hAnsi="Century Gothic"/>
        </w:rPr>
      </w:pPr>
      <w:r w:rsidRPr="009E32DC">
        <w:rPr>
          <w:rFonts w:ascii="Century Gothic" w:hAnsi="Century Gothic"/>
        </w:rPr>
        <w:t>The Study shall consider the following factors:</w:t>
      </w:r>
    </w:p>
    <w:p w14:paraId="6A441AF0" w14:textId="77777777" w:rsidR="00646B8E" w:rsidRPr="009E32DC" w:rsidRDefault="00646B8E" w:rsidP="00B37DFA">
      <w:pPr>
        <w:tabs>
          <w:tab w:val="left" w:pos="696"/>
        </w:tabs>
        <w:spacing w:line="276" w:lineRule="auto"/>
        <w:jc w:val="both"/>
        <w:rPr>
          <w:rFonts w:ascii="Century Gothic" w:hAnsi="Century Gothic"/>
        </w:rPr>
      </w:pPr>
    </w:p>
    <w:p w14:paraId="51CA4DBE" w14:textId="77777777" w:rsidR="00646B8E" w:rsidRPr="009E32DC" w:rsidRDefault="001F153D" w:rsidP="00B37DFA">
      <w:pPr>
        <w:pStyle w:val="ListParagraph"/>
        <w:widowControl/>
        <w:numPr>
          <w:ilvl w:val="0"/>
          <w:numId w:val="9"/>
        </w:numPr>
        <w:autoSpaceDE w:val="0"/>
        <w:autoSpaceDN w:val="0"/>
        <w:adjustRightInd w:val="0"/>
        <w:spacing w:line="276" w:lineRule="auto"/>
        <w:jc w:val="both"/>
        <w:rPr>
          <w:rFonts w:ascii="Century Gothic" w:eastAsiaTheme="minorHAnsi" w:hAnsi="Century Gothic"/>
        </w:rPr>
      </w:pPr>
      <w:r w:rsidRPr="009E32DC">
        <w:rPr>
          <w:rFonts w:ascii="Century Gothic" w:eastAsiaTheme="minorHAnsi" w:hAnsi="Century Gothic"/>
        </w:rPr>
        <w:t xml:space="preserve">Completion of a </w:t>
      </w:r>
      <w:r w:rsidR="00153112" w:rsidRPr="009E32DC">
        <w:rPr>
          <w:rFonts w:ascii="Century Gothic" w:eastAsiaTheme="minorHAnsi" w:hAnsi="Century Gothic"/>
        </w:rPr>
        <w:t>study</w:t>
      </w:r>
      <w:r w:rsidRPr="009E32DC">
        <w:rPr>
          <w:rFonts w:ascii="Century Gothic" w:eastAsiaTheme="minorHAnsi" w:hAnsi="Century Gothic"/>
        </w:rPr>
        <w:t xml:space="preserve"> that addresses the following:</w:t>
      </w:r>
    </w:p>
    <w:p w14:paraId="591542B8" w14:textId="77777777" w:rsidR="00646B8E" w:rsidRPr="009E32DC" w:rsidRDefault="001F153D" w:rsidP="00B37DFA">
      <w:pPr>
        <w:widowControl/>
        <w:autoSpaceDE w:val="0"/>
        <w:autoSpaceDN w:val="0"/>
        <w:adjustRightInd w:val="0"/>
        <w:spacing w:line="276" w:lineRule="auto"/>
        <w:ind w:left="1080" w:hanging="360"/>
        <w:jc w:val="both"/>
        <w:rPr>
          <w:rFonts w:ascii="Century Gothic" w:eastAsiaTheme="minorHAnsi" w:hAnsi="Century Gothic"/>
        </w:rPr>
      </w:pPr>
      <w:r w:rsidRPr="009E32DC">
        <w:rPr>
          <w:rFonts w:ascii="Century Gothic" w:eastAsiaTheme="minorHAnsi" w:hAnsi="Century Gothic"/>
        </w:rPr>
        <w:t xml:space="preserve">a. </w:t>
      </w:r>
      <w:r w:rsidR="000B0BFE" w:rsidRPr="009E32DC">
        <w:rPr>
          <w:rFonts w:ascii="Century Gothic" w:eastAsiaTheme="minorHAnsi" w:hAnsi="Century Gothic"/>
        </w:rPr>
        <w:tab/>
      </w:r>
      <w:r w:rsidRPr="009E32DC">
        <w:rPr>
          <w:rFonts w:ascii="Century Gothic" w:eastAsiaTheme="minorHAnsi" w:hAnsi="Century Gothic"/>
        </w:rPr>
        <w:t>The benefit the City will receive—tangible or intangible—in return</w:t>
      </w:r>
      <w:r w:rsidR="000B0BFE" w:rsidRPr="009E32DC">
        <w:rPr>
          <w:rFonts w:ascii="Century Gothic" w:eastAsiaTheme="minorHAnsi" w:hAnsi="Century Gothic"/>
        </w:rPr>
        <w:t xml:space="preserve"> </w:t>
      </w:r>
      <w:r w:rsidRPr="009E32DC">
        <w:rPr>
          <w:rFonts w:ascii="Century Gothic" w:eastAsiaTheme="minorHAnsi" w:hAnsi="Century Gothic"/>
        </w:rPr>
        <w:t>for appropriated funds.</w:t>
      </w:r>
    </w:p>
    <w:p w14:paraId="1FAD7EBD" w14:textId="77777777" w:rsidR="00646B8E" w:rsidRPr="009E32DC" w:rsidRDefault="001F153D" w:rsidP="00B37DFA">
      <w:pPr>
        <w:widowControl/>
        <w:autoSpaceDE w:val="0"/>
        <w:autoSpaceDN w:val="0"/>
        <w:adjustRightInd w:val="0"/>
        <w:spacing w:line="276" w:lineRule="auto"/>
        <w:ind w:left="1080" w:hanging="360"/>
        <w:jc w:val="both"/>
        <w:rPr>
          <w:rFonts w:ascii="Century Gothic" w:eastAsiaTheme="minorHAnsi" w:hAnsi="Century Gothic"/>
        </w:rPr>
      </w:pPr>
      <w:r w:rsidRPr="009E32DC">
        <w:rPr>
          <w:rFonts w:ascii="Century Gothic" w:eastAsiaTheme="minorHAnsi" w:hAnsi="Century Gothic"/>
        </w:rPr>
        <w:t xml:space="preserve">b. </w:t>
      </w:r>
      <w:r w:rsidR="000B0BFE" w:rsidRPr="009E32DC">
        <w:rPr>
          <w:rFonts w:ascii="Century Gothic" w:eastAsiaTheme="minorHAnsi" w:hAnsi="Century Gothic"/>
        </w:rPr>
        <w:tab/>
      </w:r>
      <w:r w:rsidRPr="009E32DC">
        <w:rPr>
          <w:rFonts w:ascii="Century Gothic" w:eastAsiaTheme="minorHAnsi" w:hAnsi="Century Gothic"/>
        </w:rPr>
        <w:t>An analysis of how the appropriation will be used to enhance the</w:t>
      </w:r>
      <w:r w:rsidR="000B0BFE" w:rsidRPr="009E32DC">
        <w:rPr>
          <w:rFonts w:ascii="Century Gothic" w:eastAsiaTheme="minorHAnsi" w:hAnsi="Century Gothic"/>
        </w:rPr>
        <w:t xml:space="preserve"> </w:t>
      </w:r>
      <w:r w:rsidRPr="009E32DC">
        <w:rPr>
          <w:rFonts w:ascii="Century Gothic" w:eastAsiaTheme="minorHAnsi" w:hAnsi="Century Gothic"/>
        </w:rPr>
        <w:t xml:space="preserve">safety, health, prosperity, moral </w:t>
      </w:r>
      <w:r w:rsidR="00ED0AE8" w:rsidRPr="009E32DC">
        <w:rPr>
          <w:rFonts w:ascii="Century Gothic" w:eastAsiaTheme="minorHAnsi" w:hAnsi="Century Gothic"/>
        </w:rPr>
        <w:t>well-being</w:t>
      </w:r>
      <w:r w:rsidRPr="009E32DC">
        <w:rPr>
          <w:rFonts w:ascii="Century Gothic" w:eastAsiaTheme="minorHAnsi" w:hAnsi="Century Gothic"/>
        </w:rPr>
        <w:t>, peace, order, comfort,</w:t>
      </w:r>
      <w:r w:rsidR="000B0BFE" w:rsidRPr="009E32DC">
        <w:rPr>
          <w:rFonts w:ascii="Century Gothic" w:eastAsiaTheme="minorHAnsi" w:hAnsi="Century Gothic"/>
        </w:rPr>
        <w:t xml:space="preserve"> </w:t>
      </w:r>
      <w:r w:rsidRPr="009E32DC">
        <w:rPr>
          <w:rFonts w:ascii="Century Gothic" w:eastAsiaTheme="minorHAnsi" w:hAnsi="Century Gothic"/>
        </w:rPr>
        <w:t xml:space="preserve">or </w:t>
      </w:r>
      <w:r w:rsidRPr="009E32DC">
        <w:rPr>
          <w:rFonts w:ascii="Century Gothic" w:eastAsiaTheme="minorHAnsi" w:hAnsi="Century Gothic"/>
        </w:rPr>
        <w:t xml:space="preserve">convenience of </w:t>
      </w:r>
      <w:r w:rsidR="000B0BFE" w:rsidRPr="009E32DC">
        <w:rPr>
          <w:rFonts w:ascii="Century Gothic" w:eastAsiaTheme="minorHAnsi" w:hAnsi="Century Gothic"/>
        </w:rPr>
        <w:t xml:space="preserve">Millcreek </w:t>
      </w:r>
      <w:r w:rsidRPr="009E32DC">
        <w:rPr>
          <w:rFonts w:ascii="Century Gothic" w:eastAsiaTheme="minorHAnsi" w:hAnsi="Century Gothic"/>
        </w:rPr>
        <w:t>residents.</w:t>
      </w:r>
    </w:p>
    <w:p w14:paraId="5DE3CFBB" w14:textId="77777777" w:rsidR="000B0BFE" w:rsidRPr="009E32DC" w:rsidRDefault="001F153D" w:rsidP="00B37DFA">
      <w:pPr>
        <w:widowControl/>
        <w:autoSpaceDE w:val="0"/>
        <w:autoSpaceDN w:val="0"/>
        <w:adjustRightInd w:val="0"/>
        <w:spacing w:line="276" w:lineRule="auto"/>
        <w:ind w:left="1080" w:hanging="360"/>
        <w:jc w:val="both"/>
        <w:rPr>
          <w:rFonts w:ascii="Century Gothic" w:eastAsiaTheme="minorHAnsi" w:hAnsi="Century Gothic"/>
        </w:rPr>
      </w:pPr>
      <w:r w:rsidRPr="009E32DC">
        <w:rPr>
          <w:rFonts w:ascii="Century Gothic" w:eastAsiaTheme="minorHAnsi" w:hAnsi="Century Gothic"/>
        </w:rPr>
        <w:t xml:space="preserve">c. </w:t>
      </w:r>
      <w:r w:rsidRPr="009E32DC">
        <w:rPr>
          <w:rFonts w:ascii="Century Gothic" w:eastAsiaTheme="minorHAnsi" w:hAnsi="Century Gothic"/>
        </w:rPr>
        <w:tab/>
        <w:t>Whether the appropriation is necessary and appropriate to accomplish goals and objectives of the City</w:t>
      </w:r>
      <w:r w:rsidR="000C3631" w:rsidRPr="009E32DC">
        <w:rPr>
          <w:rFonts w:ascii="Century Gothic" w:eastAsiaTheme="minorHAnsi" w:hAnsi="Century Gothic"/>
        </w:rPr>
        <w:t>,</w:t>
      </w:r>
      <w:r w:rsidRPr="009E32DC">
        <w:rPr>
          <w:rFonts w:ascii="Century Gothic" w:eastAsiaTheme="minorHAnsi" w:hAnsi="Century Gothic"/>
        </w:rPr>
        <w:t xml:space="preserve"> such as:</w:t>
      </w:r>
    </w:p>
    <w:p w14:paraId="07A5262F" w14:textId="77777777" w:rsidR="009B2D96" w:rsidRPr="009E32DC" w:rsidRDefault="001F153D" w:rsidP="00B37DFA">
      <w:pPr>
        <w:widowControl/>
        <w:autoSpaceDE w:val="0"/>
        <w:autoSpaceDN w:val="0"/>
        <w:adjustRightInd w:val="0"/>
        <w:spacing w:line="276" w:lineRule="auto"/>
        <w:ind w:left="1440" w:hanging="360"/>
        <w:jc w:val="both"/>
        <w:rPr>
          <w:rFonts w:ascii="Century Gothic" w:eastAsiaTheme="minorHAnsi" w:hAnsi="Century Gothic"/>
        </w:rPr>
      </w:pPr>
      <w:r w:rsidRPr="009E32DC">
        <w:rPr>
          <w:rFonts w:ascii="Century Gothic" w:eastAsiaTheme="minorHAnsi" w:hAnsi="Century Gothic"/>
        </w:rPr>
        <w:t xml:space="preserve">i. </w:t>
      </w:r>
      <w:r w:rsidR="000B0BFE" w:rsidRPr="009E32DC">
        <w:rPr>
          <w:rFonts w:ascii="Century Gothic" w:eastAsiaTheme="minorHAnsi" w:hAnsi="Century Gothic"/>
        </w:rPr>
        <w:tab/>
      </w:r>
      <w:r w:rsidRPr="009E32DC">
        <w:rPr>
          <w:rFonts w:ascii="Century Gothic" w:eastAsiaTheme="minorHAnsi" w:hAnsi="Century Gothic"/>
        </w:rPr>
        <w:t>Removing blight or underdeveloped properties</w:t>
      </w:r>
      <w:r w:rsidR="001C12F1" w:rsidRPr="009E32DC">
        <w:rPr>
          <w:rFonts w:ascii="Century Gothic" w:eastAsiaTheme="minorHAnsi" w:hAnsi="Century Gothic"/>
        </w:rPr>
        <w:t>;</w:t>
      </w:r>
    </w:p>
    <w:p w14:paraId="65B6861B" w14:textId="77777777" w:rsidR="009B2D96" w:rsidRPr="009E32DC" w:rsidRDefault="001F153D" w:rsidP="00B37DFA">
      <w:pPr>
        <w:widowControl/>
        <w:autoSpaceDE w:val="0"/>
        <w:autoSpaceDN w:val="0"/>
        <w:adjustRightInd w:val="0"/>
        <w:spacing w:line="276" w:lineRule="auto"/>
        <w:ind w:left="1440" w:hanging="360"/>
        <w:jc w:val="both"/>
        <w:rPr>
          <w:rFonts w:ascii="Century Gothic" w:eastAsiaTheme="minorHAnsi" w:hAnsi="Century Gothic"/>
        </w:rPr>
      </w:pPr>
      <w:r w:rsidRPr="009E32DC">
        <w:rPr>
          <w:rFonts w:ascii="Century Gothic" w:eastAsiaTheme="minorHAnsi" w:hAnsi="Century Gothic"/>
        </w:rPr>
        <w:t xml:space="preserve">ii. </w:t>
      </w:r>
      <w:r w:rsidR="000B0BFE" w:rsidRPr="009E32DC">
        <w:rPr>
          <w:rFonts w:ascii="Century Gothic" w:eastAsiaTheme="minorHAnsi" w:hAnsi="Century Gothic"/>
        </w:rPr>
        <w:tab/>
      </w:r>
      <w:r w:rsidRPr="009E32DC">
        <w:rPr>
          <w:rFonts w:ascii="Century Gothic" w:eastAsiaTheme="minorHAnsi" w:hAnsi="Century Gothic"/>
        </w:rPr>
        <w:t>Increasing the City’s tax base</w:t>
      </w:r>
      <w:r w:rsidR="001C12F1" w:rsidRPr="009E32DC">
        <w:rPr>
          <w:rFonts w:ascii="Century Gothic" w:eastAsiaTheme="minorHAnsi" w:hAnsi="Century Gothic"/>
        </w:rPr>
        <w:t>;</w:t>
      </w:r>
    </w:p>
    <w:p w14:paraId="26439A05" w14:textId="77777777" w:rsidR="009B2D96" w:rsidRPr="009E32DC" w:rsidRDefault="001F153D" w:rsidP="00B37DFA">
      <w:pPr>
        <w:widowControl/>
        <w:autoSpaceDE w:val="0"/>
        <w:autoSpaceDN w:val="0"/>
        <w:adjustRightInd w:val="0"/>
        <w:spacing w:line="276" w:lineRule="auto"/>
        <w:ind w:left="1440" w:hanging="360"/>
        <w:jc w:val="both"/>
        <w:rPr>
          <w:rFonts w:ascii="Century Gothic" w:eastAsiaTheme="minorHAnsi" w:hAnsi="Century Gothic"/>
        </w:rPr>
      </w:pPr>
      <w:r w:rsidRPr="009E32DC">
        <w:rPr>
          <w:rFonts w:ascii="Century Gothic" w:eastAsiaTheme="minorHAnsi" w:hAnsi="Century Gothic"/>
        </w:rPr>
        <w:t xml:space="preserve">iii. </w:t>
      </w:r>
      <w:r w:rsidR="000B0BFE" w:rsidRPr="009E32DC">
        <w:rPr>
          <w:rFonts w:ascii="Century Gothic" w:eastAsiaTheme="minorHAnsi" w:hAnsi="Century Gothic"/>
        </w:rPr>
        <w:tab/>
      </w:r>
      <w:r w:rsidRPr="009E32DC">
        <w:rPr>
          <w:rFonts w:ascii="Century Gothic" w:eastAsiaTheme="minorHAnsi" w:hAnsi="Century Gothic"/>
        </w:rPr>
        <w:t>Creating jobs</w:t>
      </w:r>
      <w:r w:rsidR="001C12F1" w:rsidRPr="009E32DC">
        <w:rPr>
          <w:rFonts w:ascii="Century Gothic" w:eastAsiaTheme="minorHAnsi" w:hAnsi="Century Gothic"/>
        </w:rPr>
        <w:t>;</w:t>
      </w:r>
    </w:p>
    <w:p w14:paraId="0A786DFD" w14:textId="77777777" w:rsidR="009B2D96" w:rsidRPr="009E32DC" w:rsidRDefault="001F153D" w:rsidP="00B37DFA">
      <w:pPr>
        <w:widowControl/>
        <w:autoSpaceDE w:val="0"/>
        <w:autoSpaceDN w:val="0"/>
        <w:adjustRightInd w:val="0"/>
        <w:spacing w:line="276" w:lineRule="auto"/>
        <w:ind w:left="1440" w:hanging="360"/>
        <w:jc w:val="both"/>
        <w:rPr>
          <w:rFonts w:ascii="Century Gothic" w:eastAsiaTheme="minorHAnsi" w:hAnsi="Century Gothic"/>
        </w:rPr>
      </w:pPr>
      <w:r w:rsidRPr="009E32DC">
        <w:rPr>
          <w:rFonts w:ascii="Century Gothic" w:eastAsiaTheme="minorHAnsi" w:hAnsi="Century Gothic"/>
        </w:rPr>
        <w:t xml:space="preserve">iv. </w:t>
      </w:r>
      <w:r w:rsidR="000B0BFE" w:rsidRPr="009E32DC">
        <w:rPr>
          <w:rFonts w:ascii="Century Gothic" w:eastAsiaTheme="minorHAnsi" w:hAnsi="Century Gothic"/>
        </w:rPr>
        <w:tab/>
      </w:r>
      <w:r w:rsidRPr="009E32DC">
        <w:rPr>
          <w:rFonts w:ascii="Century Gothic" w:eastAsiaTheme="minorHAnsi" w:hAnsi="Century Gothic"/>
        </w:rPr>
        <w:t>Retaining jobs</w:t>
      </w:r>
      <w:r w:rsidR="00EC1318" w:rsidRPr="009E32DC">
        <w:rPr>
          <w:rFonts w:ascii="Century Gothic" w:eastAsiaTheme="minorHAnsi" w:hAnsi="Century Gothic"/>
        </w:rPr>
        <w:t>,</w:t>
      </w:r>
      <w:r w:rsidR="001C12F1" w:rsidRPr="009E32DC">
        <w:rPr>
          <w:rFonts w:ascii="Century Gothic" w:eastAsiaTheme="minorHAnsi" w:hAnsi="Century Gothic"/>
        </w:rPr>
        <w:t xml:space="preserve"> and</w:t>
      </w:r>
    </w:p>
    <w:p w14:paraId="492030EA" w14:textId="77777777" w:rsidR="000B0BFE" w:rsidRPr="009E32DC" w:rsidRDefault="001F153D" w:rsidP="00B37DFA">
      <w:pPr>
        <w:widowControl/>
        <w:autoSpaceDE w:val="0"/>
        <w:autoSpaceDN w:val="0"/>
        <w:adjustRightInd w:val="0"/>
        <w:spacing w:line="276" w:lineRule="auto"/>
        <w:ind w:left="1440" w:hanging="360"/>
        <w:jc w:val="both"/>
        <w:rPr>
          <w:rFonts w:ascii="Century Gothic" w:eastAsiaTheme="minorHAnsi" w:hAnsi="Century Gothic"/>
        </w:rPr>
      </w:pPr>
      <w:r w:rsidRPr="009E32DC">
        <w:rPr>
          <w:rFonts w:ascii="Century Gothic" w:eastAsiaTheme="minorHAnsi" w:hAnsi="Century Gothic"/>
        </w:rPr>
        <w:t xml:space="preserve">v. </w:t>
      </w:r>
      <w:r w:rsidRPr="009E32DC">
        <w:rPr>
          <w:rFonts w:ascii="Century Gothic" w:eastAsiaTheme="minorHAnsi" w:hAnsi="Century Gothic"/>
        </w:rPr>
        <w:tab/>
        <w:t>Any other identified public purpose that the appropriation might serve.</w:t>
      </w:r>
    </w:p>
    <w:p w14:paraId="73016F13" w14:textId="77777777" w:rsidR="000B0BFE" w:rsidRPr="009E32DC" w:rsidRDefault="001F153D" w:rsidP="00B37DFA">
      <w:pPr>
        <w:widowControl/>
        <w:autoSpaceDE w:val="0"/>
        <w:autoSpaceDN w:val="0"/>
        <w:adjustRightInd w:val="0"/>
        <w:spacing w:line="276" w:lineRule="auto"/>
        <w:ind w:left="1080" w:hanging="360"/>
        <w:jc w:val="both"/>
        <w:rPr>
          <w:rFonts w:ascii="Century Gothic" w:eastAsiaTheme="minorHAnsi" w:hAnsi="Century Gothic"/>
        </w:rPr>
      </w:pPr>
      <w:r w:rsidRPr="009E32DC">
        <w:rPr>
          <w:rFonts w:ascii="Century Gothic" w:eastAsiaTheme="minorHAnsi" w:hAnsi="Century Gothic"/>
        </w:rPr>
        <w:t xml:space="preserve">d. </w:t>
      </w:r>
      <w:r w:rsidRPr="009E32DC">
        <w:rPr>
          <w:rFonts w:ascii="Century Gothic" w:eastAsiaTheme="minorHAnsi" w:hAnsi="Century Gothic"/>
        </w:rPr>
        <w:tab/>
        <w:t xml:space="preserve">Completing a financial analysis showing projected financial returns to the City, if any, and the </w:t>
      </w:r>
      <w:r w:rsidR="00C6363A" w:rsidRPr="009E32DC">
        <w:rPr>
          <w:rFonts w:ascii="Century Gothic" w:eastAsiaTheme="minorHAnsi" w:hAnsi="Century Gothic"/>
        </w:rPr>
        <w:t>period</w:t>
      </w:r>
      <w:r w:rsidRPr="009E32DC">
        <w:rPr>
          <w:rFonts w:ascii="Century Gothic" w:eastAsiaTheme="minorHAnsi" w:hAnsi="Century Gothic"/>
        </w:rPr>
        <w:t xml:space="preserve"> over which the City will recoup the appropriation amount.</w:t>
      </w:r>
    </w:p>
    <w:p w14:paraId="190F2597" w14:textId="77777777" w:rsidR="000B0BFE" w:rsidRPr="009E32DC" w:rsidRDefault="001F153D" w:rsidP="00B37DFA">
      <w:pPr>
        <w:widowControl/>
        <w:autoSpaceDE w:val="0"/>
        <w:autoSpaceDN w:val="0"/>
        <w:adjustRightInd w:val="0"/>
        <w:spacing w:line="276" w:lineRule="auto"/>
        <w:ind w:left="360" w:hanging="360"/>
        <w:jc w:val="both"/>
        <w:rPr>
          <w:rFonts w:ascii="Century Gothic" w:eastAsiaTheme="minorHAnsi" w:hAnsi="Century Gothic"/>
        </w:rPr>
      </w:pPr>
      <w:r w:rsidRPr="009E32DC">
        <w:rPr>
          <w:rFonts w:ascii="Century Gothic" w:eastAsiaTheme="minorHAnsi" w:hAnsi="Century Gothic"/>
        </w:rPr>
        <w:t xml:space="preserve">2. </w:t>
      </w:r>
      <w:r w:rsidRPr="009E32DC">
        <w:rPr>
          <w:rFonts w:ascii="Century Gothic" w:eastAsiaTheme="minorHAnsi" w:hAnsi="Century Gothic"/>
        </w:rPr>
        <w:tab/>
        <w:t xml:space="preserve">A finding by the Council that the development will promote safety, health, prosperity, moral </w:t>
      </w:r>
      <w:r w:rsidR="00ED0AE8" w:rsidRPr="009E32DC">
        <w:rPr>
          <w:rFonts w:ascii="Century Gothic" w:eastAsiaTheme="minorHAnsi" w:hAnsi="Century Gothic"/>
        </w:rPr>
        <w:t>well-being</w:t>
      </w:r>
      <w:r w:rsidRPr="009E32DC">
        <w:rPr>
          <w:rFonts w:ascii="Century Gothic" w:eastAsiaTheme="minorHAnsi" w:hAnsi="Century Gothic"/>
        </w:rPr>
        <w:t xml:space="preserve">, peace, order, comfort, or </w:t>
      </w:r>
      <w:r w:rsidR="000C3631" w:rsidRPr="009E32DC">
        <w:rPr>
          <w:rFonts w:ascii="Century Gothic" w:eastAsiaTheme="minorHAnsi" w:hAnsi="Century Gothic"/>
        </w:rPr>
        <w:t xml:space="preserve">the </w:t>
      </w:r>
      <w:r w:rsidRPr="009E32DC">
        <w:rPr>
          <w:rFonts w:ascii="Century Gothic" w:eastAsiaTheme="minorHAnsi" w:hAnsi="Century Gothic"/>
        </w:rPr>
        <w:t>convenience of the Millcreek residents shall be adopted by Resolution citing the Study as evidence to support that finding.</w:t>
      </w:r>
    </w:p>
    <w:p w14:paraId="7521C4BB" w14:textId="77777777" w:rsidR="005751CC" w:rsidRPr="009E32DC" w:rsidRDefault="001F153D" w:rsidP="00157EB1">
      <w:pPr>
        <w:widowControl/>
        <w:autoSpaceDE w:val="0"/>
        <w:autoSpaceDN w:val="0"/>
        <w:adjustRightInd w:val="0"/>
        <w:spacing w:line="276" w:lineRule="auto"/>
        <w:ind w:left="360" w:hanging="360"/>
        <w:jc w:val="both"/>
        <w:rPr>
          <w:rFonts w:ascii="Century Gothic" w:eastAsiaTheme="minorHAnsi" w:hAnsi="Century Gothic"/>
        </w:rPr>
      </w:pPr>
      <w:r w:rsidRPr="009E32DC">
        <w:rPr>
          <w:rFonts w:ascii="Century Gothic" w:eastAsiaTheme="minorHAnsi" w:hAnsi="Century Gothic"/>
        </w:rPr>
        <w:t>3. The processes outlined in Utah Code Ann. § 10-8-2h will complete the final appropriation:</w:t>
      </w:r>
    </w:p>
    <w:p w14:paraId="2B852096" w14:textId="77777777" w:rsidR="005751CC" w:rsidRPr="009E32DC" w:rsidRDefault="005751CC" w:rsidP="00B37DFA">
      <w:pPr>
        <w:jc w:val="both"/>
        <w:rPr>
          <w:rFonts w:ascii="Century Gothic" w:eastAsiaTheme="minorHAnsi" w:hAnsi="Century Gothic"/>
        </w:rPr>
      </w:pPr>
    </w:p>
    <w:p w14:paraId="2D3FEEA3" w14:textId="77777777" w:rsidR="000B0BFE" w:rsidRPr="009E32DC" w:rsidRDefault="001F153D" w:rsidP="002B3710">
      <w:pPr>
        <w:pStyle w:val="ListParagraph"/>
        <w:widowControl/>
        <w:numPr>
          <w:ilvl w:val="0"/>
          <w:numId w:val="8"/>
        </w:numPr>
        <w:autoSpaceDE w:val="0"/>
        <w:autoSpaceDN w:val="0"/>
        <w:adjustRightInd w:val="0"/>
        <w:spacing w:line="276" w:lineRule="auto"/>
        <w:rPr>
          <w:rFonts w:ascii="Century Gothic" w:eastAsiaTheme="minorHAnsi" w:hAnsi="Century Gothic"/>
        </w:rPr>
      </w:pPr>
      <w:r w:rsidRPr="009E32DC">
        <w:rPr>
          <w:rFonts w:ascii="Century Gothic" w:eastAsiaTheme="minorHAnsi" w:hAnsi="Century Gothic"/>
        </w:rPr>
        <w:t xml:space="preserve">If the appropriation </w:t>
      </w:r>
      <w:r w:rsidR="000C3631" w:rsidRPr="009E32DC">
        <w:rPr>
          <w:rFonts w:ascii="Century Gothic" w:eastAsiaTheme="minorHAnsi" w:hAnsi="Century Gothic"/>
        </w:rPr>
        <w:t>is</w:t>
      </w:r>
      <w:r w:rsidRPr="009E32DC">
        <w:rPr>
          <w:rFonts w:ascii="Century Gothic" w:eastAsiaTheme="minorHAnsi" w:hAnsi="Century Gothic"/>
        </w:rPr>
        <w:t xml:space="preserve"> made as an amendment to the current year</w:t>
      </w:r>
      <w:r w:rsidR="00153112" w:rsidRPr="009E32DC">
        <w:rPr>
          <w:rFonts w:ascii="Century Gothic" w:eastAsiaTheme="minorHAnsi" w:hAnsi="Century Gothic"/>
        </w:rPr>
        <w:t>’s</w:t>
      </w:r>
      <w:r w:rsidRPr="009E32DC">
        <w:rPr>
          <w:rFonts w:ascii="Century Gothic" w:eastAsiaTheme="minorHAnsi" w:hAnsi="Century Gothic"/>
        </w:rPr>
        <w:t xml:space="preserve"> fiscal budget, it shall be approved according to the process outlined in Utah Code Ann. § 10-8-2(3)(d).</w:t>
      </w:r>
    </w:p>
    <w:p w14:paraId="08B2BC62" w14:textId="77777777" w:rsidR="009B2D96" w:rsidRPr="009E32DC" w:rsidRDefault="001F153D" w:rsidP="00B37DFA">
      <w:pPr>
        <w:widowControl/>
        <w:autoSpaceDE w:val="0"/>
        <w:autoSpaceDN w:val="0"/>
        <w:adjustRightInd w:val="0"/>
        <w:spacing w:line="276" w:lineRule="auto"/>
        <w:ind w:left="1080" w:hanging="360"/>
        <w:jc w:val="both"/>
        <w:rPr>
          <w:rFonts w:ascii="Century Gothic" w:eastAsiaTheme="minorHAnsi" w:hAnsi="Century Gothic"/>
        </w:rPr>
      </w:pPr>
      <w:r w:rsidRPr="009E32DC">
        <w:rPr>
          <w:rFonts w:ascii="Century Gothic" w:eastAsiaTheme="minorHAnsi" w:hAnsi="Century Gothic"/>
        </w:rPr>
        <w:t>b. If the appropriation is made as part of a future fiscal year budget,</w:t>
      </w:r>
      <w:r w:rsidR="000B0BFE" w:rsidRPr="009E32DC">
        <w:rPr>
          <w:rFonts w:ascii="Century Gothic" w:eastAsiaTheme="minorHAnsi" w:hAnsi="Century Gothic"/>
        </w:rPr>
        <w:t xml:space="preserve"> </w:t>
      </w:r>
      <w:r w:rsidRPr="009E32DC">
        <w:rPr>
          <w:rFonts w:ascii="Century Gothic" w:eastAsiaTheme="minorHAnsi" w:hAnsi="Century Gothic"/>
        </w:rPr>
        <w:t>then the appropriation shall be approved during the regular annual</w:t>
      </w:r>
      <w:r w:rsidR="000B0BFE" w:rsidRPr="009E32DC">
        <w:rPr>
          <w:rFonts w:ascii="Century Gothic" w:eastAsiaTheme="minorHAnsi" w:hAnsi="Century Gothic"/>
        </w:rPr>
        <w:t xml:space="preserve"> </w:t>
      </w:r>
      <w:r w:rsidRPr="009E32DC">
        <w:rPr>
          <w:rFonts w:ascii="Century Gothic" w:eastAsiaTheme="minorHAnsi" w:hAnsi="Century Gothic"/>
        </w:rPr>
        <w:t>budget process.</w:t>
      </w:r>
    </w:p>
    <w:p w14:paraId="4BF1B4EC" w14:textId="77777777" w:rsidR="003A0A80" w:rsidRPr="00591744" w:rsidRDefault="001F153D" w:rsidP="003A0A80">
      <w:pPr>
        <w:pStyle w:val="Heading3"/>
        <w:spacing w:line="276" w:lineRule="auto"/>
        <w:jc w:val="both"/>
        <w:rPr>
          <w:rFonts w:ascii="Century Gothic" w:hAnsi="Century Gothic"/>
          <w:b w:val="0"/>
          <w:sz w:val="22"/>
          <w:szCs w:val="22"/>
        </w:rPr>
      </w:pPr>
      <w:r w:rsidRPr="003A0A80">
        <w:rPr>
          <w:rFonts w:ascii="Century Gothic" w:hAnsi="Century Gothic"/>
          <w:bCs w:val="0"/>
          <w:sz w:val="22"/>
          <w:szCs w:val="22"/>
          <w:u w:val="single"/>
        </w:rPr>
        <w:t>Millcreek Agreement</w:t>
      </w:r>
      <w:r w:rsidRPr="003A0A80">
        <w:rPr>
          <w:rFonts w:ascii="Century Gothic" w:hAnsi="Century Gothic"/>
          <w:sz w:val="22"/>
          <w:szCs w:val="22"/>
        </w:rPr>
        <w:t xml:space="preserve"> </w:t>
      </w:r>
      <w:r w:rsidRPr="003A0A80">
        <w:rPr>
          <w:rFonts w:ascii="Century Gothic" w:hAnsi="Century Gothic"/>
          <w:b w:val="0"/>
          <w:sz w:val="22"/>
          <w:szCs w:val="22"/>
        </w:rPr>
        <w:t xml:space="preserve">– Millcreek proposes to make the following monetary appropriation </w:t>
      </w:r>
      <w:r w:rsidRPr="00591744">
        <w:rPr>
          <w:rFonts w:ascii="Century Gothic" w:hAnsi="Century Gothic"/>
          <w:b w:val="0"/>
          <w:sz w:val="22"/>
          <w:szCs w:val="22"/>
        </w:rPr>
        <w:t>for the Fiscal Year 202</w:t>
      </w:r>
      <w:r w:rsidR="00296961">
        <w:rPr>
          <w:rFonts w:ascii="Century Gothic" w:hAnsi="Century Gothic"/>
          <w:b w:val="0"/>
          <w:sz w:val="22"/>
          <w:szCs w:val="22"/>
        </w:rPr>
        <w:t>4</w:t>
      </w:r>
      <w:r w:rsidRPr="00591744">
        <w:rPr>
          <w:rFonts w:ascii="Century Gothic" w:hAnsi="Century Gothic"/>
          <w:b w:val="0"/>
          <w:sz w:val="22"/>
          <w:szCs w:val="22"/>
        </w:rPr>
        <w:t>/202</w:t>
      </w:r>
      <w:r w:rsidR="00296961">
        <w:rPr>
          <w:rFonts w:ascii="Century Gothic" w:hAnsi="Century Gothic"/>
          <w:b w:val="0"/>
          <w:sz w:val="22"/>
          <w:szCs w:val="22"/>
        </w:rPr>
        <w:t>5</w:t>
      </w:r>
      <w:r w:rsidRPr="00591744">
        <w:rPr>
          <w:rFonts w:ascii="Century Gothic" w:hAnsi="Century Gothic"/>
          <w:b w:val="0"/>
          <w:sz w:val="22"/>
          <w:szCs w:val="22"/>
        </w:rPr>
        <w:t>:</w:t>
      </w:r>
    </w:p>
    <w:p w14:paraId="12B699DA" w14:textId="77777777" w:rsidR="00591744" w:rsidRPr="003522AF" w:rsidRDefault="001F153D" w:rsidP="00591744">
      <w:pPr>
        <w:pStyle w:val="Heading3"/>
        <w:spacing w:line="276" w:lineRule="auto"/>
        <w:jc w:val="both"/>
        <w:rPr>
          <w:rFonts w:ascii="Century Gothic" w:hAnsi="Century Gothic"/>
          <w:b w:val="0"/>
          <w:i/>
          <w:iCs/>
          <w:sz w:val="22"/>
          <w:szCs w:val="22"/>
        </w:rPr>
      </w:pPr>
      <w:r w:rsidRPr="003522AF">
        <w:rPr>
          <w:rFonts w:ascii="Century Gothic" w:hAnsi="Century Gothic"/>
          <w:b w:val="0"/>
          <w:i/>
          <w:iCs/>
          <w:sz w:val="22"/>
          <w:szCs w:val="22"/>
        </w:rPr>
        <w:t>“</w:t>
      </w:r>
      <w:r w:rsidR="00447FEB" w:rsidRPr="003522AF">
        <w:rPr>
          <w:rFonts w:ascii="Century Gothic" w:eastAsiaTheme="minorHAnsi" w:hAnsi="Century Gothic" w:cs="Times New Roman"/>
          <w:b w:val="0"/>
          <w:bCs w:val="0"/>
          <w:sz w:val="22"/>
          <w:szCs w:val="22"/>
        </w:rPr>
        <w:t>Human Service Fare Program</w:t>
      </w:r>
      <w:r w:rsidRPr="003522AF">
        <w:rPr>
          <w:rFonts w:ascii="Century Gothic" w:hAnsi="Century Gothic"/>
          <w:b w:val="0"/>
          <w:bCs w:val="0"/>
          <w:w w:val="105"/>
          <w:sz w:val="22"/>
          <w:szCs w:val="22"/>
        </w:rPr>
        <w:t>”</w:t>
      </w:r>
      <w:r w:rsidRPr="003522AF">
        <w:rPr>
          <w:rFonts w:ascii="Century Gothic" w:hAnsi="Century Gothic"/>
          <w:b w:val="0"/>
          <w:i/>
          <w:iCs/>
          <w:sz w:val="22"/>
          <w:szCs w:val="22"/>
        </w:rPr>
        <w:t xml:space="preserve"> </w:t>
      </w:r>
      <w:r w:rsidRPr="003522AF">
        <w:rPr>
          <w:rFonts w:ascii="Century Gothic" w:hAnsi="Century Gothic"/>
          <w:b w:val="0"/>
          <w:sz w:val="22"/>
          <w:szCs w:val="22"/>
        </w:rPr>
        <w:t>Proposal:</w:t>
      </w:r>
    </w:p>
    <w:p w14:paraId="02390B0E" w14:textId="77777777" w:rsidR="003522AF" w:rsidRDefault="001F153D" w:rsidP="003522AF">
      <w:pPr>
        <w:pStyle w:val="ListParagraph"/>
        <w:widowControl/>
        <w:numPr>
          <w:ilvl w:val="0"/>
          <w:numId w:val="32"/>
        </w:numPr>
        <w:autoSpaceDE w:val="0"/>
        <w:autoSpaceDN w:val="0"/>
        <w:adjustRightInd w:val="0"/>
        <w:rPr>
          <w:rFonts w:ascii="Century Gothic" w:eastAsiaTheme="minorHAnsi" w:hAnsi="Century Gothic" w:cs="Times New Roman"/>
        </w:rPr>
      </w:pPr>
      <w:r w:rsidRPr="003522AF">
        <w:rPr>
          <w:rFonts w:ascii="Century Gothic" w:eastAsiaTheme="minorHAnsi" w:hAnsi="Century Gothic" w:cs="Times New Roman"/>
        </w:rPr>
        <w:t xml:space="preserve">Millcreek City and UTA desire to promote and facilitate the use of public transit by </w:t>
      </w:r>
      <w:r w:rsidRPr="003522AF">
        <w:rPr>
          <w:rFonts w:ascii="Century Gothic" w:eastAsiaTheme="minorHAnsi" w:hAnsi="Century Gothic" w:cs="Times New Roman"/>
        </w:rPr>
        <w:t>low-income individuals</w:t>
      </w:r>
      <w:r>
        <w:rPr>
          <w:rFonts w:ascii="Century Gothic" w:eastAsiaTheme="minorHAnsi" w:hAnsi="Century Gothic" w:cs="Times New Roman"/>
        </w:rPr>
        <w:t xml:space="preserve"> in need</w:t>
      </w:r>
      <w:r w:rsidRPr="003522AF">
        <w:rPr>
          <w:rFonts w:ascii="Century Gothic" w:eastAsiaTheme="minorHAnsi" w:hAnsi="Century Gothic" w:cs="Times New Roman"/>
        </w:rPr>
        <w:t xml:space="preserve"> and</w:t>
      </w:r>
    </w:p>
    <w:p w14:paraId="6169B6CE" w14:textId="77777777" w:rsidR="003522AF" w:rsidRPr="003522AF" w:rsidRDefault="003522AF" w:rsidP="003522AF">
      <w:pPr>
        <w:pStyle w:val="ListParagraph"/>
        <w:widowControl/>
        <w:autoSpaceDE w:val="0"/>
        <w:autoSpaceDN w:val="0"/>
        <w:adjustRightInd w:val="0"/>
        <w:ind w:left="720"/>
        <w:rPr>
          <w:rFonts w:ascii="Century Gothic" w:eastAsiaTheme="minorHAnsi" w:hAnsi="Century Gothic" w:cs="Times New Roman"/>
        </w:rPr>
      </w:pPr>
    </w:p>
    <w:p w14:paraId="2F96E8D0" w14:textId="77777777" w:rsidR="003522AF" w:rsidRDefault="001F153D" w:rsidP="003522AF">
      <w:pPr>
        <w:pStyle w:val="ListParagraph"/>
        <w:widowControl/>
        <w:numPr>
          <w:ilvl w:val="0"/>
          <w:numId w:val="32"/>
        </w:numPr>
        <w:autoSpaceDE w:val="0"/>
        <w:autoSpaceDN w:val="0"/>
        <w:adjustRightInd w:val="0"/>
        <w:rPr>
          <w:rFonts w:ascii="Century Gothic" w:eastAsiaTheme="minorHAnsi" w:hAnsi="Century Gothic" w:cs="Times New Roman"/>
        </w:rPr>
      </w:pPr>
      <w:r w:rsidRPr="003522AF">
        <w:rPr>
          <w:rFonts w:ascii="Century Gothic" w:eastAsiaTheme="minorHAnsi" w:hAnsi="Century Gothic" w:cs="Times New Roman"/>
        </w:rPr>
        <w:t>Millcreek City desires to purchase, and UTA desires to sell discounted transit passes for use by the low-income population that it serves, and</w:t>
      </w:r>
    </w:p>
    <w:p w14:paraId="4B6E343A" w14:textId="77777777" w:rsidR="003522AF" w:rsidRPr="003522AF" w:rsidRDefault="003522AF" w:rsidP="003522AF">
      <w:pPr>
        <w:widowControl/>
        <w:autoSpaceDE w:val="0"/>
        <w:autoSpaceDN w:val="0"/>
        <w:adjustRightInd w:val="0"/>
        <w:rPr>
          <w:rFonts w:ascii="Century Gothic" w:eastAsiaTheme="minorHAnsi" w:hAnsi="Century Gothic" w:cs="Times New Roman"/>
        </w:rPr>
      </w:pPr>
    </w:p>
    <w:p w14:paraId="5DD6658B" w14:textId="77777777" w:rsidR="003522AF" w:rsidRDefault="001F153D" w:rsidP="003522AF">
      <w:pPr>
        <w:pStyle w:val="ListParagraph"/>
        <w:widowControl/>
        <w:numPr>
          <w:ilvl w:val="0"/>
          <w:numId w:val="32"/>
        </w:numPr>
        <w:autoSpaceDE w:val="0"/>
        <w:autoSpaceDN w:val="0"/>
        <w:adjustRightInd w:val="0"/>
        <w:rPr>
          <w:rFonts w:ascii="Century Gothic" w:eastAsiaTheme="minorHAnsi" w:hAnsi="Century Gothic" w:cs="Times New Roman"/>
        </w:rPr>
      </w:pPr>
      <w:r>
        <w:rPr>
          <w:rFonts w:ascii="Century Gothic" w:eastAsiaTheme="minorHAnsi" w:hAnsi="Century Gothic" w:cs="Times New Roman"/>
        </w:rPr>
        <w:t>UTA and Millcreek City</w:t>
      </w:r>
      <w:r w:rsidRPr="003522AF">
        <w:rPr>
          <w:rFonts w:ascii="Century Gothic" w:eastAsiaTheme="minorHAnsi" w:hAnsi="Century Gothic" w:cs="Times New Roman"/>
        </w:rPr>
        <w:t xml:space="preserve"> desire to establish a program whereby Millcreek City is authorized to purchase discounted transit passes and discounts for use by low-income individuals within the transit district. Millcreek City shall be permitted to buy from UTA Standard Passes at a discounted rate equal to</w:t>
      </w:r>
      <w:r>
        <w:rPr>
          <w:rFonts w:ascii="Century Gothic" w:eastAsiaTheme="minorHAnsi" w:hAnsi="Century Gothic" w:cs="Times New Roman"/>
        </w:rPr>
        <w:t xml:space="preserve"> </w:t>
      </w:r>
      <w:r w:rsidRPr="003522AF">
        <w:rPr>
          <w:rFonts w:ascii="Century Gothic" w:eastAsiaTheme="minorHAnsi" w:hAnsi="Century Gothic" w:cs="Times New Roman"/>
        </w:rPr>
        <w:t>seventy-five percent (75%) of the standard face value fare charged by the Authority. It shall be authorized</w:t>
      </w:r>
      <w:r>
        <w:rPr>
          <w:rFonts w:ascii="Century Gothic" w:eastAsiaTheme="minorHAnsi" w:hAnsi="Century Gothic" w:cs="Times New Roman"/>
        </w:rPr>
        <w:t xml:space="preserve"> </w:t>
      </w:r>
      <w:r w:rsidRPr="003522AF">
        <w:rPr>
          <w:rFonts w:ascii="Century Gothic" w:eastAsiaTheme="minorHAnsi" w:hAnsi="Century Gothic" w:cs="Times New Roman"/>
        </w:rPr>
        <w:t>to purchase UTA Premium Passes at a discounted rate equal to fifty percent (50%) of the standard face value</w:t>
      </w:r>
      <w:r>
        <w:rPr>
          <w:rFonts w:ascii="Century Gothic" w:eastAsiaTheme="minorHAnsi" w:hAnsi="Century Gothic" w:cs="Times New Roman"/>
        </w:rPr>
        <w:t xml:space="preserve"> </w:t>
      </w:r>
      <w:r w:rsidRPr="003522AF">
        <w:rPr>
          <w:rFonts w:ascii="Century Gothic" w:eastAsiaTheme="minorHAnsi" w:hAnsi="Century Gothic" w:cs="Times New Roman"/>
        </w:rPr>
        <w:t>the Authority cha</w:t>
      </w:r>
      <w:r w:rsidRPr="003522AF">
        <w:rPr>
          <w:rFonts w:ascii="Century Gothic" w:eastAsiaTheme="minorHAnsi" w:hAnsi="Century Gothic" w:cs="Times New Roman"/>
        </w:rPr>
        <w:t>rges. UTA reserves the right to determine the type of fare products eligible for the</w:t>
      </w:r>
      <w:r>
        <w:rPr>
          <w:rFonts w:ascii="Century Gothic" w:eastAsiaTheme="minorHAnsi" w:hAnsi="Century Gothic" w:cs="Times New Roman"/>
        </w:rPr>
        <w:t xml:space="preserve"> </w:t>
      </w:r>
      <w:r w:rsidRPr="003522AF">
        <w:rPr>
          <w:rFonts w:ascii="Century Gothic" w:eastAsiaTheme="minorHAnsi" w:hAnsi="Century Gothic" w:cs="Times New Roman"/>
        </w:rPr>
        <w:t>discount under this</w:t>
      </w:r>
      <w:r>
        <w:rPr>
          <w:rFonts w:ascii="Century Gothic" w:eastAsiaTheme="minorHAnsi" w:hAnsi="Century Gothic" w:cs="Times New Roman"/>
        </w:rPr>
        <w:t xml:space="preserve"> </w:t>
      </w:r>
      <w:r w:rsidRPr="003522AF">
        <w:rPr>
          <w:rFonts w:ascii="Century Gothic" w:eastAsiaTheme="minorHAnsi" w:hAnsi="Century Gothic" w:cs="Times New Roman"/>
        </w:rPr>
        <w:t>Agreement.</w:t>
      </w:r>
    </w:p>
    <w:p w14:paraId="0502627C" w14:textId="77777777" w:rsidR="003522AF" w:rsidRPr="003522AF" w:rsidRDefault="003522AF" w:rsidP="003522AF">
      <w:pPr>
        <w:pStyle w:val="ListParagraph"/>
        <w:rPr>
          <w:rFonts w:ascii="Century Gothic" w:eastAsiaTheme="minorHAnsi" w:hAnsi="Century Gothic" w:cs="Times New Roman"/>
        </w:rPr>
      </w:pPr>
    </w:p>
    <w:p w14:paraId="4788F27B" w14:textId="77777777" w:rsidR="003522AF" w:rsidRDefault="001F153D" w:rsidP="003522AF">
      <w:pPr>
        <w:pStyle w:val="ListParagraph"/>
        <w:widowControl/>
        <w:numPr>
          <w:ilvl w:val="0"/>
          <w:numId w:val="32"/>
        </w:numPr>
        <w:autoSpaceDE w:val="0"/>
        <w:autoSpaceDN w:val="0"/>
        <w:adjustRightInd w:val="0"/>
        <w:rPr>
          <w:rFonts w:ascii="Century Gothic" w:eastAsiaTheme="minorHAnsi" w:hAnsi="Century Gothic" w:cs="Times New Roman"/>
        </w:rPr>
      </w:pPr>
      <w:r w:rsidRPr="003522AF">
        <w:rPr>
          <w:rFonts w:ascii="Century Gothic" w:eastAsiaTheme="minorHAnsi" w:hAnsi="Century Gothic" w:cs="Times New Roman"/>
        </w:rPr>
        <w:t xml:space="preserve">Millcreek City shall be authorized to qualify Low-Income Individuals for the </w:t>
      </w:r>
      <w:r w:rsidRPr="003522AF">
        <w:rPr>
          <w:rFonts w:ascii="Century Gothic" w:hAnsi="Century Gothic"/>
        </w:rPr>
        <w:t xml:space="preserve">“Millcreek City </w:t>
      </w:r>
      <w:r w:rsidRPr="003522AF">
        <w:rPr>
          <w:rFonts w:ascii="Century Gothic" w:eastAsiaTheme="minorHAnsi" w:hAnsi="Century Gothic" w:cs="Times New Roman"/>
        </w:rPr>
        <w:t>Human Service Fare Program</w:t>
      </w:r>
      <w:r w:rsidRPr="003522AF">
        <w:rPr>
          <w:rFonts w:ascii="Century Gothic" w:hAnsi="Century Gothic"/>
          <w:w w:val="105"/>
        </w:rPr>
        <w:t>”</w:t>
      </w:r>
      <w:r>
        <w:rPr>
          <w:rFonts w:ascii="Century Gothic" w:hAnsi="Century Gothic"/>
          <w:b/>
          <w:bCs/>
          <w:w w:val="105"/>
        </w:rPr>
        <w:t xml:space="preserve"> </w:t>
      </w:r>
      <w:r w:rsidRPr="003522AF">
        <w:rPr>
          <w:rFonts w:ascii="Century Gothic" w:hAnsi="Century Gothic"/>
          <w:w w:val="105"/>
        </w:rPr>
        <w:t>as defined by the</w:t>
      </w:r>
      <w:r>
        <w:rPr>
          <w:rFonts w:ascii="Century Gothic" w:hAnsi="Century Gothic"/>
          <w:b/>
          <w:bCs/>
          <w:w w:val="105"/>
        </w:rPr>
        <w:t xml:space="preserve"> </w:t>
      </w:r>
      <w:r w:rsidRPr="003522AF">
        <w:rPr>
          <w:rFonts w:ascii="Century Gothic" w:eastAsiaTheme="minorHAnsi" w:hAnsi="Century Gothic" w:cs="Times New Roman"/>
        </w:rPr>
        <w:t>U.S. Department</w:t>
      </w:r>
      <w:r>
        <w:rPr>
          <w:rFonts w:ascii="Century Gothic" w:eastAsiaTheme="minorHAnsi" w:hAnsi="Century Gothic" w:cs="Times New Roman"/>
        </w:rPr>
        <w:t xml:space="preserve"> </w:t>
      </w:r>
      <w:r w:rsidRPr="003522AF">
        <w:rPr>
          <w:rFonts w:ascii="Century Gothic" w:eastAsiaTheme="minorHAnsi" w:hAnsi="Century Gothic" w:cs="Times New Roman"/>
        </w:rPr>
        <w:t>of Health and Human Services with the Poverty Guidelines attached as Exhibit A.</w:t>
      </w:r>
    </w:p>
    <w:p w14:paraId="6BCB44CE" w14:textId="77777777" w:rsidR="003522AF" w:rsidRPr="003522AF" w:rsidRDefault="003522AF" w:rsidP="003522AF">
      <w:pPr>
        <w:pStyle w:val="ListParagraph"/>
        <w:rPr>
          <w:rFonts w:ascii="Century Gothic" w:eastAsiaTheme="minorHAnsi" w:hAnsi="Century Gothic" w:cs="Times New Roman"/>
        </w:rPr>
      </w:pPr>
    </w:p>
    <w:p w14:paraId="701B70CB" w14:textId="77777777" w:rsidR="003522AF" w:rsidRPr="003522AF" w:rsidRDefault="001F153D" w:rsidP="003522AF">
      <w:pPr>
        <w:pStyle w:val="ListParagraph"/>
        <w:widowControl/>
        <w:numPr>
          <w:ilvl w:val="0"/>
          <w:numId w:val="32"/>
        </w:numPr>
        <w:autoSpaceDE w:val="0"/>
        <w:autoSpaceDN w:val="0"/>
        <w:adjustRightInd w:val="0"/>
        <w:rPr>
          <w:rFonts w:ascii="Century Gothic" w:eastAsiaTheme="minorHAnsi" w:hAnsi="Century Gothic" w:cs="Times New Roman"/>
        </w:rPr>
      </w:pPr>
      <w:r w:rsidRPr="003522AF">
        <w:rPr>
          <w:rFonts w:ascii="Century Gothic" w:eastAsiaTheme="minorHAnsi" w:hAnsi="Century Gothic" w:cs="Times New Roman"/>
        </w:rPr>
        <w:t xml:space="preserve">Issuance of Passes. </w:t>
      </w:r>
      <w:r>
        <w:rPr>
          <w:rFonts w:ascii="Century Gothic" w:eastAsiaTheme="minorHAnsi" w:hAnsi="Century Gothic" w:cs="Times New Roman"/>
        </w:rPr>
        <w:t>Millcreek City</w:t>
      </w:r>
      <w:r w:rsidRPr="003522AF">
        <w:rPr>
          <w:rFonts w:ascii="Century Gothic" w:eastAsiaTheme="minorHAnsi" w:hAnsi="Century Gothic" w:cs="Times New Roman"/>
        </w:rPr>
        <w:t xml:space="preserve"> </w:t>
      </w:r>
      <w:r>
        <w:rPr>
          <w:rFonts w:ascii="Century Gothic" w:eastAsiaTheme="minorHAnsi" w:hAnsi="Century Gothic" w:cs="Times New Roman"/>
        </w:rPr>
        <w:t>will be</w:t>
      </w:r>
      <w:r w:rsidRPr="003522AF">
        <w:rPr>
          <w:rFonts w:ascii="Century Gothic" w:eastAsiaTheme="minorHAnsi" w:hAnsi="Century Gothic" w:cs="Times New Roman"/>
        </w:rPr>
        <w:t xml:space="preserve"> responsible for the issuance of Passes. It </w:t>
      </w:r>
      <w:r>
        <w:rPr>
          <w:rFonts w:ascii="Century Gothic" w:eastAsiaTheme="minorHAnsi" w:hAnsi="Century Gothic" w:cs="Times New Roman"/>
        </w:rPr>
        <w:t>will</w:t>
      </w:r>
      <w:r w:rsidRPr="003522AF">
        <w:rPr>
          <w:rFonts w:ascii="Century Gothic" w:eastAsiaTheme="minorHAnsi" w:hAnsi="Century Gothic" w:cs="Times New Roman"/>
        </w:rPr>
        <w:t xml:space="preserve"> complete the following upon issuance: (a) confirm the eligibility of the recipient, (b) print the recipient's name on the card in permanent ink, and (c) record the recipient's name and the card number issued to them.</w:t>
      </w:r>
    </w:p>
    <w:p w14:paraId="67C3138E" w14:textId="77777777" w:rsidR="003A0A80" w:rsidRPr="003A0A80" w:rsidRDefault="001F153D" w:rsidP="003A0A80">
      <w:pPr>
        <w:pStyle w:val="Heading3"/>
        <w:spacing w:line="276" w:lineRule="auto"/>
        <w:jc w:val="both"/>
        <w:rPr>
          <w:rFonts w:ascii="Century Gothic" w:hAnsi="Century Gothic"/>
          <w:sz w:val="22"/>
          <w:szCs w:val="22"/>
        </w:rPr>
      </w:pPr>
      <w:r w:rsidRPr="003A0A80">
        <w:rPr>
          <w:rFonts w:ascii="Century Gothic" w:hAnsi="Century Gothic"/>
          <w:i/>
          <w:iCs/>
          <w:sz w:val="22"/>
          <w:szCs w:val="22"/>
        </w:rPr>
        <w:t>ANALYSIS:</w:t>
      </w:r>
    </w:p>
    <w:p w14:paraId="41D21982" w14:textId="77777777" w:rsidR="003522AF" w:rsidRPr="003522AF" w:rsidRDefault="001F153D" w:rsidP="003A0A80">
      <w:pPr>
        <w:pStyle w:val="ListParagraph"/>
        <w:widowControl/>
        <w:numPr>
          <w:ilvl w:val="0"/>
          <w:numId w:val="16"/>
        </w:numPr>
        <w:shd w:val="clear" w:color="auto" w:fill="FFFFFF"/>
        <w:spacing w:before="100" w:beforeAutospacing="1" w:after="100" w:afterAutospacing="1" w:line="276" w:lineRule="auto"/>
        <w:jc w:val="both"/>
        <w:rPr>
          <w:rFonts w:ascii="Century Gothic" w:eastAsia="Times New Roman" w:hAnsi="Century Gothic" w:cs="Helvetica"/>
        </w:rPr>
      </w:pPr>
      <w:r w:rsidRPr="003522AF">
        <w:rPr>
          <w:rFonts w:ascii="Century Gothic" w:eastAsiaTheme="minorHAnsi" w:hAnsi="Century Gothic" w:cs="Times New Roman"/>
        </w:rPr>
        <w:t>Millcreek City has found that while working</w:t>
      </w:r>
      <w:r w:rsidRPr="003522AF">
        <w:rPr>
          <w:rFonts w:ascii="Century Gothic" w:hAnsi="Century Gothic"/>
          <w:color w:val="000000"/>
        </w:rPr>
        <w:t xml:space="preserve"> with local partners serving low-income individuals, transportation has been repeatedly discussed as a barrier. </w:t>
      </w:r>
    </w:p>
    <w:p w14:paraId="342971C9" w14:textId="77777777" w:rsidR="003A0A80" w:rsidRPr="003522AF" w:rsidRDefault="001F153D" w:rsidP="003A0A80">
      <w:pPr>
        <w:pStyle w:val="ListParagraph"/>
        <w:widowControl/>
        <w:numPr>
          <w:ilvl w:val="0"/>
          <w:numId w:val="16"/>
        </w:numPr>
        <w:shd w:val="clear" w:color="auto" w:fill="FFFFFF"/>
        <w:spacing w:before="100" w:beforeAutospacing="1" w:after="100" w:afterAutospacing="1" w:line="276" w:lineRule="auto"/>
        <w:jc w:val="both"/>
        <w:rPr>
          <w:rFonts w:ascii="Century Gothic" w:eastAsia="Times New Roman" w:hAnsi="Century Gothic" w:cs="Helvetica"/>
        </w:rPr>
      </w:pPr>
      <w:r w:rsidRPr="003522AF">
        <w:rPr>
          <w:rFonts w:ascii="Century Gothic" w:hAnsi="Century Gothic"/>
          <w:color w:val="000000"/>
        </w:rPr>
        <w:t xml:space="preserve">Millcreek City is seeking to create a short-term pilot where discount transit passes may be available to qualified low-income individuals in Millcreek. </w:t>
      </w:r>
      <w:r w:rsidRPr="003522AF">
        <w:rPr>
          <w:rFonts w:ascii="Century Gothic" w:eastAsia="Times New Roman" w:hAnsi="Century Gothic" w:cs="Helvetica"/>
        </w:rPr>
        <w:t xml:space="preserve"> </w:t>
      </w:r>
    </w:p>
    <w:p w14:paraId="34FEF287" w14:textId="77777777" w:rsidR="003A0A80" w:rsidRPr="003A0A80" w:rsidRDefault="001F153D" w:rsidP="003A0A80">
      <w:pPr>
        <w:pStyle w:val="Heading3"/>
        <w:spacing w:line="276" w:lineRule="auto"/>
        <w:jc w:val="both"/>
        <w:rPr>
          <w:rFonts w:ascii="Century Gothic" w:hAnsi="Century Gothic"/>
          <w:sz w:val="22"/>
          <w:szCs w:val="22"/>
        </w:rPr>
      </w:pPr>
      <w:r w:rsidRPr="003A0A80">
        <w:rPr>
          <w:rFonts w:ascii="Century Gothic" w:hAnsi="Century Gothic"/>
          <w:i/>
          <w:iCs/>
          <w:sz w:val="22"/>
          <w:szCs w:val="22"/>
        </w:rPr>
        <w:t>CONCLUSION AND REQUIRED FINDING:</w:t>
      </w:r>
    </w:p>
    <w:p w14:paraId="33AAFBF6" w14:textId="77777777" w:rsidR="00567023" w:rsidRPr="003522AF" w:rsidRDefault="001F153D" w:rsidP="003522AF">
      <w:pPr>
        <w:autoSpaceDE w:val="0"/>
        <w:autoSpaceDN w:val="0"/>
        <w:adjustRightInd w:val="0"/>
        <w:spacing w:line="276" w:lineRule="auto"/>
        <w:ind w:right="-4"/>
        <w:jc w:val="both"/>
        <w:rPr>
          <w:rFonts w:ascii="Century Gothic" w:hAnsi="Century Gothic"/>
        </w:rPr>
      </w:pPr>
      <w:r w:rsidRPr="003A0A80">
        <w:rPr>
          <w:rFonts w:ascii="Century Gothic" w:hAnsi="Century Gothic"/>
        </w:rPr>
        <w:t xml:space="preserve">The municipality of Millcreek’s purpose for the above-listed appropriation to Millcreek </w:t>
      </w:r>
      <w:r w:rsidR="003522AF">
        <w:rPr>
          <w:rFonts w:ascii="Century Gothic" w:hAnsi="Century Gothic"/>
        </w:rPr>
        <w:t xml:space="preserve">Promise </w:t>
      </w:r>
      <w:r w:rsidRPr="003A0A80">
        <w:rPr>
          <w:rFonts w:ascii="Century Gothic" w:hAnsi="Century Gothic"/>
        </w:rPr>
        <w:t>is to seek to achieve the following Community Objectives:</w:t>
      </w:r>
    </w:p>
    <w:p w14:paraId="4190DAD1" w14:textId="77777777" w:rsidR="00EE543E" w:rsidRDefault="001F153D" w:rsidP="00E26259">
      <w:pPr>
        <w:pStyle w:val="Heading3"/>
        <w:spacing w:line="276" w:lineRule="auto"/>
        <w:jc w:val="both"/>
        <w:rPr>
          <w:rFonts w:ascii="Century Gothic" w:hAnsi="Century Gothic"/>
          <w:b w:val="0"/>
          <w:bCs w:val="0"/>
          <w:sz w:val="22"/>
          <w:szCs w:val="22"/>
          <w:shd w:val="clear" w:color="auto" w:fill="FFFFFF"/>
        </w:rPr>
      </w:pPr>
      <w:r w:rsidRPr="005E570F">
        <w:rPr>
          <w:rFonts w:ascii="Century Gothic" w:hAnsi="Century Gothic"/>
          <w:b w:val="0"/>
          <w:bCs w:val="0"/>
          <w:sz w:val="22"/>
          <w:szCs w:val="22"/>
        </w:rPr>
        <w:lastRenderedPageBreak/>
        <w:t xml:space="preserve">The municipality of Millcreek’s </w:t>
      </w:r>
      <w:r w:rsidRPr="005E570F">
        <w:rPr>
          <w:rFonts w:ascii="Century Gothic" w:hAnsi="Century Gothic"/>
          <w:b w:val="0"/>
          <w:bCs w:val="0"/>
          <w:sz w:val="22"/>
          <w:szCs w:val="22"/>
        </w:rPr>
        <w:t xml:space="preserve">purpose for the appropriation </w:t>
      </w:r>
      <w:r w:rsidR="008019BD" w:rsidRPr="005E570F">
        <w:rPr>
          <w:rFonts w:ascii="Century Gothic" w:hAnsi="Century Gothic"/>
          <w:b w:val="0"/>
          <w:bCs w:val="0"/>
          <w:sz w:val="22"/>
          <w:szCs w:val="22"/>
        </w:rPr>
        <w:t xml:space="preserve">is to </w:t>
      </w:r>
      <w:r w:rsidR="003522AF">
        <w:rPr>
          <w:rFonts w:ascii="Century Gothic" w:hAnsi="Century Gothic"/>
          <w:b w:val="0"/>
          <w:bCs w:val="0"/>
          <w:sz w:val="22"/>
          <w:szCs w:val="22"/>
        </w:rPr>
        <w:t xml:space="preserve">establish a contract with the Utah Transit Authority (UTA) </w:t>
      </w:r>
      <w:r w:rsidR="002F3587">
        <w:rPr>
          <w:rFonts w:ascii="Century Gothic" w:hAnsi="Century Gothic"/>
          <w:b w:val="0"/>
          <w:bCs w:val="0"/>
          <w:sz w:val="22"/>
          <w:szCs w:val="22"/>
          <w:shd w:val="clear" w:color="auto" w:fill="FFFFFF"/>
        </w:rPr>
        <w:t>to</w:t>
      </w:r>
      <w:r w:rsidR="00FA317A">
        <w:rPr>
          <w:rFonts w:ascii="Century Gothic" w:hAnsi="Century Gothic"/>
          <w:b w:val="0"/>
          <w:bCs w:val="0"/>
          <w:sz w:val="22"/>
          <w:szCs w:val="22"/>
          <w:shd w:val="clear" w:color="auto" w:fill="FFFFFF"/>
        </w:rPr>
        <w:t xml:space="preserve"> </w:t>
      </w:r>
      <w:r w:rsidR="004267C9" w:rsidRPr="004267C9">
        <w:rPr>
          <w:rFonts w:ascii="Century Gothic" w:hAnsi="Century Gothic" w:cs="Segoe UI"/>
          <w:b w:val="0"/>
          <w:bCs w:val="0"/>
          <w:color w:val="404040"/>
          <w:sz w:val="22"/>
          <w:szCs w:val="22"/>
          <w:shd w:val="clear" w:color="auto" w:fill="FFFFFF"/>
        </w:rPr>
        <w:t>Increas</w:t>
      </w:r>
      <w:r w:rsidR="004267C9">
        <w:rPr>
          <w:rFonts w:ascii="Century Gothic" w:hAnsi="Century Gothic" w:cs="Segoe UI"/>
          <w:b w:val="0"/>
          <w:bCs w:val="0"/>
          <w:color w:val="404040"/>
          <w:sz w:val="22"/>
          <w:szCs w:val="22"/>
          <w:shd w:val="clear" w:color="auto" w:fill="FFFFFF"/>
        </w:rPr>
        <w:t>e</w:t>
      </w:r>
      <w:r w:rsidR="004267C9" w:rsidRPr="004267C9">
        <w:rPr>
          <w:rFonts w:ascii="Century Gothic" w:hAnsi="Century Gothic" w:cs="Segoe UI"/>
          <w:b w:val="0"/>
          <w:bCs w:val="0"/>
          <w:color w:val="404040"/>
          <w:sz w:val="22"/>
          <w:szCs w:val="22"/>
          <w:shd w:val="clear" w:color="auto" w:fill="FFFFFF"/>
        </w:rPr>
        <w:t xml:space="preserve"> </w:t>
      </w:r>
      <w:r w:rsidR="003522AF">
        <w:rPr>
          <w:rFonts w:ascii="Century Gothic" w:hAnsi="Century Gothic" w:cs="Segoe UI"/>
          <w:b w:val="0"/>
          <w:bCs w:val="0"/>
          <w:color w:val="404040"/>
          <w:sz w:val="22"/>
          <w:szCs w:val="22"/>
          <w:shd w:val="clear" w:color="auto" w:fill="FFFFFF"/>
        </w:rPr>
        <w:t>access</w:t>
      </w:r>
      <w:r w:rsidR="004267C9" w:rsidRPr="004267C9">
        <w:rPr>
          <w:rFonts w:ascii="Century Gothic" w:hAnsi="Century Gothic" w:cs="Segoe UI"/>
          <w:b w:val="0"/>
          <w:bCs w:val="0"/>
          <w:color w:val="404040"/>
          <w:sz w:val="22"/>
          <w:szCs w:val="22"/>
          <w:shd w:val="clear" w:color="auto" w:fill="FFFFFF"/>
        </w:rPr>
        <w:t xml:space="preserve"> </w:t>
      </w:r>
      <w:r w:rsidR="003522AF">
        <w:rPr>
          <w:rFonts w:ascii="Century Gothic" w:hAnsi="Century Gothic" w:cs="Segoe UI"/>
          <w:b w:val="0"/>
          <w:bCs w:val="0"/>
          <w:color w:val="404040"/>
          <w:sz w:val="22"/>
          <w:szCs w:val="22"/>
          <w:shd w:val="clear" w:color="auto" w:fill="FFFFFF"/>
        </w:rPr>
        <w:t xml:space="preserve">to qualified low-income people </w:t>
      </w:r>
      <w:r w:rsidR="004267C9" w:rsidRPr="004267C9">
        <w:rPr>
          <w:rFonts w:ascii="Century Gothic" w:hAnsi="Century Gothic" w:cs="Segoe UI"/>
          <w:b w:val="0"/>
          <w:bCs w:val="0"/>
          <w:color w:val="404040"/>
          <w:sz w:val="22"/>
          <w:szCs w:val="22"/>
          <w:shd w:val="clear" w:color="auto" w:fill="FFFFFF"/>
        </w:rPr>
        <w:t>in Millcreek, Utah</w:t>
      </w:r>
      <w:r w:rsidR="004267C9">
        <w:rPr>
          <w:rFonts w:ascii="Century Gothic" w:hAnsi="Century Gothic"/>
          <w:b w:val="0"/>
          <w:bCs w:val="0"/>
          <w:sz w:val="22"/>
          <w:szCs w:val="22"/>
          <w:shd w:val="clear" w:color="auto" w:fill="FFFFFF"/>
        </w:rPr>
        <w:t xml:space="preserve">, by </w:t>
      </w:r>
      <w:r w:rsidR="00FA317A">
        <w:rPr>
          <w:rFonts w:ascii="Century Gothic" w:hAnsi="Century Gothic"/>
          <w:b w:val="0"/>
          <w:bCs w:val="0"/>
          <w:sz w:val="22"/>
          <w:szCs w:val="22"/>
          <w:shd w:val="clear" w:color="auto" w:fill="FFFFFF"/>
        </w:rPr>
        <w:t>accomplish</w:t>
      </w:r>
      <w:r w:rsidR="004267C9">
        <w:rPr>
          <w:rFonts w:ascii="Century Gothic" w:hAnsi="Century Gothic"/>
          <w:b w:val="0"/>
          <w:bCs w:val="0"/>
          <w:sz w:val="22"/>
          <w:szCs w:val="22"/>
          <w:shd w:val="clear" w:color="auto" w:fill="FFFFFF"/>
        </w:rPr>
        <w:t>ing</w:t>
      </w:r>
      <w:r w:rsidR="00FA317A">
        <w:rPr>
          <w:rFonts w:ascii="Century Gothic" w:hAnsi="Century Gothic"/>
          <w:b w:val="0"/>
          <w:bCs w:val="0"/>
          <w:sz w:val="22"/>
          <w:szCs w:val="22"/>
          <w:shd w:val="clear" w:color="auto" w:fill="FFFFFF"/>
        </w:rPr>
        <w:t xml:space="preserve"> the following public purposes</w:t>
      </w:r>
      <w:r w:rsidRPr="005E570F">
        <w:rPr>
          <w:rFonts w:ascii="Century Gothic" w:hAnsi="Century Gothic"/>
          <w:b w:val="0"/>
          <w:bCs w:val="0"/>
          <w:sz w:val="22"/>
          <w:szCs w:val="22"/>
          <w:shd w:val="clear" w:color="auto" w:fill="FFFFFF"/>
        </w:rPr>
        <w:t>:</w:t>
      </w:r>
    </w:p>
    <w:p w14:paraId="6D276495" w14:textId="77777777" w:rsidR="002F3587" w:rsidRPr="002F3587" w:rsidRDefault="002F3587" w:rsidP="00E26259">
      <w:pPr>
        <w:spacing w:line="276" w:lineRule="auto"/>
      </w:pPr>
    </w:p>
    <w:p w14:paraId="1B4A8E1C" w14:textId="77777777" w:rsidR="00EE543E" w:rsidRPr="00BA1EF0" w:rsidRDefault="001F153D" w:rsidP="00E26259">
      <w:pPr>
        <w:pStyle w:val="ListParagraph"/>
        <w:widowControl/>
        <w:numPr>
          <w:ilvl w:val="0"/>
          <w:numId w:val="28"/>
        </w:numPr>
        <w:shd w:val="clear" w:color="auto" w:fill="FFFFFF"/>
        <w:spacing w:line="276" w:lineRule="auto"/>
        <w:rPr>
          <w:rFonts w:ascii="Century Gothic" w:eastAsia="Times New Roman" w:hAnsi="Century Gothic" w:cs="Times New Roman"/>
        </w:rPr>
      </w:pPr>
      <w:r w:rsidRPr="00BA1EF0">
        <w:rPr>
          <w:rFonts w:ascii="Century Gothic" w:eastAsia="Times New Roman" w:hAnsi="Century Gothic" w:cs="Calibri"/>
          <w:bdr w:val="none" w:sz="0" w:space="0" w:color="auto" w:frame="1"/>
        </w:rPr>
        <w:t>EDUCATION:</w:t>
      </w:r>
      <w:r w:rsidRPr="00BA1EF0">
        <w:rPr>
          <w:rFonts w:ascii="Century Gothic" w:eastAsia="Times New Roman" w:hAnsi="Century Gothic" w:cs="Times New Roman"/>
        </w:rPr>
        <w:t> </w:t>
      </w:r>
      <w:r w:rsidRPr="00BA1EF0">
        <w:rPr>
          <w:rFonts w:ascii="Century Gothic" w:eastAsia="Times New Roman" w:hAnsi="Century Gothic" w:cs="Calibri"/>
          <w:bdr w:val="none" w:sz="0" w:space="0" w:color="auto" w:frame="1"/>
        </w:rPr>
        <w:t xml:space="preserve">All Millcreek youth have the </w:t>
      </w:r>
      <w:r w:rsidRPr="00BA1EF0">
        <w:rPr>
          <w:rFonts w:ascii="Century Gothic" w:eastAsia="Times New Roman" w:hAnsi="Century Gothic" w:cs="Calibri"/>
          <w:bdr w:val="none" w:sz="0" w:space="0" w:color="auto" w:frame="1"/>
        </w:rPr>
        <w:t>support to maximize academic success on their path to high school graduation and post-secondary education.</w:t>
      </w:r>
    </w:p>
    <w:p w14:paraId="163A83E5" w14:textId="77777777" w:rsidR="00EE543E" w:rsidRPr="00BA1EF0" w:rsidRDefault="001F153D" w:rsidP="00E26259">
      <w:pPr>
        <w:pStyle w:val="ListParagraph"/>
        <w:widowControl/>
        <w:numPr>
          <w:ilvl w:val="0"/>
          <w:numId w:val="28"/>
        </w:numPr>
        <w:shd w:val="clear" w:color="auto" w:fill="FFFFFF"/>
        <w:spacing w:line="276" w:lineRule="auto"/>
        <w:rPr>
          <w:rFonts w:ascii="Century Gothic" w:eastAsia="Times New Roman" w:hAnsi="Century Gothic" w:cs="Times New Roman"/>
        </w:rPr>
      </w:pPr>
      <w:r w:rsidRPr="00BA1EF0">
        <w:rPr>
          <w:rFonts w:ascii="Century Gothic" w:eastAsia="Times New Roman" w:hAnsi="Century Gothic" w:cs="Calibri"/>
          <w:bdr w:val="none" w:sz="0" w:space="0" w:color="auto" w:frame="1"/>
        </w:rPr>
        <w:t>HEALTH AND SAFETY:</w:t>
      </w:r>
      <w:r w:rsidRPr="00BA1EF0">
        <w:rPr>
          <w:rFonts w:ascii="Century Gothic" w:eastAsia="Times New Roman" w:hAnsi="Century Gothic" w:cs="Times New Roman"/>
        </w:rPr>
        <w:t> </w:t>
      </w:r>
      <w:r w:rsidRPr="00BA1EF0">
        <w:rPr>
          <w:rFonts w:ascii="Century Gothic" w:eastAsia="Times New Roman" w:hAnsi="Century Gothic" w:cs="Calibri"/>
          <w:bdr w:val="none" w:sz="0" w:space="0" w:color="auto" w:frame="1"/>
        </w:rPr>
        <w:t>All Millcreek residents can access health and safety services and resources.</w:t>
      </w:r>
    </w:p>
    <w:p w14:paraId="5DE292C0" w14:textId="77777777" w:rsidR="00EE543E" w:rsidRPr="00BA1EF0" w:rsidRDefault="001F153D" w:rsidP="00E26259">
      <w:pPr>
        <w:pStyle w:val="ListParagraph"/>
        <w:widowControl/>
        <w:numPr>
          <w:ilvl w:val="0"/>
          <w:numId w:val="28"/>
        </w:numPr>
        <w:shd w:val="clear" w:color="auto" w:fill="FFFFFF"/>
        <w:spacing w:line="276" w:lineRule="auto"/>
        <w:rPr>
          <w:rFonts w:ascii="Century Gothic" w:eastAsia="Times New Roman" w:hAnsi="Century Gothic" w:cs="Calibri"/>
          <w:bdr w:val="none" w:sz="0" w:space="0" w:color="auto" w:frame="1"/>
        </w:rPr>
      </w:pPr>
      <w:r w:rsidRPr="00BA1EF0">
        <w:rPr>
          <w:rFonts w:ascii="Century Gothic" w:eastAsia="Times New Roman" w:hAnsi="Century Gothic" w:cs="Calibri"/>
          <w:bdr w:val="none" w:sz="0" w:space="0" w:color="auto" w:frame="1"/>
        </w:rPr>
        <w:t>ECONOMIC WELL-BEING: All Millcreek residents have opportunities to provide a high quality of life for themselves and their families.</w:t>
      </w:r>
    </w:p>
    <w:p w14:paraId="5824B02E" w14:textId="77777777" w:rsidR="00EE543E" w:rsidRPr="004267C9" w:rsidRDefault="00EE543E" w:rsidP="004267C9">
      <w:pPr>
        <w:spacing w:line="276" w:lineRule="auto"/>
        <w:rPr>
          <w:rFonts w:ascii="Century Gothic" w:hAnsi="Century Gothic"/>
        </w:rPr>
      </w:pPr>
    </w:p>
    <w:p w14:paraId="1287CC26" w14:textId="77777777" w:rsidR="00B1139C" w:rsidRDefault="001F153D" w:rsidP="00B1139C">
      <w:pPr>
        <w:autoSpaceDE w:val="0"/>
        <w:autoSpaceDN w:val="0"/>
        <w:adjustRightInd w:val="0"/>
        <w:spacing w:line="276" w:lineRule="auto"/>
        <w:ind w:left="720" w:right="-4" w:hanging="720"/>
        <w:jc w:val="both"/>
        <w:rPr>
          <w:rFonts w:ascii="Century Gothic" w:hAnsi="Century Gothic"/>
          <w:b/>
          <w:bCs/>
          <w:i/>
          <w:iCs/>
          <w:sz w:val="24"/>
          <w:szCs w:val="24"/>
        </w:rPr>
      </w:pPr>
      <w:r w:rsidRPr="00B1139C">
        <w:rPr>
          <w:rFonts w:ascii="Century Gothic" w:hAnsi="Century Gothic"/>
          <w:b/>
          <w:bCs/>
          <w:i/>
          <w:iCs/>
          <w:sz w:val="24"/>
          <w:szCs w:val="24"/>
        </w:rPr>
        <w:t>FINDING:</w:t>
      </w:r>
    </w:p>
    <w:p w14:paraId="7EAF95CF" w14:textId="77777777" w:rsidR="003522AF" w:rsidRPr="00B1139C" w:rsidRDefault="003522AF" w:rsidP="00B1139C">
      <w:pPr>
        <w:autoSpaceDE w:val="0"/>
        <w:autoSpaceDN w:val="0"/>
        <w:adjustRightInd w:val="0"/>
        <w:spacing w:line="276" w:lineRule="auto"/>
        <w:ind w:left="720" w:right="-4" w:hanging="720"/>
        <w:jc w:val="both"/>
        <w:rPr>
          <w:rFonts w:ascii="Century Gothic" w:hAnsi="Century Gothic"/>
          <w:b/>
          <w:bCs/>
          <w:i/>
          <w:iCs/>
          <w:sz w:val="24"/>
          <w:szCs w:val="24"/>
        </w:rPr>
      </w:pPr>
    </w:p>
    <w:p w14:paraId="31131565" w14:textId="77777777" w:rsidR="00FA18D9" w:rsidRPr="009E32DC" w:rsidRDefault="001F153D" w:rsidP="003522AF">
      <w:pPr>
        <w:autoSpaceDE w:val="0"/>
        <w:autoSpaceDN w:val="0"/>
        <w:adjustRightInd w:val="0"/>
        <w:spacing w:line="276" w:lineRule="auto"/>
        <w:ind w:right="-4"/>
        <w:jc w:val="both"/>
        <w:rPr>
          <w:rFonts w:ascii="Century Gothic" w:hAnsi="Century Gothic"/>
        </w:rPr>
      </w:pPr>
      <w:r w:rsidRPr="009E32DC">
        <w:rPr>
          <w:rFonts w:ascii="Century Gothic" w:hAnsi="Century Gothic"/>
        </w:rPr>
        <w:t>T</w:t>
      </w:r>
      <w:r w:rsidR="00CE62D3" w:rsidRPr="009E32DC">
        <w:rPr>
          <w:rFonts w:ascii="Century Gothic" w:hAnsi="Century Gothic"/>
        </w:rPr>
        <w:t>he appropriation</w:t>
      </w:r>
      <w:r w:rsidR="00567023" w:rsidRPr="009E32DC">
        <w:rPr>
          <w:rFonts w:ascii="Century Gothic" w:hAnsi="Century Gothic"/>
        </w:rPr>
        <w:t xml:space="preserve"> is</w:t>
      </w:r>
      <w:r w:rsidR="00CE62D3" w:rsidRPr="009E32DC">
        <w:rPr>
          <w:rFonts w:ascii="Century Gothic" w:hAnsi="Century Gothic"/>
        </w:rPr>
        <w:t xml:space="preserve"> necessary and appropriate to accomplish Millcreek, a Utah Municipal Corporation's reasonable goals and objectives in economic development, job creation, affordable housing, blight elimination, job preservation, preservation of historic structures and property, and any other public purpose.</w:t>
      </w:r>
    </w:p>
    <w:p w14:paraId="44288C72" w14:textId="77777777" w:rsidR="00FA18D9" w:rsidRPr="009E32DC" w:rsidRDefault="00FA18D9" w:rsidP="00E26259">
      <w:pPr>
        <w:spacing w:line="276" w:lineRule="auto"/>
        <w:jc w:val="both"/>
        <w:rPr>
          <w:rFonts w:ascii="Century Gothic" w:hAnsi="Century Gothic"/>
          <w:b/>
          <w:bCs/>
        </w:rPr>
      </w:pPr>
    </w:p>
    <w:p w14:paraId="62A0D990" w14:textId="77777777" w:rsidR="00946D9E" w:rsidRDefault="001F153D" w:rsidP="00B37DFA">
      <w:pPr>
        <w:spacing w:line="276" w:lineRule="auto"/>
        <w:jc w:val="both"/>
        <w:rPr>
          <w:rFonts w:ascii="Century Gothic" w:hAnsi="Century Gothic"/>
          <w:b/>
          <w:bCs/>
          <w:i/>
          <w:sz w:val="24"/>
        </w:rPr>
      </w:pPr>
      <w:r>
        <w:rPr>
          <w:rFonts w:ascii="Century Gothic" w:hAnsi="Century Gothic"/>
          <w:b/>
          <w:bCs/>
          <w:i/>
          <w:sz w:val="24"/>
        </w:rPr>
        <w:br w:type="page"/>
      </w:r>
    </w:p>
    <w:p w14:paraId="4FC75595" w14:textId="77777777" w:rsidR="00157EB1" w:rsidRDefault="001F153D" w:rsidP="00157EB1">
      <w:pPr>
        <w:spacing w:line="276" w:lineRule="auto"/>
        <w:jc w:val="both"/>
        <w:rPr>
          <w:rFonts w:ascii="Century Gothic" w:hAnsi="Century Gothic"/>
          <w:b/>
          <w:bCs/>
        </w:rPr>
      </w:pPr>
      <w:r w:rsidRPr="009E32DC">
        <w:rPr>
          <w:rFonts w:ascii="Century Gothic" w:hAnsi="Century Gothic"/>
          <w:b/>
          <w:bCs/>
          <w:i/>
          <w:sz w:val="24"/>
        </w:rPr>
        <w:lastRenderedPageBreak/>
        <w:t>GENERAL LIMITING CONDITIONS</w:t>
      </w:r>
      <w:r w:rsidR="00BE0921" w:rsidRPr="009E32DC">
        <w:rPr>
          <w:rFonts w:ascii="Century Gothic" w:hAnsi="Century Gothic"/>
          <w:b/>
          <w:bCs/>
          <w:i/>
          <w:sz w:val="24"/>
        </w:rPr>
        <w:t>:</w:t>
      </w:r>
    </w:p>
    <w:p w14:paraId="2D2B2107" w14:textId="77777777" w:rsidR="00157EB1" w:rsidRDefault="00157EB1" w:rsidP="00157EB1">
      <w:pPr>
        <w:spacing w:line="276" w:lineRule="auto"/>
        <w:jc w:val="both"/>
        <w:rPr>
          <w:rFonts w:ascii="Century Gothic" w:hAnsi="Century Gothic"/>
          <w:b/>
          <w:bCs/>
        </w:rPr>
      </w:pPr>
    </w:p>
    <w:p w14:paraId="6A9ED299" w14:textId="77777777" w:rsidR="009A6B3D" w:rsidRDefault="001F153D" w:rsidP="00157EB1">
      <w:pPr>
        <w:spacing w:line="276" w:lineRule="auto"/>
        <w:jc w:val="both"/>
        <w:rPr>
          <w:rFonts w:ascii="Century Gothic" w:hAnsi="Century Gothic"/>
          <w:i/>
        </w:rPr>
      </w:pPr>
      <w:r w:rsidRPr="009E32DC">
        <w:rPr>
          <w:rFonts w:ascii="Century Gothic" w:hAnsi="Century Gothic"/>
          <w:i/>
        </w:rPr>
        <w:t xml:space="preserve">Every reasonable effort has been made to ensure that this </w:t>
      </w:r>
      <w:r w:rsidR="00153112" w:rsidRPr="009E32DC">
        <w:rPr>
          <w:rFonts w:ascii="Century Gothic" w:hAnsi="Century Gothic"/>
          <w:i/>
        </w:rPr>
        <w:t>Study</w:t>
      </w:r>
      <w:r w:rsidRPr="009E32DC">
        <w:rPr>
          <w:rFonts w:ascii="Century Gothic" w:hAnsi="Century Gothic"/>
          <w:i/>
        </w:rPr>
        <w:t>'s data reflects accurate and timely information and is believed to be reliable.</w:t>
      </w:r>
    </w:p>
    <w:p w14:paraId="6A02153D" w14:textId="77777777" w:rsidR="004267C9" w:rsidRPr="00157EB1" w:rsidRDefault="004267C9" w:rsidP="00157EB1">
      <w:pPr>
        <w:spacing w:line="276" w:lineRule="auto"/>
        <w:jc w:val="both"/>
        <w:rPr>
          <w:rFonts w:ascii="Century Gothic" w:hAnsi="Century Gothic"/>
          <w:b/>
          <w:bCs/>
        </w:rPr>
      </w:pPr>
    </w:p>
    <w:p w14:paraId="6CF5C74F" w14:textId="77777777" w:rsidR="002A25C3" w:rsidRPr="00946D9E" w:rsidRDefault="001F153D" w:rsidP="00B37DFA">
      <w:pPr>
        <w:pStyle w:val="ListParagraph"/>
        <w:numPr>
          <w:ilvl w:val="0"/>
          <w:numId w:val="7"/>
        </w:numPr>
        <w:autoSpaceDE w:val="0"/>
        <w:autoSpaceDN w:val="0"/>
        <w:adjustRightInd w:val="0"/>
        <w:spacing w:line="276" w:lineRule="auto"/>
        <w:jc w:val="both"/>
        <w:rPr>
          <w:rFonts w:ascii="Century Gothic" w:hAnsi="Century Gothic"/>
          <w:i/>
        </w:rPr>
      </w:pPr>
      <w:r w:rsidRPr="009E32DC">
        <w:rPr>
          <w:rFonts w:ascii="Century Gothic" w:hAnsi="Century Gothic"/>
          <w:i/>
        </w:rPr>
        <w:t xml:space="preserve">The </w:t>
      </w:r>
      <w:r w:rsidR="00153112" w:rsidRPr="009E32DC">
        <w:rPr>
          <w:rFonts w:ascii="Century Gothic" w:hAnsi="Century Gothic"/>
          <w:i/>
        </w:rPr>
        <w:t>Study</w:t>
      </w:r>
      <w:r w:rsidRPr="009E32DC">
        <w:rPr>
          <w:rFonts w:ascii="Century Gothic" w:hAnsi="Century Gothic"/>
          <w:i/>
        </w:rPr>
        <w:t xml:space="preserve"> is based on estimates, assumptions</w:t>
      </w:r>
      <w:r w:rsidR="00011201" w:rsidRPr="009E32DC">
        <w:rPr>
          <w:rFonts w:ascii="Century Gothic" w:hAnsi="Century Gothic"/>
          <w:i/>
        </w:rPr>
        <w:t>,</w:t>
      </w:r>
      <w:r w:rsidRPr="009E32DC">
        <w:rPr>
          <w:rFonts w:ascii="Century Gothic" w:hAnsi="Century Gothic"/>
          <w:i/>
        </w:rPr>
        <w:t xml:space="preserve"> and other information developed by Bonneville Research from its independent research effort, general knowledge of the region, primary data sources including Millcreek, the Utah State Tax Commission, and the Utah State Auditor’s Office, and consultations with the </w:t>
      </w:r>
      <w:r w:rsidR="00ED0AE8" w:rsidRPr="009E32DC">
        <w:rPr>
          <w:rFonts w:ascii="Century Gothic" w:hAnsi="Century Gothic"/>
          <w:i/>
        </w:rPr>
        <w:t>C</w:t>
      </w:r>
      <w:r w:rsidRPr="009E32DC">
        <w:rPr>
          <w:rFonts w:ascii="Century Gothic" w:hAnsi="Century Gothic"/>
          <w:i/>
        </w:rPr>
        <w:t>lient’s representatives.</w:t>
      </w:r>
    </w:p>
    <w:p w14:paraId="2BEC0F19" w14:textId="77777777" w:rsidR="00395A55" w:rsidRDefault="001F153D" w:rsidP="00B37DFA">
      <w:pPr>
        <w:pStyle w:val="ListParagraph"/>
        <w:numPr>
          <w:ilvl w:val="0"/>
          <w:numId w:val="7"/>
        </w:numPr>
        <w:autoSpaceDE w:val="0"/>
        <w:autoSpaceDN w:val="0"/>
        <w:adjustRightInd w:val="0"/>
        <w:spacing w:line="276" w:lineRule="auto"/>
        <w:jc w:val="both"/>
        <w:rPr>
          <w:rFonts w:ascii="Century Gothic" w:hAnsi="Century Gothic"/>
          <w:i/>
        </w:rPr>
      </w:pPr>
      <w:r w:rsidRPr="009E32DC">
        <w:rPr>
          <w:rFonts w:ascii="Century Gothic" w:hAnsi="Century Gothic"/>
          <w:i/>
        </w:rPr>
        <w:t>No responsibility is assumed for inaccuracies in reporting by the Client, its agents</w:t>
      </w:r>
      <w:r w:rsidR="00ED0AE8" w:rsidRPr="009E32DC">
        <w:rPr>
          <w:rFonts w:ascii="Century Gothic" w:hAnsi="Century Gothic"/>
          <w:i/>
        </w:rPr>
        <w:t>,</w:t>
      </w:r>
      <w:r w:rsidRPr="009E32DC">
        <w:rPr>
          <w:rFonts w:ascii="Century Gothic" w:hAnsi="Century Gothic"/>
          <w:i/>
        </w:rPr>
        <w:t xml:space="preserve"> or any other data sources used in preparing or presenting this </w:t>
      </w:r>
      <w:r w:rsidR="00153112" w:rsidRPr="009E32DC">
        <w:rPr>
          <w:rFonts w:ascii="Century Gothic" w:hAnsi="Century Gothic"/>
          <w:i/>
        </w:rPr>
        <w:t>Study</w:t>
      </w:r>
      <w:r w:rsidRPr="009E32DC">
        <w:rPr>
          <w:rFonts w:ascii="Century Gothic" w:hAnsi="Century Gothic"/>
          <w:i/>
        </w:rPr>
        <w:t>. This report is based on information collected during</w:t>
      </w:r>
      <w:r w:rsidR="001950DF">
        <w:rPr>
          <w:rFonts w:ascii="Century Gothic" w:hAnsi="Century Gothic"/>
          <w:i/>
        </w:rPr>
        <w:t xml:space="preserve"> </w:t>
      </w:r>
      <w:r w:rsidR="003522AF">
        <w:rPr>
          <w:rFonts w:ascii="Century Gothic" w:hAnsi="Century Gothic"/>
          <w:i/>
        </w:rPr>
        <w:t>February</w:t>
      </w:r>
      <w:r w:rsidR="0059557D">
        <w:rPr>
          <w:rFonts w:ascii="Century Gothic" w:hAnsi="Century Gothic"/>
          <w:i/>
        </w:rPr>
        <w:t xml:space="preserve"> and October </w:t>
      </w:r>
      <w:r w:rsidRPr="009E32DC">
        <w:rPr>
          <w:rFonts w:ascii="Century Gothic" w:hAnsi="Century Gothic"/>
          <w:i/>
        </w:rPr>
        <w:t>20</w:t>
      </w:r>
      <w:r w:rsidR="001C40F0" w:rsidRPr="009E32DC">
        <w:rPr>
          <w:rFonts w:ascii="Century Gothic" w:hAnsi="Century Gothic"/>
          <w:i/>
        </w:rPr>
        <w:t>2</w:t>
      </w:r>
      <w:r w:rsidR="003522AF">
        <w:rPr>
          <w:rFonts w:ascii="Century Gothic" w:hAnsi="Century Gothic"/>
          <w:i/>
        </w:rPr>
        <w:t>4</w:t>
      </w:r>
      <w:r w:rsidRPr="009E32DC">
        <w:rPr>
          <w:rFonts w:ascii="Century Gothic" w:hAnsi="Century Gothic"/>
          <w:i/>
        </w:rPr>
        <w:t>, and Bonneville Research has not updated its research since</w:t>
      </w:r>
      <w:r>
        <w:rPr>
          <w:rFonts w:ascii="Century Gothic" w:hAnsi="Century Gothic"/>
          <w:i/>
        </w:rPr>
        <w:t xml:space="preserve"> October 2024</w:t>
      </w:r>
      <w:r w:rsidRPr="009E32DC">
        <w:rPr>
          <w:rFonts w:ascii="Century Gothic" w:hAnsi="Century Gothic"/>
          <w:i/>
        </w:rPr>
        <w:t>.</w:t>
      </w:r>
      <w:r w:rsidR="005B6440" w:rsidRPr="009E32DC">
        <w:rPr>
          <w:rFonts w:ascii="Century Gothic" w:hAnsi="Century Gothic"/>
          <w:i/>
        </w:rPr>
        <w:t xml:space="preserve"> </w:t>
      </w:r>
    </w:p>
    <w:p w14:paraId="1A0BED0E" w14:textId="77777777" w:rsidR="002A25C3" w:rsidRPr="009E32DC" w:rsidRDefault="001F153D" w:rsidP="00B37DFA">
      <w:pPr>
        <w:pStyle w:val="ListParagraph"/>
        <w:numPr>
          <w:ilvl w:val="0"/>
          <w:numId w:val="7"/>
        </w:numPr>
        <w:autoSpaceDE w:val="0"/>
        <w:autoSpaceDN w:val="0"/>
        <w:adjustRightInd w:val="0"/>
        <w:spacing w:line="276" w:lineRule="auto"/>
        <w:jc w:val="both"/>
        <w:rPr>
          <w:rFonts w:ascii="Century Gothic" w:hAnsi="Century Gothic"/>
          <w:i/>
        </w:rPr>
      </w:pPr>
      <w:r w:rsidRPr="009E32DC">
        <w:rPr>
          <w:rFonts w:ascii="Century Gothic" w:hAnsi="Century Gothic"/>
          <w:i/>
        </w:rPr>
        <w:t xml:space="preserve">Bonneville Research makes no warranty that any of the values or results contained in this </w:t>
      </w:r>
      <w:r w:rsidR="00153112" w:rsidRPr="009E32DC">
        <w:rPr>
          <w:rFonts w:ascii="Century Gothic" w:hAnsi="Century Gothic"/>
          <w:i/>
        </w:rPr>
        <w:t>Study</w:t>
      </w:r>
      <w:r w:rsidRPr="009E32DC">
        <w:rPr>
          <w:rFonts w:ascii="Century Gothic" w:hAnsi="Century Gothic"/>
          <w:i/>
        </w:rPr>
        <w:t xml:space="preserve"> will </w:t>
      </w:r>
      <w:r w:rsidR="00C6238D" w:rsidRPr="009E32DC">
        <w:rPr>
          <w:rFonts w:ascii="Century Gothic" w:hAnsi="Century Gothic"/>
          <w:i/>
        </w:rPr>
        <w:t>be</w:t>
      </w:r>
      <w:r w:rsidRPr="009E32DC">
        <w:rPr>
          <w:rFonts w:ascii="Century Gothic" w:hAnsi="Century Gothic"/>
          <w:i/>
        </w:rPr>
        <w:t xml:space="preserve"> achieved. This report is not to be used with any public or private offering of securities or other similar purpose</w:t>
      </w:r>
      <w:r w:rsidR="00ED0AE8" w:rsidRPr="009E32DC">
        <w:rPr>
          <w:rFonts w:ascii="Century Gothic" w:hAnsi="Century Gothic"/>
          <w:i/>
        </w:rPr>
        <w:t>s</w:t>
      </w:r>
      <w:r w:rsidRPr="009E32DC">
        <w:rPr>
          <w:rFonts w:ascii="Century Gothic" w:hAnsi="Century Gothic"/>
          <w:i/>
        </w:rPr>
        <w:t xml:space="preserve">. This </w:t>
      </w:r>
      <w:r w:rsidR="00153112" w:rsidRPr="009E32DC">
        <w:rPr>
          <w:rFonts w:ascii="Century Gothic" w:hAnsi="Century Gothic"/>
          <w:i/>
        </w:rPr>
        <w:t>Study</w:t>
      </w:r>
      <w:r w:rsidRPr="009E32DC">
        <w:rPr>
          <w:rFonts w:ascii="Century Gothic" w:hAnsi="Century Gothic"/>
          <w:i/>
        </w:rPr>
        <w:t xml:space="preserve"> is qualified and should be considered </w:t>
      </w:r>
      <w:r w:rsidR="00C6363A" w:rsidRPr="009E32DC">
        <w:rPr>
          <w:rFonts w:ascii="Century Gothic" w:hAnsi="Century Gothic"/>
          <w:i/>
        </w:rPr>
        <w:t>based on</w:t>
      </w:r>
      <w:r w:rsidRPr="009E32DC">
        <w:rPr>
          <w:rFonts w:ascii="Century Gothic" w:hAnsi="Century Gothic"/>
          <w:i/>
        </w:rPr>
        <w:t xml:space="preserve"> these limitations, conditions</w:t>
      </w:r>
      <w:r w:rsidR="00E528CD" w:rsidRPr="009E32DC">
        <w:rPr>
          <w:rFonts w:ascii="Century Gothic" w:hAnsi="Century Gothic"/>
          <w:i/>
        </w:rPr>
        <w:t>,</w:t>
      </w:r>
      <w:r w:rsidRPr="009E32DC">
        <w:rPr>
          <w:rFonts w:ascii="Century Gothic" w:hAnsi="Century Gothic"/>
          <w:i/>
        </w:rPr>
        <w:t xml:space="preserve"> and considerations.</w:t>
      </w:r>
    </w:p>
    <w:p w14:paraId="5691E3B0" w14:textId="77777777" w:rsidR="00FA18D9" w:rsidRPr="009E32DC" w:rsidRDefault="001F153D" w:rsidP="00B37DFA">
      <w:pPr>
        <w:pStyle w:val="Heading4"/>
        <w:spacing w:line="276" w:lineRule="auto"/>
        <w:jc w:val="both"/>
        <w:rPr>
          <w:rFonts w:ascii="Century Gothic" w:hAnsi="Century Gothic" w:cs="Arial"/>
          <w:sz w:val="22"/>
          <w:szCs w:val="22"/>
        </w:rPr>
      </w:pPr>
      <w:r w:rsidRPr="009E32DC">
        <w:rPr>
          <w:rFonts w:ascii="Century Gothic" w:hAnsi="Century Gothic"/>
        </w:rPr>
        <w:br w:type="page"/>
      </w:r>
      <w:r w:rsidRPr="009E32DC">
        <w:rPr>
          <w:rFonts w:ascii="Century Gothic" w:hAnsi="Century Gothic" w:cs="Arial"/>
          <w:sz w:val="22"/>
          <w:szCs w:val="22"/>
        </w:rPr>
        <w:lastRenderedPageBreak/>
        <w:t>Robert Springmeyer</w:t>
      </w:r>
    </w:p>
    <w:p w14:paraId="35D8BA38" w14:textId="77777777" w:rsidR="00FA18D9" w:rsidRPr="009E32DC" w:rsidRDefault="00FA18D9" w:rsidP="00B37DFA">
      <w:pPr>
        <w:spacing w:line="276" w:lineRule="auto"/>
        <w:jc w:val="both"/>
        <w:rPr>
          <w:rFonts w:ascii="Century Gothic" w:hAnsi="Century Gothic"/>
        </w:rPr>
      </w:pPr>
    </w:p>
    <w:p w14:paraId="566CC3AB" w14:textId="77777777" w:rsidR="00FA18D9" w:rsidRPr="009E32DC" w:rsidRDefault="001F153D" w:rsidP="00B37DFA">
      <w:pPr>
        <w:pStyle w:val="Heading4"/>
        <w:spacing w:line="276" w:lineRule="auto"/>
        <w:jc w:val="both"/>
        <w:rPr>
          <w:rFonts w:ascii="Century Gothic" w:hAnsi="Century Gothic" w:cs="Arial"/>
          <w:b w:val="0"/>
          <w:bCs w:val="0"/>
          <w:sz w:val="22"/>
          <w:szCs w:val="22"/>
        </w:rPr>
      </w:pPr>
      <w:r w:rsidRPr="009E32DC">
        <w:rPr>
          <w:rFonts w:ascii="Century Gothic" w:hAnsi="Century Gothic" w:cs="Arial"/>
          <w:b w:val="0"/>
          <w:bCs w:val="0"/>
          <w:sz w:val="22"/>
          <w:szCs w:val="22"/>
        </w:rPr>
        <w:t>Robert Springmeyer, the Principal of Bonneville Research, performed this 10-8-2</w:t>
      </w:r>
      <w:r w:rsidR="00A1422A" w:rsidRPr="009E32DC">
        <w:rPr>
          <w:rFonts w:ascii="Century Gothic" w:hAnsi="Century Gothic" w:cs="Arial"/>
          <w:b w:val="0"/>
          <w:bCs w:val="0"/>
          <w:sz w:val="22"/>
          <w:szCs w:val="22"/>
        </w:rPr>
        <w:t xml:space="preserve"> </w:t>
      </w:r>
      <w:r w:rsidRPr="009E32DC">
        <w:rPr>
          <w:rFonts w:ascii="Century Gothic" w:hAnsi="Century Gothic" w:cs="Arial"/>
          <w:b w:val="0"/>
          <w:bCs w:val="0"/>
          <w:sz w:val="22"/>
          <w:szCs w:val="22"/>
        </w:rPr>
        <w:t xml:space="preserve">Appropriations </w:t>
      </w:r>
      <w:r w:rsidR="00153112" w:rsidRPr="009E32DC">
        <w:rPr>
          <w:rFonts w:ascii="Century Gothic" w:hAnsi="Century Gothic" w:cs="Arial"/>
          <w:b w:val="0"/>
          <w:bCs w:val="0"/>
          <w:sz w:val="22"/>
          <w:szCs w:val="22"/>
        </w:rPr>
        <w:t>Study</w:t>
      </w:r>
      <w:r w:rsidRPr="009E32DC">
        <w:rPr>
          <w:rFonts w:ascii="Century Gothic" w:hAnsi="Century Gothic" w:cs="Arial"/>
          <w:b w:val="0"/>
          <w:bCs w:val="0"/>
          <w:sz w:val="22"/>
          <w:szCs w:val="22"/>
        </w:rPr>
        <w:t>.</w:t>
      </w:r>
    </w:p>
    <w:p w14:paraId="259B6258" w14:textId="77777777" w:rsidR="00FA18D9" w:rsidRPr="009E32DC" w:rsidRDefault="00FA18D9" w:rsidP="00B37DFA">
      <w:pPr>
        <w:spacing w:line="276" w:lineRule="auto"/>
        <w:jc w:val="both"/>
        <w:rPr>
          <w:rFonts w:ascii="Century Gothic" w:hAnsi="Century Gothic"/>
        </w:rPr>
      </w:pPr>
    </w:p>
    <w:p w14:paraId="5518A109" w14:textId="77777777" w:rsidR="00FA18D9" w:rsidRPr="009E32DC" w:rsidRDefault="001F153D" w:rsidP="00B37DFA">
      <w:pPr>
        <w:spacing w:line="276" w:lineRule="auto"/>
        <w:jc w:val="both"/>
        <w:rPr>
          <w:rFonts w:ascii="Century Gothic" w:hAnsi="Century Gothic"/>
        </w:rPr>
      </w:pPr>
      <w:r w:rsidRPr="009E32DC">
        <w:rPr>
          <w:rFonts w:ascii="Century Gothic" w:hAnsi="Century Gothic"/>
        </w:rPr>
        <w:t xml:space="preserve">Mr. Springmeyer is actively involved in the redevelopment and other economic impact projects. He has </w:t>
      </w:r>
      <w:r w:rsidR="00E579D7" w:rsidRPr="009E32DC">
        <w:rPr>
          <w:rFonts w:ascii="Century Gothic" w:hAnsi="Century Gothic"/>
        </w:rPr>
        <w:t>supplied</w:t>
      </w:r>
      <w:r w:rsidRPr="009E32DC">
        <w:rPr>
          <w:rFonts w:ascii="Century Gothic" w:hAnsi="Century Gothic"/>
        </w:rPr>
        <w:t xml:space="preserve"> independent financial and redevelopment analysis for numerous urban renewal agencies within the State and completed "Fair Value Analyses" for Holladay and South Salt Lake Cities. Mr. Springmeyer is the Chairman of Bonneville Research</w:t>
      </w:r>
      <w:r w:rsidR="00ED0AE8" w:rsidRPr="009E32DC">
        <w:rPr>
          <w:rFonts w:ascii="Century Gothic" w:hAnsi="Century Gothic"/>
        </w:rPr>
        <w:t xml:space="preserve">. He </w:t>
      </w:r>
      <w:r w:rsidRPr="009E32DC">
        <w:rPr>
          <w:rFonts w:ascii="Century Gothic" w:hAnsi="Century Gothic"/>
        </w:rPr>
        <w:t>has directed the Economic Analysis/Tax Studies completed for the Downtown Alliance, the Utah State Tax Review Commission, Salt Lake County, Brigham City, Salt Lake, Sandy, Bountiful</w:t>
      </w:r>
      <w:r w:rsidR="00153112" w:rsidRPr="009E32DC">
        <w:rPr>
          <w:rFonts w:ascii="Century Gothic" w:hAnsi="Century Gothic"/>
        </w:rPr>
        <w:t>,</w:t>
      </w:r>
      <w:r w:rsidRPr="009E32DC">
        <w:rPr>
          <w:rFonts w:ascii="Century Gothic" w:hAnsi="Century Gothic"/>
        </w:rPr>
        <w:t xml:space="preserve"> and South Jordan Cities, including the Urban Renewal Agencies of Salt Lake, Taylor</w:t>
      </w:r>
      <w:r w:rsidRPr="009E32DC">
        <w:rPr>
          <w:rFonts w:ascii="Century Gothic" w:hAnsi="Century Gothic"/>
        </w:rPr>
        <w:t>sville, Holladay, South Salt Lake, Draper, West Jordan, Ogden, South Jordan, Sandy, and Murray. He is educated in Political Science, Economics, and Business Management and has consulted with local governments for over 40 years</w:t>
      </w:r>
      <w:r w:rsidR="00ED0AE8" w:rsidRPr="009E32DC">
        <w:rPr>
          <w:rFonts w:ascii="Century Gothic" w:hAnsi="Century Gothic"/>
        </w:rPr>
        <w:t>.</w:t>
      </w:r>
      <w:r w:rsidRPr="009E32DC">
        <w:rPr>
          <w:rFonts w:ascii="Century Gothic" w:hAnsi="Century Gothic"/>
        </w:rPr>
        <w:t xml:space="preserve"> </w:t>
      </w:r>
      <w:r w:rsidR="00ED0AE8" w:rsidRPr="009E32DC">
        <w:rPr>
          <w:rFonts w:ascii="Century Gothic" w:hAnsi="Century Gothic"/>
        </w:rPr>
        <w:t xml:space="preserve">He </w:t>
      </w:r>
      <w:r w:rsidRPr="009E32DC">
        <w:rPr>
          <w:rFonts w:ascii="Century Gothic" w:hAnsi="Century Gothic"/>
        </w:rPr>
        <w:t xml:space="preserve">has been listed </w:t>
      </w:r>
      <w:proofErr w:type="gramStart"/>
      <w:r w:rsidRPr="009E32DC">
        <w:rPr>
          <w:rFonts w:ascii="Century Gothic" w:hAnsi="Century Gothic"/>
        </w:rPr>
        <w:t>in</w:t>
      </w:r>
      <w:proofErr w:type="gramEnd"/>
      <w:r w:rsidRPr="009E32DC">
        <w:rPr>
          <w:rFonts w:ascii="Century Gothic" w:hAnsi="Century Gothic"/>
        </w:rPr>
        <w:t xml:space="preserve"> Who's Who in Finance and Who's Who in the West.</w:t>
      </w:r>
    </w:p>
    <w:p w14:paraId="2CE6B2A8" w14:textId="77777777" w:rsidR="00FA18D9" w:rsidRPr="0086088A" w:rsidRDefault="00FA18D9" w:rsidP="00B37DFA">
      <w:pPr>
        <w:pStyle w:val="NormalWeb"/>
        <w:spacing w:before="0" w:beforeAutospacing="0" w:after="0" w:afterAutospacing="0" w:line="360" w:lineRule="auto"/>
        <w:jc w:val="both"/>
        <w:rPr>
          <w:rFonts w:ascii="Arial" w:eastAsia="Times New Roman" w:hAnsi="Arial" w:cs="Arial"/>
          <w:sz w:val="22"/>
          <w:szCs w:val="22"/>
        </w:rPr>
      </w:pPr>
    </w:p>
    <w:p w14:paraId="2960AF73" w14:textId="77777777" w:rsidR="00051165" w:rsidRPr="0086088A" w:rsidRDefault="001F153D" w:rsidP="00B37DFA">
      <w:pPr>
        <w:widowControl/>
        <w:tabs>
          <w:tab w:val="left" w:pos="7200"/>
        </w:tabs>
        <w:spacing w:line="360" w:lineRule="auto"/>
        <w:ind w:left="360"/>
        <w:jc w:val="both"/>
        <w:rPr>
          <w:rFonts w:ascii="Calibri" w:eastAsia="Times New Roman" w:hAnsi="Calibri" w:cs="Calibri"/>
          <w:sz w:val="24"/>
          <w:szCs w:val="24"/>
        </w:rPr>
      </w:pPr>
      <w:r w:rsidRPr="0086088A">
        <w:rPr>
          <w:rFonts w:ascii="Calibri" w:eastAsia="Times New Roman" w:hAnsi="Calibri" w:cs="Calibri"/>
          <w:sz w:val="24"/>
          <w:szCs w:val="24"/>
        </w:rPr>
        <w:tab/>
      </w:r>
    </w:p>
    <w:p w14:paraId="7D378F23" w14:textId="77777777" w:rsidR="00805BC8" w:rsidRPr="0086088A" w:rsidRDefault="00805BC8" w:rsidP="00B37DFA">
      <w:pPr>
        <w:pStyle w:val="BodyText"/>
        <w:spacing w:line="360" w:lineRule="auto"/>
        <w:ind w:left="360"/>
        <w:jc w:val="both"/>
        <w:rPr>
          <w:sz w:val="20"/>
        </w:rPr>
      </w:pPr>
    </w:p>
    <w:p w14:paraId="577B330A" w14:textId="77777777" w:rsidR="00805BC8" w:rsidRPr="0086088A" w:rsidRDefault="00805BC8" w:rsidP="00B37DFA">
      <w:pPr>
        <w:pStyle w:val="BodyText"/>
        <w:spacing w:line="360" w:lineRule="auto"/>
        <w:jc w:val="both"/>
        <w:rPr>
          <w:sz w:val="20"/>
        </w:rPr>
      </w:pPr>
    </w:p>
    <w:p w14:paraId="2C61F441" w14:textId="77777777" w:rsidR="00805BC8" w:rsidRPr="0086088A" w:rsidRDefault="00805BC8" w:rsidP="00B37DFA">
      <w:pPr>
        <w:pStyle w:val="BodyText"/>
        <w:spacing w:line="360" w:lineRule="auto"/>
        <w:jc w:val="both"/>
        <w:rPr>
          <w:sz w:val="20"/>
        </w:rPr>
      </w:pPr>
    </w:p>
    <w:p w14:paraId="44E4317D" w14:textId="77777777" w:rsidR="00805BC8" w:rsidRPr="0086088A" w:rsidRDefault="00805BC8" w:rsidP="00B37DFA">
      <w:pPr>
        <w:pStyle w:val="BodyText"/>
        <w:spacing w:line="360" w:lineRule="auto"/>
        <w:jc w:val="both"/>
        <w:rPr>
          <w:sz w:val="20"/>
        </w:rPr>
      </w:pPr>
    </w:p>
    <w:p w14:paraId="014B5404" w14:textId="77777777" w:rsidR="00805BC8" w:rsidRPr="0086088A" w:rsidRDefault="00805BC8" w:rsidP="00B37DFA">
      <w:pPr>
        <w:pStyle w:val="BodyText"/>
        <w:spacing w:line="360" w:lineRule="auto"/>
        <w:jc w:val="both"/>
        <w:rPr>
          <w:sz w:val="20"/>
        </w:rPr>
      </w:pPr>
    </w:p>
    <w:p w14:paraId="41E2DB7E" w14:textId="77777777" w:rsidR="00805BC8" w:rsidRPr="0086088A" w:rsidRDefault="00805BC8" w:rsidP="00B37DFA">
      <w:pPr>
        <w:pStyle w:val="BodyText"/>
        <w:spacing w:line="360" w:lineRule="auto"/>
        <w:jc w:val="both"/>
        <w:rPr>
          <w:sz w:val="20"/>
        </w:rPr>
      </w:pPr>
    </w:p>
    <w:p w14:paraId="370B59E6" w14:textId="77777777" w:rsidR="00805BC8" w:rsidRPr="0086088A" w:rsidRDefault="00805BC8" w:rsidP="00B37DFA">
      <w:pPr>
        <w:pStyle w:val="BodyText"/>
        <w:spacing w:before="6" w:line="360" w:lineRule="auto"/>
        <w:jc w:val="both"/>
        <w:rPr>
          <w:sz w:val="25"/>
        </w:rPr>
      </w:pPr>
    </w:p>
    <w:sectPr w:rsidR="00805BC8" w:rsidRPr="0086088A">
      <w:type w:val="continuous"/>
      <w:pgSz w:w="12240" w:h="15840"/>
      <w:pgMar w:top="720" w:right="1700" w:bottom="28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97CF67" w14:textId="77777777" w:rsidR="001F153D" w:rsidRDefault="001F153D">
      <w:r>
        <w:separator/>
      </w:r>
    </w:p>
  </w:endnote>
  <w:endnote w:type="continuationSeparator" w:id="0">
    <w:p w14:paraId="2E3D2A5F" w14:textId="77777777" w:rsidR="001F153D" w:rsidRDefault="001F1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CE16B" w14:textId="77777777" w:rsidR="00FA18D9" w:rsidRDefault="001F153D" w:rsidP="00FA18D9">
    <w:pPr>
      <w:spacing w:before="74"/>
      <w:ind w:left="3190" w:right="102"/>
      <w:rPr>
        <w:rFonts w:ascii="Times New Roman" w:hAnsi="Times New Roman"/>
        <w:b/>
        <w:sz w:val="20"/>
      </w:rPr>
    </w:pPr>
    <w:r>
      <w:rPr>
        <w:rFonts w:ascii="Times New Roman" w:hAnsi="Times New Roman"/>
        <w:b/>
        <w:sz w:val="20"/>
      </w:rPr>
      <w:t>BONNEVILLE RESEARCH • 20</w:t>
    </w:r>
    <w:r w:rsidR="001229FC">
      <w:rPr>
        <w:rFonts w:ascii="Times New Roman" w:hAnsi="Times New Roman"/>
        <w:b/>
        <w:sz w:val="20"/>
      </w:rPr>
      <w:t>2</w:t>
    </w:r>
    <w:r w:rsidR="006B69D0">
      <w:rPr>
        <w:rFonts w:ascii="Times New Roman" w:hAnsi="Times New Roman"/>
        <w:b/>
        <w:sz w:val="20"/>
      </w:rPr>
      <w:t>4</w:t>
    </w:r>
  </w:p>
  <w:p w14:paraId="23206904" w14:textId="77777777" w:rsidR="00FA18D9" w:rsidRDefault="00FA1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78F22D" w14:textId="77777777" w:rsidR="001F153D" w:rsidRDefault="001F153D">
      <w:r>
        <w:separator/>
      </w:r>
    </w:p>
  </w:footnote>
  <w:footnote w:type="continuationSeparator" w:id="0">
    <w:p w14:paraId="75377611" w14:textId="77777777" w:rsidR="001F153D" w:rsidRDefault="001F1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7152604"/>
      <w:docPartObj>
        <w:docPartGallery w:val="Page Numbers (Margins)"/>
        <w:docPartUnique/>
      </w:docPartObj>
    </w:sdtPr>
    <w:sdtEndPr/>
    <w:sdtContent>
      <w:p w14:paraId="43435D21" w14:textId="77777777" w:rsidR="003927AC" w:rsidRDefault="001F153D">
        <w:pPr>
          <w:pStyle w:val="Header"/>
        </w:pPr>
        <w:r>
          <w:rPr>
            <w:noProof/>
          </w:rPr>
          <mc:AlternateContent>
            <mc:Choice Requires="wps">
              <w:drawing>
                <wp:anchor distT="0" distB="0" distL="114300" distR="114300" simplePos="0" relativeHeight="251658240" behindDoc="0" locked="0" layoutInCell="0" allowOverlap="1" wp14:anchorId="496E4E6F" wp14:editId="27C3C55A">
                  <wp:simplePos x="0" y="0"/>
                  <wp:positionH relativeFrom="leftMargin">
                    <wp:align>left</wp:align>
                  </wp:positionH>
                  <wp:positionV relativeFrom="margin">
                    <wp:align>center</wp:align>
                  </wp:positionV>
                  <wp:extent cx="609600" cy="329565"/>
                  <wp:effectExtent l="0" t="0" r="0" b="38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76DD0C" w14:textId="77777777" w:rsidR="003927AC" w:rsidRDefault="001F153D">
                              <w:pPr>
                                <w:pBdr>
                                  <w:bottom w:val="single" w:sz="4" w:space="1" w:color="auto"/>
                                </w:pBdr>
                                <w:jc w:val="right"/>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wps:wsp>
                    </a:graphicData>
                  </a:graphic>
                  <wp14:sizeRelH relativeFrom="leftMargin">
                    <wp14:pctWidth>80000</wp14:pctWidth>
                  </wp14:sizeRelH>
                  <wp14:sizeRelV relativeFrom="page">
                    <wp14:pctHeight>0</wp14:pctHeight>
                  </wp14:sizeRelV>
                </wp:anchor>
              </w:drawing>
            </mc:Choice>
            <mc:Fallback>
              <w:pict>
                <v:rect w14:anchorId="496E4E6F" id="Rectangle 3" o:spid="_x0000_s1026" style="position:absolute;margin-left:0;margin-top:0;width:48pt;height:25.95pt;z-index:25165824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" o:allowincell="f" stroked="f">
                  <v:textbox>
                    <w:txbxContent>
                      <w:p w14:paraId="1C76DD0C" w14:textId="77777777" w:rsidR="003927AC" w:rsidRDefault="001F153D">
                        <w:pPr>
                          <w:pBdr>
                            <w:bottom w:val="single" w:sz="4" w:space="1" w:color="auto"/>
                          </w:pBdr>
                          <w:jc w:val="right"/>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838B1"/>
    <w:multiLevelType w:val="hybridMultilevel"/>
    <w:tmpl w:val="6C8A58AE"/>
    <w:lvl w:ilvl="0" w:tplc="786EAB42">
      <w:start w:val="1"/>
      <w:numFmt w:val="lowerLetter"/>
      <w:lvlText w:val="(%1)"/>
      <w:lvlJc w:val="left"/>
      <w:pPr>
        <w:ind w:left="720" w:hanging="360"/>
      </w:pPr>
      <w:rPr>
        <w:rFonts w:hint="default"/>
      </w:rPr>
    </w:lvl>
    <w:lvl w:ilvl="1" w:tplc="A81CED7E">
      <w:numFmt w:val="bullet"/>
      <w:lvlText w:val="•"/>
      <w:lvlJc w:val="left"/>
      <w:pPr>
        <w:ind w:left="1440" w:hanging="360"/>
      </w:pPr>
      <w:rPr>
        <w:rFonts w:ascii="Arial" w:eastAsia="Arial" w:hAnsi="Arial" w:cs="Arial" w:hint="default"/>
      </w:rPr>
    </w:lvl>
    <w:lvl w:ilvl="2" w:tplc="B3541102" w:tentative="1">
      <w:start w:val="1"/>
      <w:numFmt w:val="lowerRoman"/>
      <w:lvlText w:val="%3."/>
      <w:lvlJc w:val="right"/>
      <w:pPr>
        <w:ind w:left="2160" w:hanging="180"/>
      </w:pPr>
    </w:lvl>
    <w:lvl w:ilvl="3" w:tplc="01522294" w:tentative="1">
      <w:start w:val="1"/>
      <w:numFmt w:val="decimal"/>
      <w:lvlText w:val="%4."/>
      <w:lvlJc w:val="left"/>
      <w:pPr>
        <w:ind w:left="2880" w:hanging="360"/>
      </w:pPr>
    </w:lvl>
    <w:lvl w:ilvl="4" w:tplc="FC3C12E0" w:tentative="1">
      <w:start w:val="1"/>
      <w:numFmt w:val="lowerLetter"/>
      <w:lvlText w:val="%5."/>
      <w:lvlJc w:val="left"/>
      <w:pPr>
        <w:ind w:left="3600" w:hanging="360"/>
      </w:pPr>
    </w:lvl>
    <w:lvl w:ilvl="5" w:tplc="7B54B066" w:tentative="1">
      <w:start w:val="1"/>
      <w:numFmt w:val="lowerRoman"/>
      <w:lvlText w:val="%6."/>
      <w:lvlJc w:val="right"/>
      <w:pPr>
        <w:ind w:left="4320" w:hanging="180"/>
      </w:pPr>
    </w:lvl>
    <w:lvl w:ilvl="6" w:tplc="AA1CA40A" w:tentative="1">
      <w:start w:val="1"/>
      <w:numFmt w:val="decimal"/>
      <w:lvlText w:val="%7."/>
      <w:lvlJc w:val="left"/>
      <w:pPr>
        <w:ind w:left="5040" w:hanging="360"/>
      </w:pPr>
    </w:lvl>
    <w:lvl w:ilvl="7" w:tplc="844498CC" w:tentative="1">
      <w:start w:val="1"/>
      <w:numFmt w:val="lowerLetter"/>
      <w:lvlText w:val="%8."/>
      <w:lvlJc w:val="left"/>
      <w:pPr>
        <w:ind w:left="5760" w:hanging="360"/>
      </w:pPr>
    </w:lvl>
    <w:lvl w:ilvl="8" w:tplc="51A21A8A" w:tentative="1">
      <w:start w:val="1"/>
      <w:numFmt w:val="lowerRoman"/>
      <w:lvlText w:val="%9."/>
      <w:lvlJc w:val="right"/>
      <w:pPr>
        <w:ind w:left="6480" w:hanging="180"/>
      </w:pPr>
    </w:lvl>
  </w:abstractNum>
  <w:abstractNum w:abstractNumId="1" w15:restartNumberingAfterBreak="0">
    <w:nsid w:val="05C34444"/>
    <w:multiLevelType w:val="hybridMultilevel"/>
    <w:tmpl w:val="3C2604CA"/>
    <w:lvl w:ilvl="0" w:tplc="2D1C0E84">
      <w:start w:val="1"/>
      <w:numFmt w:val="bullet"/>
      <w:lvlText w:val=""/>
      <w:lvlJc w:val="left"/>
      <w:pPr>
        <w:ind w:left="720" w:hanging="360"/>
      </w:pPr>
      <w:rPr>
        <w:rFonts w:ascii="Symbol" w:hAnsi="Symbol" w:hint="default"/>
      </w:rPr>
    </w:lvl>
    <w:lvl w:ilvl="1" w:tplc="54B4EC78" w:tentative="1">
      <w:start w:val="1"/>
      <w:numFmt w:val="bullet"/>
      <w:lvlText w:val="o"/>
      <w:lvlJc w:val="left"/>
      <w:pPr>
        <w:ind w:left="1440" w:hanging="360"/>
      </w:pPr>
      <w:rPr>
        <w:rFonts w:ascii="Courier New" w:hAnsi="Courier New" w:cs="Courier New" w:hint="default"/>
      </w:rPr>
    </w:lvl>
    <w:lvl w:ilvl="2" w:tplc="7B3895CC" w:tentative="1">
      <w:start w:val="1"/>
      <w:numFmt w:val="bullet"/>
      <w:lvlText w:val=""/>
      <w:lvlJc w:val="left"/>
      <w:pPr>
        <w:ind w:left="2160" w:hanging="360"/>
      </w:pPr>
      <w:rPr>
        <w:rFonts w:ascii="Wingdings" w:hAnsi="Wingdings" w:hint="default"/>
      </w:rPr>
    </w:lvl>
    <w:lvl w:ilvl="3" w:tplc="51EEA252" w:tentative="1">
      <w:start w:val="1"/>
      <w:numFmt w:val="bullet"/>
      <w:lvlText w:val=""/>
      <w:lvlJc w:val="left"/>
      <w:pPr>
        <w:ind w:left="2880" w:hanging="360"/>
      </w:pPr>
      <w:rPr>
        <w:rFonts w:ascii="Symbol" w:hAnsi="Symbol" w:hint="default"/>
      </w:rPr>
    </w:lvl>
    <w:lvl w:ilvl="4" w:tplc="AD80967E" w:tentative="1">
      <w:start w:val="1"/>
      <w:numFmt w:val="bullet"/>
      <w:lvlText w:val="o"/>
      <w:lvlJc w:val="left"/>
      <w:pPr>
        <w:ind w:left="3600" w:hanging="360"/>
      </w:pPr>
      <w:rPr>
        <w:rFonts w:ascii="Courier New" w:hAnsi="Courier New" w:cs="Courier New" w:hint="default"/>
      </w:rPr>
    </w:lvl>
    <w:lvl w:ilvl="5" w:tplc="003A01B2" w:tentative="1">
      <w:start w:val="1"/>
      <w:numFmt w:val="bullet"/>
      <w:lvlText w:val=""/>
      <w:lvlJc w:val="left"/>
      <w:pPr>
        <w:ind w:left="4320" w:hanging="360"/>
      </w:pPr>
      <w:rPr>
        <w:rFonts w:ascii="Wingdings" w:hAnsi="Wingdings" w:hint="default"/>
      </w:rPr>
    </w:lvl>
    <w:lvl w:ilvl="6" w:tplc="4C92F218" w:tentative="1">
      <w:start w:val="1"/>
      <w:numFmt w:val="bullet"/>
      <w:lvlText w:val=""/>
      <w:lvlJc w:val="left"/>
      <w:pPr>
        <w:ind w:left="5040" w:hanging="360"/>
      </w:pPr>
      <w:rPr>
        <w:rFonts w:ascii="Symbol" w:hAnsi="Symbol" w:hint="default"/>
      </w:rPr>
    </w:lvl>
    <w:lvl w:ilvl="7" w:tplc="168690EE" w:tentative="1">
      <w:start w:val="1"/>
      <w:numFmt w:val="bullet"/>
      <w:lvlText w:val="o"/>
      <w:lvlJc w:val="left"/>
      <w:pPr>
        <w:ind w:left="5760" w:hanging="360"/>
      </w:pPr>
      <w:rPr>
        <w:rFonts w:ascii="Courier New" w:hAnsi="Courier New" w:cs="Courier New" w:hint="default"/>
      </w:rPr>
    </w:lvl>
    <w:lvl w:ilvl="8" w:tplc="7F6490B6" w:tentative="1">
      <w:start w:val="1"/>
      <w:numFmt w:val="bullet"/>
      <w:lvlText w:val=""/>
      <w:lvlJc w:val="left"/>
      <w:pPr>
        <w:ind w:left="6480" w:hanging="360"/>
      </w:pPr>
      <w:rPr>
        <w:rFonts w:ascii="Wingdings" w:hAnsi="Wingdings" w:hint="default"/>
      </w:rPr>
    </w:lvl>
  </w:abstractNum>
  <w:abstractNum w:abstractNumId="2" w15:restartNumberingAfterBreak="0">
    <w:nsid w:val="094677FF"/>
    <w:multiLevelType w:val="hybridMultilevel"/>
    <w:tmpl w:val="6BD40DB0"/>
    <w:lvl w:ilvl="0" w:tplc="7146F324">
      <w:start w:val="1"/>
      <w:numFmt w:val="bullet"/>
      <w:lvlText w:val=""/>
      <w:lvlJc w:val="left"/>
      <w:pPr>
        <w:ind w:left="1800" w:hanging="360"/>
      </w:pPr>
      <w:rPr>
        <w:rFonts w:ascii="Symbol" w:hAnsi="Symbol" w:hint="default"/>
      </w:rPr>
    </w:lvl>
    <w:lvl w:ilvl="1" w:tplc="2DF0A5D0" w:tentative="1">
      <w:start w:val="1"/>
      <w:numFmt w:val="bullet"/>
      <w:lvlText w:val="o"/>
      <w:lvlJc w:val="left"/>
      <w:pPr>
        <w:ind w:left="2520" w:hanging="360"/>
      </w:pPr>
      <w:rPr>
        <w:rFonts w:ascii="Courier New" w:hAnsi="Courier New" w:cs="Courier New" w:hint="default"/>
      </w:rPr>
    </w:lvl>
    <w:lvl w:ilvl="2" w:tplc="A36ABB68" w:tentative="1">
      <w:start w:val="1"/>
      <w:numFmt w:val="bullet"/>
      <w:lvlText w:val=""/>
      <w:lvlJc w:val="left"/>
      <w:pPr>
        <w:ind w:left="3240" w:hanging="360"/>
      </w:pPr>
      <w:rPr>
        <w:rFonts w:ascii="Wingdings" w:hAnsi="Wingdings" w:hint="default"/>
      </w:rPr>
    </w:lvl>
    <w:lvl w:ilvl="3" w:tplc="01DEFCC4" w:tentative="1">
      <w:start w:val="1"/>
      <w:numFmt w:val="bullet"/>
      <w:lvlText w:val=""/>
      <w:lvlJc w:val="left"/>
      <w:pPr>
        <w:ind w:left="3960" w:hanging="360"/>
      </w:pPr>
      <w:rPr>
        <w:rFonts w:ascii="Symbol" w:hAnsi="Symbol" w:hint="default"/>
      </w:rPr>
    </w:lvl>
    <w:lvl w:ilvl="4" w:tplc="A872B7C6" w:tentative="1">
      <w:start w:val="1"/>
      <w:numFmt w:val="bullet"/>
      <w:lvlText w:val="o"/>
      <w:lvlJc w:val="left"/>
      <w:pPr>
        <w:ind w:left="4680" w:hanging="360"/>
      </w:pPr>
      <w:rPr>
        <w:rFonts w:ascii="Courier New" w:hAnsi="Courier New" w:cs="Courier New" w:hint="default"/>
      </w:rPr>
    </w:lvl>
    <w:lvl w:ilvl="5" w:tplc="BDBA4422" w:tentative="1">
      <w:start w:val="1"/>
      <w:numFmt w:val="bullet"/>
      <w:lvlText w:val=""/>
      <w:lvlJc w:val="left"/>
      <w:pPr>
        <w:ind w:left="5400" w:hanging="360"/>
      </w:pPr>
      <w:rPr>
        <w:rFonts w:ascii="Wingdings" w:hAnsi="Wingdings" w:hint="default"/>
      </w:rPr>
    </w:lvl>
    <w:lvl w:ilvl="6" w:tplc="2FD4676A" w:tentative="1">
      <w:start w:val="1"/>
      <w:numFmt w:val="bullet"/>
      <w:lvlText w:val=""/>
      <w:lvlJc w:val="left"/>
      <w:pPr>
        <w:ind w:left="6120" w:hanging="360"/>
      </w:pPr>
      <w:rPr>
        <w:rFonts w:ascii="Symbol" w:hAnsi="Symbol" w:hint="default"/>
      </w:rPr>
    </w:lvl>
    <w:lvl w:ilvl="7" w:tplc="EEDE6976" w:tentative="1">
      <w:start w:val="1"/>
      <w:numFmt w:val="bullet"/>
      <w:lvlText w:val="o"/>
      <w:lvlJc w:val="left"/>
      <w:pPr>
        <w:ind w:left="6840" w:hanging="360"/>
      </w:pPr>
      <w:rPr>
        <w:rFonts w:ascii="Courier New" w:hAnsi="Courier New" w:cs="Courier New" w:hint="default"/>
      </w:rPr>
    </w:lvl>
    <w:lvl w:ilvl="8" w:tplc="49D86BDA" w:tentative="1">
      <w:start w:val="1"/>
      <w:numFmt w:val="bullet"/>
      <w:lvlText w:val=""/>
      <w:lvlJc w:val="left"/>
      <w:pPr>
        <w:ind w:left="7560" w:hanging="360"/>
      </w:pPr>
      <w:rPr>
        <w:rFonts w:ascii="Wingdings" w:hAnsi="Wingdings" w:hint="default"/>
      </w:rPr>
    </w:lvl>
  </w:abstractNum>
  <w:abstractNum w:abstractNumId="3" w15:restartNumberingAfterBreak="0">
    <w:nsid w:val="16002A15"/>
    <w:multiLevelType w:val="hybridMultilevel"/>
    <w:tmpl w:val="69E03D42"/>
    <w:lvl w:ilvl="0" w:tplc="B1101F82">
      <w:start w:val="1"/>
      <w:numFmt w:val="lowerRoman"/>
      <w:lvlText w:val="(%1)"/>
      <w:lvlJc w:val="left"/>
      <w:pPr>
        <w:ind w:left="1080" w:hanging="720"/>
      </w:pPr>
      <w:rPr>
        <w:rFonts w:hint="default"/>
      </w:rPr>
    </w:lvl>
    <w:lvl w:ilvl="1" w:tplc="0E7E7C0A" w:tentative="1">
      <w:start w:val="1"/>
      <w:numFmt w:val="lowerLetter"/>
      <w:lvlText w:val="%2."/>
      <w:lvlJc w:val="left"/>
      <w:pPr>
        <w:ind w:left="1440" w:hanging="360"/>
      </w:pPr>
    </w:lvl>
    <w:lvl w:ilvl="2" w:tplc="2AEC08BC" w:tentative="1">
      <w:start w:val="1"/>
      <w:numFmt w:val="lowerRoman"/>
      <w:lvlText w:val="%3."/>
      <w:lvlJc w:val="right"/>
      <w:pPr>
        <w:ind w:left="2160" w:hanging="180"/>
      </w:pPr>
    </w:lvl>
    <w:lvl w:ilvl="3" w:tplc="60CAA82A" w:tentative="1">
      <w:start w:val="1"/>
      <w:numFmt w:val="decimal"/>
      <w:lvlText w:val="%4."/>
      <w:lvlJc w:val="left"/>
      <w:pPr>
        <w:ind w:left="2880" w:hanging="360"/>
      </w:pPr>
    </w:lvl>
    <w:lvl w:ilvl="4" w:tplc="010EE7BA" w:tentative="1">
      <w:start w:val="1"/>
      <w:numFmt w:val="lowerLetter"/>
      <w:lvlText w:val="%5."/>
      <w:lvlJc w:val="left"/>
      <w:pPr>
        <w:ind w:left="3600" w:hanging="360"/>
      </w:pPr>
    </w:lvl>
    <w:lvl w:ilvl="5" w:tplc="6DEEA72E" w:tentative="1">
      <w:start w:val="1"/>
      <w:numFmt w:val="lowerRoman"/>
      <w:lvlText w:val="%6."/>
      <w:lvlJc w:val="right"/>
      <w:pPr>
        <w:ind w:left="4320" w:hanging="180"/>
      </w:pPr>
    </w:lvl>
    <w:lvl w:ilvl="6" w:tplc="35FC7466" w:tentative="1">
      <w:start w:val="1"/>
      <w:numFmt w:val="decimal"/>
      <w:lvlText w:val="%7."/>
      <w:lvlJc w:val="left"/>
      <w:pPr>
        <w:ind w:left="5040" w:hanging="360"/>
      </w:pPr>
    </w:lvl>
    <w:lvl w:ilvl="7" w:tplc="E43428C8" w:tentative="1">
      <w:start w:val="1"/>
      <w:numFmt w:val="lowerLetter"/>
      <w:lvlText w:val="%8."/>
      <w:lvlJc w:val="left"/>
      <w:pPr>
        <w:ind w:left="5760" w:hanging="360"/>
      </w:pPr>
    </w:lvl>
    <w:lvl w:ilvl="8" w:tplc="C752263E" w:tentative="1">
      <w:start w:val="1"/>
      <w:numFmt w:val="lowerRoman"/>
      <w:lvlText w:val="%9."/>
      <w:lvlJc w:val="right"/>
      <w:pPr>
        <w:ind w:left="6480" w:hanging="180"/>
      </w:pPr>
    </w:lvl>
  </w:abstractNum>
  <w:abstractNum w:abstractNumId="4" w15:restartNumberingAfterBreak="0">
    <w:nsid w:val="17FF5003"/>
    <w:multiLevelType w:val="hybridMultilevel"/>
    <w:tmpl w:val="07A0F2A2"/>
    <w:lvl w:ilvl="0" w:tplc="45949524">
      <w:start w:val="1"/>
      <w:numFmt w:val="bullet"/>
      <w:lvlText w:val=""/>
      <w:lvlJc w:val="left"/>
      <w:pPr>
        <w:ind w:left="720" w:hanging="360"/>
      </w:pPr>
      <w:rPr>
        <w:rFonts w:ascii="Symbol" w:hAnsi="Symbol" w:hint="default"/>
      </w:rPr>
    </w:lvl>
    <w:lvl w:ilvl="1" w:tplc="2760FCB8">
      <w:start w:val="1"/>
      <w:numFmt w:val="bullet"/>
      <w:lvlText w:val="o"/>
      <w:lvlJc w:val="left"/>
      <w:pPr>
        <w:ind w:left="1440" w:hanging="360"/>
      </w:pPr>
      <w:rPr>
        <w:rFonts w:ascii="Courier New" w:hAnsi="Courier New" w:cs="Courier New" w:hint="default"/>
      </w:rPr>
    </w:lvl>
    <w:lvl w:ilvl="2" w:tplc="D7B6EED6">
      <w:numFmt w:val="bullet"/>
      <w:lvlText w:val="•"/>
      <w:lvlJc w:val="left"/>
      <w:pPr>
        <w:ind w:left="2160" w:hanging="360"/>
      </w:pPr>
      <w:rPr>
        <w:rFonts w:ascii="Arial" w:eastAsia="Arial" w:hAnsi="Arial" w:cs="Arial" w:hint="default"/>
      </w:rPr>
    </w:lvl>
    <w:lvl w:ilvl="3" w:tplc="2BBC5610" w:tentative="1">
      <w:start w:val="1"/>
      <w:numFmt w:val="bullet"/>
      <w:lvlText w:val=""/>
      <w:lvlJc w:val="left"/>
      <w:pPr>
        <w:ind w:left="2880" w:hanging="360"/>
      </w:pPr>
      <w:rPr>
        <w:rFonts w:ascii="Symbol" w:hAnsi="Symbol" w:hint="default"/>
      </w:rPr>
    </w:lvl>
    <w:lvl w:ilvl="4" w:tplc="F56836FC" w:tentative="1">
      <w:start w:val="1"/>
      <w:numFmt w:val="bullet"/>
      <w:lvlText w:val="o"/>
      <w:lvlJc w:val="left"/>
      <w:pPr>
        <w:ind w:left="3600" w:hanging="360"/>
      </w:pPr>
      <w:rPr>
        <w:rFonts w:ascii="Courier New" w:hAnsi="Courier New" w:cs="Courier New" w:hint="default"/>
      </w:rPr>
    </w:lvl>
    <w:lvl w:ilvl="5" w:tplc="E9FE7308" w:tentative="1">
      <w:start w:val="1"/>
      <w:numFmt w:val="bullet"/>
      <w:lvlText w:val=""/>
      <w:lvlJc w:val="left"/>
      <w:pPr>
        <w:ind w:left="4320" w:hanging="360"/>
      </w:pPr>
      <w:rPr>
        <w:rFonts w:ascii="Wingdings" w:hAnsi="Wingdings" w:hint="default"/>
      </w:rPr>
    </w:lvl>
    <w:lvl w:ilvl="6" w:tplc="6EF400F4" w:tentative="1">
      <w:start w:val="1"/>
      <w:numFmt w:val="bullet"/>
      <w:lvlText w:val=""/>
      <w:lvlJc w:val="left"/>
      <w:pPr>
        <w:ind w:left="5040" w:hanging="360"/>
      </w:pPr>
      <w:rPr>
        <w:rFonts w:ascii="Symbol" w:hAnsi="Symbol" w:hint="default"/>
      </w:rPr>
    </w:lvl>
    <w:lvl w:ilvl="7" w:tplc="FF0E565E" w:tentative="1">
      <w:start w:val="1"/>
      <w:numFmt w:val="bullet"/>
      <w:lvlText w:val="o"/>
      <w:lvlJc w:val="left"/>
      <w:pPr>
        <w:ind w:left="5760" w:hanging="360"/>
      </w:pPr>
      <w:rPr>
        <w:rFonts w:ascii="Courier New" w:hAnsi="Courier New" w:cs="Courier New" w:hint="default"/>
      </w:rPr>
    </w:lvl>
    <w:lvl w:ilvl="8" w:tplc="E1506DB4" w:tentative="1">
      <w:start w:val="1"/>
      <w:numFmt w:val="bullet"/>
      <w:lvlText w:val=""/>
      <w:lvlJc w:val="left"/>
      <w:pPr>
        <w:ind w:left="6480" w:hanging="360"/>
      </w:pPr>
      <w:rPr>
        <w:rFonts w:ascii="Wingdings" w:hAnsi="Wingdings" w:hint="default"/>
      </w:rPr>
    </w:lvl>
  </w:abstractNum>
  <w:abstractNum w:abstractNumId="5" w15:restartNumberingAfterBreak="0">
    <w:nsid w:val="1CC277E1"/>
    <w:multiLevelType w:val="multilevel"/>
    <w:tmpl w:val="A358E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E749B7"/>
    <w:multiLevelType w:val="multilevel"/>
    <w:tmpl w:val="803E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A1388"/>
    <w:multiLevelType w:val="hybridMultilevel"/>
    <w:tmpl w:val="DEDA08F0"/>
    <w:lvl w:ilvl="0" w:tplc="B7C0F7B4">
      <w:start w:val="1"/>
      <w:numFmt w:val="bullet"/>
      <w:lvlText w:val=""/>
      <w:lvlJc w:val="left"/>
      <w:pPr>
        <w:ind w:left="720" w:hanging="360"/>
      </w:pPr>
      <w:rPr>
        <w:rFonts w:ascii="Symbol" w:hAnsi="Symbol" w:hint="default"/>
      </w:rPr>
    </w:lvl>
    <w:lvl w:ilvl="1" w:tplc="7FC2C4E4" w:tentative="1">
      <w:start w:val="1"/>
      <w:numFmt w:val="bullet"/>
      <w:lvlText w:val="o"/>
      <w:lvlJc w:val="left"/>
      <w:pPr>
        <w:ind w:left="1440" w:hanging="360"/>
      </w:pPr>
      <w:rPr>
        <w:rFonts w:ascii="Courier New" w:hAnsi="Courier New" w:cs="Courier New" w:hint="default"/>
      </w:rPr>
    </w:lvl>
    <w:lvl w:ilvl="2" w:tplc="EA3EFE88" w:tentative="1">
      <w:start w:val="1"/>
      <w:numFmt w:val="bullet"/>
      <w:lvlText w:val=""/>
      <w:lvlJc w:val="left"/>
      <w:pPr>
        <w:ind w:left="2160" w:hanging="360"/>
      </w:pPr>
      <w:rPr>
        <w:rFonts w:ascii="Wingdings" w:hAnsi="Wingdings" w:hint="default"/>
      </w:rPr>
    </w:lvl>
    <w:lvl w:ilvl="3" w:tplc="307C71AC" w:tentative="1">
      <w:start w:val="1"/>
      <w:numFmt w:val="bullet"/>
      <w:lvlText w:val=""/>
      <w:lvlJc w:val="left"/>
      <w:pPr>
        <w:ind w:left="2880" w:hanging="360"/>
      </w:pPr>
      <w:rPr>
        <w:rFonts w:ascii="Symbol" w:hAnsi="Symbol" w:hint="default"/>
      </w:rPr>
    </w:lvl>
    <w:lvl w:ilvl="4" w:tplc="7068BB70" w:tentative="1">
      <w:start w:val="1"/>
      <w:numFmt w:val="bullet"/>
      <w:lvlText w:val="o"/>
      <w:lvlJc w:val="left"/>
      <w:pPr>
        <w:ind w:left="3600" w:hanging="360"/>
      </w:pPr>
      <w:rPr>
        <w:rFonts w:ascii="Courier New" w:hAnsi="Courier New" w:cs="Courier New" w:hint="default"/>
      </w:rPr>
    </w:lvl>
    <w:lvl w:ilvl="5" w:tplc="4C70C20C" w:tentative="1">
      <w:start w:val="1"/>
      <w:numFmt w:val="bullet"/>
      <w:lvlText w:val=""/>
      <w:lvlJc w:val="left"/>
      <w:pPr>
        <w:ind w:left="4320" w:hanging="360"/>
      </w:pPr>
      <w:rPr>
        <w:rFonts w:ascii="Wingdings" w:hAnsi="Wingdings" w:hint="default"/>
      </w:rPr>
    </w:lvl>
    <w:lvl w:ilvl="6" w:tplc="C324F07A" w:tentative="1">
      <w:start w:val="1"/>
      <w:numFmt w:val="bullet"/>
      <w:lvlText w:val=""/>
      <w:lvlJc w:val="left"/>
      <w:pPr>
        <w:ind w:left="5040" w:hanging="360"/>
      </w:pPr>
      <w:rPr>
        <w:rFonts w:ascii="Symbol" w:hAnsi="Symbol" w:hint="default"/>
      </w:rPr>
    </w:lvl>
    <w:lvl w:ilvl="7" w:tplc="00484004" w:tentative="1">
      <w:start w:val="1"/>
      <w:numFmt w:val="bullet"/>
      <w:lvlText w:val="o"/>
      <w:lvlJc w:val="left"/>
      <w:pPr>
        <w:ind w:left="5760" w:hanging="360"/>
      </w:pPr>
      <w:rPr>
        <w:rFonts w:ascii="Courier New" w:hAnsi="Courier New" w:cs="Courier New" w:hint="default"/>
      </w:rPr>
    </w:lvl>
    <w:lvl w:ilvl="8" w:tplc="288248F4" w:tentative="1">
      <w:start w:val="1"/>
      <w:numFmt w:val="bullet"/>
      <w:lvlText w:val=""/>
      <w:lvlJc w:val="left"/>
      <w:pPr>
        <w:ind w:left="6480" w:hanging="360"/>
      </w:pPr>
      <w:rPr>
        <w:rFonts w:ascii="Wingdings" w:hAnsi="Wingdings" w:hint="default"/>
      </w:rPr>
    </w:lvl>
  </w:abstractNum>
  <w:abstractNum w:abstractNumId="8" w15:restartNumberingAfterBreak="0">
    <w:nsid w:val="24E3469D"/>
    <w:multiLevelType w:val="hybridMultilevel"/>
    <w:tmpl w:val="917479E8"/>
    <w:lvl w:ilvl="0" w:tplc="8060798E">
      <w:start w:val="1"/>
      <w:numFmt w:val="bullet"/>
      <w:lvlText w:val=""/>
      <w:lvlJc w:val="left"/>
      <w:pPr>
        <w:ind w:left="720" w:hanging="360"/>
      </w:pPr>
      <w:rPr>
        <w:rFonts w:ascii="Symbol" w:hAnsi="Symbol" w:hint="default"/>
      </w:rPr>
    </w:lvl>
    <w:lvl w:ilvl="1" w:tplc="B73E609E">
      <w:start w:val="1"/>
      <w:numFmt w:val="bullet"/>
      <w:lvlText w:val="o"/>
      <w:lvlJc w:val="left"/>
      <w:pPr>
        <w:ind w:left="1440" w:hanging="360"/>
      </w:pPr>
      <w:rPr>
        <w:rFonts w:ascii="Courier New" w:hAnsi="Courier New" w:cs="Courier New" w:hint="default"/>
      </w:rPr>
    </w:lvl>
    <w:lvl w:ilvl="2" w:tplc="2B9A3BDE">
      <w:start w:val="1"/>
      <w:numFmt w:val="bullet"/>
      <w:lvlText w:val=""/>
      <w:lvlJc w:val="left"/>
      <w:pPr>
        <w:ind w:left="2160" w:hanging="360"/>
      </w:pPr>
      <w:rPr>
        <w:rFonts w:ascii="Wingdings" w:hAnsi="Wingdings" w:hint="default"/>
      </w:rPr>
    </w:lvl>
    <w:lvl w:ilvl="3" w:tplc="FBF0C9C8">
      <w:start w:val="1"/>
      <w:numFmt w:val="bullet"/>
      <w:lvlText w:val=""/>
      <w:lvlJc w:val="left"/>
      <w:pPr>
        <w:ind w:left="2880" w:hanging="360"/>
      </w:pPr>
      <w:rPr>
        <w:rFonts w:ascii="Symbol" w:hAnsi="Symbol" w:hint="default"/>
      </w:rPr>
    </w:lvl>
    <w:lvl w:ilvl="4" w:tplc="8C90F646" w:tentative="1">
      <w:start w:val="1"/>
      <w:numFmt w:val="bullet"/>
      <w:lvlText w:val="o"/>
      <w:lvlJc w:val="left"/>
      <w:pPr>
        <w:ind w:left="3600" w:hanging="360"/>
      </w:pPr>
      <w:rPr>
        <w:rFonts w:ascii="Courier New" w:hAnsi="Courier New" w:cs="Courier New" w:hint="default"/>
      </w:rPr>
    </w:lvl>
    <w:lvl w:ilvl="5" w:tplc="6BDE998A" w:tentative="1">
      <w:start w:val="1"/>
      <w:numFmt w:val="bullet"/>
      <w:lvlText w:val=""/>
      <w:lvlJc w:val="left"/>
      <w:pPr>
        <w:ind w:left="4320" w:hanging="360"/>
      </w:pPr>
      <w:rPr>
        <w:rFonts w:ascii="Wingdings" w:hAnsi="Wingdings" w:hint="default"/>
      </w:rPr>
    </w:lvl>
    <w:lvl w:ilvl="6" w:tplc="C5829A2E" w:tentative="1">
      <w:start w:val="1"/>
      <w:numFmt w:val="bullet"/>
      <w:lvlText w:val=""/>
      <w:lvlJc w:val="left"/>
      <w:pPr>
        <w:ind w:left="5040" w:hanging="360"/>
      </w:pPr>
      <w:rPr>
        <w:rFonts w:ascii="Symbol" w:hAnsi="Symbol" w:hint="default"/>
      </w:rPr>
    </w:lvl>
    <w:lvl w:ilvl="7" w:tplc="75DABD04" w:tentative="1">
      <w:start w:val="1"/>
      <w:numFmt w:val="bullet"/>
      <w:lvlText w:val="o"/>
      <w:lvlJc w:val="left"/>
      <w:pPr>
        <w:ind w:left="5760" w:hanging="360"/>
      </w:pPr>
      <w:rPr>
        <w:rFonts w:ascii="Courier New" w:hAnsi="Courier New" w:cs="Courier New" w:hint="default"/>
      </w:rPr>
    </w:lvl>
    <w:lvl w:ilvl="8" w:tplc="C0AACE72" w:tentative="1">
      <w:start w:val="1"/>
      <w:numFmt w:val="bullet"/>
      <w:lvlText w:val=""/>
      <w:lvlJc w:val="left"/>
      <w:pPr>
        <w:ind w:left="6480" w:hanging="360"/>
      </w:pPr>
      <w:rPr>
        <w:rFonts w:ascii="Wingdings" w:hAnsi="Wingdings" w:hint="default"/>
      </w:rPr>
    </w:lvl>
  </w:abstractNum>
  <w:abstractNum w:abstractNumId="9" w15:restartNumberingAfterBreak="0">
    <w:nsid w:val="252E21AC"/>
    <w:multiLevelType w:val="hybridMultilevel"/>
    <w:tmpl w:val="1DBC1A16"/>
    <w:lvl w:ilvl="0" w:tplc="27FC626C">
      <w:start w:val="1"/>
      <w:numFmt w:val="decimal"/>
      <w:lvlText w:val="%1."/>
      <w:lvlJc w:val="left"/>
      <w:pPr>
        <w:ind w:left="720" w:hanging="360"/>
      </w:pPr>
      <w:rPr>
        <w:rFonts w:cs="Calibri" w:hint="default"/>
      </w:rPr>
    </w:lvl>
    <w:lvl w:ilvl="1" w:tplc="2DF20288" w:tentative="1">
      <w:start w:val="1"/>
      <w:numFmt w:val="lowerLetter"/>
      <w:lvlText w:val="%2."/>
      <w:lvlJc w:val="left"/>
      <w:pPr>
        <w:ind w:left="1440" w:hanging="360"/>
      </w:pPr>
    </w:lvl>
    <w:lvl w:ilvl="2" w:tplc="6EBA4186" w:tentative="1">
      <w:start w:val="1"/>
      <w:numFmt w:val="lowerRoman"/>
      <w:lvlText w:val="%3."/>
      <w:lvlJc w:val="right"/>
      <w:pPr>
        <w:ind w:left="2160" w:hanging="180"/>
      </w:pPr>
    </w:lvl>
    <w:lvl w:ilvl="3" w:tplc="38A2FF60" w:tentative="1">
      <w:start w:val="1"/>
      <w:numFmt w:val="decimal"/>
      <w:lvlText w:val="%4."/>
      <w:lvlJc w:val="left"/>
      <w:pPr>
        <w:ind w:left="2880" w:hanging="360"/>
      </w:pPr>
    </w:lvl>
    <w:lvl w:ilvl="4" w:tplc="C896C58A" w:tentative="1">
      <w:start w:val="1"/>
      <w:numFmt w:val="lowerLetter"/>
      <w:lvlText w:val="%5."/>
      <w:lvlJc w:val="left"/>
      <w:pPr>
        <w:ind w:left="3600" w:hanging="360"/>
      </w:pPr>
    </w:lvl>
    <w:lvl w:ilvl="5" w:tplc="BE00C024" w:tentative="1">
      <w:start w:val="1"/>
      <w:numFmt w:val="lowerRoman"/>
      <w:lvlText w:val="%6."/>
      <w:lvlJc w:val="right"/>
      <w:pPr>
        <w:ind w:left="4320" w:hanging="180"/>
      </w:pPr>
    </w:lvl>
    <w:lvl w:ilvl="6" w:tplc="AF585308" w:tentative="1">
      <w:start w:val="1"/>
      <w:numFmt w:val="decimal"/>
      <w:lvlText w:val="%7."/>
      <w:lvlJc w:val="left"/>
      <w:pPr>
        <w:ind w:left="5040" w:hanging="360"/>
      </w:pPr>
    </w:lvl>
    <w:lvl w:ilvl="7" w:tplc="BB78712C" w:tentative="1">
      <w:start w:val="1"/>
      <w:numFmt w:val="lowerLetter"/>
      <w:lvlText w:val="%8."/>
      <w:lvlJc w:val="left"/>
      <w:pPr>
        <w:ind w:left="5760" w:hanging="360"/>
      </w:pPr>
    </w:lvl>
    <w:lvl w:ilvl="8" w:tplc="2528C998" w:tentative="1">
      <w:start w:val="1"/>
      <w:numFmt w:val="lowerRoman"/>
      <w:lvlText w:val="%9."/>
      <w:lvlJc w:val="right"/>
      <w:pPr>
        <w:ind w:left="6480" w:hanging="180"/>
      </w:pPr>
    </w:lvl>
  </w:abstractNum>
  <w:abstractNum w:abstractNumId="10" w15:restartNumberingAfterBreak="0">
    <w:nsid w:val="25E73799"/>
    <w:multiLevelType w:val="hybridMultilevel"/>
    <w:tmpl w:val="3EC0CDF2"/>
    <w:lvl w:ilvl="0" w:tplc="F7B8EE98">
      <w:start w:val="1"/>
      <w:numFmt w:val="bullet"/>
      <w:lvlText w:val=""/>
      <w:lvlJc w:val="left"/>
      <w:pPr>
        <w:ind w:left="720" w:hanging="360"/>
      </w:pPr>
      <w:rPr>
        <w:rFonts w:ascii="Symbol" w:hAnsi="Symbol" w:hint="default"/>
      </w:rPr>
    </w:lvl>
    <w:lvl w:ilvl="1" w:tplc="01FED0C0" w:tentative="1">
      <w:start w:val="1"/>
      <w:numFmt w:val="bullet"/>
      <w:lvlText w:val="o"/>
      <w:lvlJc w:val="left"/>
      <w:pPr>
        <w:ind w:left="1440" w:hanging="360"/>
      </w:pPr>
      <w:rPr>
        <w:rFonts w:ascii="Courier New" w:hAnsi="Courier New" w:cs="Courier New" w:hint="default"/>
      </w:rPr>
    </w:lvl>
    <w:lvl w:ilvl="2" w:tplc="0F7C7D1E" w:tentative="1">
      <w:start w:val="1"/>
      <w:numFmt w:val="bullet"/>
      <w:lvlText w:val=""/>
      <w:lvlJc w:val="left"/>
      <w:pPr>
        <w:ind w:left="2160" w:hanging="360"/>
      </w:pPr>
      <w:rPr>
        <w:rFonts w:ascii="Wingdings" w:hAnsi="Wingdings" w:hint="default"/>
      </w:rPr>
    </w:lvl>
    <w:lvl w:ilvl="3" w:tplc="83560B54" w:tentative="1">
      <w:start w:val="1"/>
      <w:numFmt w:val="bullet"/>
      <w:lvlText w:val=""/>
      <w:lvlJc w:val="left"/>
      <w:pPr>
        <w:ind w:left="2880" w:hanging="360"/>
      </w:pPr>
      <w:rPr>
        <w:rFonts w:ascii="Symbol" w:hAnsi="Symbol" w:hint="default"/>
      </w:rPr>
    </w:lvl>
    <w:lvl w:ilvl="4" w:tplc="D97C1206" w:tentative="1">
      <w:start w:val="1"/>
      <w:numFmt w:val="bullet"/>
      <w:lvlText w:val="o"/>
      <w:lvlJc w:val="left"/>
      <w:pPr>
        <w:ind w:left="3600" w:hanging="360"/>
      </w:pPr>
      <w:rPr>
        <w:rFonts w:ascii="Courier New" w:hAnsi="Courier New" w:cs="Courier New" w:hint="default"/>
      </w:rPr>
    </w:lvl>
    <w:lvl w:ilvl="5" w:tplc="D8DE520A" w:tentative="1">
      <w:start w:val="1"/>
      <w:numFmt w:val="bullet"/>
      <w:lvlText w:val=""/>
      <w:lvlJc w:val="left"/>
      <w:pPr>
        <w:ind w:left="4320" w:hanging="360"/>
      </w:pPr>
      <w:rPr>
        <w:rFonts w:ascii="Wingdings" w:hAnsi="Wingdings" w:hint="default"/>
      </w:rPr>
    </w:lvl>
    <w:lvl w:ilvl="6" w:tplc="B1906FD6" w:tentative="1">
      <w:start w:val="1"/>
      <w:numFmt w:val="bullet"/>
      <w:lvlText w:val=""/>
      <w:lvlJc w:val="left"/>
      <w:pPr>
        <w:ind w:left="5040" w:hanging="360"/>
      </w:pPr>
      <w:rPr>
        <w:rFonts w:ascii="Symbol" w:hAnsi="Symbol" w:hint="default"/>
      </w:rPr>
    </w:lvl>
    <w:lvl w:ilvl="7" w:tplc="D2802EC6" w:tentative="1">
      <w:start w:val="1"/>
      <w:numFmt w:val="bullet"/>
      <w:lvlText w:val="o"/>
      <w:lvlJc w:val="left"/>
      <w:pPr>
        <w:ind w:left="5760" w:hanging="360"/>
      </w:pPr>
      <w:rPr>
        <w:rFonts w:ascii="Courier New" w:hAnsi="Courier New" w:cs="Courier New" w:hint="default"/>
      </w:rPr>
    </w:lvl>
    <w:lvl w:ilvl="8" w:tplc="E3E42C7C" w:tentative="1">
      <w:start w:val="1"/>
      <w:numFmt w:val="bullet"/>
      <w:lvlText w:val=""/>
      <w:lvlJc w:val="left"/>
      <w:pPr>
        <w:ind w:left="6480" w:hanging="360"/>
      </w:pPr>
      <w:rPr>
        <w:rFonts w:ascii="Wingdings" w:hAnsi="Wingdings" w:hint="default"/>
      </w:rPr>
    </w:lvl>
  </w:abstractNum>
  <w:abstractNum w:abstractNumId="11" w15:restartNumberingAfterBreak="0">
    <w:nsid w:val="28876DC4"/>
    <w:multiLevelType w:val="hybridMultilevel"/>
    <w:tmpl w:val="8F2C1C64"/>
    <w:lvl w:ilvl="0" w:tplc="A1F6F1A6">
      <w:start w:val="1"/>
      <w:numFmt w:val="decimal"/>
      <w:lvlText w:val="%1."/>
      <w:lvlJc w:val="left"/>
      <w:pPr>
        <w:ind w:left="720" w:hanging="360"/>
      </w:pPr>
    </w:lvl>
    <w:lvl w:ilvl="1" w:tplc="2FFA19AC" w:tentative="1">
      <w:start w:val="1"/>
      <w:numFmt w:val="lowerLetter"/>
      <w:lvlText w:val="%2."/>
      <w:lvlJc w:val="left"/>
      <w:pPr>
        <w:ind w:left="1440" w:hanging="360"/>
      </w:pPr>
    </w:lvl>
    <w:lvl w:ilvl="2" w:tplc="259082B2" w:tentative="1">
      <w:start w:val="1"/>
      <w:numFmt w:val="lowerRoman"/>
      <w:lvlText w:val="%3."/>
      <w:lvlJc w:val="right"/>
      <w:pPr>
        <w:ind w:left="2160" w:hanging="180"/>
      </w:pPr>
    </w:lvl>
    <w:lvl w:ilvl="3" w:tplc="7DC0C0E4" w:tentative="1">
      <w:start w:val="1"/>
      <w:numFmt w:val="decimal"/>
      <w:lvlText w:val="%4."/>
      <w:lvlJc w:val="left"/>
      <w:pPr>
        <w:ind w:left="2880" w:hanging="360"/>
      </w:pPr>
    </w:lvl>
    <w:lvl w:ilvl="4" w:tplc="8D36BE6C" w:tentative="1">
      <w:start w:val="1"/>
      <w:numFmt w:val="lowerLetter"/>
      <w:lvlText w:val="%5."/>
      <w:lvlJc w:val="left"/>
      <w:pPr>
        <w:ind w:left="3600" w:hanging="360"/>
      </w:pPr>
    </w:lvl>
    <w:lvl w:ilvl="5" w:tplc="C6985B94" w:tentative="1">
      <w:start w:val="1"/>
      <w:numFmt w:val="lowerRoman"/>
      <w:lvlText w:val="%6."/>
      <w:lvlJc w:val="right"/>
      <w:pPr>
        <w:ind w:left="4320" w:hanging="180"/>
      </w:pPr>
    </w:lvl>
    <w:lvl w:ilvl="6" w:tplc="A1C2FDAC" w:tentative="1">
      <w:start w:val="1"/>
      <w:numFmt w:val="decimal"/>
      <w:lvlText w:val="%7."/>
      <w:lvlJc w:val="left"/>
      <w:pPr>
        <w:ind w:left="5040" w:hanging="360"/>
      </w:pPr>
    </w:lvl>
    <w:lvl w:ilvl="7" w:tplc="5CA6D20A" w:tentative="1">
      <w:start w:val="1"/>
      <w:numFmt w:val="lowerLetter"/>
      <w:lvlText w:val="%8."/>
      <w:lvlJc w:val="left"/>
      <w:pPr>
        <w:ind w:left="5760" w:hanging="360"/>
      </w:pPr>
    </w:lvl>
    <w:lvl w:ilvl="8" w:tplc="4E941B36" w:tentative="1">
      <w:start w:val="1"/>
      <w:numFmt w:val="lowerRoman"/>
      <w:lvlText w:val="%9."/>
      <w:lvlJc w:val="right"/>
      <w:pPr>
        <w:ind w:left="6480" w:hanging="180"/>
      </w:pPr>
    </w:lvl>
  </w:abstractNum>
  <w:abstractNum w:abstractNumId="12" w15:restartNumberingAfterBreak="0">
    <w:nsid w:val="28D7025E"/>
    <w:multiLevelType w:val="hybridMultilevel"/>
    <w:tmpl w:val="7310B884"/>
    <w:lvl w:ilvl="0" w:tplc="B3147A22">
      <w:start w:val="1"/>
      <w:numFmt w:val="bullet"/>
      <w:lvlText w:val=""/>
      <w:lvlJc w:val="left"/>
      <w:pPr>
        <w:spacing w:before="100"/>
      </w:pPr>
      <w:rPr>
        <w:rFonts w:ascii="Symbol" w:hAnsi="Symbol" w:hint="default"/>
      </w:rPr>
    </w:lvl>
    <w:lvl w:ilvl="1" w:tplc="C5E80264" w:tentative="1">
      <w:start w:val="1"/>
      <w:numFmt w:val="bullet"/>
      <w:lvlText w:val="o"/>
      <w:lvlJc w:val="left"/>
      <w:pPr>
        <w:ind w:left="1440" w:hanging="360"/>
      </w:pPr>
      <w:rPr>
        <w:rFonts w:ascii="Courier New" w:hAnsi="Courier New" w:cs="Courier New" w:hint="default"/>
      </w:rPr>
    </w:lvl>
    <w:lvl w:ilvl="2" w:tplc="1D76A19C" w:tentative="1">
      <w:start w:val="1"/>
      <w:numFmt w:val="bullet"/>
      <w:lvlText w:val=""/>
      <w:lvlJc w:val="left"/>
      <w:pPr>
        <w:ind w:left="2160" w:hanging="360"/>
      </w:pPr>
      <w:rPr>
        <w:rFonts w:ascii="Wingdings" w:hAnsi="Wingdings" w:hint="default"/>
      </w:rPr>
    </w:lvl>
    <w:lvl w:ilvl="3" w:tplc="5EEAC470" w:tentative="1">
      <w:start w:val="1"/>
      <w:numFmt w:val="bullet"/>
      <w:lvlText w:val=""/>
      <w:lvlJc w:val="left"/>
      <w:pPr>
        <w:ind w:left="2880" w:hanging="360"/>
      </w:pPr>
      <w:rPr>
        <w:rFonts w:ascii="Symbol" w:hAnsi="Symbol" w:hint="default"/>
      </w:rPr>
    </w:lvl>
    <w:lvl w:ilvl="4" w:tplc="7CA42DF8" w:tentative="1">
      <w:start w:val="1"/>
      <w:numFmt w:val="bullet"/>
      <w:lvlText w:val="o"/>
      <w:lvlJc w:val="left"/>
      <w:pPr>
        <w:ind w:left="3600" w:hanging="360"/>
      </w:pPr>
      <w:rPr>
        <w:rFonts w:ascii="Courier New" w:hAnsi="Courier New" w:cs="Courier New" w:hint="default"/>
      </w:rPr>
    </w:lvl>
    <w:lvl w:ilvl="5" w:tplc="CFAA69D2" w:tentative="1">
      <w:start w:val="1"/>
      <w:numFmt w:val="bullet"/>
      <w:lvlText w:val=""/>
      <w:lvlJc w:val="left"/>
      <w:pPr>
        <w:ind w:left="4320" w:hanging="360"/>
      </w:pPr>
      <w:rPr>
        <w:rFonts w:ascii="Wingdings" w:hAnsi="Wingdings" w:hint="default"/>
      </w:rPr>
    </w:lvl>
    <w:lvl w:ilvl="6" w:tplc="15B2A488" w:tentative="1">
      <w:start w:val="1"/>
      <w:numFmt w:val="bullet"/>
      <w:lvlText w:val=""/>
      <w:lvlJc w:val="left"/>
      <w:pPr>
        <w:ind w:left="5040" w:hanging="360"/>
      </w:pPr>
      <w:rPr>
        <w:rFonts w:ascii="Symbol" w:hAnsi="Symbol" w:hint="default"/>
      </w:rPr>
    </w:lvl>
    <w:lvl w:ilvl="7" w:tplc="9356D306" w:tentative="1">
      <w:start w:val="1"/>
      <w:numFmt w:val="bullet"/>
      <w:lvlText w:val="o"/>
      <w:lvlJc w:val="left"/>
      <w:pPr>
        <w:ind w:left="5760" w:hanging="360"/>
      </w:pPr>
      <w:rPr>
        <w:rFonts w:ascii="Courier New" w:hAnsi="Courier New" w:cs="Courier New" w:hint="default"/>
      </w:rPr>
    </w:lvl>
    <w:lvl w:ilvl="8" w:tplc="11EC0E58" w:tentative="1">
      <w:start w:val="1"/>
      <w:numFmt w:val="bullet"/>
      <w:lvlText w:val=""/>
      <w:lvlJc w:val="left"/>
      <w:pPr>
        <w:ind w:left="6480" w:hanging="360"/>
      </w:pPr>
      <w:rPr>
        <w:rFonts w:ascii="Wingdings" w:hAnsi="Wingdings" w:hint="default"/>
      </w:rPr>
    </w:lvl>
  </w:abstractNum>
  <w:abstractNum w:abstractNumId="13" w15:restartNumberingAfterBreak="0">
    <w:nsid w:val="340F6846"/>
    <w:multiLevelType w:val="hybridMultilevel"/>
    <w:tmpl w:val="17DA4888"/>
    <w:lvl w:ilvl="0" w:tplc="39B06BBE">
      <w:start w:val="1"/>
      <w:numFmt w:val="bullet"/>
      <w:lvlText w:val=""/>
      <w:lvlJc w:val="left"/>
      <w:pPr>
        <w:ind w:left="1080" w:hanging="360"/>
      </w:pPr>
      <w:rPr>
        <w:rFonts w:ascii="Symbol" w:hAnsi="Symbol" w:hint="default"/>
      </w:rPr>
    </w:lvl>
    <w:lvl w:ilvl="1" w:tplc="B23E73CC" w:tentative="1">
      <w:start w:val="1"/>
      <w:numFmt w:val="bullet"/>
      <w:lvlText w:val="o"/>
      <w:lvlJc w:val="left"/>
      <w:pPr>
        <w:ind w:left="1800" w:hanging="360"/>
      </w:pPr>
      <w:rPr>
        <w:rFonts w:ascii="Courier New" w:hAnsi="Courier New" w:cs="Courier New" w:hint="default"/>
      </w:rPr>
    </w:lvl>
    <w:lvl w:ilvl="2" w:tplc="EF5644D2" w:tentative="1">
      <w:start w:val="1"/>
      <w:numFmt w:val="bullet"/>
      <w:lvlText w:val=""/>
      <w:lvlJc w:val="left"/>
      <w:pPr>
        <w:ind w:left="2520" w:hanging="360"/>
      </w:pPr>
      <w:rPr>
        <w:rFonts w:ascii="Wingdings" w:hAnsi="Wingdings" w:hint="default"/>
      </w:rPr>
    </w:lvl>
    <w:lvl w:ilvl="3" w:tplc="86EA4358" w:tentative="1">
      <w:start w:val="1"/>
      <w:numFmt w:val="bullet"/>
      <w:lvlText w:val=""/>
      <w:lvlJc w:val="left"/>
      <w:pPr>
        <w:ind w:left="3240" w:hanging="360"/>
      </w:pPr>
      <w:rPr>
        <w:rFonts w:ascii="Symbol" w:hAnsi="Symbol" w:hint="default"/>
      </w:rPr>
    </w:lvl>
    <w:lvl w:ilvl="4" w:tplc="FC562792" w:tentative="1">
      <w:start w:val="1"/>
      <w:numFmt w:val="bullet"/>
      <w:lvlText w:val="o"/>
      <w:lvlJc w:val="left"/>
      <w:pPr>
        <w:ind w:left="3960" w:hanging="360"/>
      </w:pPr>
      <w:rPr>
        <w:rFonts w:ascii="Courier New" w:hAnsi="Courier New" w:cs="Courier New" w:hint="default"/>
      </w:rPr>
    </w:lvl>
    <w:lvl w:ilvl="5" w:tplc="5AF01DBE" w:tentative="1">
      <w:start w:val="1"/>
      <w:numFmt w:val="bullet"/>
      <w:lvlText w:val=""/>
      <w:lvlJc w:val="left"/>
      <w:pPr>
        <w:ind w:left="4680" w:hanging="360"/>
      </w:pPr>
      <w:rPr>
        <w:rFonts w:ascii="Wingdings" w:hAnsi="Wingdings" w:hint="default"/>
      </w:rPr>
    </w:lvl>
    <w:lvl w:ilvl="6" w:tplc="56B828EE" w:tentative="1">
      <w:start w:val="1"/>
      <w:numFmt w:val="bullet"/>
      <w:lvlText w:val=""/>
      <w:lvlJc w:val="left"/>
      <w:pPr>
        <w:ind w:left="5400" w:hanging="360"/>
      </w:pPr>
      <w:rPr>
        <w:rFonts w:ascii="Symbol" w:hAnsi="Symbol" w:hint="default"/>
      </w:rPr>
    </w:lvl>
    <w:lvl w:ilvl="7" w:tplc="BCFE0622" w:tentative="1">
      <w:start w:val="1"/>
      <w:numFmt w:val="bullet"/>
      <w:lvlText w:val="o"/>
      <w:lvlJc w:val="left"/>
      <w:pPr>
        <w:ind w:left="6120" w:hanging="360"/>
      </w:pPr>
      <w:rPr>
        <w:rFonts w:ascii="Courier New" w:hAnsi="Courier New" w:cs="Courier New" w:hint="default"/>
      </w:rPr>
    </w:lvl>
    <w:lvl w:ilvl="8" w:tplc="8A10FFD0" w:tentative="1">
      <w:start w:val="1"/>
      <w:numFmt w:val="bullet"/>
      <w:lvlText w:val=""/>
      <w:lvlJc w:val="left"/>
      <w:pPr>
        <w:ind w:left="6840" w:hanging="360"/>
      </w:pPr>
      <w:rPr>
        <w:rFonts w:ascii="Wingdings" w:hAnsi="Wingdings" w:hint="default"/>
      </w:rPr>
    </w:lvl>
  </w:abstractNum>
  <w:abstractNum w:abstractNumId="14" w15:restartNumberingAfterBreak="0">
    <w:nsid w:val="3D407646"/>
    <w:multiLevelType w:val="hybridMultilevel"/>
    <w:tmpl w:val="77D6B21A"/>
    <w:lvl w:ilvl="0" w:tplc="190058C8">
      <w:start w:val="1"/>
      <w:numFmt w:val="bullet"/>
      <w:lvlText w:val=""/>
      <w:lvlJc w:val="left"/>
      <w:pPr>
        <w:ind w:left="720" w:hanging="360"/>
      </w:pPr>
      <w:rPr>
        <w:rFonts w:ascii="Symbol" w:hAnsi="Symbol" w:hint="default"/>
      </w:rPr>
    </w:lvl>
    <w:lvl w:ilvl="1" w:tplc="7FFC4D94" w:tentative="1">
      <w:start w:val="1"/>
      <w:numFmt w:val="bullet"/>
      <w:lvlText w:val="o"/>
      <w:lvlJc w:val="left"/>
      <w:pPr>
        <w:ind w:left="1440" w:hanging="360"/>
      </w:pPr>
      <w:rPr>
        <w:rFonts w:ascii="Courier New" w:hAnsi="Courier New" w:cs="Courier New" w:hint="default"/>
      </w:rPr>
    </w:lvl>
    <w:lvl w:ilvl="2" w:tplc="99D2A9A6" w:tentative="1">
      <w:start w:val="1"/>
      <w:numFmt w:val="bullet"/>
      <w:lvlText w:val=""/>
      <w:lvlJc w:val="left"/>
      <w:pPr>
        <w:ind w:left="2160" w:hanging="360"/>
      </w:pPr>
      <w:rPr>
        <w:rFonts w:ascii="Wingdings" w:hAnsi="Wingdings" w:hint="default"/>
      </w:rPr>
    </w:lvl>
    <w:lvl w:ilvl="3" w:tplc="B2CA9D7C" w:tentative="1">
      <w:start w:val="1"/>
      <w:numFmt w:val="bullet"/>
      <w:lvlText w:val=""/>
      <w:lvlJc w:val="left"/>
      <w:pPr>
        <w:ind w:left="2880" w:hanging="360"/>
      </w:pPr>
      <w:rPr>
        <w:rFonts w:ascii="Symbol" w:hAnsi="Symbol" w:hint="default"/>
      </w:rPr>
    </w:lvl>
    <w:lvl w:ilvl="4" w:tplc="0A6E825E" w:tentative="1">
      <w:start w:val="1"/>
      <w:numFmt w:val="bullet"/>
      <w:lvlText w:val="o"/>
      <w:lvlJc w:val="left"/>
      <w:pPr>
        <w:ind w:left="3600" w:hanging="360"/>
      </w:pPr>
      <w:rPr>
        <w:rFonts w:ascii="Courier New" w:hAnsi="Courier New" w:cs="Courier New" w:hint="default"/>
      </w:rPr>
    </w:lvl>
    <w:lvl w:ilvl="5" w:tplc="F7D66922" w:tentative="1">
      <w:start w:val="1"/>
      <w:numFmt w:val="bullet"/>
      <w:lvlText w:val=""/>
      <w:lvlJc w:val="left"/>
      <w:pPr>
        <w:ind w:left="4320" w:hanging="360"/>
      </w:pPr>
      <w:rPr>
        <w:rFonts w:ascii="Wingdings" w:hAnsi="Wingdings" w:hint="default"/>
      </w:rPr>
    </w:lvl>
    <w:lvl w:ilvl="6" w:tplc="BBA094D2" w:tentative="1">
      <w:start w:val="1"/>
      <w:numFmt w:val="bullet"/>
      <w:lvlText w:val=""/>
      <w:lvlJc w:val="left"/>
      <w:pPr>
        <w:ind w:left="5040" w:hanging="360"/>
      </w:pPr>
      <w:rPr>
        <w:rFonts w:ascii="Symbol" w:hAnsi="Symbol" w:hint="default"/>
      </w:rPr>
    </w:lvl>
    <w:lvl w:ilvl="7" w:tplc="A9D6EAE8" w:tentative="1">
      <w:start w:val="1"/>
      <w:numFmt w:val="bullet"/>
      <w:lvlText w:val="o"/>
      <w:lvlJc w:val="left"/>
      <w:pPr>
        <w:ind w:left="5760" w:hanging="360"/>
      </w:pPr>
      <w:rPr>
        <w:rFonts w:ascii="Courier New" w:hAnsi="Courier New" w:cs="Courier New" w:hint="default"/>
      </w:rPr>
    </w:lvl>
    <w:lvl w:ilvl="8" w:tplc="4F1400FA" w:tentative="1">
      <w:start w:val="1"/>
      <w:numFmt w:val="bullet"/>
      <w:lvlText w:val=""/>
      <w:lvlJc w:val="left"/>
      <w:pPr>
        <w:ind w:left="6480" w:hanging="360"/>
      </w:pPr>
      <w:rPr>
        <w:rFonts w:ascii="Wingdings" w:hAnsi="Wingdings" w:hint="default"/>
      </w:rPr>
    </w:lvl>
  </w:abstractNum>
  <w:abstractNum w:abstractNumId="15" w15:restartNumberingAfterBreak="0">
    <w:nsid w:val="3E981642"/>
    <w:multiLevelType w:val="hybridMultilevel"/>
    <w:tmpl w:val="0E925DBC"/>
    <w:lvl w:ilvl="0" w:tplc="7F8A740A">
      <w:start w:val="1"/>
      <w:numFmt w:val="bullet"/>
      <w:lvlText w:val=""/>
      <w:lvlJc w:val="left"/>
      <w:pPr>
        <w:ind w:left="1080" w:hanging="360"/>
      </w:pPr>
      <w:rPr>
        <w:rFonts w:ascii="Symbol" w:hAnsi="Symbol" w:hint="default"/>
      </w:rPr>
    </w:lvl>
    <w:lvl w:ilvl="1" w:tplc="FD5068EE" w:tentative="1">
      <w:start w:val="1"/>
      <w:numFmt w:val="bullet"/>
      <w:lvlText w:val="o"/>
      <w:lvlJc w:val="left"/>
      <w:pPr>
        <w:ind w:left="1800" w:hanging="360"/>
      </w:pPr>
      <w:rPr>
        <w:rFonts w:ascii="Courier New" w:hAnsi="Courier New" w:cs="Courier New" w:hint="default"/>
      </w:rPr>
    </w:lvl>
    <w:lvl w:ilvl="2" w:tplc="F1B08014" w:tentative="1">
      <w:start w:val="1"/>
      <w:numFmt w:val="bullet"/>
      <w:lvlText w:val=""/>
      <w:lvlJc w:val="left"/>
      <w:pPr>
        <w:ind w:left="2520" w:hanging="360"/>
      </w:pPr>
      <w:rPr>
        <w:rFonts w:ascii="Wingdings" w:hAnsi="Wingdings" w:hint="default"/>
      </w:rPr>
    </w:lvl>
    <w:lvl w:ilvl="3" w:tplc="11B6BEEA" w:tentative="1">
      <w:start w:val="1"/>
      <w:numFmt w:val="bullet"/>
      <w:lvlText w:val=""/>
      <w:lvlJc w:val="left"/>
      <w:pPr>
        <w:ind w:left="3240" w:hanging="360"/>
      </w:pPr>
      <w:rPr>
        <w:rFonts w:ascii="Symbol" w:hAnsi="Symbol" w:hint="default"/>
      </w:rPr>
    </w:lvl>
    <w:lvl w:ilvl="4" w:tplc="B5727060" w:tentative="1">
      <w:start w:val="1"/>
      <w:numFmt w:val="bullet"/>
      <w:lvlText w:val="o"/>
      <w:lvlJc w:val="left"/>
      <w:pPr>
        <w:ind w:left="3960" w:hanging="360"/>
      </w:pPr>
      <w:rPr>
        <w:rFonts w:ascii="Courier New" w:hAnsi="Courier New" w:cs="Courier New" w:hint="default"/>
      </w:rPr>
    </w:lvl>
    <w:lvl w:ilvl="5" w:tplc="91C6E966" w:tentative="1">
      <w:start w:val="1"/>
      <w:numFmt w:val="bullet"/>
      <w:lvlText w:val=""/>
      <w:lvlJc w:val="left"/>
      <w:pPr>
        <w:ind w:left="4680" w:hanging="360"/>
      </w:pPr>
      <w:rPr>
        <w:rFonts w:ascii="Wingdings" w:hAnsi="Wingdings" w:hint="default"/>
      </w:rPr>
    </w:lvl>
    <w:lvl w:ilvl="6" w:tplc="AAD4396E" w:tentative="1">
      <w:start w:val="1"/>
      <w:numFmt w:val="bullet"/>
      <w:lvlText w:val=""/>
      <w:lvlJc w:val="left"/>
      <w:pPr>
        <w:ind w:left="5400" w:hanging="360"/>
      </w:pPr>
      <w:rPr>
        <w:rFonts w:ascii="Symbol" w:hAnsi="Symbol" w:hint="default"/>
      </w:rPr>
    </w:lvl>
    <w:lvl w:ilvl="7" w:tplc="A8FC68A0" w:tentative="1">
      <w:start w:val="1"/>
      <w:numFmt w:val="bullet"/>
      <w:lvlText w:val="o"/>
      <w:lvlJc w:val="left"/>
      <w:pPr>
        <w:ind w:left="6120" w:hanging="360"/>
      </w:pPr>
      <w:rPr>
        <w:rFonts w:ascii="Courier New" w:hAnsi="Courier New" w:cs="Courier New" w:hint="default"/>
      </w:rPr>
    </w:lvl>
    <w:lvl w:ilvl="8" w:tplc="5608FFDE" w:tentative="1">
      <w:start w:val="1"/>
      <w:numFmt w:val="bullet"/>
      <w:lvlText w:val=""/>
      <w:lvlJc w:val="left"/>
      <w:pPr>
        <w:ind w:left="6840" w:hanging="360"/>
      </w:pPr>
      <w:rPr>
        <w:rFonts w:ascii="Wingdings" w:hAnsi="Wingdings" w:hint="default"/>
      </w:rPr>
    </w:lvl>
  </w:abstractNum>
  <w:abstractNum w:abstractNumId="16" w15:restartNumberingAfterBreak="0">
    <w:nsid w:val="41397509"/>
    <w:multiLevelType w:val="hybridMultilevel"/>
    <w:tmpl w:val="D5B4FFB6"/>
    <w:lvl w:ilvl="0" w:tplc="6896BE0C">
      <w:start w:val="1"/>
      <w:numFmt w:val="bullet"/>
      <w:lvlText w:val=""/>
      <w:lvlJc w:val="left"/>
      <w:pPr>
        <w:ind w:left="1440" w:hanging="360"/>
      </w:pPr>
      <w:rPr>
        <w:rFonts w:ascii="Symbol" w:hAnsi="Symbol" w:hint="default"/>
      </w:rPr>
    </w:lvl>
    <w:lvl w:ilvl="1" w:tplc="7A14BDB8" w:tentative="1">
      <w:start w:val="1"/>
      <w:numFmt w:val="bullet"/>
      <w:lvlText w:val="o"/>
      <w:lvlJc w:val="left"/>
      <w:pPr>
        <w:ind w:left="2160" w:hanging="360"/>
      </w:pPr>
      <w:rPr>
        <w:rFonts w:ascii="Courier New" w:hAnsi="Courier New" w:cs="Courier New" w:hint="default"/>
      </w:rPr>
    </w:lvl>
    <w:lvl w:ilvl="2" w:tplc="EDDA7334" w:tentative="1">
      <w:start w:val="1"/>
      <w:numFmt w:val="bullet"/>
      <w:lvlText w:val=""/>
      <w:lvlJc w:val="left"/>
      <w:pPr>
        <w:ind w:left="2880" w:hanging="360"/>
      </w:pPr>
      <w:rPr>
        <w:rFonts w:ascii="Wingdings" w:hAnsi="Wingdings" w:hint="default"/>
      </w:rPr>
    </w:lvl>
    <w:lvl w:ilvl="3" w:tplc="002CD56E" w:tentative="1">
      <w:start w:val="1"/>
      <w:numFmt w:val="bullet"/>
      <w:lvlText w:val=""/>
      <w:lvlJc w:val="left"/>
      <w:pPr>
        <w:ind w:left="3600" w:hanging="360"/>
      </w:pPr>
      <w:rPr>
        <w:rFonts w:ascii="Symbol" w:hAnsi="Symbol" w:hint="default"/>
      </w:rPr>
    </w:lvl>
    <w:lvl w:ilvl="4" w:tplc="8B245B76" w:tentative="1">
      <w:start w:val="1"/>
      <w:numFmt w:val="bullet"/>
      <w:lvlText w:val="o"/>
      <w:lvlJc w:val="left"/>
      <w:pPr>
        <w:ind w:left="4320" w:hanging="360"/>
      </w:pPr>
      <w:rPr>
        <w:rFonts w:ascii="Courier New" w:hAnsi="Courier New" w:cs="Courier New" w:hint="default"/>
      </w:rPr>
    </w:lvl>
    <w:lvl w:ilvl="5" w:tplc="4C28FDAC" w:tentative="1">
      <w:start w:val="1"/>
      <w:numFmt w:val="bullet"/>
      <w:lvlText w:val=""/>
      <w:lvlJc w:val="left"/>
      <w:pPr>
        <w:ind w:left="5040" w:hanging="360"/>
      </w:pPr>
      <w:rPr>
        <w:rFonts w:ascii="Wingdings" w:hAnsi="Wingdings" w:hint="default"/>
      </w:rPr>
    </w:lvl>
    <w:lvl w:ilvl="6" w:tplc="3740F19A" w:tentative="1">
      <w:start w:val="1"/>
      <w:numFmt w:val="bullet"/>
      <w:lvlText w:val=""/>
      <w:lvlJc w:val="left"/>
      <w:pPr>
        <w:ind w:left="5760" w:hanging="360"/>
      </w:pPr>
      <w:rPr>
        <w:rFonts w:ascii="Symbol" w:hAnsi="Symbol" w:hint="default"/>
      </w:rPr>
    </w:lvl>
    <w:lvl w:ilvl="7" w:tplc="2BE8A89E" w:tentative="1">
      <w:start w:val="1"/>
      <w:numFmt w:val="bullet"/>
      <w:lvlText w:val="o"/>
      <w:lvlJc w:val="left"/>
      <w:pPr>
        <w:ind w:left="6480" w:hanging="360"/>
      </w:pPr>
      <w:rPr>
        <w:rFonts w:ascii="Courier New" w:hAnsi="Courier New" w:cs="Courier New" w:hint="default"/>
      </w:rPr>
    </w:lvl>
    <w:lvl w:ilvl="8" w:tplc="2F508AF0" w:tentative="1">
      <w:start w:val="1"/>
      <w:numFmt w:val="bullet"/>
      <w:lvlText w:val=""/>
      <w:lvlJc w:val="left"/>
      <w:pPr>
        <w:ind w:left="7200" w:hanging="360"/>
      </w:pPr>
      <w:rPr>
        <w:rFonts w:ascii="Wingdings" w:hAnsi="Wingdings" w:hint="default"/>
      </w:rPr>
    </w:lvl>
  </w:abstractNum>
  <w:abstractNum w:abstractNumId="17" w15:restartNumberingAfterBreak="0">
    <w:nsid w:val="46376987"/>
    <w:multiLevelType w:val="hybridMultilevel"/>
    <w:tmpl w:val="0FE2D024"/>
    <w:lvl w:ilvl="0" w:tplc="BDC82B76">
      <w:start w:val="1"/>
      <w:numFmt w:val="lowerLetter"/>
      <w:lvlText w:val="%1."/>
      <w:lvlJc w:val="left"/>
      <w:pPr>
        <w:ind w:left="1080" w:hanging="360"/>
      </w:pPr>
      <w:rPr>
        <w:rFonts w:hint="default"/>
      </w:rPr>
    </w:lvl>
    <w:lvl w:ilvl="1" w:tplc="97EA7684" w:tentative="1">
      <w:start w:val="1"/>
      <w:numFmt w:val="lowerLetter"/>
      <w:lvlText w:val="%2."/>
      <w:lvlJc w:val="left"/>
      <w:pPr>
        <w:ind w:left="1800" w:hanging="360"/>
      </w:pPr>
    </w:lvl>
    <w:lvl w:ilvl="2" w:tplc="3234795A" w:tentative="1">
      <w:start w:val="1"/>
      <w:numFmt w:val="lowerRoman"/>
      <w:lvlText w:val="%3."/>
      <w:lvlJc w:val="right"/>
      <w:pPr>
        <w:ind w:left="2520" w:hanging="180"/>
      </w:pPr>
    </w:lvl>
    <w:lvl w:ilvl="3" w:tplc="EEBC27BA" w:tentative="1">
      <w:start w:val="1"/>
      <w:numFmt w:val="decimal"/>
      <w:lvlText w:val="%4."/>
      <w:lvlJc w:val="left"/>
      <w:pPr>
        <w:ind w:left="3240" w:hanging="360"/>
      </w:pPr>
    </w:lvl>
    <w:lvl w:ilvl="4" w:tplc="4D647D8E" w:tentative="1">
      <w:start w:val="1"/>
      <w:numFmt w:val="lowerLetter"/>
      <w:lvlText w:val="%5."/>
      <w:lvlJc w:val="left"/>
      <w:pPr>
        <w:ind w:left="3960" w:hanging="360"/>
      </w:pPr>
    </w:lvl>
    <w:lvl w:ilvl="5" w:tplc="27823202" w:tentative="1">
      <w:start w:val="1"/>
      <w:numFmt w:val="lowerRoman"/>
      <w:lvlText w:val="%6."/>
      <w:lvlJc w:val="right"/>
      <w:pPr>
        <w:ind w:left="4680" w:hanging="180"/>
      </w:pPr>
    </w:lvl>
    <w:lvl w:ilvl="6" w:tplc="EE34EC18" w:tentative="1">
      <w:start w:val="1"/>
      <w:numFmt w:val="decimal"/>
      <w:lvlText w:val="%7."/>
      <w:lvlJc w:val="left"/>
      <w:pPr>
        <w:ind w:left="5400" w:hanging="360"/>
      </w:pPr>
    </w:lvl>
    <w:lvl w:ilvl="7" w:tplc="F25C59F2" w:tentative="1">
      <w:start w:val="1"/>
      <w:numFmt w:val="lowerLetter"/>
      <w:lvlText w:val="%8."/>
      <w:lvlJc w:val="left"/>
      <w:pPr>
        <w:ind w:left="6120" w:hanging="360"/>
      </w:pPr>
    </w:lvl>
    <w:lvl w:ilvl="8" w:tplc="F2EE291E" w:tentative="1">
      <w:start w:val="1"/>
      <w:numFmt w:val="lowerRoman"/>
      <w:lvlText w:val="%9."/>
      <w:lvlJc w:val="right"/>
      <w:pPr>
        <w:ind w:left="6840" w:hanging="180"/>
      </w:pPr>
    </w:lvl>
  </w:abstractNum>
  <w:abstractNum w:abstractNumId="18" w15:restartNumberingAfterBreak="0">
    <w:nsid w:val="47A015EE"/>
    <w:multiLevelType w:val="hybridMultilevel"/>
    <w:tmpl w:val="ED78BACC"/>
    <w:lvl w:ilvl="0" w:tplc="09380DA6">
      <w:start w:val="1"/>
      <w:numFmt w:val="bullet"/>
      <w:lvlText w:val=""/>
      <w:lvlJc w:val="left"/>
      <w:pPr>
        <w:ind w:left="1800" w:hanging="360"/>
      </w:pPr>
      <w:rPr>
        <w:rFonts w:ascii="Symbol" w:hAnsi="Symbol" w:hint="default"/>
      </w:rPr>
    </w:lvl>
    <w:lvl w:ilvl="1" w:tplc="1FEABB3C" w:tentative="1">
      <w:start w:val="1"/>
      <w:numFmt w:val="bullet"/>
      <w:lvlText w:val="o"/>
      <w:lvlJc w:val="left"/>
      <w:pPr>
        <w:ind w:left="2520" w:hanging="360"/>
      </w:pPr>
      <w:rPr>
        <w:rFonts w:ascii="Courier New" w:hAnsi="Courier New" w:cs="Courier New" w:hint="default"/>
      </w:rPr>
    </w:lvl>
    <w:lvl w:ilvl="2" w:tplc="9FA282F2" w:tentative="1">
      <w:start w:val="1"/>
      <w:numFmt w:val="bullet"/>
      <w:lvlText w:val=""/>
      <w:lvlJc w:val="left"/>
      <w:pPr>
        <w:ind w:left="3240" w:hanging="360"/>
      </w:pPr>
      <w:rPr>
        <w:rFonts w:ascii="Wingdings" w:hAnsi="Wingdings" w:hint="default"/>
      </w:rPr>
    </w:lvl>
    <w:lvl w:ilvl="3" w:tplc="09869BA0" w:tentative="1">
      <w:start w:val="1"/>
      <w:numFmt w:val="bullet"/>
      <w:lvlText w:val=""/>
      <w:lvlJc w:val="left"/>
      <w:pPr>
        <w:ind w:left="3960" w:hanging="360"/>
      </w:pPr>
      <w:rPr>
        <w:rFonts w:ascii="Symbol" w:hAnsi="Symbol" w:hint="default"/>
      </w:rPr>
    </w:lvl>
    <w:lvl w:ilvl="4" w:tplc="E5128046" w:tentative="1">
      <w:start w:val="1"/>
      <w:numFmt w:val="bullet"/>
      <w:lvlText w:val="o"/>
      <w:lvlJc w:val="left"/>
      <w:pPr>
        <w:ind w:left="4680" w:hanging="360"/>
      </w:pPr>
      <w:rPr>
        <w:rFonts w:ascii="Courier New" w:hAnsi="Courier New" w:cs="Courier New" w:hint="default"/>
      </w:rPr>
    </w:lvl>
    <w:lvl w:ilvl="5" w:tplc="7EA4D48C" w:tentative="1">
      <w:start w:val="1"/>
      <w:numFmt w:val="bullet"/>
      <w:lvlText w:val=""/>
      <w:lvlJc w:val="left"/>
      <w:pPr>
        <w:ind w:left="5400" w:hanging="360"/>
      </w:pPr>
      <w:rPr>
        <w:rFonts w:ascii="Wingdings" w:hAnsi="Wingdings" w:hint="default"/>
      </w:rPr>
    </w:lvl>
    <w:lvl w:ilvl="6" w:tplc="75C2FA04" w:tentative="1">
      <w:start w:val="1"/>
      <w:numFmt w:val="bullet"/>
      <w:lvlText w:val=""/>
      <w:lvlJc w:val="left"/>
      <w:pPr>
        <w:ind w:left="6120" w:hanging="360"/>
      </w:pPr>
      <w:rPr>
        <w:rFonts w:ascii="Symbol" w:hAnsi="Symbol" w:hint="default"/>
      </w:rPr>
    </w:lvl>
    <w:lvl w:ilvl="7" w:tplc="0A804FF2" w:tentative="1">
      <w:start w:val="1"/>
      <w:numFmt w:val="bullet"/>
      <w:lvlText w:val="o"/>
      <w:lvlJc w:val="left"/>
      <w:pPr>
        <w:ind w:left="6840" w:hanging="360"/>
      </w:pPr>
      <w:rPr>
        <w:rFonts w:ascii="Courier New" w:hAnsi="Courier New" w:cs="Courier New" w:hint="default"/>
      </w:rPr>
    </w:lvl>
    <w:lvl w:ilvl="8" w:tplc="6044ABC0" w:tentative="1">
      <w:start w:val="1"/>
      <w:numFmt w:val="bullet"/>
      <w:lvlText w:val=""/>
      <w:lvlJc w:val="left"/>
      <w:pPr>
        <w:ind w:left="7560" w:hanging="360"/>
      </w:pPr>
      <w:rPr>
        <w:rFonts w:ascii="Wingdings" w:hAnsi="Wingdings" w:hint="default"/>
      </w:rPr>
    </w:lvl>
  </w:abstractNum>
  <w:abstractNum w:abstractNumId="19" w15:restartNumberingAfterBreak="0">
    <w:nsid w:val="4AD51B1B"/>
    <w:multiLevelType w:val="hybridMultilevel"/>
    <w:tmpl w:val="26B8AFC0"/>
    <w:lvl w:ilvl="0" w:tplc="BC4E8242">
      <w:start w:val="1"/>
      <w:numFmt w:val="bullet"/>
      <w:lvlText w:val=""/>
      <w:lvlJc w:val="left"/>
      <w:pPr>
        <w:ind w:left="1440" w:hanging="360"/>
      </w:pPr>
      <w:rPr>
        <w:rFonts w:ascii="Symbol" w:hAnsi="Symbol" w:hint="default"/>
      </w:rPr>
    </w:lvl>
    <w:lvl w:ilvl="1" w:tplc="A6323D72" w:tentative="1">
      <w:start w:val="1"/>
      <w:numFmt w:val="bullet"/>
      <w:lvlText w:val="o"/>
      <w:lvlJc w:val="left"/>
      <w:pPr>
        <w:ind w:left="2160" w:hanging="360"/>
      </w:pPr>
      <w:rPr>
        <w:rFonts w:ascii="Courier New" w:hAnsi="Courier New" w:cs="Courier New" w:hint="default"/>
      </w:rPr>
    </w:lvl>
    <w:lvl w:ilvl="2" w:tplc="988EE698" w:tentative="1">
      <w:start w:val="1"/>
      <w:numFmt w:val="bullet"/>
      <w:lvlText w:val=""/>
      <w:lvlJc w:val="left"/>
      <w:pPr>
        <w:ind w:left="2880" w:hanging="360"/>
      </w:pPr>
      <w:rPr>
        <w:rFonts w:ascii="Wingdings" w:hAnsi="Wingdings" w:hint="default"/>
      </w:rPr>
    </w:lvl>
    <w:lvl w:ilvl="3" w:tplc="F482C99E" w:tentative="1">
      <w:start w:val="1"/>
      <w:numFmt w:val="bullet"/>
      <w:lvlText w:val=""/>
      <w:lvlJc w:val="left"/>
      <w:pPr>
        <w:ind w:left="3600" w:hanging="360"/>
      </w:pPr>
      <w:rPr>
        <w:rFonts w:ascii="Symbol" w:hAnsi="Symbol" w:hint="default"/>
      </w:rPr>
    </w:lvl>
    <w:lvl w:ilvl="4" w:tplc="2786895A" w:tentative="1">
      <w:start w:val="1"/>
      <w:numFmt w:val="bullet"/>
      <w:lvlText w:val="o"/>
      <w:lvlJc w:val="left"/>
      <w:pPr>
        <w:ind w:left="4320" w:hanging="360"/>
      </w:pPr>
      <w:rPr>
        <w:rFonts w:ascii="Courier New" w:hAnsi="Courier New" w:cs="Courier New" w:hint="default"/>
      </w:rPr>
    </w:lvl>
    <w:lvl w:ilvl="5" w:tplc="A366E726" w:tentative="1">
      <w:start w:val="1"/>
      <w:numFmt w:val="bullet"/>
      <w:lvlText w:val=""/>
      <w:lvlJc w:val="left"/>
      <w:pPr>
        <w:ind w:left="5040" w:hanging="360"/>
      </w:pPr>
      <w:rPr>
        <w:rFonts w:ascii="Wingdings" w:hAnsi="Wingdings" w:hint="default"/>
      </w:rPr>
    </w:lvl>
    <w:lvl w:ilvl="6" w:tplc="44829C3A" w:tentative="1">
      <w:start w:val="1"/>
      <w:numFmt w:val="bullet"/>
      <w:lvlText w:val=""/>
      <w:lvlJc w:val="left"/>
      <w:pPr>
        <w:ind w:left="5760" w:hanging="360"/>
      </w:pPr>
      <w:rPr>
        <w:rFonts w:ascii="Symbol" w:hAnsi="Symbol" w:hint="default"/>
      </w:rPr>
    </w:lvl>
    <w:lvl w:ilvl="7" w:tplc="EDB6E278" w:tentative="1">
      <w:start w:val="1"/>
      <w:numFmt w:val="bullet"/>
      <w:lvlText w:val="o"/>
      <w:lvlJc w:val="left"/>
      <w:pPr>
        <w:ind w:left="6480" w:hanging="360"/>
      </w:pPr>
      <w:rPr>
        <w:rFonts w:ascii="Courier New" w:hAnsi="Courier New" w:cs="Courier New" w:hint="default"/>
      </w:rPr>
    </w:lvl>
    <w:lvl w:ilvl="8" w:tplc="93D4B668" w:tentative="1">
      <w:start w:val="1"/>
      <w:numFmt w:val="bullet"/>
      <w:lvlText w:val=""/>
      <w:lvlJc w:val="left"/>
      <w:pPr>
        <w:ind w:left="7200" w:hanging="360"/>
      </w:pPr>
      <w:rPr>
        <w:rFonts w:ascii="Wingdings" w:hAnsi="Wingdings" w:hint="default"/>
      </w:rPr>
    </w:lvl>
  </w:abstractNum>
  <w:abstractNum w:abstractNumId="20" w15:restartNumberingAfterBreak="0">
    <w:nsid w:val="53A369C4"/>
    <w:multiLevelType w:val="hybridMultilevel"/>
    <w:tmpl w:val="84E01D36"/>
    <w:lvl w:ilvl="0" w:tplc="548E5F96">
      <w:start w:val="1"/>
      <w:numFmt w:val="bullet"/>
      <w:lvlText w:val=""/>
      <w:lvlJc w:val="left"/>
      <w:pPr>
        <w:ind w:left="720" w:hanging="360"/>
      </w:pPr>
      <w:rPr>
        <w:rFonts w:ascii="Symbol" w:hAnsi="Symbol" w:hint="default"/>
      </w:rPr>
    </w:lvl>
    <w:lvl w:ilvl="1" w:tplc="7FA692B8">
      <w:start w:val="1"/>
      <w:numFmt w:val="bullet"/>
      <w:lvlText w:val="o"/>
      <w:lvlJc w:val="left"/>
      <w:pPr>
        <w:ind w:left="1440" w:hanging="360"/>
      </w:pPr>
      <w:rPr>
        <w:rFonts w:ascii="Courier New" w:hAnsi="Courier New" w:cs="Courier New" w:hint="default"/>
      </w:rPr>
    </w:lvl>
    <w:lvl w:ilvl="2" w:tplc="05E8FC52" w:tentative="1">
      <w:start w:val="1"/>
      <w:numFmt w:val="bullet"/>
      <w:lvlText w:val=""/>
      <w:lvlJc w:val="left"/>
      <w:pPr>
        <w:ind w:left="2160" w:hanging="360"/>
      </w:pPr>
      <w:rPr>
        <w:rFonts w:ascii="Wingdings" w:hAnsi="Wingdings" w:hint="default"/>
      </w:rPr>
    </w:lvl>
    <w:lvl w:ilvl="3" w:tplc="69708D2C" w:tentative="1">
      <w:start w:val="1"/>
      <w:numFmt w:val="bullet"/>
      <w:lvlText w:val=""/>
      <w:lvlJc w:val="left"/>
      <w:pPr>
        <w:ind w:left="2880" w:hanging="360"/>
      </w:pPr>
      <w:rPr>
        <w:rFonts w:ascii="Symbol" w:hAnsi="Symbol" w:hint="default"/>
      </w:rPr>
    </w:lvl>
    <w:lvl w:ilvl="4" w:tplc="71AC5766" w:tentative="1">
      <w:start w:val="1"/>
      <w:numFmt w:val="bullet"/>
      <w:lvlText w:val="o"/>
      <w:lvlJc w:val="left"/>
      <w:pPr>
        <w:ind w:left="3600" w:hanging="360"/>
      </w:pPr>
      <w:rPr>
        <w:rFonts w:ascii="Courier New" w:hAnsi="Courier New" w:cs="Courier New" w:hint="default"/>
      </w:rPr>
    </w:lvl>
    <w:lvl w:ilvl="5" w:tplc="3F3C32EE" w:tentative="1">
      <w:start w:val="1"/>
      <w:numFmt w:val="bullet"/>
      <w:lvlText w:val=""/>
      <w:lvlJc w:val="left"/>
      <w:pPr>
        <w:ind w:left="4320" w:hanging="360"/>
      </w:pPr>
      <w:rPr>
        <w:rFonts w:ascii="Wingdings" w:hAnsi="Wingdings" w:hint="default"/>
      </w:rPr>
    </w:lvl>
    <w:lvl w:ilvl="6" w:tplc="337CA450" w:tentative="1">
      <w:start w:val="1"/>
      <w:numFmt w:val="bullet"/>
      <w:lvlText w:val=""/>
      <w:lvlJc w:val="left"/>
      <w:pPr>
        <w:ind w:left="5040" w:hanging="360"/>
      </w:pPr>
      <w:rPr>
        <w:rFonts w:ascii="Symbol" w:hAnsi="Symbol" w:hint="default"/>
      </w:rPr>
    </w:lvl>
    <w:lvl w:ilvl="7" w:tplc="0A5E2C42" w:tentative="1">
      <w:start w:val="1"/>
      <w:numFmt w:val="bullet"/>
      <w:lvlText w:val="o"/>
      <w:lvlJc w:val="left"/>
      <w:pPr>
        <w:ind w:left="5760" w:hanging="360"/>
      </w:pPr>
      <w:rPr>
        <w:rFonts w:ascii="Courier New" w:hAnsi="Courier New" w:cs="Courier New" w:hint="default"/>
      </w:rPr>
    </w:lvl>
    <w:lvl w:ilvl="8" w:tplc="55D8AB8A" w:tentative="1">
      <w:start w:val="1"/>
      <w:numFmt w:val="bullet"/>
      <w:lvlText w:val=""/>
      <w:lvlJc w:val="left"/>
      <w:pPr>
        <w:ind w:left="6480" w:hanging="360"/>
      </w:pPr>
      <w:rPr>
        <w:rFonts w:ascii="Wingdings" w:hAnsi="Wingdings" w:hint="default"/>
      </w:rPr>
    </w:lvl>
  </w:abstractNum>
  <w:abstractNum w:abstractNumId="21" w15:restartNumberingAfterBreak="0">
    <w:nsid w:val="54865E09"/>
    <w:multiLevelType w:val="hybridMultilevel"/>
    <w:tmpl w:val="8B56EF46"/>
    <w:lvl w:ilvl="0" w:tplc="8202EDE4">
      <w:start w:val="1"/>
      <w:numFmt w:val="bullet"/>
      <w:lvlText w:val=""/>
      <w:lvlJc w:val="left"/>
      <w:pPr>
        <w:ind w:left="720" w:hanging="360"/>
      </w:pPr>
      <w:rPr>
        <w:rFonts w:ascii="Symbol" w:hAnsi="Symbol" w:hint="default"/>
      </w:rPr>
    </w:lvl>
    <w:lvl w:ilvl="1" w:tplc="0D1EAB76" w:tentative="1">
      <w:start w:val="1"/>
      <w:numFmt w:val="bullet"/>
      <w:lvlText w:val="o"/>
      <w:lvlJc w:val="left"/>
      <w:pPr>
        <w:ind w:left="1440" w:hanging="360"/>
      </w:pPr>
      <w:rPr>
        <w:rFonts w:ascii="Courier New" w:hAnsi="Courier New" w:cs="Courier New" w:hint="default"/>
      </w:rPr>
    </w:lvl>
    <w:lvl w:ilvl="2" w:tplc="45706E86" w:tentative="1">
      <w:start w:val="1"/>
      <w:numFmt w:val="bullet"/>
      <w:lvlText w:val=""/>
      <w:lvlJc w:val="left"/>
      <w:pPr>
        <w:ind w:left="2160" w:hanging="360"/>
      </w:pPr>
      <w:rPr>
        <w:rFonts w:ascii="Wingdings" w:hAnsi="Wingdings" w:hint="default"/>
      </w:rPr>
    </w:lvl>
    <w:lvl w:ilvl="3" w:tplc="7B8AE94A" w:tentative="1">
      <w:start w:val="1"/>
      <w:numFmt w:val="bullet"/>
      <w:lvlText w:val=""/>
      <w:lvlJc w:val="left"/>
      <w:pPr>
        <w:ind w:left="2880" w:hanging="360"/>
      </w:pPr>
      <w:rPr>
        <w:rFonts w:ascii="Symbol" w:hAnsi="Symbol" w:hint="default"/>
      </w:rPr>
    </w:lvl>
    <w:lvl w:ilvl="4" w:tplc="58E0E2C0" w:tentative="1">
      <w:start w:val="1"/>
      <w:numFmt w:val="bullet"/>
      <w:lvlText w:val="o"/>
      <w:lvlJc w:val="left"/>
      <w:pPr>
        <w:ind w:left="3600" w:hanging="360"/>
      </w:pPr>
      <w:rPr>
        <w:rFonts w:ascii="Courier New" w:hAnsi="Courier New" w:cs="Courier New" w:hint="default"/>
      </w:rPr>
    </w:lvl>
    <w:lvl w:ilvl="5" w:tplc="69348F02" w:tentative="1">
      <w:start w:val="1"/>
      <w:numFmt w:val="bullet"/>
      <w:lvlText w:val=""/>
      <w:lvlJc w:val="left"/>
      <w:pPr>
        <w:ind w:left="4320" w:hanging="360"/>
      </w:pPr>
      <w:rPr>
        <w:rFonts w:ascii="Wingdings" w:hAnsi="Wingdings" w:hint="default"/>
      </w:rPr>
    </w:lvl>
    <w:lvl w:ilvl="6" w:tplc="ADFAFA92" w:tentative="1">
      <w:start w:val="1"/>
      <w:numFmt w:val="bullet"/>
      <w:lvlText w:val=""/>
      <w:lvlJc w:val="left"/>
      <w:pPr>
        <w:ind w:left="5040" w:hanging="360"/>
      </w:pPr>
      <w:rPr>
        <w:rFonts w:ascii="Symbol" w:hAnsi="Symbol" w:hint="default"/>
      </w:rPr>
    </w:lvl>
    <w:lvl w:ilvl="7" w:tplc="79C638B4" w:tentative="1">
      <w:start w:val="1"/>
      <w:numFmt w:val="bullet"/>
      <w:lvlText w:val="o"/>
      <w:lvlJc w:val="left"/>
      <w:pPr>
        <w:ind w:left="5760" w:hanging="360"/>
      </w:pPr>
      <w:rPr>
        <w:rFonts w:ascii="Courier New" w:hAnsi="Courier New" w:cs="Courier New" w:hint="default"/>
      </w:rPr>
    </w:lvl>
    <w:lvl w:ilvl="8" w:tplc="A9326300" w:tentative="1">
      <w:start w:val="1"/>
      <w:numFmt w:val="bullet"/>
      <w:lvlText w:val=""/>
      <w:lvlJc w:val="left"/>
      <w:pPr>
        <w:ind w:left="6480" w:hanging="360"/>
      </w:pPr>
      <w:rPr>
        <w:rFonts w:ascii="Wingdings" w:hAnsi="Wingdings" w:hint="default"/>
      </w:rPr>
    </w:lvl>
  </w:abstractNum>
  <w:abstractNum w:abstractNumId="22" w15:restartNumberingAfterBreak="0">
    <w:nsid w:val="58C96B72"/>
    <w:multiLevelType w:val="hybridMultilevel"/>
    <w:tmpl w:val="92DC9E7E"/>
    <w:lvl w:ilvl="0" w:tplc="21806D94">
      <w:start w:val="1"/>
      <w:numFmt w:val="bullet"/>
      <w:lvlText w:val="o"/>
      <w:lvlJc w:val="left"/>
      <w:pPr>
        <w:ind w:left="1800" w:hanging="360"/>
      </w:pPr>
      <w:rPr>
        <w:rFonts w:ascii="Courier New" w:hAnsi="Courier New" w:cs="Courier New" w:hint="default"/>
      </w:rPr>
    </w:lvl>
    <w:lvl w:ilvl="1" w:tplc="1F8C7E14" w:tentative="1">
      <w:start w:val="1"/>
      <w:numFmt w:val="bullet"/>
      <w:lvlText w:val="o"/>
      <w:lvlJc w:val="left"/>
      <w:pPr>
        <w:ind w:left="2520" w:hanging="360"/>
      </w:pPr>
      <w:rPr>
        <w:rFonts w:ascii="Courier New" w:hAnsi="Courier New" w:cs="Courier New" w:hint="default"/>
      </w:rPr>
    </w:lvl>
    <w:lvl w:ilvl="2" w:tplc="26DE6CD4" w:tentative="1">
      <w:start w:val="1"/>
      <w:numFmt w:val="bullet"/>
      <w:lvlText w:val=""/>
      <w:lvlJc w:val="left"/>
      <w:pPr>
        <w:ind w:left="3240" w:hanging="360"/>
      </w:pPr>
      <w:rPr>
        <w:rFonts w:ascii="Wingdings" w:hAnsi="Wingdings" w:hint="default"/>
      </w:rPr>
    </w:lvl>
    <w:lvl w:ilvl="3" w:tplc="8A4CFC8C" w:tentative="1">
      <w:start w:val="1"/>
      <w:numFmt w:val="bullet"/>
      <w:lvlText w:val=""/>
      <w:lvlJc w:val="left"/>
      <w:pPr>
        <w:ind w:left="3960" w:hanging="360"/>
      </w:pPr>
      <w:rPr>
        <w:rFonts w:ascii="Symbol" w:hAnsi="Symbol" w:hint="default"/>
      </w:rPr>
    </w:lvl>
    <w:lvl w:ilvl="4" w:tplc="4B6E3404" w:tentative="1">
      <w:start w:val="1"/>
      <w:numFmt w:val="bullet"/>
      <w:lvlText w:val="o"/>
      <w:lvlJc w:val="left"/>
      <w:pPr>
        <w:ind w:left="4680" w:hanging="360"/>
      </w:pPr>
      <w:rPr>
        <w:rFonts w:ascii="Courier New" w:hAnsi="Courier New" w:cs="Courier New" w:hint="default"/>
      </w:rPr>
    </w:lvl>
    <w:lvl w:ilvl="5" w:tplc="FEDCCB64" w:tentative="1">
      <w:start w:val="1"/>
      <w:numFmt w:val="bullet"/>
      <w:lvlText w:val=""/>
      <w:lvlJc w:val="left"/>
      <w:pPr>
        <w:ind w:left="5400" w:hanging="360"/>
      </w:pPr>
      <w:rPr>
        <w:rFonts w:ascii="Wingdings" w:hAnsi="Wingdings" w:hint="default"/>
      </w:rPr>
    </w:lvl>
    <w:lvl w:ilvl="6" w:tplc="5D1A3BA6" w:tentative="1">
      <w:start w:val="1"/>
      <w:numFmt w:val="bullet"/>
      <w:lvlText w:val=""/>
      <w:lvlJc w:val="left"/>
      <w:pPr>
        <w:ind w:left="6120" w:hanging="360"/>
      </w:pPr>
      <w:rPr>
        <w:rFonts w:ascii="Symbol" w:hAnsi="Symbol" w:hint="default"/>
      </w:rPr>
    </w:lvl>
    <w:lvl w:ilvl="7" w:tplc="9782D5E0" w:tentative="1">
      <w:start w:val="1"/>
      <w:numFmt w:val="bullet"/>
      <w:lvlText w:val="o"/>
      <w:lvlJc w:val="left"/>
      <w:pPr>
        <w:ind w:left="6840" w:hanging="360"/>
      </w:pPr>
      <w:rPr>
        <w:rFonts w:ascii="Courier New" w:hAnsi="Courier New" w:cs="Courier New" w:hint="default"/>
      </w:rPr>
    </w:lvl>
    <w:lvl w:ilvl="8" w:tplc="B4A4A5B8" w:tentative="1">
      <w:start w:val="1"/>
      <w:numFmt w:val="bullet"/>
      <w:lvlText w:val=""/>
      <w:lvlJc w:val="left"/>
      <w:pPr>
        <w:ind w:left="7560" w:hanging="360"/>
      </w:pPr>
      <w:rPr>
        <w:rFonts w:ascii="Wingdings" w:hAnsi="Wingdings" w:hint="default"/>
      </w:rPr>
    </w:lvl>
  </w:abstractNum>
  <w:abstractNum w:abstractNumId="23" w15:restartNumberingAfterBreak="0">
    <w:nsid w:val="59695A62"/>
    <w:multiLevelType w:val="hybridMultilevel"/>
    <w:tmpl w:val="124A1B88"/>
    <w:lvl w:ilvl="0" w:tplc="C8FCE2A8">
      <w:start w:val="1"/>
      <w:numFmt w:val="lowerRoman"/>
      <w:lvlText w:val="(%1)"/>
      <w:lvlJc w:val="left"/>
      <w:pPr>
        <w:tabs>
          <w:tab w:val="num" w:pos="1416"/>
        </w:tabs>
        <w:ind w:left="1416" w:hanging="720"/>
      </w:pPr>
      <w:rPr>
        <w:rFonts w:hint="default"/>
      </w:rPr>
    </w:lvl>
    <w:lvl w:ilvl="1" w:tplc="ECC27EEA">
      <w:start w:val="1"/>
      <w:numFmt w:val="lowerLetter"/>
      <w:lvlText w:val="%2."/>
      <w:lvlJc w:val="left"/>
      <w:pPr>
        <w:tabs>
          <w:tab w:val="num" w:pos="1776"/>
        </w:tabs>
        <w:ind w:left="1776" w:hanging="360"/>
      </w:pPr>
    </w:lvl>
    <w:lvl w:ilvl="2" w:tplc="572A495C" w:tentative="1">
      <w:start w:val="1"/>
      <w:numFmt w:val="lowerRoman"/>
      <w:lvlText w:val="%3."/>
      <w:lvlJc w:val="right"/>
      <w:pPr>
        <w:tabs>
          <w:tab w:val="num" w:pos="2496"/>
        </w:tabs>
        <w:ind w:left="2496" w:hanging="180"/>
      </w:pPr>
    </w:lvl>
    <w:lvl w:ilvl="3" w:tplc="A282F160" w:tentative="1">
      <w:start w:val="1"/>
      <w:numFmt w:val="decimal"/>
      <w:lvlText w:val="%4."/>
      <w:lvlJc w:val="left"/>
      <w:pPr>
        <w:tabs>
          <w:tab w:val="num" w:pos="3216"/>
        </w:tabs>
        <w:ind w:left="3216" w:hanging="360"/>
      </w:pPr>
    </w:lvl>
    <w:lvl w:ilvl="4" w:tplc="81D0AF84" w:tentative="1">
      <w:start w:val="1"/>
      <w:numFmt w:val="lowerLetter"/>
      <w:lvlText w:val="%5."/>
      <w:lvlJc w:val="left"/>
      <w:pPr>
        <w:tabs>
          <w:tab w:val="num" w:pos="3936"/>
        </w:tabs>
        <w:ind w:left="3936" w:hanging="360"/>
      </w:pPr>
    </w:lvl>
    <w:lvl w:ilvl="5" w:tplc="DDBAC8F8" w:tentative="1">
      <w:start w:val="1"/>
      <w:numFmt w:val="lowerRoman"/>
      <w:lvlText w:val="%6."/>
      <w:lvlJc w:val="right"/>
      <w:pPr>
        <w:tabs>
          <w:tab w:val="num" w:pos="4656"/>
        </w:tabs>
        <w:ind w:left="4656" w:hanging="180"/>
      </w:pPr>
    </w:lvl>
    <w:lvl w:ilvl="6" w:tplc="75CA2344" w:tentative="1">
      <w:start w:val="1"/>
      <w:numFmt w:val="decimal"/>
      <w:lvlText w:val="%7."/>
      <w:lvlJc w:val="left"/>
      <w:pPr>
        <w:tabs>
          <w:tab w:val="num" w:pos="5376"/>
        </w:tabs>
        <w:ind w:left="5376" w:hanging="360"/>
      </w:pPr>
    </w:lvl>
    <w:lvl w:ilvl="7" w:tplc="2F4E333C" w:tentative="1">
      <w:start w:val="1"/>
      <w:numFmt w:val="lowerLetter"/>
      <w:lvlText w:val="%8."/>
      <w:lvlJc w:val="left"/>
      <w:pPr>
        <w:tabs>
          <w:tab w:val="num" w:pos="6096"/>
        </w:tabs>
        <w:ind w:left="6096" w:hanging="360"/>
      </w:pPr>
    </w:lvl>
    <w:lvl w:ilvl="8" w:tplc="E7A0A6B6" w:tentative="1">
      <w:start w:val="1"/>
      <w:numFmt w:val="lowerRoman"/>
      <w:lvlText w:val="%9."/>
      <w:lvlJc w:val="right"/>
      <w:pPr>
        <w:tabs>
          <w:tab w:val="num" w:pos="6816"/>
        </w:tabs>
        <w:ind w:left="6816" w:hanging="180"/>
      </w:pPr>
    </w:lvl>
  </w:abstractNum>
  <w:abstractNum w:abstractNumId="24" w15:restartNumberingAfterBreak="0">
    <w:nsid w:val="5B6E422B"/>
    <w:multiLevelType w:val="hybridMultilevel"/>
    <w:tmpl w:val="4CBC481C"/>
    <w:lvl w:ilvl="0" w:tplc="8EA00DC0">
      <w:start w:val="1"/>
      <w:numFmt w:val="decimal"/>
      <w:lvlText w:val="%1."/>
      <w:lvlJc w:val="left"/>
      <w:pPr>
        <w:ind w:left="720" w:hanging="360"/>
      </w:pPr>
      <w:rPr>
        <w:rFonts w:hint="default"/>
      </w:rPr>
    </w:lvl>
    <w:lvl w:ilvl="1" w:tplc="E0BC19BE" w:tentative="1">
      <w:start w:val="1"/>
      <w:numFmt w:val="lowerLetter"/>
      <w:lvlText w:val="%2."/>
      <w:lvlJc w:val="left"/>
      <w:pPr>
        <w:ind w:left="1440" w:hanging="360"/>
      </w:pPr>
    </w:lvl>
    <w:lvl w:ilvl="2" w:tplc="DF88F058" w:tentative="1">
      <w:start w:val="1"/>
      <w:numFmt w:val="lowerRoman"/>
      <w:lvlText w:val="%3."/>
      <w:lvlJc w:val="right"/>
      <w:pPr>
        <w:ind w:left="2160" w:hanging="180"/>
      </w:pPr>
    </w:lvl>
    <w:lvl w:ilvl="3" w:tplc="ED8C9766" w:tentative="1">
      <w:start w:val="1"/>
      <w:numFmt w:val="decimal"/>
      <w:lvlText w:val="%4."/>
      <w:lvlJc w:val="left"/>
      <w:pPr>
        <w:ind w:left="2880" w:hanging="360"/>
      </w:pPr>
    </w:lvl>
    <w:lvl w:ilvl="4" w:tplc="9F50689C" w:tentative="1">
      <w:start w:val="1"/>
      <w:numFmt w:val="lowerLetter"/>
      <w:lvlText w:val="%5."/>
      <w:lvlJc w:val="left"/>
      <w:pPr>
        <w:ind w:left="3600" w:hanging="360"/>
      </w:pPr>
    </w:lvl>
    <w:lvl w:ilvl="5" w:tplc="874282CC" w:tentative="1">
      <w:start w:val="1"/>
      <w:numFmt w:val="lowerRoman"/>
      <w:lvlText w:val="%6."/>
      <w:lvlJc w:val="right"/>
      <w:pPr>
        <w:ind w:left="4320" w:hanging="180"/>
      </w:pPr>
    </w:lvl>
    <w:lvl w:ilvl="6" w:tplc="5A3063DE" w:tentative="1">
      <w:start w:val="1"/>
      <w:numFmt w:val="decimal"/>
      <w:lvlText w:val="%7."/>
      <w:lvlJc w:val="left"/>
      <w:pPr>
        <w:ind w:left="5040" w:hanging="360"/>
      </w:pPr>
    </w:lvl>
    <w:lvl w:ilvl="7" w:tplc="BF0A5C38" w:tentative="1">
      <w:start w:val="1"/>
      <w:numFmt w:val="lowerLetter"/>
      <w:lvlText w:val="%8."/>
      <w:lvlJc w:val="left"/>
      <w:pPr>
        <w:ind w:left="5760" w:hanging="360"/>
      </w:pPr>
    </w:lvl>
    <w:lvl w:ilvl="8" w:tplc="58C4B2C6" w:tentative="1">
      <w:start w:val="1"/>
      <w:numFmt w:val="lowerRoman"/>
      <w:lvlText w:val="%9."/>
      <w:lvlJc w:val="right"/>
      <w:pPr>
        <w:ind w:left="6480" w:hanging="180"/>
      </w:pPr>
    </w:lvl>
  </w:abstractNum>
  <w:abstractNum w:abstractNumId="25" w15:restartNumberingAfterBreak="0">
    <w:nsid w:val="5B965A40"/>
    <w:multiLevelType w:val="hybridMultilevel"/>
    <w:tmpl w:val="465809BE"/>
    <w:lvl w:ilvl="0" w:tplc="5CCEE24C">
      <w:start w:val="1"/>
      <w:numFmt w:val="bullet"/>
      <w:lvlText w:val=""/>
      <w:lvlJc w:val="left"/>
      <w:pPr>
        <w:ind w:left="720" w:hanging="360"/>
      </w:pPr>
      <w:rPr>
        <w:rFonts w:ascii="Symbol" w:hAnsi="Symbol" w:hint="default"/>
      </w:rPr>
    </w:lvl>
    <w:lvl w:ilvl="1" w:tplc="FFECA3C0" w:tentative="1">
      <w:start w:val="1"/>
      <w:numFmt w:val="bullet"/>
      <w:lvlText w:val="o"/>
      <w:lvlJc w:val="left"/>
      <w:pPr>
        <w:ind w:left="1440" w:hanging="360"/>
      </w:pPr>
      <w:rPr>
        <w:rFonts w:ascii="Courier New" w:hAnsi="Courier New" w:cs="Courier New" w:hint="default"/>
      </w:rPr>
    </w:lvl>
    <w:lvl w:ilvl="2" w:tplc="859AF354" w:tentative="1">
      <w:start w:val="1"/>
      <w:numFmt w:val="bullet"/>
      <w:lvlText w:val=""/>
      <w:lvlJc w:val="left"/>
      <w:pPr>
        <w:ind w:left="2160" w:hanging="360"/>
      </w:pPr>
      <w:rPr>
        <w:rFonts w:ascii="Wingdings" w:hAnsi="Wingdings" w:hint="default"/>
      </w:rPr>
    </w:lvl>
    <w:lvl w:ilvl="3" w:tplc="A42E0DD8" w:tentative="1">
      <w:start w:val="1"/>
      <w:numFmt w:val="bullet"/>
      <w:lvlText w:val=""/>
      <w:lvlJc w:val="left"/>
      <w:pPr>
        <w:ind w:left="2880" w:hanging="360"/>
      </w:pPr>
      <w:rPr>
        <w:rFonts w:ascii="Symbol" w:hAnsi="Symbol" w:hint="default"/>
      </w:rPr>
    </w:lvl>
    <w:lvl w:ilvl="4" w:tplc="6CDE0F1C" w:tentative="1">
      <w:start w:val="1"/>
      <w:numFmt w:val="bullet"/>
      <w:lvlText w:val="o"/>
      <w:lvlJc w:val="left"/>
      <w:pPr>
        <w:ind w:left="3600" w:hanging="360"/>
      </w:pPr>
      <w:rPr>
        <w:rFonts w:ascii="Courier New" w:hAnsi="Courier New" w:cs="Courier New" w:hint="default"/>
      </w:rPr>
    </w:lvl>
    <w:lvl w:ilvl="5" w:tplc="E7C4E5EE" w:tentative="1">
      <w:start w:val="1"/>
      <w:numFmt w:val="bullet"/>
      <w:lvlText w:val=""/>
      <w:lvlJc w:val="left"/>
      <w:pPr>
        <w:ind w:left="4320" w:hanging="360"/>
      </w:pPr>
      <w:rPr>
        <w:rFonts w:ascii="Wingdings" w:hAnsi="Wingdings" w:hint="default"/>
      </w:rPr>
    </w:lvl>
    <w:lvl w:ilvl="6" w:tplc="64D0EEAE" w:tentative="1">
      <w:start w:val="1"/>
      <w:numFmt w:val="bullet"/>
      <w:lvlText w:val=""/>
      <w:lvlJc w:val="left"/>
      <w:pPr>
        <w:ind w:left="5040" w:hanging="360"/>
      </w:pPr>
      <w:rPr>
        <w:rFonts w:ascii="Symbol" w:hAnsi="Symbol" w:hint="default"/>
      </w:rPr>
    </w:lvl>
    <w:lvl w:ilvl="7" w:tplc="28C0B7CC" w:tentative="1">
      <w:start w:val="1"/>
      <w:numFmt w:val="bullet"/>
      <w:lvlText w:val="o"/>
      <w:lvlJc w:val="left"/>
      <w:pPr>
        <w:ind w:left="5760" w:hanging="360"/>
      </w:pPr>
      <w:rPr>
        <w:rFonts w:ascii="Courier New" w:hAnsi="Courier New" w:cs="Courier New" w:hint="default"/>
      </w:rPr>
    </w:lvl>
    <w:lvl w:ilvl="8" w:tplc="7F8C82F6" w:tentative="1">
      <w:start w:val="1"/>
      <w:numFmt w:val="bullet"/>
      <w:lvlText w:val=""/>
      <w:lvlJc w:val="left"/>
      <w:pPr>
        <w:ind w:left="6480" w:hanging="360"/>
      </w:pPr>
      <w:rPr>
        <w:rFonts w:ascii="Wingdings" w:hAnsi="Wingdings" w:hint="default"/>
      </w:rPr>
    </w:lvl>
  </w:abstractNum>
  <w:abstractNum w:abstractNumId="26" w15:restartNumberingAfterBreak="0">
    <w:nsid w:val="5D141603"/>
    <w:multiLevelType w:val="hybridMultilevel"/>
    <w:tmpl w:val="1DBC1A16"/>
    <w:lvl w:ilvl="0" w:tplc="03183266">
      <w:start w:val="1"/>
      <w:numFmt w:val="decimal"/>
      <w:lvlText w:val="%1."/>
      <w:lvlJc w:val="left"/>
      <w:pPr>
        <w:ind w:left="720" w:hanging="360"/>
      </w:pPr>
      <w:rPr>
        <w:rFonts w:cs="Calibri" w:hint="default"/>
      </w:rPr>
    </w:lvl>
    <w:lvl w:ilvl="1" w:tplc="EB7C96AC" w:tentative="1">
      <w:start w:val="1"/>
      <w:numFmt w:val="lowerLetter"/>
      <w:lvlText w:val="%2."/>
      <w:lvlJc w:val="left"/>
      <w:pPr>
        <w:ind w:left="1440" w:hanging="360"/>
      </w:pPr>
    </w:lvl>
    <w:lvl w:ilvl="2" w:tplc="ABC66254" w:tentative="1">
      <w:start w:val="1"/>
      <w:numFmt w:val="lowerRoman"/>
      <w:lvlText w:val="%3."/>
      <w:lvlJc w:val="right"/>
      <w:pPr>
        <w:ind w:left="2160" w:hanging="180"/>
      </w:pPr>
    </w:lvl>
    <w:lvl w:ilvl="3" w:tplc="A490D536" w:tentative="1">
      <w:start w:val="1"/>
      <w:numFmt w:val="decimal"/>
      <w:lvlText w:val="%4."/>
      <w:lvlJc w:val="left"/>
      <w:pPr>
        <w:ind w:left="2880" w:hanging="360"/>
      </w:pPr>
    </w:lvl>
    <w:lvl w:ilvl="4" w:tplc="23980A8A" w:tentative="1">
      <w:start w:val="1"/>
      <w:numFmt w:val="lowerLetter"/>
      <w:lvlText w:val="%5."/>
      <w:lvlJc w:val="left"/>
      <w:pPr>
        <w:ind w:left="3600" w:hanging="360"/>
      </w:pPr>
    </w:lvl>
    <w:lvl w:ilvl="5" w:tplc="AF26C652" w:tentative="1">
      <w:start w:val="1"/>
      <w:numFmt w:val="lowerRoman"/>
      <w:lvlText w:val="%6."/>
      <w:lvlJc w:val="right"/>
      <w:pPr>
        <w:ind w:left="4320" w:hanging="180"/>
      </w:pPr>
    </w:lvl>
    <w:lvl w:ilvl="6" w:tplc="D7AA308E" w:tentative="1">
      <w:start w:val="1"/>
      <w:numFmt w:val="decimal"/>
      <w:lvlText w:val="%7."/>
      <w:lvlJc w:val="left"/>
      <w:pPr>
        <w:ind w:left="5040" w:hanging="360"/>
      </w:pPr>
    </w:lvl>
    <w:lvl w:ilvl="7" w:tplc="06961034" w:tentative="1">
      <w:start w:val="1"/>
      <w:numFmt w:val="lowerLetter"/>
      <w:lvlText w:val="%8."/>
      <w:lvlJc w:val="left"/>
      <w:pPr>
        <w:ind w:left="5760" w:hanging="360"/>
      </w:pPr>
    </w:lvl>
    <w:lvl w:ilvl="8" w:tplc="0A82965A" w:tentative="1">
      <w:start w:val="1"/>
      <w:numFmt w:val="lowerRoman"/>
      <w:lvlText w:val="%9."/>
      <w:lvlJc w:val="right"/>
      <w:pPr>
        <w:ind w:left="6480" w:hanging="180"/>
      </w:pPr>
    </w:lvl>
  </w:abstractNum>
  <w:abstractNum w:abstractNumId="27" w15:restartNumberingAfterBreak="0">
    <w:nsid w:val="6395059F"/>
    <w:multiLevelType w:val="multilevel"/>
    <w:tmpl w:val="88001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35123E"/>
    <w:multiLevelType w:val="hybridMultilevel"/>
    <w:tmpl w:val="EEFC0010"/>
    <w:lvl w:ilvl="0" w:tplc="B5EE1364">
      <w:start w:val="1"/>
      <w:numFmt w:val="bullet"/>
      <w:lvlText w:val=""/>
      <w:lvlJc w:val="left"/>
      <w:pPr>
        <w:ind w:left="720" w:hanging="360"/>
      </w:pPr>
      <w:rPr>
        <w:rFonts w:ascii="Symbol" w:hAnsi="Symbol" w:hint="default"/>
      </w:rPr>
    </w:lvl>
    <w:lvl w:ilvl="1" w:tplc="27FE90B6" w:tentative="1">
      <w:start w:val="1"/>
      <w:numFmt w:val="bullet"/>
      <w:lvlText w:val="o"/>
      <w:lvlJc w:val="left"/>
      <w:pPr>
        <w:ind w:left="1440" w:hanging="360"/>
      </w:pPr>
      <w:rPr>
        <w:rFonts w:ascii="Courier New" w:hAnsi="Courier New" w:cs="Courier New" w:hint="default"/>
      </w:rPr>
    </w:lvl>
    <w:lvl w:ilvl="2" w:tplc="FE489E0C" w:tentative="1">
      <w:start w:val="1"/>
      <w:numFmt w:val="bullet"/>
      <w:lvlText w:val=""/>
      <w:lvlJc w:val="left"/>
      <w:pPr>
        <w:ind w:left="2160" w:hanging="360"/>
      </w:pPr>
      <w:rPr>
        <w:rFonts w:ascii="Wingdings" w:hAnsi="Wingdings" w:hint="default"/>
      </w:rPr>
    </w:lvl>
    <w:lvl w:ilvl="3" w:tplc="C548D590" w:tentative="1">
      <w:start w:val="1"/>
      <w:numFmt w:val="bullet"/>
      <w:lvlText w:val=""/>
      <w:lvlJc w:val="left"/>
      <w:pPr>
        <w:ind w:left="2880" w:hanging="360"/>
      </w:pPr>
      <w:rPr>
        <w:rFonts w:ascii="Symbol" w:hAnsi="Symbol" w:hint="default"/>
      </w:rPr>
    </w:lvl>
    <w:lvl w:ilvl="4" w:tplc="7A1E3448" w:tentative="1">
      <w:start w:val="1"/>
      <w:numFmt w:val="bullet"/>
      <w:lvlText w:val="o"/>
      <w:lvlJc w:val="left"/>
      <w:pPr>
        <w:ind w:left="3600" w:hanging="360"/>
      </w:pPr>
      <w:rPr>
        <w:rFonts w:ascii="Courier New" w:hAnsi="Courier New" w:cs="Courier New" w:hint="default"/>
      </w:rPr>
    </w:lvl>
    <w:lvl w:ilvl="5" w:tplc="3DD69594" w:tentative="1">
      <w:start w:val="1"/>
      <w:numFmt w:val="bullet"/>
      <w:lvlText w:val=""/>
      <w:lvlJc w:val="left"/>
      <w:pPr>
        <w:ind w:left="4320" w:hanging="360"/>
      </w:pPr>
      <w:rPr>
        <w:rFonts w:ascii="Wingdings" w:hAnsi="Wingdings" w:hint="default"/>
      </w:rPr>
    </w:lvl>
    <w:lvl w:ilvl="6" w:tplc="C9D8E100" w:tentative="1">
      <w:start w:val="1"/>
      <w:numFmt w:val="bullet"/>
      <w:lvlText w:val=""/>
      <w:lvlJc w:val="left"/>
      <w:pPr>
        <w:ind w:left="5040" w:hanging="360"/>
      </w:pPr>
      <w:rPr>
        <w:rFonts w:ascii="Symbol" w:hAnsi="Symbol" w:hint="default"/>
      </w:rPr>
    </w:lvl>
    <w:lvl w:ilvl="7" w:tplc="583C6A3C" w:tentative="1">
      <w:start w:val="1"/>
      <w:numFmt w:val="bullet"/>
      <w:lvlText w:val="o"/>
      <w:lvlJc w:val="left"/>
      <w:pPr>
        <w:ind w:left="5760" w:hanging="360"/>
      </w:pPr>
      <w:rPr>
        <w:rFonts w:ascii="Courier New" w:hAnsi="Courier New" w:cs="Courier New" w:hint="default"/>
      </w:rPr>
    </w:lvl>
    <w:lvl w:ilvl="8" w:tplc="0876CFF4" w:tentative="1">
      <w:start w:val="1"/>
      <w:numFmt w:val="bullet"/>
      <w:lvlText w:val=""/>
      <w:lvlJc w:val="left"/>
      <w:pPr>
        <w:ind w:left="6480" w:hanging="360"/>
      </w:pPr>
      <w:rPr>
        <w:rFonts w:ascii="Wingdings" w:hAnsi="Wingdings" w:hint="default"/>
      </w:rPr>
    </w:lvl>
  </w:abstractNum>
  <w:abstractNum w:abstractNumId="29" w15:restartNumberingAfterBreak="0">
    <w:nsid w:val="68C80034"/>
    <w:multiLevelType w:val="hybridMultilevel"/>
    <w:tmpl w:val="CC22D48A"/>
    <w:lvl w:ilvl="0" w:tplc="8A70938E">
      <w:start w:val="1"/>
      <w:numFmt w:val="bullet"/>
      <w:lvlText w:val=""/>
      <w:lvlJc w:val="left"/>
      <w:pPr>
        <w:ind w:left="1440" w:hanging="360"/>
      </w:pPr>
      <w:rPr>
        <w:rFonts w:ascii="Symbol" w:hAnsi="Symbol" w:hint="default"/>
      </w:rPr>
    </w:lvl>
    <w:lvl w:ilvl="1" w:tplc="324876AC" w:tentative="1">
      <w:start w:val="1"/>
      <w:numFmt w:val="bullet"/>
      <w:lvlText w:val="o"/>
      <w:lvlJc w:val="left"/>
      <w:pPr>
        <w:ind w:left="2160" w:hanging="360"/>
      </w:pPr>
      <w:rPr>
        <w:rFonts w:ascii="Courier New" w:hAnsi="Courier New" w:cs="Courier New" w:hint="default"/>
      </w:rPr>
    </w:lvl>
    <w:lvl w:ilvl="2" w:tplc="2230FE48" w:tentative="1">
      <w:start w:val="1"/>
      <w:numFmt w:val="bullet"/>
      <w:lvlText w:val=""/>
      <w:lvlJc w:val="left"/>
      <w:pPr>
        <w:ind w:left="2880" w:hanging="360"/>
      </w:pPr>
      <w:rPr>
        <w:rFonts w:ascii="Wingdings" w:hAnsi="Wingdings" w:hint="default"/>
      </w:rPr>
    </w:lvl>
    <w:lvl w:ilvl="3" w:tplc="D60AD4C2" w:tentative="1">
      <w:start w:val="1"/>
      <w:numFmt w:val="bullet"/>
      <w:lvlText w:val=""/>
      <w:lvlJc w:val="left"/>
      <w:pPr>
        <w:ind w:left="3600" w:hanging="360"/>
      </w:pPr>
      <w:rPr>
        <w:rFonts w:ascii="Symbol" w:hAnsi="Symbol" w:hint="default"/>
      </w:rPr>
    </w:lvl>
    <w:lvl w:ilvl="4" w:tplc="B338FB10" w:tentative="1">
      <w:start w:val="1"/>
      <w:numFmt w:val="bullet"/>
      <w:lvlText w:val="o"/>
      <w:lvlJc w:val="left"/>
      <w:pPr>
        <w:ind w:left="4320" w:hanging="360"/>
      </w:pPr>
      <w:rPr>
        <w:rFonts w:ascii="Courier New" w:hAnsi="Courier New" w:cs="Courier New" w:hint="default"/>
      </w:rPr>
    </w:lvl>
    <w:lvl w:ilvl="5" w:tplc="6212A4CA" w:tentative="1">
      <w:start w:val="1"/>
      <w:numFmt w:val="bullet"/>
      <w:lvlText w:val=""/>
      <w:lvlJc w:val="left"/>
      <w:pPr>
        <w:ind w:left="5040" w:hanging="360"/>
      </w:pPr>
      <w:rPr>
        <w:rFonts w:ascii="Wingdings" w:hAnsi="Wingdings" w:hint="default"/>
      </w:rPr>
    </w:lvl>
    <w:lvl w:ilvl="6" w:tplc="856E6D3C" w:tentative="1">
      <w:start w:val="1"/>
      <w:numFmt w:val="bullet"/>
      <w:lvlText w:val=""/>
      <w:lvlJc w:val="left"/>
      <w:pPr>
        <w:ind w:left="5760" w:hanging="360"/>
      </w:pPr>
      <w:rPr>
        <w:rFonts w:ascii="Symbol" w:hAnsi="Symbol" w:hint="default"/>
      </w:rPr>
    </w:lvl>
    <w:lvl w:ilvl="7" w:tplc="2CA646C4" w:tentative="1">
      <w:start w:val="1"/>
      <w:numFmt w:val="bullet"/>
      <w:lvlText w:val="o"/>
      <w:lvlJc w:val="left"/>
      <w:pPr>
        <w:ind w:left="6480" w:hanging="360"/>
      </w:pPr>
      <w:rPr>
        <w:rFonts w:ascii="Courier New" w:hAnsi="Courier New" w:cs="Courier New" w:hint="default"/>
      </w:rPr>
    </w:lvl>
    <w:lvl w:ilvl="8" w:tplc="3DB6EC6E" w:tentative="1">
      <w:start w:val="1"/>
      <w:numFmt w:val="bullet"/>
      <w:lvlText w:val=""/>
      <w:lvlJc w:val="left"/>
      <w:pPr>
        <w:ind w:left="7200" w:hanging="360"/>
      </w:pPr>
      <w:rPr>
        <w:rFonts w:ascii="Wingdings" w:hAnsi="Wingdings" w:hint="default"/>
      </w:rPr>
    </w:lvl>
  </w:abstractNum>
  <w:abstractNum w:abstractNumId="30" w15:restartNumberingAfterBreak="0">
    <w:nsid w:val="70C75AC0"/>
    <w:multiLevelType w:val="hybridMultilevel"/>
    <w:tmpl w:val="3C6EBB56"/>
    <w:lvl w:ilvl="0" w:tplc="555CFC0A">
      <w:start w:val="1"/>
      <w:numFmt w:val="bullet"/>
      <w:lvlText w:val=""/>
      <w:lvlJc w:val="left"/>
      <w:pPr>
        <w:ind w:left="720" w:hanging="360"/>
      </w:pPr>
      <w:rPr>
        <w:rFonts w:ascii="Symbol" w:hAnsi="Symbol" w:hint="default"/>
      </w:rPr>
    </w:lvl>
    <w:lvl w:ilvl="1" w:tplc="A0741A2C" w:tentative="1">
      <w:start w:val="1"/>
      <w:numFmt w:val="bullet"/>
      <w:lvlText w:val="o"/>
      <w:lvlJc w:val="left"/>
      <w:pPr>
        <w:ind w:left="1440" w:hanging="360"/>
      </w:pPr>
      <w:rPr>
        <w:rFonts w:ascii="Courier New" w:hAnsi="Courier New" w:cs="Courier New" w:hint="default"/>
      </w:rPr>
    </w:lvl>
    <w:lvl w:ilvl="2" w:tplc="7ECE428C" w:tentative="1">
      <w:start w:val="1"/>
      <w:numFmt w:val="bullet"/>
      <w:lvlText w:val=""/>
      <w:lvlJc w:val="left"/>
      <w:pPr>
        <w:ind w:left="2160" w:hanging="360"/>
      </w:pPr>
      <w:rPr>
        <w:rFonts w:ascii="Wingdings" w:hAnsi="Wingdings" w:hint="default"/>
      </w:rPr>
    </w:lvl>
    <w:lvl w:ilvl="3" w:tplc="80A0EC82" w:tentative="1">
      <w:start w:val="1"/>
      <w:numFmt w:val="bullet"/>
      <w:lvlText w:val=""/>
      <w:lvlJc w:val="left"/>
      <w:pPr>
        <w:ind w:left="2880" w:hanging="360"/>
      </w:pPr>
      <w:rPr>
        <w:rFonts w:ascii="Symbol" w:hAnsi="Symbol" w:hint="default"/>
      </w:rPr>
    </w:lvl>
    <w:lvl w:ilvl="4" w:tplc="E78A2260" w:tentative="1">
      <w:start w:val="1"/>
      <w:numFmt w:val="bullet"/>
      <w:lvlText w:val="o"/>
      <w:lvlJc w:val="left"/>
      <w:pPr>
        <w:ind w:left="3600" w:hanging="360"/>
      </w:pPr>
      <w:rPr>
        <w:rFonts w:ascii="Courier New" w:hAnsi="Courier New" w:cs="Courier New" w:hint="default"/>
      </w:rPr>
    </w:lvl>
    <w:lvl w:ilvl="5" w:tplc="22CC6E8E" w:tentative="1">
      <w:start w:val="1"/>
      <w:numFmt w:val="bullet"/>
      <w:lvlText w:val=""/>
      <w:lvlJc w:val="left"/>
      <w:pPr>
        <w:ind w:left="4320" w:hanging="360"/>
      </w:pPr>
      <w:rPr>
        <w:rFonts w:ascii="Wingdings" w:hAnsi="Wingdings" w:hint="default"/>
      </w:rPr>
    </w:lvl>
    <w:lvl w:ilvl="6" w:tplc="C6646964" w:tentative="1">
      <w:start w:val="1"/>
      <w:numFmt w:val="bullet"/>
      <w:lvlText w:val=""/>
      <w:lvlJc w:val="left"/>
      <w:pPr>
        <w:ind w:left="5040" w:hanging="360"/>
      </w:pPr>
      <w:rPr>
        <w:rFonts w:ascii="Symbol" w:hAnsi="Symbol" w:hint="default"/>
      </w:rPr>
    </w:lvl>
    <w:lvl w:ilvl="7" w:tplc="BDD8B95C" w:tentative="1">
      <w:start w:val="1"/>
      <w:numFmt w:val="bullet"/>
      <w:lvlText w:val="o"/>
      <w:lvlJc w:val="left"/>
      <w:pPr>
        <w:ind w:left="5760" w:hanging="360"/>
      </w:pPr>
      <w:rPr>
        <w:rFonts w:ascii="Courier New" w:hAnsi="Courier New" w:cs="Courier New" w:hint="default"/>
      </w:rPr>
    </w:lvl>
    <w:lvl w:ilvl="8" w:tplc="94D66604" w:tentative="1">
      <w:start w:val="1"/>
      <w:numFmt w:val="bullet"/>
      <w:lvlText w:val=""/>
      <w:lvlJc w:val="left"/>
      <w:pPr>
        <w:ind w:left="6480" w:hanging="360"/>
      </w:pPr>
      <w:rPr>
        <w:rFonts w:ascii="Wingdings" w:hAnsi="Wingdings" w:hint="default"/>
      </w:rPr>
    </w:lvl>
  </w:abstractNum>
  <w:abstractNum w:abstractNumId="31" w15:restartNumberingAfterBreak="0">
    <w:nsid w:val="7AD17137"/>
    <w:multiLevelType w:val="hybridMultilevel"/>
    <w:tmpl w:val="2A2427AC"/>
    <w:lvl w:ilvl="0" w:tplc="5A96BADE">
      <w:start w:val="1"/>
      <w:numFmt w:val="upperLetter"/>
      <w:lvlText w:val="%1."/>
      <w:lvlJc w:val="left"/>
      <w:pPr>
        <w:ind w:left="720" w:hanging="360"/>
      </w:pPr>
    </w:lvl>
    <w:lvl w:ilvl="1" w:tplc="6FF8D862" w:tentative="1">
      <w:start w:val="1"/>
      <w:numFmt w:val="lowerLetter"/>
      <w:lvlText w:val="%2."/>
      <w:lvlJc w:val="left"/>
      <w:pPr>
        <w:ind w:left="1440" w:hanging="360"/>
      </w:pPr>
    </w:lvl>
    <w:lvl w:ilvl="2" w:tplc="A1A6F11E" w:tentative="1">
      <w:start w:val="1"/>
      <w:numFmt w:val="lowerRoman"/>
      <w:lvlText w:val="%3."/>
      <w:lvlJc w:val="right"/>
      <w:pPr>
        <w:ind w:left="2160" w:hanging="180"/>
      </w:pPr>
    </w:lvl>
    <w:lvl w:ilvl="3" w:tplc="B6E4D8A4" w:tentative="1">
      <w:start w:val="1"/>
      <w:numFmt w:val="decimal"/>
      <w:lvlText w:val="%4."/>
      <w:lvlJc w:val="left"/>
      <w:pPr>
        <w:ind w:left="2880" w:hanging="360"/>
      </w:pPr>
    </w:lvl>
    <w:lvl w:ilvl="4" w:tplc="AB6AB4A8" w:tentative="1">
      <w:start w:val="1"/>
      <w:numFmt w:val="lowerLetter"/>
      <w:lvlText w:val="%5."/>
      <w:lvlJc w:val="left"/>
      <w:pPr>
        <w:ind w:left="3600" w:hanging="360"/>
      </w:pPr>
    </w:lvl>
    <w:lvl w:ilvl="5" w:tplc="04E05D74" w:tentative="1">
      <w:start w:val="1"/>
      <w:numFmt w:val="lowerRoman"/>
      <w:lvlText w:val="%6."/>
      <w:lvlJc w:val="right"/>
      <w:pPr>
        <w:ind w:left="4320" w:hanging="180"/>
      </w:pPr>
    </w:lvl>
    <w:lvl w:ilvl="6" w:tplc="826CD9DA" w:tentative="1">
      <w:start w:val="1"/>
      <w:numFmt w:val="decimal"/>
      <w:lvlText w:val="%7."/>
      <w:lvlJc w:val="left"/>
      <w:pPr>
        <w:ind w:left="5040" w:hanging="360"/>
      </w:pPr>
    </w:lvl>
    <w:lvl w:ilvl="7" w:tplc="FFE0FA84" w:tentative="1">
      <w:start w:val="1"/>
      <w:numFmt w:val="lowerLetter"/>
      <w:lvlText w:val="%8."/>
      <w:lvlJc w:val="left"/>
      <w:pPr>
        <w:ind w:left="5760" w:hanging="360"/>
      </w:pPr>
    </w:lvl>
    <w:lvl w:ilvl="8" w:tplc="52643664" w:tentative="1">
      <w:start w:val="1"/>
      <w:numFmt w:val="lowerRoman"/>
      <w:lvlText w:val="%9."/>
      <w:lvlJc w:val="right"/>
      <w:pPr>
        <w:ind w:left="6480" w:hanging="180"/>
      </w:pPr>
    </w:lvl>
  </w:abstractNum>
  <w:abstractNum w:abstractNumId="32" w15:restartNumberingAfterBreak="0">
    <w:nsid w:val="7E4F6551"/>
    <w:multiLevelType w:val="hybridMultilevel"/>
    <w:tmpl w:val="4894B25A"/>
    <w:lvl w:ilvl="0" w:tplc="96EEC65C">
      <w:start w:val="1"/>
      <w:numFmt w:val="bullet"/>
      <w:lvlText w:val=""/>
      <w:lvlJc w:val="left"/>
      <w:pPr>
        <w:ind w:left="360" w:hanging="360"/>
      </w:pPr>
      <w:rPr>
        <w:rFonts w:ascii="Symbol" w:hAnsi="Symbol" w:hint="default"/>
      </w:rPr>
    </w:lvl>
    <w:lvl w:ilvl="1" w:tplc="4A4CBB28">
      <w:start w:val="1"/>
      <w:numFmt w:val="bullet"/>
      <w:lvlText w:val="o"/>
      <w:lvlJc w:val="left"/>
      <w:pPr>
        <w:ind w:left="1080" w:hanging="360"/>
      </w:pPr>
      <w:rPr>
        <w:rFonts w:ascii="Courier New" w:hAnsi="Courier New" w:cs="Courier New" w:hint="default"/>
      </w:rPr>
    </w:lvl>
    <w:lvl w:ilvl="2" w:tplc="6FAC86C4" w:tentative="1">
      <w:start w:val="1"/>
      <w:numFmt w:val="bullet"/>
      <w:lvlText w:val=""/>
      <w:lvlJc w:val="left"/>
      <w:pPr>
        <w:ind w:left="1800" w:hanging="360"/>
      </w:pPr>
      <w:rPr>
        <w:rFonts w:ascii="Wingdings" w:hAnsi="Wingdings" w:hint="default"/>
      </w:rPr>
    </w:lvl>
    <w:lvl w:ilvl="3" w:tplc="90B6427C" w:tentative="1">
      <w:start w:val="1"/>
      <w:numFmt w:val="bullet"/>
      <w:lvlText w:val=""/>
      <w:lvlJc w:val="left"/>
      <w:pPr>
        <w:ind w:left="2520" w:hanging="360"/>
      </w:pPr>
      <w:rPr>
        <w:rFonts w:ascii="Symbol" w:hAnsi="Symbol" w:hint="default"/>
      </w:rPr>
    </w:lvl>
    <w:lvl w:ilvl="4" w:tplc="DB747D14" w:tentative="1">
      <w:start w:val="1"/>
      <w:numFmt w:val="bullet"/>
      <w:lvlText w:val="o"/>
      <w:lvlJc w:val="left"/>
      <w:pPr>
        <w:ind w:left="3240" w:hanging="360"/>
      </w:pPr>
      <w:rPr>
        <w:rFonts w:ascii="Courier New" w:hAnsi="Courier New" w:cs="Courier New" w:hint="default"/>
      </w:rPr>
    </w:lvl>
    <w:lvl w:ilvl="5" w:tplc="FB966FD6" w:tentative="1">
      <w:start w:val="1"/>
      <w:numFmt w:val="bullet"/>
      <w:lvlText w:val=""/>
      <w:lvlJc w:val="left"/>
      <w:pPr>
        <w:ind w:left="3960" w:hanging="360"/>
      </w:pPr>
      <w:rPr>
        <w:rFonts w:ascii="Wingdings" w:hAnsi="Wingdings" w:hint="default"/>
      </w:rPr>
    </w:lvl>
    <w:lvl w:ilvl="6" w:tplc="D7965740" w:tentative="1">
      <w:start w:val="1"/>
      <w:numFmt w:val="bullet"/>
      <w:lvlText w:val=""/>
      <w:lvlJc w:val="left"/>
      <w:pPr>
        <w:ind w:left="4680" w:hanging="360"/>
      </w:pPr>
      <w:rPr>
        <w:rFonts w:ascii="Symbol" w:hAnsi="Symbol" w:hint="default"/>
      </w:rPr>
    </w:lvl>
    <w:lvl w:ilvl="7" w:tplc="83C8240C" w:tentative="1">
      <w:start w:val="1"/>
      <w:numFmt w:val="bullet"/>
      <w:lvlText w:val="o"/>
      <w:lvlJc w:val="left"/>
      <w:pPr>
        <w:ind w:left="5400" w:hanging="360"/>
      </w:pPr>
      <w:rPr>
        <w:rFonts w:ascii="Courier New" w:hAnsi="Courier New" w:cs="Courier New" w:hint="default"/>
      </w:rPr>
    </w:lvl>
    <w:lvl w:ilvl="8" w:tplc="3E86E7BA" w:tentative="1">
      <w:start w:val="1"/>
      <w:numFmt w:val="bullet"/>
      <w:lvlText w:val=""/>
      <w:lvlJc w:val="left"/>
      <w:pPr>
        <w:ind w:left="6120" w:hanging="360"/>
      </w:pPr>
      <w:rPr>
        <w:rFonts w:ascii="Wingdings" w:hAnsi="Wingdings" w:hint="default"/>
      </w:rPr>
    </w:lvl>
  </w:abstractNum>
  <w:num w:numId="1" w16cid:durableId="871262918">
    <w:abstractNumId w:val="23"/>
  </w:num>
  <w:num w:numId="2" w16cid:durableId="1640377399">
    <w:abstractNumId w:val="0"/>
  </w:num>
  <w:num w:numId="3" w16cid:durableId="975840099">
    <w:abstractNumId w:val="3"/>
  </w:num>
  <w:num w:numId="4" w16cid:durableId="1683240464">
    <w:abstractNumId w:val="7"/>
  </w:num>
  <w:num w:numId="5" w16cid:durableId="1501194755">
    <w:abstractNumId w:val="10"/>
  </w:num>
  <w:num w:numId="6" w16cid:durableId="2136950453">
    <w:abstractNumId w:val="28"/>
  </w:num>
  <w:num w:numId="7" w16cid:durableId="866674180">
    <w:abstractNumId w:val="8"/>
  </w:num>
  <w:num w:numId="8" w16cid:durableId="1760520812">
    <w:abstractNumId w:val="17"/>
  </w:num>
  <w:num w:numId="9" w16cid:durableId="242643133">
    <w:abstractNumId w:val="24"/>
  </w:num>
  <w:num w:numId="10" w16cid:durableId="1398816365">
    <w:abstractNumId w:val="4"/>
  </w:num>
  <w:num w:numId="11" w16cid:durableId="1021517595">
    <w:abstractNumId w:val="18"/>
  </w:num>
  <w:num w:numId="12" w16cid:durableId="371196408">
    <w:abstractNumId w:val="2"/>
  </w:num>
  <w:num w:numId="13" w16cid:durableId="816144836">
    <w:abstractNumId w:val="22"/>
  </w:num>
  <w:num w:numId="14" w16cid:durableId="1252660190">
    <w:abstractNumId w:val="16"/>
  </w:num>
  <w:num w:numId="15" w16cid:durableId="286081727">
    <w:abstractNumId w:val="5"/>
  </w:num>
  <w:num w:numId="16" w16cid:durableId="2018539909">
    <w:abstractNumId w:val="31"/>
  </w:num>
  <w:num w:numId="17" w16cid:durableId="1137066027">
    <w:abstractNumId w:val="21"/>
  </w:num>
  <w:num w:numId="18" w16cid:durableId="1807814589">
    <w:abstractNumId w:val="27"/>
  </w:num>
  <w:num w:numId="19" w16cid:durableId="576481499">
    <w:abstractNumId w:val="19"/>
  </w:num>
  <w:num w:numId="20" w16cid:durableId="398597824">
    <w:abstractNumId w:val="13"/>
  </w:num>
  <w:num w:numId="21" w16cid:durableId="472140017">
    <w:abstractNumId w:val="29"/>
  </w:num>
  <w:num w:numId="22" w16cid:durableId="535506642">
    <w:abstractNumId w:val="15"/>
  </w:num>
  <w:num w:numId="23" w16cid:durableId="1238511905">
    <w:abstractNumId w:val="12"/>
  </w:num>
  <w:num w:numId="24" w16cid:durableId="354507358">
    <w:abstractNumId w:val="11"/>
  </w:num>
  <w:num w:numId="25" w16cid:durableId="539166100">
    <w:abstractNumId w:val="9"/>
  </w:num>
  <w:num w:numId="26" w16cid:durableId="226310537">
    <w:abstractNumId w:val="6"/>
  </w:num>
  <w:num w:numId="27" w16cid:durableId="366611295">
    <w:abstractNumId w:val="14"/>
  </w:num>
  <w:num w:numId="28" w16cid:durableId="130558442">
    <w:abstractNumId w:val="26"/>
  </w:num>
  <w:num w:numId="29" w16cid:durableId="1773818000">
    <w:abstractNumId w:val="1"/>
  </w:num>
  <w:num w:numId="30" w16cid:durableId="1432386606">
    <w:abstractNumId w:val="20"/>
  </w:num>
  <w:num w:numId="31" w16cid:durableId="1499887820">
    <w:abstractNumId w:val="32"/>
  </w:num>
  <w:num w:numId="32" w16cid:durableId="143399716">
    <w:abstractNumId w:val="30"/>
  </w:num>
  <w:num w:numId="33" w16cid:durableId="72622155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BC8"/>
    <w:rsid w:val="00011201"/>
    <w:rsid w:val="00040116"/>
    <w:rsid w:val="00051165"/>
    <w:rsid w:val="000B0BFE"/>
    <w:rsid w:val="000C3631"/>
    <w:rsid w:val="000E671A"/>
    <w:rsid w:val="00106F35"/>
    <w:rsid w:val="001229FC"/>
    <w:rsid w:val="001259B4"/>
    <w:rsid w:val="00126F74"/>
    <w:rsid w:val="00142616"/>
    <w:rsid w:val="00143BE9"/>
    <w:rsid w:val="00144F11"/>
    <w:rsid w:val="00153112"/>
    <w:rsid w:val="001531F2"/>
    <w:rsid w:val="00157EB1"/>
    <w:rsid w:val="00176F30"/>
    <w:rsid w:val="001950DF"/>
    <w:rsid w:val="001C12F1"/>
    <w:rsid w:val="001C2602"/>
    <w:rsid w:val="001C40F0"/>
    <w:rsid w:val="001F153D"/>
    <w:rsid w:val="002260FC"/>
    <w:rsid w:val="00243BFE"/>
    <w:rsid w:val="00271C99"/>
    <w:rsid w:val="0028029F"/>
    <w:rsid w:val="00296961"/>
    <w:rsid w:val="002A25C3"/>
    <w:rsid w:val="002B3710"/>
    <w:rsid w:val="002E6F13"/>
    <w:rsid w:val="002F2362"/>
    <w:rsid w:val="002F3587"/>
    <w:rsid w:val="00334F30"/>
    <w:rsid w:val="003522AF"/>
    <w:rsid w:val="00372FB9"/>
    <w:rsid w:val="00377802"/>
    <w:rsid w:val="003855D9"/>
    <w:rsid w:val="003927AC"/>
    <w:rsid w:val="00392A78"/>
    <w:rsid w:val="00395A55"/>
    <w:rsid w:val="003A0A80"/>
    <w:rsid w:val="003A4372"/>
    <w:rsid w:val="003D0600"/>
    <w:rsid w:val="003E233F"/>
    <w:rsid w:val="003F74C1"/>
    <w:rsid w:val="004267C9"/>
    <w:rsid w:val="00447FEB"/>
    <w:rsid w:val="004708A8"/>
    <w:rsid w:val="00474E1A"/>
    <w:rsid w:val="004B26A4"/>
    <w:rsid w:val="004E3D8D"/>
    <w:rsid w:val="00511A17"/>
    <w:rsid w:val="005247FE"/>
    <w:rsid w:val="0053020A"/>
    <w:rsid w:val="0053372A"/>
    <w:rsid w:val="0056680D"/>
    <w:rsid w:val="00567023"/>
    <w:rsid w:val="005751CC"/>
    <w:rsid w:val="00591744"/>
    <w:rsid w:val="0059557D"/>
    <w:rsid w:val="005B6440"/>
    <w:rsid w:val="005C315F"/>
    <w:rsid w:val="005E570F"/>
    <w:rsid w:val="005F379E"/>
    <w:rsid w:val="00646B8E"/>
    <w:rsid w:val="006479F9"/>
    <w:rsid w:val="006565B4"/>
    <w:rsid w:val="00662B9A"/>
    <w:rsid w:val="0068099F"/>
    <w:rsid w:val="006A2C0B"/>
    <w:rsid w:val="006B69D0"/>
    <w:rsid w:val="006B6A00"/>
    <w:rsid w:val="006D0C39"/>
    <w:rsid w:val="0078327B"/>
    <w:rsid w:val="00794135"/>
    <w:rsid w:val="007A0628"/>
    <w:rsid w:val="007D25D7"/>
    <w:rsid w:val="007E376F"/>
    <w:rsid w:val="008019BD"/>
    <w:rsid w:val="00805BC8"/>
    <w:rsid w:val="00820E29"/>
    <w:rsid w:val="0083537D"/>
    <w:rsid w:val="0086088A"/>
    <w:rsid w:val="0089436E"/>
    <w:rsid w:val="00895927"/>
    <w:rsid w:val="00897632"/>
    <w:rsid w:val="008B2A76"/>
    <w:rsid w:val="008B33BC"/>
    <w:rsid w:val="008C04ED"/>
    <w:rsid w:val="008D3607"/>
    <w:rsid w:val="008D55A0"/>
    <w:rsid w:val="009054A4"/>
    <w:rsid w:val="009108A7"/>
    <w:rsid w:val="00931379"/>
    <w:rsid w:val="00946D9E"/>
    <w:rsid w:val="00947F02"/>
    <w:rsid w:val="009719A7"/>
    <w:rsid w:val="00976BC1"/>
    <w:rsid w:val="00992687"/>
    <w:rsid w:val="00994D33"/>
    <w:rsid w:val="009A6B3D"/>
    <w:rsid w:val="009B2D96"/>
    <w:rsid w:val="009D4007"/>
    <w:rsid w:val="009E0F84"/>
    <w:rsid w:val="009E32DC"/>
    <w:rsid w:val="009F22D3"/>
    <w:rsid w:val="00A1422A"/>
    <w:rsid w:val="00A21F21"/>
    <w:rsid w:val="00A57CA6"/>
    <w:rsid w:val="00A7616F"/>
    <w:rsid w:val="00A76FA3"/>
    <w:rsid w:val="00AD6838"/>
    <w:rsid w:val="00B1139C"/>
    <w:rsid w:val="00B20D41"/>
    <w:rsid w:val="00B23146"/>
    <w:rsid w:val="00B37DFA"/>
    <w:rsid w:val="00B67A0A"/>
    <w:rsid w:val="00B8619F"/>
    <w:rsid w:val="00BA1EF0"/>
    <w:rsid w:val="00BE0921"/>
    <w:rsid w:val="00C00E8D"/>
    <w:rsid w:val="00C210FA"/>
    <w:rsid w:val="00C21B1C"/>
    <w:rsid w:val="00C255B0"/>
    <w:rsid w:val="00C605AF"/>
    <w:rsid w:val="00C6238D"/>
    <w:rsid w:val="00C6363A"/>
    <w:rsid w:val="00C67427"/>
    <w:rsid w:val="00C92FBF"/>
    <w:rsid w:val="00CB1532"/>
    <w:rsid w:val="00CE62D3"/>
    <w:rsid w:val="00CF2E84"/>
    <w:rsid w:val="00D13D8E"/>
    <w:rsid w:val="00D22282"/>
    <w:rsid w:val="00D30FD5"/>
    <w:rsid w:val="00D43130"/>
    <w:rsid w:val="00D5050F"/>
    <w:rsid w:val="00D641AC"/>
    <w:rsid w:val="00D7213E"/>
    <w:rsid w:val="00D87FD0"/>
    <w:rsid w:val="00DB24D9"/>
    <w:rsid w:val="00E1134E"/>
    <w:rsid w:val="00E26259"/>
    <w:rsid w:val="00E528CD"/>
    <w:rsid w:val="00E579D7"/>
    <w:rsid w:val="00E75225"/>
    <w:rsid w:val="00E80269"/>
    <w:rsid w:val="00EB3AAD"/>
    <w:rsid w:val="00EB52DE"/>
    <w:rsid w:val="00EC1318"/>
    <w:rsid w:val="00EC2FC8"/>
    <w:rsid w:val="00EC4727"/>
    <w:rsid w:val="00ED0AE8"/>
    <w:rsid w:val="00ED51A9"/>
    <w:rsid w:val="00EE543E"/>
    <w:rsid w:val="00EF12CF"/>
    <w:rsid w:val="00F37980"/>
    <w:rsid w:val="00F61761"/>
    <w:rsid w:val="00F7005E"/>
    <w:rsid w:val="00F917B1"/>
    <w:rsid w:val="00F96FF5"/>
    <w:rsid w:val="00FA18D9"/>
    <w:rsid w:val="00FA317A"/>
    <w:rsid w:val="00FC1802"/>
    <w:rsid w:val="00FC5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9ACE3"/>
  <w15:docId w15:val="{CF9EB692-FD87-45F2-960D-7AEA64C5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next w:val="Normal"/>
    <w:link w:val="Heading1Char"/>
    <w:uiPriority w:val="9"/>
    <w:qFormat/>
    <w:rsid w:val="00BA1EF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B6A0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A18D9"/>
    <w:pPr>
      <w:keepNext/>
      <w:widowControl/>
      <w:spacing w:before="240" w:after="60"/>
      <w:outlineLvl w:val="2"/>
    </w:pPr>
    <w:rPr>
      <w:rFonts w:eastAsia="Times New Roman"/>
      <w:b/>
      <w:bCs/>
      <w:sz w:val="26"/>
      <w:szCs w:val="26"/>
    </w:rPr>
  </w:style>
  <w:style w:type="paragraph" w:styleId="Heading4">
    <w:name w:val="heading 4"/>
    <w:basedOn w:val="Normal"/>
    <w:next w:val="Normal"/>
    <w:link w:val="Heading4Char"/>
    <w:qFormat/>
    <w:rsid w:val="00FA18D9"/>
    <w:pPr>
      <w:keepNext/>
      <w:widowControl/>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pPr>
      <w:spacing w:before="19"/>
      <w:ind w:left="108"/>
    </w:pPr>
  </w:style>
  <w:style w:type="paragraph" w:styleId="BalloonText">
    <w:name w:val="Balloon Text"/>
    <w:basedOn w:val="Normal"/>
    <w:link w:val="BalloonTextChar"/>
    <w:uiPriority w:val="99"/>
    <w:semiHidden/>
    <w:unhideWhenUsed/>
    <w:rsid w:val="004B26A4"/>
    <w:rPr>
      <w:rFonts w:ascii="Tahoma" w:hAnsi="Tahoma" w:cs="Tahoma"/>
      <w:sz w:val="16"/>
      <w:szCs w:val="16"/>
    </w:rPr>
  </w:style>
  <w:style w:type="character" w:customStyle="1" w:styleId="BalloonTextChar">
    <w:name w:val="Balloon Text Char"/>
    <w:basedOn w:val="DefaultParagraphFont"/>
    <w:link w:val="BalloonText"/>
    <w:uiPriority w:val="99"/>
    <w:semiHidden/>
    <w:rsid w:val="004B26A4"/>
    <w:rPr>
      <w:rFonts w:ascii="Tahoma" w:eastAsia="Arial" w:hAnsi="Tahoma" w:cs="Tahoma"/>
      <w:sz w:val="16"/>
      <w:szCs w:val="16"/>
    </w:rPr>
  </w:style>
  <w:style w:type="character" w:customStyle="1" w:styleId="Heading3Char">
    <w:name w:val="Heading 3 Char"/>
    <w:basedOn w:val="DefaultParagraphFont"/>
    <w:link w:val="Heading3"/>
    <w:rsid w:val="00FA18D9"/>
    <w:rPr>
      <w:rFonts w:ascii="Arial" w:eastAsia="Times New Roman" w:hAnsi="Arial" w:cs="Arial"/>
      <w:b/>
      <w:bCs/>
      <w:sz w:val="26"/>
      <w:szCs w:val="26"/>
    </w:rPr>
  </w:style>
  <w:style w:type="character" w:customStyle="1" w:styleId="Heading4Char">
    <w:name w:val="Heading 4 Char"/>
    <w:basedOn w:val="DefaultParagraphFont"/>
    <w:link w:val="Heading4"/>
    <w:rsid w:val="00FA18D9"/>
    <w:rPr>
      <w:rFonts w:ascii="Times New Roman" w:eastAsia="Times New Roman" w:hAnsi="Times New Roman" w:cs="Times New Roman"/>
      <w:b/>
      <w:bCs/>
      <w:sz w:val="24"/>
      <w:szCs w:val="24"/>
    </w:rPr>
  </w:style>
  <w:style w:type="paragraph" w:styleId="NormalWeb">
    <w:name w:val="Normal (Web)"/>
    <w:basedOn w:val="Normal"/>
    <w:uiPriority w:val="99"/>
    <w:rsid w:val="00FA18D9"/>
    <w:pPr>
      <w:widowControl/>
      <w:spacing w:before="100" w:beforeAutospacing="1" w:after="100" w:afterAutospacing="1"/>
    </w:pPr>
    <w:rPr>
      <w:rFonts w:ascii="Arial Unicode MS" w:eastAsia="Arial Unicode MS" w:hAnsi="Times New Roman" w:cs="Times New Roman"/>
      <w:sz w:val="24"/>
      <w:szCs w:val="24"/>
    </w:rPr>
  </w:style>
  <w:style w:type="paragraph" w:styleId="Header">
    <w:name w:val="header"/>
    <w:basedOn w:val="Normal"/>
    <w:link w:val="HeaderChar"/>
    <w:rsid w:val="00FA18D9"/>
    <w:pPr>
      <w:widowControl/>
      <w:tabs>
        <w:tab w:val="center" w:pos="4320"/>
        <w:tab w:val="right" w:pos="8640"/>
      </w:tabs>
    </w:pPr>
    <w:rPr>
      <w:rFonts w:ascii="Times New Roman" w:eastAsia="Times New Roman" w:hAnsi="Times New Roman" w:cs="Times New Roman"/>
      <w:sz w:val="20"/>
      <w:szCs w:val="24"/>
    </w:rPr>
  </w:style>
  <w:style w:type="character" w:customStyle="1" w:styleId="HeaderChar">
    <w:name w:val="Header Char"/>
    <w:basedOn w:val="DefaultParagraphFont"/>
    <w:link w:val="Header"/>
    <w:rsid w:val="00FA18D9"/>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FA18D9"/>
    <w:pPr>
      <w:tabs>
        <w:tab w:val="center" w:pos="4680"/>
        <w:tab w:val="right" w:pos="9360"/>
      </w:tabs>
    </w:pPr>
  </w:style>
  <w:style w:type="character" w:customStyle="1" w:styleId="FooterChar">
    <w:name w:val="Footer Char"/>
    <w:basedOn w:val="DefaultParagraphFont"/>
    <w:link w:val="Footer"/>
    <w:uiPriority w:val="99"/>
    <w:rsid w:val="00FA18D9"/>
    <w:rPr>
      <w:rFonts w:ascii="Arial" w:eastAsia="Arial" w:hAnsi="Arial" w:cs="Arial"/>
    </w:rPr>
  </w:style>
  <w:style w:type="paragraph" w:customStyle="1" w:styleId="Default">
    <w:name w:val="Default"/>
    <w:rsid w:val="009A6B3D"/>
    <w:pPr>
      <w:widowControl/>
      <w:autoSpaceDE w:val="0"/>
      <w:autoSpaceDN w:val="0"/>
      <w:adjustRightInd w:val="0"/>
    </w:pPr>
    <w:rPr>
      <w:rFonts w:ascii="Times New Roman" w:hAnsi="Times New Roman" w:cs="Times New Roman"/>
      <w:color w:val="000000"/>
      <w:sz w:val="24"/>
      <w:szCs w:val="24"/>
    </w:rPr>
  </w:style>
  <w:style w:type="paragraph" w:styleId="BodyText3">
    <w:name w:val="Body Text 3"/>
    <w:basedOn w:val="Normal"/>
    <w:link w:val="BodyText3Char"/>
    <w:uiPriority w:val="99"/>
    <w:unhideWhenUsed/>
    <w:rsid w:val="008B2A76"/>
    <w:pPr>
      <w:spacing w:after="120"/>
    </w:pPr>
    <w:rPr>
      <w:sz w:val="16"/>
      <w:szCs w:val="16"/>
    </w:rPr>
  </w:style>
  <w:style w:type="character" w:customStyle="1" w:styleId="BodyText3Char">
    <w:name w:val="Body Text 3 Char"/>
    <w:basedOn w:val="DefaultParagraphFont"/>
    <w:link w:val="BodyText3"/>
    <w:uiPriority w:val="99"/>
    <w:rsid w:val="008B2A76"/>
    <w:rPr>
      <w:rFonts w:ascii="Arial" w:eastAsia="Arial" w:hAnsi="Arial" w:cs="Arial"/>
      <w:sz w:val="16"/>
      <w:szCs w:val="16"/>
    </w:rPr>
  </w:style>
  <w:style w:type="character" w:customStyle="1" w:styleId="Heading2Char">
    <w:name w:val="Heading 2 Char"/>
    <w:basedOn w:val="DefaultParagraphFont"/>
    <w:link w:val="Heading2"/>
    <w:uiPriority w:val="9"/>
    <w:semiHidden/>
    <w:rsid w:val="006B6A00"/>
    <w:rPr>
      <w:rFonts w:asciiTheme="majorHAnsi" w:eastAsiaTheme="majorEastAsia" w:hAnsiTheme="majorHAnsi" w:cstheme="majorBidi"/>
      <w:color w:val="365F91" w:themeColor="accent1" w:themeShade="BF"/>
      <w:sz w:val="26"/>
      <w:szCs w:val="26"/>
    </w:rPr>
  </w:style>
  <w:style w:type="character" w:customStyle="1" w:styleId="soft-highlight1">
    <w:name w:val="soft-highlight1"/>
    <w:basedOn w:val="DefaultParagraphFont"/>
    <w:rsid w:val="001C40F0"/>
    <w:rPr>
      <w:shd w:val="clear" w:color="auto" w:fill="C0C0C0"/>
    </w:rPr>
  </w:style>
  <w:style w:type="paragraph" w:styleId="NoSpacing">
    <w:name w:val="No Spacing"/>
    <w:uiPriority w:val="1"/>
    <w:qFormat/>
    <w:rsid w:val="006A2C0B"/>
    <w:rPr>
      <w:rFonts w:ascii="Arial" w:eastAsia="Arial" w:hAnsi="Arial" w:cs="Arial"/>
    </w:rPr>
  </w:style>
  <w:style w:type="character" w:styleId="Strong">
    <w:name w:val="Strong"/>
    <w:basedOn w:val="DefaultParagraphFont"/>
    <w:uiPriority w:val="22"/>
    <w:qFormat/>
    <w:rsid w:val="00BA1EF0"/>
    <w:rPr>
      <w:b/>
      <w:bCs/>
    </w:rPr>
  </w:style>
  <w:style w:type="character" w:customStyle="1" w:styleId="Heading1Char">
    <w:name w:val="Heading 1 Char"/>
    <w:basedOn w:val="DefaultParagraphFont"/>
    <w:link w:val="Heading1"/>
    <w:uiPriority w:val="9"/>
    <w:rsid w:val="00BA1EF0"/>
    <w:rPr>
      <w:rFonts w:asciiTheme="majorHAnsi" w:eastAsiaTheme="majorEastAsia" w:hAnsiTheme="majorHAnsi" w:cstheme="majorBidi"/>
      <w:color w:val="365F91" w:themeColor="accent1" w:themeShade="BF"/>
      <w:sz w:val="32"/>
      <w:szCs w:val="32"/>
    </w:rPr>
  </w:style>
  <w:style w:type="character" w:customStyle="1" w:styleId="si130">
    <w:name w:val="si130"/>
    <w:basedOn w:val="DefaultParagraphFont"/>
    <w:rsid w:val="00D87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5593F-434A-4E43-96B8-80C052B59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BONNEVILLE RESEARCH</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BONNEVILLE RESEARCH</dc:title>
  <dc:subject>Proposal</dc:subject>
  <dc:creator>Bob Springmeyer</dc:creator>
  <cp:lastModifiedBy>Bob Springmeyer</cp:lastModifiedBy>
  <cp:revision>2</cp:revision>
  <cp:lastPrinted>2018-07-31T17:28:00Z</cp:lastPrinted>
  <dcterms:created xsi:type="dcterms:W3CDTF">2024-10-16T18:07:00Z</dcterms:created>
  <dcterms:modified xsi:type="dcterms:W3CDTF">2024-10-16T18:07:00Z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2016-09-01T00:00:00Z</vt:filetime>
  </property>
  <property fmtid="{D5CDD505-2E9C-101B-9397-08002B2CF9AE}" pid="3" name="Creator">
    <vt:lpwstr>Microsoft® Word 2010</vt:lpwstr>
  </property>
  <property fmtid="{D5CDD505-2E9C-101B-9397-08002B2CF9AE}" pid="4" name="LastSaved">
    <vt:filetime>2016-10-04T00:00:00Z</vt:filetime>
  </property>
</Properties>
</file>