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58FAC" w14:textId="3685D072" w:rsidR="00B50441" w:rsidRDefault="00B50441" w:rsidP="00B50441">
      <w:pPr>
        <w:spacing w:after="160" w:line="301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UTAH FAIRPARK AREA INVESTMENT AND RESTORATION DISTRICT</w:t>
      </w:r>
    </w:p>
    <w:p w14:paraId="63040FB7" w14:textId="77777777" w:rsidR="00B50441" w:rsidRDefault="00B50441">
      <w:pPr>
        <w:spacing w:after="160" w:line="301" w:lineRule="auto"/>
        <w:rPr>
          <w:sz w:val="24"/>
          <w:szCs w:val="24"/>
        </w:rPr>
      </w:pPr>
    </w:p>
    <w:p w14:paraId="00000001" w14:textId="44D5A36F" w:rsidR="0048677E" w:rsidRDefault="0064656C" w:rsidP="00B50441">
      <w:pPr>
        <w:spacing w:after="160" w:line="301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PUBLIC NOTICE</w:t>
      </w:r>
    </w:p>
    <w:p w14:paraId="4CC9AFA1" w14:textId="77777777" w:rsidR="00B50441" w:rsidRDefault="00B50441">
      <w:pPr>
        <w:spacing w:after="160" w:line="301" w:lineRule="auto"/>
        <w:rPr>
          <w:sz w:val="24"/>
          <w:szCs w:val="24"/>
        </w:rPr>
      </w:pPr>
    </w:p>
    <w:p w14:paraId="00000002" w14:textId="1DEA163E" w:rsidR="0048677E" w:rsidRDefault="0064656C">
      <w:pPr>
        <w:spacing w:after="160" w:line="301" w:lineRule="auto"/>
        <w:rPr>
          <w:sz w:val="24"/>
          <w:szCs w:val="24"/>
        </w:rPr>
      </w:pPr>
      <w:r>
        <w:rPr>
          <w:sz w:val="24"/>
          <w:szCs w:val="24"/>
        </w:rPr>
        <w:t xml:space="preserve">NOTICE IS HEREBY GIVEN that the board of the Utah </w:t>
      </w:r>
      <w:proofErr w:type="spellStart"/>
      <w:r w:rsidR="00D25103">
        <w:rPr>
          <w:sz w:val="24"/>
          <w:szCs w:val="24"/>
        </w:rPr>
        <w:t>Fairpark</w:t>
      </w:r>
      <w:proofErr w:type="spellEnd"/>
      <w:r w:rsidR="00D25103">
        <w:rPr>
          <w:sz w:val="24"/>
          <w:szCs w:val="24"/>
        </w:rPr>
        <w:t xml:space="preserve"> Area Investment and Restoration </w:t>
      </w:r>
      <w:r w:rsidR="00B50441">
        <w:rPr>
          <w:sz w:val="24"/>
          <w:szCs w:val="24"/>
        </w:rPr>
        <w:t xml:space="preserve">(UFAIR) </w:t>
      </w:r>
      <w:r w:rsidR="00D25103">
        <w:rPr>
          <w:sz w:val="24"/>
          <w:szCs w:val="24"/>
        </w:rPr>
        <w:t>Distric</w:t>
      </w:r>
      <w:r w:rsidR="00B50441">
        <w:rPr>
          <w:sz w:val="24"/>
          <w:szCs w:val="24"/>
        </w:rPr>
        <w:t>t</w:t>
      </w:r>
      <w:r>
        <w:rPr>
          <w:sz w:val="24"/>
          <w:szCs w:val="24"/>
        </w:rPr>
        <w:t xml:space="preserve"> will hold a board meeting which will include a public hearing on </w:t>
      </w:r>
      <w:r w:rsidR="00B50441">
        <w:rPr>
          <w:sz w:val="24"/>
          <w:szCs w:val="24"/>
        </w:rPr>
        <w:t>October 17,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2024</w:t>
      </w:r>
      <w:proofErr w:type="gramEnd"/>
      <w:r>
        <w:rPr>
          <w:sz w:val="24"/>
          <w:szCs w:val="24"/>
        </w:rPr>
        <w:t xml:space="preserve"> at </w:t>
      </w:r>
      <w:r w:rsidR="00B50441">
        <w:rPr>
          <w:sz w:val="24"/>
          <w:szCs w:val="24"/>
        </w:rPr>
        <w:t>3</w:t>
      </w:r>
      <w:r>
        <w:rPr>
          <w:sz w:val="24"/>
          <w:szCs w:val="24"/>
        </w:rPr>
        <w:t xml:space="preserve">:00 pm. The purpose of the public hearing is to accept public comment regarding a </w:t>
      </w:r>
      <w:r w:rsidR="00B50441">
        <w:rPr>
          <w:sz w:val="24"/>
          <w:szCs w:val="24"/>
        </w:rPr>
        <w:t>motion</w:t>
      </w:r>
      <w:r>
        <w:rPr>
          <w:sz w:val="24"/>
          <w:szCs w:val="24"/>
        </w:rPr>
        <w:t xml:space="preserve"> adopting the </w:t>
      </w:r>
      <w:r w:rsidR="00B50441">
        <w:rPr>
          <w:sz w:val="24"/>
          <w:szCs w:val="24"/>
        </w:rPr>
        <w:t>UFAIR</w:t>
      </w:r>
      <w:r>
        <w:rPr>
          <w:sz w:val="24"/>
          <w:szCs w:val="24"/>
        </w:rPr>
        <w:t xml:space="preserve"> budget for Fiscal Year 2025. If you are interested in participating in the public hearing, please visit the website </w:t>
      </w:r>
      <w:r w:rsidR="00B50441" w:rsidRPr="00B50441">
        <w:rPr>
          <w:sz w:val="24"/>
          <w:szCs w:val="24"/>
        </w:rPr>
        <w:t>https://www.utah.gov/pmn/sitemap/notice/943447.html</w:t>
      </w:r>
      <w:r>
        <w:rPr>
          <w:sz w:val="24"/>
          <w:szCs w:val="24"/>
        </w:rPr>
        <w:t xml:space="preserve"> to learn how you can attend and share comments at the </w:t>
      </w:r>
      <w:r w:rsidR="00B50441">
        <w:rPr>
          <w:sz w:val="24"/>
          <w:szCs w:val="24"/>
        </w:rPr>
        <w:t>meeting</w:t>
      </w:r>
      <w:r>
        <w:rPr>
          <w:sz w:val="24"/>
          <w:szCs w:val="24"/>
        </w:rPr>
        <w:t>.</w:t>
      </w:r>
    </w:p>
    <w:p w14:paraId="00000003" w14:textId="77777777" w:rsidR="0048677E" w:rsidRDefault="0048677E"/>
    <w:sectPr w:rsidR="0048677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77E"/>
    <w:rsid w:val="002B13EF"/>
    <w:rsid w:val="00415182"/>
    <w:rsid w:val="0048677E"/>
    <w:rsid w:val="0064656C"/>
    <w:rsid w:val="00B50441"/>
    <w:rsid w:val="00B97743"/>
    <w:rsid w:val="00D2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82ACC5"/>
  <w15:docId w15:val="{F46CCC71-66EC-4071-A4E6-2D00B7F4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512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Firmage</dc:creator>
  <cp:lastModifiedBy>Victoria Firmage</cp:lastModifiedBy>
  <cp:revision>2</cp:revision>
  <dcterms:created xsi:type="dcterms:W3CDTF">2024-10-08T15:56:00Z</dcterms:created>
  <dcterms:modified xsi:type="dcterms:W3CDTF">2024-10-08T15:56:00Z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f518a80154052917f72e3edfed3d50eae3e81a10294413492f9dacda0f318369</vt:lpwstr>
  </property>
</Properties>
</file>