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9B176" w14:textId="77777777" w:rsidR="00D92AA4" w:rsidRDefault="00D92AA4" w:rsidP="00D92AA4">
      <w:pPr>
        <w:spacing w:after="240"/>
        <w:jc w:val="center"/>
        <w:rPr>
          <w:rFonts w:ascii="Times New Roman" w:hAnsi="Times New Roman" w:cs="Times New Roman"/>
          <w:b/>
          <w:bCs/>
          <w:sz w:val="24"/>
          <w:szCs w:val="24"/>
        </w:rPr>
      </w:pPr>
      <w:r>
        <w:rPr>
          <w:rFonts w:ascii="Times New Roman" w:hAnsi="Times New Roman" w:cs="Times New Roman"/>
          <w:b/>
          <w:bCs/>
          <w:sz w:val="24"/>
          <w:szCs w:val="24"/>
        </w:rPr>
        <w:t>RESOLUTION</w:t>
      </w:r>
    </w:p>
    <w:p w14:paraId="3A19D2B6" w14:textId="77777777" w:rsidR="00D92AA4" w:rsidRDefault="00D92AA4" w:rsidP="00D92AA4">
      <w:pPr>
        <w:spacing w:after="240"/>
        <w:jc w:val="center"/>
        <w:rPr>
          <w:rFonts w:ascii="Times New Roman" w:hAnsi="Times New Roman" w:cs="Times New Roman"/>
          <w:b/>
          <w:bCs/>
          <w:sz w:val="24"/>
          <w:szCs w:val="24"/>
        </w:rPr>
      </w:pPr>
      <w:r>
        <w:rPr>
          <w:rFonts w:ascii="Times New Roman" w:hAnsi="Times New Roman" w:cs="Times New Roman"/>
          <w:b/>
          <w:bCs/>
          <w:sz w:val="24"/>
          <w:szCs w:val="24"/>
        </w:rPr>
        <w:t xml:space="preserve">OF THE BOARD OF TRUSTEES OF THE </w:t>
      </w:r>
    </w:p>
    <w:p w14:paraId="3C04B589" w14:textId="2FF6799F" w:rsidR="00157EA4" w:rsidRDefault="00D92AA4" w:rsidP="00D92AA4">
      <w:pPr>
        <w:spacing w:after="240"/>
        <w:jc w:val="center"/>
        <w:rPr>
          <w:rFonts w:ascii="Times New Roman" w:hAnsi="Times New Roman" w:cs="Times New Roman"/>
          <w:b/>
          <w:bCs/>
          <w:sz w:val="24"/>
          <w:szCs w:val="24"/>
        </w:rPr>
      </w:pPr>
      <w:r>
        <w:rPr>
          <w:rFonts w:ascii="Times New Roman" w:hAnsi="Times New Roman" w:cs="Times New Roman"/>
          <w:b/>
          <w:bCs/>
          <w:sz w:val="24"/>
          <w:szCs w:val="24"/>
        </w:rPr>
        <w:t xml:space="preserve">NS PUBLIC INFRASTRUCTURE DISTRICT NO. </w:t>
      </w:r>
      <w:r w:rsidR="00A63210">
        <w:rPr>
          <w:rFonts w:ascii="Times New Roman" w:hAnsi="Times New Roman" w:cs="Times New Roman"/>
          <w:b/>
          <w:bCs/>
          <w:sz w:val="24"/>
          <w:szCs w:val="24"/>
        </w:rPr>
        <w:t>3</w:t>
      </w:r>
    </w:p>
    <w:p w14:paraId="05A2B4A7" w14:textId="77777777" w:rsidR="006A4A53" w:rsidRDefault="00ED2198" w:rsidP="00D92AA4">
      <w:pPr>
        <w:pBdr>
          <w:bottom w:val="single" w:sz="12" w:space="1" w:color="auto"/>
        </w:pBdr>
        <w:spacing w:after="240"/>
        <w:jc w:val="center"/>
        <w:rPr>
          <w:rFonts w:ascii="Times New Roman" w:hAnsi="Times New Roman" w:cs="Times New Roman"/>
          <w:b/>
          <w:bCs/>
          <w:sz w:val="24"/>
          <w:szCs w:val="24"/>
        </w:rPr>
      </w:pPr>
      <w:r>
        <w:rPr>
          <w:rFonts w:ascii="Times New Roman" w:hAnsi="Times New Roman" w:cs="Times New Roman"/>
          <w:b/>
          <w:bCs/>
          <w:sz w:val="24"/>
          <w:szCs w:val="24"/>
        </w:rPr>
        <w:t>APPROVING WITHDRAWAL OF</w:t>
      </w:r>
      <w:r w:rsidR="00D92AA4">
        <w:rPr>
          <w:rFonts w:ascii="Times New Roman" w:hAnsi="Times New Roman" w:cs="Times New Roman"/>
          <w:b/>
          <w:bCs/>
          <w:sz w:val="24"/>
          <w:szCs w:val="24"/>
        </w:rPr>
        <w:t xml:space="preserve"> PROPERTY</w:t>
      </w:r>
    </w:p>
    <w:p w14:paraId="41E69442" w14:textId="78DEB8C9" w:rsidR="00885B91" w:rsidRDefault="00885B91" w:rsidP="006A4A53">
      <w:pPr>
        <w:pBdr>
          <w:bottom w:val="single" w:sz="12" w:space="1" w:color="auto"/>
        </w:pBdr>
        <w:spacing w:after="240" w:line="240" w:lineRule="auto"/>
        <w:jc w:val="center"/>
        <w:rPr>
          <w:rFonts w:ascii="Times New Roman" w:hAnsi="Times New Roman" w:cs="Times New Roman"/>
          <w:b/>
          <w:bCs/>
          <w:sz w:val="24"/>
          <w:szCs w:val="24"/>
        </w:rPr>
      </w:pPr>
      <w:r>
        <w:rPr>
          <w:rFonts w:ascii="Times New Roman" w:hAnsi="Times New Roman" w:cs="Times New Roman"/>
          <w:b/>
          <w:bCs/>
          <w:sz w:val="24"/>
          <w:szCs w:val="24"/>
        </w:rPr>
        <w:t>(WITHDRAWAL NO. 1)</w:t>
      </w:r>
    </w:p>
    <w:p w14:paraId="51989008" w14:textId="4EBFADF9" w:rsidR="00CC02F6" w:rsidRDefault="00CC02F6" w:rsidP="00163004">
      <w:pPr>
        <w:spacing w:after="24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WHEREAS, NS Public Infrastructure District No. </w:t>
      </w:r>
      <w:r w:rsidR="00A63210">
        <w:rPr>
          <w:rFonts w:ascii="Times New Roman" w:hAnsi="Times New Roman" w:cs="Times New Roman"/>
          <w:bCs/>
          <w:sz w:val="24"/>
          <w:szCs w:val="24"/>
        </w:rPr>
        <w:t>3</w:t>
      </w:r>
      <w:r>
        <w:rPr>
          <w:rFonts w:ascii="Times New Roman" w:hAnsi="Times New Roman" w:cs="Times New Roman"/>
          <w:bCs/>
          <w:sz w:val="24"/>
          <w:szCs w:val="24"/>
        </w:rPr>
        <w:t xml:space="preserve"> (the “District”) was created by a resolution of the </w:t>
      </w:r>
      <w:r w:rsidR="00B36491">
        <w:rPr>
          <w:rFonts w:ascii="Times New Roman" w:hAnsi="Times New Roman" w:cs="Times New Roman"/>
          <w:bCs/>
          <w:sz w:val="24"/>
          <w:szCs w:val="24"/>
        </w:rPr>
        <w:t>City of Salem, Utah</w:t>
      </w:r>
      <w:r w:rsidR="00E952CB">
        <w:rPr>
          <w:rFonts w:ascii="Times New Roman" w:hAnsi="Times New Roman" w:cs="Times New Roman"/>
          <w:bCs/>
          <w:sz w:val="24"/>
          <w:szCs w:val="24"/>
        </w:rPr>
        <w:t xml:space="preserve"> (t</w:t>
      </w:r>
      <w:r w:rsidR="00E952CB" w:rsidRPr="007566B5">
        <w:rPr>
          <w:rFonts w:ascii="Times New Roman" w:hAnsi="Times New Roman" w:cs="Times New Roman"/>
          <w:bCs/>
          <w:sz w:val="24"/>
          <w:szCs w:val="24"/>
        </w:rPr>
        <w:t>he “City”)</w:t>
      </w:r>
      <w:r w:rsidR="00B36491" w:rsidRPr="007566B5">
        <w:rPr>
          <w:rFonts w:ascii="Times New Roman" w:hAnsi="Times New Roman" w:cs="Times New Roman"/>
          <w:bCs/>
          <w:sz w:val="24"/>
          <w:szCs w:val="24"/>
        </w:rPr>
        <w:t xml:space="preserve"> on April 3, 2024 </w:t>
      </w:r>
      <w:r w:rsidRPr="007566B5">
        <w:rPr>
          <w:rFonts w:ascii="Times New Roman" w:hAnsi="Times New Roman" w:cs="Times New Roman"/>
          <w:bCs/>
          <w:sz w:val="24"/>
          <w:szCs w:val="24"/>
        </w:rPr>
        <w:t xml:space="preserve">and a Certificate of Creation was issued by the Utah Lieutenant Governor on </w:t>
      </w:r>
      <w:r w:rsidR="007566B5" w:rsidRPr="007566B5">
        <w:rPr>
          <w:rFonts w:ascii="Times New Roman" w:hAnsi="Times New Roman" w:cs="Times New Roman"/>
          <w:bCs/>
          <w:sz w:val="24"/>
          <w:szCs w:val="24"/>
        </w:rPr>
        <w:t>May 2</w:t>
      </w:r>
      <w:r w:rsidRPr="007566B5">
        <w:rPr>
          <w:rFonts w:ascii="Times New Roman" w:hAnsi="Times New Roman" w:cs="Times New Roman"/>
          <w:bCs/>
          <w:sz w:val="24"/>
          <w:szCs w:val="24"/>
        </w:rPr>
        <w:t>, 2024; and</w:t>
      </w:r>
    </w:p>
    <w:p w14:paraId="1E5E634E" w14:textId="2C2E6BD2" w:rsidR="00226745" w:rsidRDefault="00B36491" w:rsidP="00163004">
      <w:pPr>
        <w:spacing w:after="24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WHEREAS,</w:t>
      </w:r>
      <w:r w:rsidR="007F3AC8">
        <w:rPr>
          <w:rFonts w:ascii="Times New Roman" w:hAnsi="Times New Roman" w:cs="Times New Roman"/>
          <w:bCs/>
          <w:sz w:val="24"/>
          <w:szCs w:val="24"/>
        </w:rPr>
        <w:t xml:space="preserve"> </w:t>
      </w:r>
      <w:r w:rsidR="00226745">
        <w:rPr>
          <w:rFonts w:ascii="Times New Roman" w:hAnsi="Times New Roman" w:cs="Times New Roman"/>
          <w:bCs/>
          <w:sz w:val="24"/>
          <w:szCs w:val="24"/>
        </w:rPr>
        <w:t>Utah Code Section 17D-4-201(4)(a)</w:t>
      </w:r>
      <w:r w:rsidR="00F95E4F">
        <w:rPr>
          <w:rFonts w:ascii="Times New Roman" w:hAnsi="Times New Roman" w:cs="Times New Roman"/>
          <w:bCs/>
          <w:sz w:val="24"/>
          <w:szCs w:val="24"/>
        </w:rPr>
        <w:t xml:space="preserve">(i)(B) provides that an area outside the boundaries of the District may by withdrawn </w:t>
      </w:r>
      <w:r w:rsidR="002D6A3E">
        <w:rPr>
          <w:rFonts w:ascii="Times New Roman" w:hAnsi="Times New Roman" w:cs="Times New Roman"/>
          <w:bCs/>
          <w:sz w:val="24"/>
          <w:szCs w:val="24"/>
        </w:rPr>
        <w:t xml:space="preserve">from the District if the Board of Trustees of the District (the “Board”) adopts a resolution </w:t>
      </w:r>
      <w:r w:rsidR="005E4569">
        <w:rPr>
          <w:rFonts w:ascii="Times New Roman" w:hAnsi="Times New Roman" w:cs="Times New Roman"/>
          <w:bCs/>
          <w:sz w:val="24"/>
          <w:szCs w:val="24"/>
        </w:rPr>
        <w:t xml:space="preserve">to withdraw the property, provided that the Governing Document authorizes the Board to withdraw the property without further consent </w:t>
      </w:r>
      <w:r w:rsidR="001A3135">
        <w:rPr>
          <w:rFonts w:ascii="Times New Roman" w:hAnsi="Times New Roman" w:cs="Times New Roman"/>
          <w:bCs/>
          <w:sz w:val="24"/>
          <w:szCs w:val="24"/>
        </w:rPr>
        <w:t xml:space="preserve">of the City; and </w:t>
      </w:r>
    </w:p>
    <w:p w14:paraId="5A1C6142" w14:textId="34B6EFA7" w:rsidR="00B36491" w:rsidRDefault="00483AE4" w:rsidP="00163004">
      <w:pPr>
        <w:spacing w:after="24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WHEREAS, </w:t>
      </w:r>
      <w:r w:rsidR="00720672">
        <w:rPr>
          <w:rFonts w:ascii="Times New Roman" w:hAnsi="Times New Roman" w:cs="Times New Roman"/>
          <w:bCs/>
          <w:sz w:val="24"/>
          <w:szCs w:val="24"/>
        </w:rPr>
        <w:t xml:space="preserve">Section V.A.5 of </w:t>
      </w:r>
      <w:r w:rsidR="007F3AC8">
        <w:rPr>
          <w:rFonts w:ascii="Times New Roman" w:hAnsi="Times New Roman" w:cs="Times New Roman"/>
          <w:bCs/>
          <w:sz w:val="24"/>
          <w:szCs w:val="24"/>
        </w:rPr>
        <w:t xml:space="preserve">the Governing </w:t>
      </w:r>
      <w:r w:rsidR="004041EC">
        <w:rPr>
          <w:rFonts w:ascii="Times New Roman" w:hAnsi="Times New Roman" w:cs="Times New Roman"/>
          <w:bCs/>
          <w:sz w:val="24"/>
          <w:szCs w:val="24"/>
        </w:rPr>
        <w:t xml:space="preserve">Document </w:t>
      </w:r>
      <w:r w:rsidR="00E952CB">
        <w:rPr>
          <w:rFonts w:ascii="Times New Roman" w:hAnsi="Times New Roman" w:cs="Times New Roman"/>
          <w:bCs/>
          <w:sz w:val="24"/>
          <w:szCs w:val="24"/>
        </w:rPr>
        <w:t xml:space="preserve">permits the District to </w:t>
      </w:r>
      <w:r w:rsidR="00CE623D">
        <w:rPr>
          <w:rFonts w:ascii="Times New Roman" w:hAnsi="Times New Roman" w:cs="Times New Roman"/>
          <w:bCs/>
          <w:sz w:val="24"/>
          <w:szCs w:val="24"/>
        </w:rPr>
        <w:t>withdrawal property</w:t>
      </w:r>
      <w:r w:rsidR="00E952CB">
        <w:rPr>
          <w:rFonts w:ascii="Times New Roman" w:hAnsi="Times New Roman" w:cs="Times New Roman"/>
          <w:bCs/>
          <w:sz w:val="24"/>
          <w:szCs w:val="24"/>
        </w:rPr>
        <w:t xml:space="preserve"> </w:t>
      </w:r>
      <w:r w:rsidR="00CE623D">
        <w:rPr>
          <w:rFonts w:ascii="Times New Roman" w:hAnsi="Times New Roman" w:cs="Times New Roman"/>
          <w:bCs/>
          <w:sz w:val="24"/>
          <w:szCs w:val="24"/>
        </w:rPr>
        <w:t>within</w:t>
      </w:r>
      <w:r w:rsidR="00E952CB">
        <w:rPr>
          <w:rFonts w:ascii="Times New Roman" w:hAnsi="Times New Roman" w:cs="Times New Roman"/>
          <w:bCs/>
          <w:sz w:val="24"/>
          <w:szCs w:val="24"/>
        </w:rPr>
        <w:t xml:space="preserve"> the District boundaries with</w:t>
      </w:r>
      <w:r w:rsidR="00D624C8">
        <w:rPr>
          <w:rFonts w:ascii="Times New Roman" w:hAnsi="Times New Roman" w:cs="Times New Roman"/>
          <w:bCs/>
          <w:sz w:val="24"/>
          <w:szCs w:val="24"/>
        </w:rPr>
        <w:t>out</w:t>
      </w:r>
      <w:r w:rsidR="00E952CB">
        <w:rPr>
          <w:rFonts w:ascii="Times New Roman" w:hAnsi="Times New Roman" w:cs="Times New Roman"/>
          <w:bCs/>
          <w:sz w:val="24"/>
          <w:szCs w:val="24"/>
        </w:rPr>
        <w:t xml:space="preserve"> the City’s consent provided certain conditions set forth in the Governing Document are met; and</w:t>
      </w:r>
    </w:p>
    <w:p w14:paraId="1329974D" w14:textId="472EF5A3" w:rsidR="00B719E0" w:rsidRDefault="00B719E0" w:rsidP="00163004">
      <w:pPr>
        <w:spacing w:after="24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WHEREAS, </w:t>
      </w:r>
      <w:r w:rsidR="00F04D63">
        <w:rPr>
          <w:rFonts w:ascii="Times New Roman" w:hAnsi="Times New Roman" w:cs="Times New Roman"/>
          <w:bCs/>
          <w:sz w:val="24"/>
          <w:szCs w:val="24"/>
        </w:rPr>
        <w:t>Utah Code Section 17D-4-201(</w:t>
      </w:r>
      <w:r w:rsidR="00750285">
        <w:rPr>
          <w:rFonts w:ascii="Times New Roman" w:hAnsi="Times New Roman" w:cs="Times New Roman"/>
          <w:bCs/>
          <w:sz w:val="24"/>
          <w:szCs w:val="24"/>
        </w:rPr>
        <w:t>4</w:t>
      </w:r>
      <w:r w:rsidR="00F04D63">
        <w:rPr>
          <w:rFonts w:ascii="Times New Roman" w:hAnsi="Times New Roman" w:cs="Times New Roman"/>
          <w:bCs/>
          <w:sz w:val="24"/>
          <w:szCs w:val="24"/>
        </w:rPr>
        <w:t>)(a)(</w:t>
      </w:r>
      <w:r w:rsidR="008E7E6A">
        <w:rPr>
          <w:rFonts w:ascii="Times New Roman" w:hAnsi="Times New Roman" w:cs="Times New Roman"/>
          <w:bCs/>
          <w:sz w:val="24"/>
          <w:szCs w:val="24"/>
        </w:rPr>
        <w:t xml:space="preserve">ii) provides that if there are any registered voters within the area to be </w:t>
      </w:r>
      <w:r w:rsidR="00750285">
        <w:rPr>
          <w:rFonts w:ascii="Times New Roman" w:hAnsi="Times New Roman" w:cs="Times New Roman"/>
          <w:bCs/>
          <w:sz w:val="24"/>
          <w:szCs w:val="24"/>
        </w:rPr>
        <w:t>withdrawn</w:t>
      </w:r>
      <w:r w:rsidR="008E7E6A">
        <w:rPr>
          <w:rFonts w:ascii="Times New Roman" w:hAnsi="Times New Roman" w:cs="Times New Roman"/>
          <w:bCs/>
          <w:sz w:val="24"/>
          <w:szCs w:val="24"/>
        </w:rPr>
        <w:t xml:space="preserve">, a petition is filed with the </w:t>
      </w:r>
      <w:r w:rsidR="00713F43">
        <w:rPr>
          <w:rFonts w:ascii="Times New Roman" w:hAnsi="Times New Roman" w:cs="Times New Roman"/>
          <w:bCs/>
          <w:sz w:val="24"/>
          <w:szCs w:val="24"/>
        </w:rPr>
        <w:t xml:space="preserve">City that contains the signatures of 100% of registered voters within the area, demonstrating that the registered voters approve of the </w:t>
      </w:r>
      <w:r w:rsidR="00750285">
        <w:rPr>
          <w:rFonts w:ascii="Times New Roman" w:hAnsi="Times New Roman" w:cs="Times New Roman"/>
          <w:bCs/>
          <w:sz w:val="24"/>
          <w:szCs w:val="24"/>
        </w:rPr>
        <w:t>withdrawal</w:t>
      </w:r>
      <w:r w:rsidR="00713F43">
        <w:rPr>
          <w:rFonts w:ascii="Times New Roman" w:hAnsi="Times New Roman" w:cs="Times New Roman"/>
          <w:bCs/>
          <w:sz w:val="24"/>
          <w:szCs w:val="24"/>
        </w:rPr>
        <w:t xml:space="preserve"> </w:t>
      </w:r>
      <w:r w:rsidR="00750285">
        <w:rPr>
          <w:rFonts w:ascii="Times New Roman" w:hAnsi="Times New Roman" w:cs="Times New Roman"/>
          <w:bCs/>
          <w:sz w:val="24"/>
          <w:szCs w:val="24"/>
        </w:rPr>
        <w:t>from</w:t>
      </w:r>
      <w:r w:rsidR="00713F43">
        <w:rPr>
          <w:rFonts w:ascii="Times New Roman" w:hAnsi="Times New Roman" w:cs="Times New Roman"/>
          <w:bCs/>
          <w:sz w:val="24"/>
          <w:szCs w:val="24"/>
        </w:rPr>
        <w:t xml:space="preserve"> the District; and</w:t>
      </w:r>
    </w:p>
    <w:p w14:paraId="77A0D1BC" w14:textId="67B7BD46" w:rsidR="00713F43" w:rsidRDefault="00713F43" w:rsidP="00163004">
      <w:pPr>
        <w:spacing w:after="24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WHEREAS, there are no registered voters within the area to be annexed; and</w:t>
      </w:r>
    </w:p>
    <w:p w14:paraId="0544C657" w14:textId="57E2107D" w:rsidR="00713F43" w:rsidRDefault="00713F43" w:rsidP="00163004">
      <w:pPr>
        <w:spacing w:after="24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WHEREAS,</w:t>
      </w:r>
      <w:r w:rsidR="00FB70F3">
        <w:rPr>
          <w:rFonts w:ascii="Times New Roman" w:hAnsi="Times New Roman" w:cs="Times New Roman"/>
          <w:bCs/>
          <w:sz w:val="24"/>
          <w:szCs w:val="24"/>
        </w:rPr>
        <w:t xml:space="preserve"> in conformance with Utah Code Section 17D-4-201(</w:t>
      </w:r>
      <w:r w:rsidR="00721AEC">
        <w:rPr>
          <w:rFonts w:ascii="Times New Roman" w:hAnsi="Times New Roman" w:cs="Times New Roman"/>
          <w:bCs/>
          <w:sz w:val="24"/>
          <w:szCs w:val="24"/>
        </w:rPr>
        <w:t>4</w:t>
      </w:r>
      <w:r w:rsidR="00FB70F3">
        <w:rPr>
          <w:rFonts w:ascii="Times New Roman" w:hAnsi="Times New Roman" w:cs="Times New Roman"/>
          <w:bCs/>
          <w:sz w:val="24"/>
          <w:szCs w:val="24"/>
        </w:rPr>
        <w:t>)(</w:t>
      </w:r>
      <w:r w:rsidR="004E52A9">
        <w:rPr>
          <w:rFonts w:ascii="Times New Roman" w:hAnsi="Times New Roman" w:cs="Times New Roman"/>
          <w:bCs/>
          <w:sz w:val="24"/>
          <w:szCs w:val="24"/>
        </w:rPr>
        <w:t>a)(iii)</w:t>
      </w:r>
      <w:r>
        <w:rPr>
          <w:rFonts w:ascii="Times New Roman" w:hAnsi="Times New Roman" w:cs="Times New Roman"/>
          <w:bCs/>
          <w:sz w:val="24"/>
          <w:szCs w:val="24"/>
        </w:rPr>
        <w:t xml:space="preserve"> </w:t>
      </w:r>
      <w:r w:rsidR="00BB789F">
        <w:rPr>
          <w:rFonts w:ascii="Times New Roman" w:hAnsi="Times New Roman" w:cs="Times New Roman"/>
          <w:bCs/>
          <w:sz w:val="24"/>
          <w:szCs w:val="24"/>
        </w:rPr>
        <w:t xml:space="preserve">a petition for </w:t>
      </w:r>
      <w:r w:rsidR="00721AEC">
        <w:rPr>
          <w:rFonts w:ascii="Times New Roman" w:hAnsi="Times New Roman" w:cs="Times New Roman"/>
          <w:bCs/>
          <w:sz w:val="24"/>
          <w:szCs w:val="24"/>
        </w:rPr>
        <w:t>withdrawal</w:t>
      </w:r>
      <w:r w:rsidR="00BB789F">
        <w:rPr>
          <w:rFonts w:ascii="Times New Roman" w:hAnsi="Times New Roman" w:cs="Times New Roman"/>
          <w:bCs/>
          <w:sz w:val="24"/>
          <w:szCs w:val="24"/>
        </w:rPr>
        <w:t xml:space="preserve"> </w:t>
      </w:r>
      <w:r w:rsidR="00AB2737">
        <w:rPr>
          <w:rFonts w:ascii="Times New Roman" w:hAnsi="Times New Roman" w:cs="Times New Roman"/>
          <w:bCs/>
          <w:sz w:val="24"/>
          <w:szCs w:val="24"/>
        </w:rPr>
        <w:t xml:space="preserve">that contains the signatures of 100% of the surface property owners within the area to be </w:t>
      </w:r>
      <w:r w:rsidR="00721AEC">
        <w:rPr>
          <w:rFonts w:ascii="Times New Roman" w:hAnsi="Times New Roman" w:cs="Times New Roman"/>
          <w:bCs/>
          <w:sz w:val="24"/>
          <w:szCs w:val="24"/>
        </w:rPr>
        <w:t>withdrawn</w:t>
      </w:r>
      <w:r w:rsidR="00AB2737">
        <w:rPr>
          <w:rFonts w:ascii="Times New Roman" w:hAnsi="Times New Roman" w:cs="Times New Roman"/>
          <w:bCs/>
          <w:sz w:val="24"/>
          <w:szCs w:val="24"/>
        </w:rPr>
        <w:t xml:space="preserve"> demonstrating the surface property owners’ </w:t>
      </w:r>
      <w:r w:rsidR="00FB70F3">
        <w:rPr>
          <w:rFonts w:ascii="Times New Roman" w:hAnsi="Times New Roman" w:cs="Times New Roman"/>
          <w:bCs/>
          <w:sz w:val="24"/>
          <w:szCs w:val="24"/>
        </w:rPr>
        <w:t xml:space="preserve">consent to the </w:t>
      </w:r>
      <w:r w:rsidR="00721AEC">
        <w:rPr>
          <w:rFonts w:ascii="Times New Roman" w:hAnsi="Times New Roman" w:cs="Times New Roman"/>
          <w:bCs/>
          <w:sz w:val="24"/>
          <w:szCs w:val="24"/>
        </w:rPr>
        <w:t>withdrawal from</w:t>
      </w:r>
      <w:r w:rsidR="00FB70F3">
        <w:rPr>
          <w:rFonts w:ascii="Times New Roman" w:hAnsi="Times New Roman" w:cs="Times New Roman"/>
          <w:bCs/>
          <w:sz w:val="24"/>
          <w:szCs w:val="24"/>
        </w:rPr>
        <w:t xml:space="preserve"> the District</w:t>
      </w:r>
      <w:r w:rsidR="00BB789F">
        <w:rPr>
          <w:rFonts w:ascii="Times New Roman" w:hAnsi="Times New Roman" w:cs="Times New Roman"/>
          <w:bCs/>
          <w:sz w:val="24"/>
          <w:szCs w:val="24"/>
        </w:rPr>
        <w:t xml:space="preserve"> </w:t>
      </w:r>
      <w:r w:rsidR="004E52A9">
        <w:rPr>
          <w:rFonts w:ascii="Times New Roman" w:hAnsi="Times New Roman" w:cs="Times New Roman"/>
          <w:bCs/>
          <w:sz w:val="24"/>
          <w:szCs w:val="24"/>
        </w:rPr>
        <w:t xml:space="preserve">(the “Petition”) </w:t>
      </w:r>
      <w:r w:rsidR="00BB789F">
        <w:rPr>
          <w:rFonts w:ascii="Times New Roman" w:hAnsi="Times New Roman" w:cs="Times New Roman"/>
          <w:bCs/>
          <w:sz w:val="24"/>
          <w:szCs w:val="24"/>
        </w:rPr>
        <w:t>has been filed with the City</w:t>
      </w:r>
      <w:r w:rsidR="004E52A9">
        <w:rPr>
          <w:rFonts w:ascii="Times New Roman" w:hAnsi="Times New Roman" w:cs="Times New Roman"/>
          <w:bCs/>
          <w:sz w:val="24"/>
          <w:szCs w:val="24"/>
        </w:rPr>
        <w:t>; and</w:t>
      </w:r>
    </w:p>
    <w:p w14:paraId="400966EA" w14:textId="558FAF50" w:rsidR="004B2B72" w:rsidRDefault="004B2B72" w:rsidP="00163004">
      <w:pPr>
        <w:spacing w:after="24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WHEREAS, the District desires to adopt this resolution to </w:t>
      </w:r>
      <w:r w:rsidR="00721AEC">
        <w:rPr>
          <w:rFonts w:ascii="Times New Roman" w:hAnsi="Times New Roman" w:cs="Times New Roman"/>
          <w:bCs/>
          <w:sz w:val="24"/>
          <w:szCs w:val="24"/>
        </w:rPr>
        <w:t xml:space="preserve">withdraw </w:t>
      </w:r>
      <w:r>
        <w:rPr>
          <w:rFonts w:ascii="Times New Roman" w:hAnsi="Times New Roman" w:cs="Times New Roman"/>
          <w:bCs/>
          <w:sz w:val="24"/>
          <w:szCs w:val="24"/>
        </w:rPr>
        <w:t xml:space="preserve">property </w:t>
      </w:r>
      <w:r w:rsidR="00721AEC">
        <w:rPr>
          <w:rFonts w:ascii="Times New Roman" w:hAnsi="Times New Roman" w:cs="Times New Roman"/>
          <w:bCs/>
          <w:sz w:val="24"/>
          <w:szCs w:val="24"/>
        </w:rPr>
        <w:t xml:space="preserve">from </w:t>
      </w:r>
      <w:r>
        <w:rPr>
          <w:rFonts w:ascii="Times New Roman" w:hAnsi="Times New Roman" w:cs="Times New Roman"/>
          <w:bCs/>
          <w:sz w:val="24"/>
          <w:szCs w:val="24"/>
        </w:rPr>
        <w:t>the District’s boundaries.</w:t>
      </w:r>
    </w:p>
    <w:p w14:paraId="796B18E2" w14:textId="0084A8A4" w:rsidR="004B2B72" w:rsidRDefault="004B2B72" w:rsidP="00163004">
      <w:pPr>
        <w:spacing w:after="24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NOW, THEREFORE, BE IT RESOLVED BY THE BOARD AS FOLLOWS:</w:t>
      </w:r>
    </w:p>
    <w:p w14:paraId="278BB59A" w14:textId="7C173F71" w:rsidR="00415A3A" w:rsidRDefault="007872D7" w:rsidP="00163004">
      <w:pPr>
        <w:pStyle w:val="ListParagraph"/>
        <w:numPr>
          <w:ilvl w:val="0"/>
          <w:numId w:val="1"/>
        </w:numPr>
        <w:spacing w:after="240" w:line="240" w:lineRule="auto"/>
        <w:ind w:left="0" w:firstLine="720"/>
        <w:contextualSpacing w:val="0"/>
        <w:jc w:val="both"/>
        <w:rPr>
          <w:rFonts w:ascii="Times New Roman" w:hAnsi="Times New Roman" w:cs="Times New Roman"/>
          <w:bCs/>
          <w:sz w:val="24"/>
          <w:szCs w:val="24"/>
        </w:rPr>
      </w:pPr>
      <w:r w:rsidRPr="00607396">
        <w:rPr>
          <w:rFonts w:ascii="Times New Roman" w:hAnsi="Times New Roman" w:cs="Times New Roman"/>
          <w:b/>
          <w:sz w:val="24"/>
          <w:szCs w:val="24"/>
        </w:rPr>
        <w:t xml:space="preserve">Findings. </w:t>
      </w:r>
      <w:r>
        <w:rPr>
          <w:rFonts w:ascii="Times New Roman" w:hAnsi="Times New Roman" w:cs="Times New Roman"/>
          <w:bCs/>
          <w:sz w:val="24"/>
          <w:szCs w:val="24"/>
        </w:rPr>
        <w:t>Pursuant to and in accordance with Utah Code Section 17B-1-501, the Board hereby makes the following findings:</w:t>
      </w:r>
    </w:p>
    <w:p w14:paraId="7C6AF96E" w14:textId="13B447E4" w:rsidR="007872D7" w:rsidRDefault="00990F20" w:rsidP="00163004">
      <w:pPr>
        <w:pStyle w:val="ListParagraph"/>
        <w:numPr>
          <w:ilvl w:val="1"/>
          <w:numId w:val="1"/>
        </w:numPr>
        <w:spacing w:after="240" w:line="240"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The area to be withdrawn does not and will not require the service the District provides; </w:t>
      </w:r>
    </w:p>
    <w:p w14:paraId="7B09BB7F" w14:textId="388A3A49" w:rsidR="00990F20" w:rsidRDefault="00990F20" w:rsidP="00163004">
      <w:pPr>
        <w:pStyle w:val="ListParagraph"/>
        <w:numPr>
          <w:ilvl w:val="1"/>
          <w:numId w:val="1"/>
        </w:numPr>
        <w:spacing w:after="240" w:line="240"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The District will not be able to provide service to the area to be withdrawn for the reasonably foreseeable future; </w:t>
      </w:r>
      <w:r w:rsidR="00B527BB">
        <w:rPr>
          <w:rFonts w:ascii="Times New Roman" w:hAnsi="Times New Roman" w:cs="Times New Roman"/>
          <w:bCs/>
          <w:sz w:val="24"/>
          <w:szCs w:val="24"/>
        </w:rPr>
        <w:t>or</w:t>
      </w:r>
    </w:p>
    <w:p w14:paraId="67F391B8" w14:textId="2F31C855" w:rsidR="001B74C8" w:rsidRDefault="001B74C8" w:rsidP="00163004">
      <w:pPr>
        <w:pStyle w:val="ListParagraph"/>
        <w:numPr>
          <w:ilvl w:val="1"/>
          <w:numId w:val="1"/>
        </w:numPr>
        <w:spacing w:after="240" w:line="240"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The area to be withdrawn has obtained a commitment to receive the same service </w:t>
      </w:r>
      <w:r w:rsidR="00594AF7">
        <w:rPr>
          <w:rFonts w:ascii="Times New Roman" w:hAnsi="Times New Roman" w:cs="Times New Roman"/>
          <w:bCs/>
          <w:sz w:val="24"/>
          <w:szCs w:val="24"/>
        </w:rPr>
        <w:t>that is provided by the District from NS Public Infrastructure District No. 2</w:t>
      </w:r>
      <w:r w:rsidR="00B527BB">
        <w:rPr>
          <w:rFonts w:ascii="Times New Roman" w:hAnsi="Times New Roman" w:cs="Times New Roman"/>
          <w:bCs/>
          <w:sz w:val="24"/>
          <w:szCs w:val="24"/>
        </w:rPr>
        <w:t>.</w:t>
      </w:r>
    </w:p>
    <w:p w14:paraId="30A8AB9D" w14:textId="77777777" w:rsidR="00A07C0A" w:rsidRDefault="00CC33F8" w:rsidP="00163004">
      <w:pPr>
        <w:pStyle w:val="ListParagraph"/>
        <w:numPr>
          <w:ilvl w:val="1"/>
          <w:numId w:val="1"/>
        </w:numPr>
        <w:spacing w:after="240" w:line="240"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The withdrawal of the area will not result in a breach or default by the District under</w:t>
      </w:r>
      <w:r w:rsidR="00A07C0A">
        <w:rPr>
          <w:rFonts w:ascii="Times New Roman" w:hAnsi="Times New Roman" w:cs="Times New Roman"/>
          <w:bCs/>
          <w:sz w:val="24"/>
          <w:szCs w:val="24"/>
        </w:rPr>
        <w:t>:</w:t>
      </w:r>
      <w:r>
        <w:rPr>
          <w:rFonts w:ascii="Times New Roman" w:hAnsi="Times New Roman" w:cs="Times New Roman"/>
          <w:bCs/>
          <w:sz w:val="24"/>
          <w:szCs w:val="24"/>
        </w:rPr>
        <w:t xml:space="preserve"> </w:t>
      </w:r>
    </w:p>
    <w:p w14:paraId="49948A28" w14:textId="77777777" w:rsidR="00A07C0A" w:rsidRDefault="00CC33F8" w:rsidP="00163004">
      <w:pPr>
        <w:pStyle w:val="ListParagraph"/>
        <w:numPr>
          <w:ilvl w:val="2"/>
          <w:numId w:val="1"/>
        </w:numPr>
        <w:spacing w:after="240" w:line="240"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any of its notes, bonds, or other debt or revenue obligations</w:t>
      </w:r>
      <w:r w:rsidR="00A07C0A">
        <w:rPr>
          <w:rFonts w:ascii="Times New Roman" w:hAnsi="Times New Roman" w:cs="Times New Roman"/>
          <w:bCs/>
          <w:sz w:val="24"/>
          <w:szCs w:val="24"/>
        </w:rPr>
        <w:t>;</w:t>
      </w:r>
    </w:p>
    <w:p w14:paraId="1290C618" w14:textId="1276780E" w:rsidR="00345CAA" w:rsidRDefault="00A07C0A" w:rsidP="00163004">
      <w:pPr>
        <w:pStyle w:val="ListParagraph"/>
        <w:numPr>
          <w:ilvl w:val="2"/>
          <w:numId w:val="1"/>
        </w:numPr>
        <w:spacing w:after="240" w:line="240"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any of its agreements with entities</w:t>
      </w:r>
      <w:r w:rsidR="00345CAA">
        <w:rPr>
          <w:rFonts w:ascii="Times New Roman" w:hAnsi="Times New Roman" w:cs="Times New Roman"/>
          <w:bCs/>
          <w:sz w:val="24"/>
          <w:szCs w:val="24"/>
        </w:rPr>
        <w:t xml:space="preserve"> which have insured, guaranteed, or otherwise credit-enhanced any debt or revenue obligations of the District;</w:t>
      </w:r>
      <w:r w:rsidR="00600CA6">
        <w:rPr>
          <w:rFonts w:ascii="Times New Roman" w:hAnsi="Times New Roman" w:cs="Times New Roman"/>
          <w:bCs/>
          <w:sz w:val="24"/>
          <w:szCs w:val="24"/>
        </w:rPr>
        <w:t xml:space="preserve"> </w:t>
      </w:r>
      <w:r w:rsidR="00E71C4A">
        <w:rPr>
          <w:rFonts w:ascii="Times New Roman" w:hAnsi="Times New Roman" w:cs="Times New Roman"/>
          <w:bCs/>
          <w:sz w:val="24"/>
          <w:szCs w:val="24"/>
        </w:rPr>
        <w:t>or</w:t>
      </w:r>
    </w:p>
    <w:p w14:paraId="1B19DC36" w14:textId="4422E549" w:rsidR="00607396" w:rsidRDefault="00345CAA" w:rsidP="00163004">
      <w:pPr>
        <w:pStyle w:val="ListParagraph"/>
        <w:numPr>
          <w:ilvl w:val="2"/>
          <w:numId w:val="1"/>
        </w:numPr>
        <w:spacing w:after="240" w:line="240"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any of its agreements with the United States or any agency of the United States</w:t>
      </w:r>
      <w:r w:rsidR="00B527BB">
        <w:rPr>
          <w:rFonts w:ascii="Times New Roman" w:hAnsi="Times New Roman" w:cs="Times New Roman"/>
          <w:bCs/>
          <w:sz w:val="24"/>
          <w:szCs w:val="24"/>
        </w:rPr>
        <w:t>.</w:t>
      </w:r>
    </w:p>
    <w:p w14:paraId="49B80772" w14:textId="0273F114" w:rsidR="00EA4BB0" w:rsidRDefault="00E71C4A" w:rsidP="00163004">
      <w:pPr>
        <w:pStyle w:val="ListParagraph"/>
        <w:numPr>
          <w:ilvl w:val="1"/>
          <w:numId w:val="1"/>
        </w:numPr>
        <w:spacing w:after="240" w:line="240"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The withdrawal of the area will not </w:t>
      </w:r>
      <w:r w:rsidR="00EA4BB0" w:rsidRPr="00EA4BB0">
        <w:rPr>
          <w:rFonts w:ascii="Times New Roman" w:hAnsi="Times New Roman" w:cs="Times New Roman"/>
          <w:bCs/>
          <w:sz w:val="24"/>
          <w:szCs w:val="24"/>
        </w:rPr>
        <w:t xml:space="preserve">adversely affect the ability of the </w:t>
      </w:r>
      <w:r w:rsidR="00EA4BB0">
        <w:rPr>
          <w:rFonts w:ascii="Times New Roman" w:hAnsi="Times New Roman" w:cs="Times New Roman"/>
          <w:bCs/>
          <w:sz w:val="24"/>
          <w:szCs w:val="24"/>
        </w:rPr>
        <w:t xml:space="preserve">District </w:t>
      </w:r>
      <w:r w:rsidR="00EA4BB0" w:rsidRPr="00EA4BB0">
        <w:rPr>
          <w:rFonts w:ascii="Times New Roman" w:hAnsi="Times New Roman" w:cs="Times New Roman"/>
          <w:bCs/>
          <w:sz w:val="24"/>
          <w:szCs w:val="24"/>
        </w:rPr>
        <w:t>to make any payments or perform any other material obligations under:</w:t>
      </w:r>
    </w:p>
    <w:p w14:paraId="2C144B75" w14:textId="77777777" w:rsidR="00EA4BB0" w:rsidRDefault="00EA4BB0" w:rsidP="00163004">
      <w:pPr>
        <w:pStyle w:val="ListParagraph"/>
        <w:numPr>
          <w:ilvl w:val="2"/>
          <w:numId w:val="1"/>
        </w:numPr>
        <w:spacing w:after="240" w:line="240" w:lineRule="auto"/>
        <w:contextualSpacing w:val="0"/>
        <w:jc w:val="both"/>
        <w:rPr>
          <w:rFonts w:ascii="Times New Roman" w:hAnsi="Times New Roman" w:cs="Times New Roman"/>
          <w:bCs/>
          <w:sz w:val="24"/>
          <w:szCs w:val="24"/>
        </w:rPr>
      </w:pPr>
      <w:r w:rsidRPr="00EA4BB0">
        <w:rPr>
          <w:rFonts w:ascii="Times New Roman" w:hAnsi="Times New Roman" w:cs="Times New Roman"/>
          <w:bCs/>
          <w:sz w:val="24"/>
          <w:szCs w:val="24"/>
        </w:rPr>
        <w:t>any of its agreements with the United States or any agency of the United States;</w:t>
      </w:r>
    </w:p>
    <w:p w14:paraId="7B0F18FD" w14:textId="1F68B04D" w:rsidR="00EA4BB0" w:rsidRDefault="00EA4BB0" w:rsidP="00163004">
      <w:pPr>
        <w:pStyle w:val="ListParagraph"/>
        <w:numPr>
          <w:ilvl w:val="2"/>
          <w:numId w:val="1"/>
        </w:numPr>
        <w:spacing w:after="240" w:line="240" w:lineRule="auto"/>
        <w:contextualSpacing w:val="0"/>
        <w:jc w:val="both"/>
        <w:rPr>
          <w:rFonts w:ascii="Times New Roman" w:hAnsi="Times New Roman" w:cs="Times New Roman"/>
          <w:bCs/>
          <w:sz w:val="24"/>
          <w:szCs w:val="24"/>
        </w:rPr>
      </w:pPr>
      <w:r w:rsidRPr="00EA4BB0">
        <w:rPr>
          <w:rFonts w:ascii="Times New Roman" w:hAnsi="Times New Roman" w:cs="Times New Roman"/>
          <w:bCs/>
          <w:sz w:val="24"/>
          <w:szCs w:val="24"/>
        </w:rPr>
        <w:t>any of its notes, bonds, or other debt or revenue obligations;</w:t>
      </w:r>
      <w:r w:rsidR="00E71C4A">
        <w:rPr>
          <w:rFonts w:ascii="Times New Roman" w:hAnsi="Times New Roman" w:cs="Times New Roman"/>
          <w:bCs/>
          <w:sz w:val="24"/>
          <w:szCs w:val="24"/>
        </w:rPr>
        <w:t xml:space="preserve"> or</w:t>
      </w:r>
    </w:p>
    <w:p w14:paraId="06C217CC" w14:textId="197C5B39" w:rsidR="00EA4BB0" w:rsidRDefault="00EA4BB0" w:rsidP="00163004">
      <w:pPr>
        <w:pStyle w:val="ListParagraph"/>
        <w:numPr>
          <w:ilvl w:val="2"/>
          <w:numId w:val="1"/>
        </w:numPr>
        <w:spacing w:after="240" w:line="240" w:lineRule="auto"/>
        <w:contextualSpacing w:val="0"/>
        <w:jc w:val="both"/>
        <w:rPr>
          <w:rFonts w:ascii="Times New Roman" w:hAnsi="Times New Roman" w:cs="Times New Roman"/>
          <w:bCs/>
          <w:sz w:val="24"/>
          <w:szCs w:val="24"/>
        </w:rPr>
      </w:pPr>
      <w:r w:rsidRPr="00EA4BB0">
        <w:rPr>
          <w:rFonts w:ascii="Times New Roman" w:hAnsi="Times New Roman" w:cs="Times New Roman"/>
          <w:bCs/>
          <w:sz w:val="24"/>
          <w:szCs w:val="24"/>
        </w:rPr>
        <w:t xml:space="preserve">any of its agreements with entities which have insured, guaranteed, or otherwise credit-enhanced any debt or revenue obligations of the </w:t>
      </w:r>
      <w:r>
        <w:rPr>
          <w:rFonts w:ascii="Times New Roman" w:hAnsi="Times New Roman" w:cs="Times New Roman"/>
          <w:bCs/>
          <w:sz w:val="24"/>
          <w:szCs w:val="24"/>
        </w:rPr>
        <w:t>District</w:t>
      </w:r>
      <w:r w:rsidR="00B527BB">
        <w:rPr>
          <w:rFonts w:ascii="Times New Roman" w:hAnsi="Times New Roman" w:cs="Times New Roman"/>
          <w:bCs/>
          <w:sz w:val="24"/>
          <w:szCs w:val="24"/>
        </w:rPr>
        <w:t>.</w:t>
      </w:r>
    </w:p>
    <w:p w14:paraId="68A0062B" w14:textId="53780BB7" w:rsidR="00EA4BB0" w:rsidRDefault="00D31B72" w:rsidP="00163004">
      <w:pPr>
        <w:pStyle w:val="ListParagraph"/>
        <w:numPr>
          <w:ilvl w:val="1"/>
          <w:numId w:val="1"/>
        </w:numPr>
        <w:spacing w:after="240" w:line="240"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The withdrawal of the area will not </w:t>
      </w:r>
      <w:r w:rsidR="00EA4BB0" w:rsidRPr="00EA4BB0">
        <w:rPr>
          <w:rFonts w:ascii="Times New Roman" w:hAnsi="Times New Roman" w:cs="Times New Roman"/>
          <w:bCs/>
          <w:sz w:val="24"/>
          <w:szCs w:val="24"/>
        </w:rPr>
        <w:t xml:space="preserve">result in the reduction or withdrawal of any rating on an outstanding note, bond, or other debt or revenue obligation of the </w:t>
      </w:r>
      <w:r w:rsidR="00EA4BB0">
        <w:rPr>
          <w:rFonts w:ascii="Times New Roman" w:hAnsi="Times New Roman" w:cs="Times New Roman"/>
          <w:bCs/>
          <w:sz w:val="24"/>
          <w:szCs w:val="24"/>
        </w:rPr>
        <w:t>District</w:t>
      </w:r>
      <w:r w:rsidR="00B527BB">
        <w:rPr>
          <w:rFonts w:ascii="Times New Roman" w:hAnsi="Times New Roman" w:cs="Times New Roman"/>
          <w:bCs/>
          <w:sz w:val="24"/>
          <w:szCs w:val="24"/>
        </w:rPr>
        <w:t>.</w:t>
      </w:r>
    </w:p>
    <w:p w14:paraId="0FA38CD3" w14:textId="51EE476B" w:rsidR="00600CA6" w:rsidRDefault="00D31B72" w:rsidP="00163004">
      <w:pPr>
        <w:pStyle w:val="ListParagraph"/>
        <w:numPr>
          <w:ilvl w:val="1"/>
          <w:numId w:val="1"/>
        </w:numPr>
        <w:spacing w:after="240" w:line="240"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The withdrawal of the area will not </w:t>
      </w:r>
      <w:r w:rsidR="00EA4BB0" w:rsidRPr="00EA4BB0">
        <w:rPr>
          <w:rFonts w:ascii="Times New Roman" w:hAnsi="Times New Roman" w:cs="Times New Roman"/>
          <w:bCs/>
          <w:sz w:val="24"/>
          <w:szCs w:val="24"/>
        </w:rPr>
        <w:t xml:space="preserve">create an island or peninsula of nondistrict territory within the </w:t>
      </w:r>
      <w:r w:rsidR="00EA4BB0">
        <w:rPr>
          <w:rFonts w:ascii="Times New Roman" w:hAnsi="Times New Roman" w:cs="Times New Roman"/>
          <w:bCs/>
          <w:sz w:val="24"/>
          <w:szCs w:val="24"/>
        </w:rPr>
        <w:t>District</w:t>
      </w:r>
      <w:r w:rsidR="00EA4BB0" w:rsidRPr="00EA4BB0">
        <w:rPr>
          <w:rFonts w:ascii="Times New Roman" w:hAnsi="Times New Roman" w:cs="Times New Roman"/>
          <w:bCs/>
          <w:sz w:val="24"/>
          <w:szCs w:val="24"/>
        </w:rPr>
        <w:t xml:space="preserve"> or of </w:t>
      </w:r>
      <w:r w:rsidR="00600CA6">
        <w:rPr>
          <w:rFonts w:ascii="Times New Roman" w:hAnsi="Times New Roman" w:cs="Times New Roman"/>
          <w:bCs/>
          <w:sz w:val="24"/>
          <w:szCs w:val="24"/>
        </w:rPr>
        <w:t xml:space="preserve">District </w:t>
      </w:r>
      <w:r w:rsidR="00EA4BB0" w:rsidRPr="00EA4BB0">
        <w:rPr>
          <w:rFonts w:ascii="Times New Roman" w:hAnsi="Times New Roman" w:cs="Times New Roman"/>
          <w:bCs/>
          <w:sz w:val="24"/>
          <w:szCs w:val="24"/>
        </w:rPr>
        <w:t xml:space="preserve">territory within nondistrict territory that has a material adverse affect on the </w:t>
      </w:r>
      <w:r w:rsidR="00600CA6">
        <w:rPr>
          <w:rFonts w:ascii="Times New Roman" w:hAnsi="Times New Roman" w:cs="Times New Roman"/>
          <w:bCs/>
          <w:sz w:val="24"/>
          <w:szCs w:val="24"/>
        </w:rPr>
        <w:t>District’s</w:t>
      </w:r>
      <w:r w:rsidR="00EA4BB0" w:rsidRPr="00EA4BB0">
        <w:rPr>
          <w:rFonts w:ascii="Times New Roman" w:hAnsi="Times New Roman" w:cs="Times New Roman"/>
          <w:bCs/>
          <w:sz w:val="24"/>
          <w:szCs w:val="24"/>
        </w:rPr>
        <w:t xml:space="preserve"> ability to provide service or materially increases the cost of providing service to the remainder of the</w:t>
      </w:r>
      <w:r w:rsidR="00600CA6">
        <w:rPr>
          <w:rFonts w:ascii="Times New Roman" w:hAnsi="Times New Roman" w:cs="Times New Roman"/>
          <w:bCs/>
          <w:sz w:val="24"/>
          <w:szCs w:val="24"/>
        </w:rPr>
        <w:t xml:space="preserve"> District</w:t>
      </w:r>
      <w:r w:rsidR="00B527BB">
        <w:rPr>
          <w:rFonts w:ascii="Times New Roman" w:hAnsi="Times New Roman" w:cs="Times New Roman"/>
          <w:bCs/>
          <w:sz w:val="24"/>
          <w:szCs w:val="24"/>
        </w:rPr>
        <w:t>.</w:t>
      </w:r>
    </w:p>
    <w:p w14:paraId="57FDDCFF" w14:textId="21428B6C" w:rsidR="00600CA6" w:rsidRDefault="00D31B72" w:rsidP="00163004">
      <w:pPr>
        <w:pStyle w:val="ListParagraph"/>
        <w:numPr>
          <w:ilvl w:val="1"/>
          <w:numId w:val="1"/>
        </w:numPr>
        <w:spacing w:after="240" w:line="240"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The withdrawal of the area will not </w:t>
      </w:r>
      <w:r w:rsidR="00EA4BB0" w:rsidRPr="00600CA6">
        <w:rPr>
          <w:rFonts w:ascii="Times New Roman" w:hAnsi="Times New Roman" w:cs="Times New Roman"/>
          <w:bCs/>
          <w:sz w:val="24"/>
          <w:szCs w:val="24"/>
        </w:rPr>
        <w:t xml:space="preserve">materially impair the operations of the remaining </w:t>
      </w:r>
      <w:r w:rsidR="00600CA6">
        <w:rPr>
          <w:rFonts w:ascii="Times New Roman" w:hAnsi="Times New Roman" w:cs="Times New Roman"/>
          <w:bCs/>
          <w:sz w:val="24"/>
          <w:szCs w:val="24"/>
        </w:rPr>
        <w:t>District</w:t>
      </w:r>
      <w:r w:rsidR="00B527BB">
        <w:rPr>
          <w:rFonts w:ascii="Times New Roman" w:hAnsi="Times New Roman" w:cs="Times New Roman"/>
          <w:bCs/>
          <w:sz w:val="24"/>
          <w:szCs w:val="24"/>
        </w:rPr>
        <w:t xml:space="preserve">. </w:t>
      </w:r>
    </w:p>
    <w:p w14:paraId="14CA6C8B" w14:textId="715BCF5F" w:rsidR="00CC33F8" w:rsidRPr="00600CA6" w:rsidRDefault="00D31B72" w:rsidP="00163004">
      <w:pPr>
        <w:pStyle w:val="ListParagraph"/>
        <w:numPr>
          <w:ilvl w:val="1"/>
          <w:numId w:val="1"/>
        </w:numPr>
        <w:spacing w:after="240" w:line="240"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The withdrawal of the area will not </w:t>
      </w:r>
      <w:r w:rsidR="00EA4BB0" w:rsidRPr="00600CA6">
        <w:rPr>
          <w:rFonts w:ascii="Times New Roman" w:hAnsi="Times New Roman" w:cs="Times New Roman"/>
          <w:bCs/>
          <w:sz w:val="24"/>
          <w:szCs w:val="24"/>
        </w:rPr>
        <w:t xml:space="preserve">require the </w:t>
      </w:r>
      <w:r w:rsidR="00600CA6">
        <w:rPr>
          <w:rFonts w:ascii="Times New Roman" w:hAnsi="Times New Roman" w:cs="Times New Roman"/>
          <w:bCs/>
          <w:sz w:val="24"/>
          <w:szCs w:val="24"/>
        </w:rPr>
        <w:t>District</w:t>
      </w:r>
      <w:r w:rsidR="00EA4BB0" w:rsidRPr="00600CA6">
        <w:rPr>
          <w:rFonts w:ascii="Times New Roman" w:hAnsi="Times New Roman" w:cs="Times New Roman"/>
          <w:bCs/>
          <w:sz w:val="24"/>
          <w:szCs w:val="24"/>
        </w:rPr>
        <w:t xml:space="preserve"> to materially increase the fees it charges or property taxes or other taxes it levies in order to provide to the remainder of the </w:t>
      </w:r>
      <w:r w:rsidR="00600CA6">
        <w:rPr>
          <w:rFonts w:ascii="Times New Roman" w:hAnsi="Times New Roman" w:cs="Times New Roman"/>
          <w:bCs/>
          <w:sz w:val="24"/>
          <w:szCs w:val="24"/>
        </w:rPr>
        <w:t xml:space="preserve">District </w:t>
      </w:r>
      <w:r w:rsidR="00EA4BB0" w:rsidRPr="00600CA6">
        <w:rPr>
          <w:rFonts w:ascii="Times New Roman" w:hAnsi="Times New Roman" w:cs="Times New Roman"/>
          <w:bCs/>
          <w:sz w:val="24"/>
          <w:szCs w:val="24"/>
        </w:rPr>
        <w:t>the same level and quality of service that was provided before the withdrawal.</w:t>
      </w:r>
    </w:p>
    <w:p w14:paraId="6FA87385" w14:textId="07173B58" w:rsidR="00987F96" w:rsidRDefault="00BE336A" w:rsidP="00163004">
      <w:pPr>
        <w:pStyle w:val="ListParagraph"/>
        <w:numPr>
          <w:ilvl w:val="0"/>
          <w:numId w:val="1"/>
        </w:numPr>
        <w:spacing w:after="240" w:line="240" w:lineRule="auto"/>
        <w:ind w:left="0" w:firstLine="720"/>
        <w:contextualSpacing w:val="0"/>
        <w:jc w:val="both"/>
        <w:rPr>
          <w:rFonts w:ascii="Times New Roman" w:hAnsi="Times New Roman" w:cs="Times New Roman"/>
          <w:bCs/>
          <w:sz w:val="24"/>
          <w:szCs w:val="24"/>
        </w:rPr>
      </w:pPr>
      <w:r>
        <w:rPr>
          <w:rFonts w:ascii="Times New Roman" w:hAnsi="Times New Roman" w:cs="Times New Roman"/>
          <w:b/>
          <w:sz w:val="24"/>
          <w:szCs w:val="24"/>
        </w:rPr>
        <w:t xml:space="preserve">Approval of </w:t>
      </w:r>
      <w:r w:rsidR="00151CAE">
        <w:rPr>
          <w:rFonts w:ascii="Times New Roman" w:hAnsi="Times New Roman" w:cs="Times New Roman"/>
          <w:b/>
          <w:sz w:val="24"/>
          <w:szCs w:val="24"/>
        </w:rPr>
        <w:t>Withdrawal</w:t>
      </w:r>
      <w:r>
        <w:rPr>
          <w:rFonts w:ascii="Times New Roman" w:hAnsi="Times New Roman" w:cs="Times New Roman"/>
          <w:b/>
          <w:sz w:val="24"/>
          <w:szCs w:val="24"/>
        </w:rPr>
        <w:t xml:space="preserve">. </w:t>
      </w:r>
      <w:r w:rsidR="00987F96" w:rsidRPr="00987F96">
        <w:rPr>
          <w:rFonts w:ascii="Times New Roman" w:hAnsi="Times New Roman" w:cs="Times New Roman"/>
          <w:bCs/>
          <w:sz w:val="24"/>
          <w:szCs w:val="24"/>
        </w:rPr>
        <w:t>The Board hereby grants the Petition</w:t>
      </w:r>
      <w:r w:rsidR="007C5D76">
        <w:rPr>
          <w:rFonts w:ascii="Times New Roman" w:hAnsi="Times New Roman" w:cs="Times New Roman"/>
          <w:bCs/>
          <w:sz w:val="24"/>
          <w:szCs w:val="24"/>
        </w:rPr>
        <w:t xml:space="preserve"> attached hereto as </w:t>
      </w:r>
      <w:r w:rsidR="007C5D76" w:rsidRPr="007C5D76">
        <w:rPr>
          <w:rFonts w:ascii="Times New Roman" w:hAnsi="Times New Roman" w:cs="Times New Roman"/>
          <w:b/>
          <w:sz w:val="24"/>
          <w:szCs w:val="24"/>
        </w:rPr>
        <w:t>Exhibit A</w:t>
      </w:r>
      <w:r w:rsidR="00987F96" w:rsidRPr="00987F96">
        <w:rPr>
          <w:rFonts w:ascii="Times New Roman" w:hAnsi="Times New Roman" w:cs="Times New Roman"/>
          <w:bCs/>
          <w:sz w:val="24"/>
          <w:szCs w:val="24"/>
        </w:rPr>
        <w:t xml:space="preserve"> and orders the withdrawal of the property from the District effective </w:t>
      </w:r>
      <w:r w:rsidR="007F684B">
        <w:rPr>
          <w:rFonts w:ascii="Times New Roman" w:hAnsi="Times New Roman" w:cs="Times New Roman"/>
          <w:bCs/>
          <w:sz w:val="24"/>
          <w:szCs w:val="24"/>
        </w:rPr>
        <w:t>September 19, 2024</w:t>
      </w:r>
      <w:r w:rsidR="00987F96" w:rsidRPr="00987F96">
        <w:rPr>
          <w:rFonts w:ascii="Times New Roman" w:hAnsi="Times New Roman" w:cs="Times New Roman"/>
          <w:bCs/>
          <w:sz w:val="24"/>
          <w:szCs w:val="24"/>
        </w:rPr>
        <w:t xml:space="preserve">. </w:t>
      </w:r>
    </w:p>
    <w:p w14:paraId="586C0EDD" w14:textId="54B29C73" w:rsidR="00665E40" w:rsidRDefault="006C724F" w:rsidP="005B2284">
      <w:pPr>
        <w:pStyle w:val="ListParagraph"/>
        <w:numPr>
          <w:ilvl w:val="0"/>
          <w:numId w:val="1"/>
        </w:numPr>
        <w:spacing w:after="240" w:line="240" w:lineRule="auto"/>
        <w:ind w:left="0" w:firstLine="720"/>
        <w:contextualSpacing w:val="0"/>
        <w:jc w:val="both"/>
        <w:rPr>
          <w:rFonts w:ascii="Times New Roman" w:hAnsi="Times New Roman" w:cs="Times New Roman"/>
          <w:bCs/>
          <w:sz w:val="24"/>
          <w:szCs w:val="24"/>
        </w:rPr>
      </w:pPr>
      <w:r w:rsidRPr="00163004">
        <w:rPr>
          <w:rFonts w:ascii="Times New Roman" w:hAnsi="Times New Roman" w:cs="Times New Roman"/>
          <w:b/>
          <w:sz w:val="24"/>
          <w:szCs w:val="24"/>
        </w:rPr>
        <w:lastRenderedPageBreak/>
        <w:t>Debt.</w:t>
      </w:r>
      <w:r w:rsidRPr="00163004">
        <w:rPr>
          <w:rFonts w:ascii="Times New Roman" w:hAnsi="Times New Roman" w:cs="Times New Roman"/>
          <w:bCs/>
          <w:sz w:val="24"/>
          <w:szCs w:val="24"/>
        </w:rPr>
        <w:t xml:space="preserve"> Pursuant to </w:t>
      </w:r>
      <w:r w:rsidR="006D2BFB" w:rsidRPr="00163004">
        <w:rPr>
          <w:rFonts w:ascii="Times New Roman" w:hAnsi="Times New Roman" w:cs="Times New Roman"/>
          <w:bCs/>
          <w:sz w:val="24"/>
          <w:szCs w:val="24"/>
        </w:rPr>
        <w:t xml:space="preserve">Pursuant to </w:t>
      </w:r>
      <w:r w:rsidR="00BC1D27" w:rsidRPr="00163004">
        <w:rPr>
          <w:rFonts w:ascii="Times New Roman" w:hAnsi="Times New Roman" w:cs="Times New Roman"/>
          <w:bCs/>
          <w:sz w:val="24"/>
          <w:szCs w:val="24"/>
        </w:rPr>
        <w:t>Utah Code Section 17B-1-510(5)</w:t>
      </w:r>
      <w:r w:rsidR="006D2BFB" w:rsidRPr="00163004">
        <w:rPr>
          <w:rFonts w:ascii="Times New Roman" w:hAnsi="Times New Roman" w:cs="Times New Roman"/>
          <w:bCs/>
          <w:sz w:val="24"/>
          <w:szCs w:val="24"/>
        </w:rPr>
        <w:t xml:space="preserve">, once </w:t>
      </w:r>
      <w:r w:rsidR="007625F4" w:rsidRPr="00163004">
        <w:rPr>
          <w:rFonts w:ascii="Times New Roman" w:hAnsi="Times New Roman" w:cs="Times New Roman"/>
          <w:bCs/>
          <w:sz w:val="24"/>
          <w:szCs w:val="24"/>
        </w:rPr>
        <w:t>withdrawn</w:t>
      </w:r>
      <w:r w:rsidR="006D2BFB" w:rsidRPr="00163004">
        <w:rPr>
          <w:rFonts w:ascii="Times New Roman" w:hAnsi="Times New Roman" w:cs="Times New Roman"/>
          <w:bCs/>
          <w:sz w:val="24"/>
          <w:szCs w:val="24"/>
        </w:rPr>
        <w:t xml:space="preserve">, the </w:t>
      </w:r>
      <w:r w:rsidR="00961180" w:rsidRPr="00163004">
        <w:rPr>
          <w:rFonts w:ascii="Times New Roman" w:hAnsi="Times New Roman" w:cs="Times New Roman"/>
          <w:bCs/>
          <w:sz w:val="24"/>
          <w:szCs w:val="24"/>
        </w:rPr>
        <w:t>area</w:t>
      </w:r>
      <w:r w:rsidR="006D2BFB" w:rsidRPr="00163004">
        <w:rPr>
          <w:rFonts w:ascii="Times New Roman" w:hAnsi="Times New Roman" w:cs="Times New Roman"/>
          <w:bCs/>
          <w:sz w:val="24"/>
          <w:szCs w:val="24"/>
        </w:rPr>
        <w:t xml:space="preserve"> shall remain liable for its proportionate share of the principal and interest on any outstanding bonded indebtedness of the District existing immediately prior to the effective date of the exclusion order.  </w:t>
      </w:r>
    </w:p>
    <w:p w14:paraId="3AE3EAC7" w14:textId="7766257C" w:rsidR="00665E40" w:rsidRDefault="00665E40" w:rsidP="00665E40">
      <w:pPr>
        <w:spacing w:line="259" w:lineRule="auto"/>
        <w:jc w:val="center"/>
        <w:rPr>
          <w:rFonts w:ascii="Times New Roman" w:hAnsi="Times New Roman" w:cs="Times New Roman"/>
          <w:bCs/>
          <w:i/>
          <w:iCs/>
          <w:sz w:val="24"/>
          <w:szCs w:val="24"/>
        </w:rPr>
      </w:pPr>
      <w:r>
        <w:rPr>
          <w:rFonts w:ascii="Times New Roman" w:hAnsi="Times New Roman" w:cs="Times New Roman"/>
          <w:bCs/>
          <w:i/>
          <w:iCs/>
          <w:sz w:val="24"/>
          <w:szCs w:val="24"/>
        </w:rPr>
        <w:t>[Remainder of Page Intentionally Left Blank, Signature Page Follows]</w:t>
      </w:r>
    </w:p>
    <w:p w14:paraId="24B8EEB9" w14:textId="77777777" w:rsidR="00665E40" w:rsidRDefault="00665E40">
      <w:pPr>
        <w:spacing w:line="259" w:lineRule="auto"/>
        <w:rPr>
          <w:rFonts w:ascii="Times New Roman" w:hAnsi="Times New Roman" w:cs="Times New Roman"/>
          <w:bCs/>
          <w:i/>
          <w:iCs/>
          <w:sz w:val="24"/>
          <w:szCs w:val="24"/>
        </w:rPr>
      </w:pPr>
      <w:r>
        <w:rPr>
          <w:rFonts w:ascii="Times New Roman" w:hAnsi="Times New Roman" w:cs="Times New Roman"/>
          <w:bCs/>
          <w:i/>
          <w:iCs/>
          <w:sz w:val="24"/>
          <w:szCs w:val="24"/>
        </w:rPr>
        <w:br w:type="page"/>
      </w:r>
    </w:p>
    <w:p w14:paraId="04446AF1" w14:textId="05F5E793" w:rsidR="007566B5" w:rsidRDefault="00914DEF" w:rsidP="007566B5">
      <w:pPr>
        <w:spacing w:after="0" w:line="240" w:lineRule="auto"/>
        <w:ind w:firstLine="720"/>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 xml:space="preserve">ADOPTED </w:t>
      </w:r>
      <w:r w:rsidR="00665E40">
        <w:rPr>
          <w:rFonts w:ascii="Times New Roman" w:eastAsia="Times New Roman" w:hAnsi="Times New Roman" w:cs="Times New Roman"/>
          <w:sz w:val="24"/>
          <w:szCs w:val="20"/>
        </w:rPr>
        <w:t>SEPTEMBER 19</w:t>
      </w:r>
      <w:r>
        <w:rPr>
          <w:rFonts w:ascii="Times New Roman" w:eastAsia="Times New Roman" w:hAnsi="Times New Roman" w:cs="Times New Roman"/>
          <w:sz w:val="24"/>
          <w:szCs w:val="20"/>
        </w:rPr>
        <w:t>, 2024.</w:t>
      </w:r>
    </w:p>
    <w:p w14:paraId="2B22783A" w14:textId="77777777" w:rsidR="007566B5" w:rsidRDefault="007566B5" w:rsidP="007566B5">
      <w:pPr>
        <w:spacing w:after="0" w:line="240" w:lineRule="auto"/>
        <w:ind w:firstLine="720"/>
        <w:jc w:val="both"/>
        <w:rPr>
          <w:rFonts w:ascii="Times New Roman" w:eastAsia="Times New Roman" w:hAnsi="Times New Roman" w:cs="Times New Roman"/>
          <w:sz w:val="24"/>
          <w:szCs w:val="20"/>
        </w:rPr>
      </w:pPr>
    </w:p>
    <w:p w14:paraId="66617011" w14:textId="77777777" w:rsidR="00914DEF" w:rsidRDefault="00914DEF" w:rsidP="00914DEF">
      <w:pPr>
        <w:spacing w:after="0" w:line="240" w:lineRule="auto"/>
        <w:jc w:val="both"/>
        <w:rPr>
          <w:rFonts w:ascii="Times New Roman" w:eastAsia="Times New Roman" w:hAnsi="Times New Roman" w:cs="Times New Roman"/>
          <w:sz w:val="24"/>
          <w:szCs w:val="20"/>
        </w:rPr>
      </w:pPr>
    </w:p>
    <w:tbl>
      <w:tblPr>
        <w:tblStyle w:val="TableGrid"/>
        <w:tblW w:w="2644" w:type="pct"/>
        <w:jc w:val="right"/>
        <w:tblLayout w:type="fixed"/>
        <w:tblCellMar>
          <w:left w:w="0" w:type="dxa"/>
          <w:right w:w="115" w:type="dxa"/>
        </w:tblCellMar>
        <w:tblLook w:val="01E0" w:firstRow="1" w:lastRow="1" w:firstColumn="1" w:lastColumn="1" w:noHBand="0" w:noVBand="0"/>
      </w:tblPr>
      <w:tblGrid>
        <w:gridCol w:w="766"/>
        <w:gridCol w:w="4184"/>
      </w:tblGrid>
      <w:tr w:rsidR="00325E52" w:rsidRPr="00A86327" w14:paraId="092505E1" w14:textId="77777777" w:rsidTr="00E71D49">
        <w:trPr>
          <w:jc w:val="right"/>
        </w:trPr>
        <w:tc>
          <w:tcPr>
            <w:tcW w:w="4950" w:type="dxa"/>
            <w:gridSpan w:val="2"/>
            <w:tcBorders>
              <w:top w:val="nil"/>
              <w:left w:val="nil"/>
              <w:bottom w:val="nil"/>
              <w:right w:val="nil"/>
            </w:tcBorders>
          </w:tcPr>
          <w:p w14:paraId="6D5B8C4F" w14:textId="77777777" w:rsidR="00325E52" w:rsidRPr="00A86327" w:rsidRDefault="00325E52" w:rsidP="00E71D49">
            <w:pPr>
              <w:spacing w:line="240" w:lineRule="auto"/>
              <w:jc w:val="both"/>
              <w:rPr>
                <w:rFonts w:eastAsia="Calibri" w:cs="Times New Roman"/>
                <w:b/>
                <w:caps/>
                <w:color w:val="000000"/>
              </w:rPr>
            </w:pPr>
            <w:r w:rsidRPr="00A86327">
              <w:rPr>
                <w:rFonts w:eastAsia="Calibri" w:cs="Times New Roman"/>
                <w:b/>
                <w:caps/>
                <w:color w:val="000000"/>
              </w:rPr>
              <w:t>DISTRICT:</w:t>
            </w:r>
          </w:p>
          <w:p w14:paraId="6C22ABC8" w14:textId="77777777" w:rsidR="00325E52" w:rsidRPr="00A86327" w:rsidRDefault="00325E52" w:rsidP="00E71D49">
            <w:pPr>
              <w:spacing w:line="240" w:lineRule="auto"/>
              <w:jc w:val="both"/>
              <w:rPr>
                <w:rFonts w:eastAsia="Calibri" w:cs="Times New Roman"/>
                <w:b/>
                <w:color w:val="000000"/>
              </w:rPr>
            </w:pPr>
          </w:p>
        </w:tc>
      </w:tr>
      <w:tr w:rsidR="00325E52" w:rsidRPr="00A86327" w14:paraId="1DB54EB9" w14:textId="77777777" w:rsidTr="00E71D49">
        <w:trPr>
          <w:jc w:val="right"/>
        </w:trPr>
        <w:tc>
          <w:tcPr>
            <w:tcW w:w="4950" w:type="dxa"/>
            <w:gridSpan w:val="2"/>
            <w:tcBorders>
              <w:top w:val="nil"/>
              <w:left w:val="nil"/>
              <w:bottom w:val="nil"/>
              <w:right w:val="nil"/>
            </w:tcBorders>
          </w:tcPr>
          <w:p w14:paraId="6C5F43B4" w14:textId="2A2542DA" w:rsidR="00325E52" w:rsidRPr="00A86327" w:rsidRDefault="00325E52" w:rsidP="00E71D49">
            <w:pPr>
              <w:spacing w:line="240" w:lineRule="auto"/>
              <w:rPr>
                <w:rFonts w:eastAsia="Calibri" w:cs="Times New Roman"/>
              </w:rPr>
            </w:pPr>
            <w:r>
              <w:rPr>
                <w:rFonts w:eastAsia="Calibri" w:cs="Times New Roman"/>
                <w:b/>
                <w:caps/>
                <w:color w:val="000000"/>
              </w:rPr>
              <w:t>NS PUBLIC INFRASTRUCTURE DISTRICT</w:t>
            </w:r>
            <w:r w:rsidRPr="00A86327">
              <w:rPr>
                <w:rFonts w:eastAsia="Calibri" w:cs="Times New Roman"/>
                <w:b/>
                <w:caps/>
                <w:color w:val="000000"/>
              </w:rPr>
              <w:t xml:space="preserve"> no. </w:t>
            </w:r>
            <w:r>
              <w:rPr>
                <w:rFonts w:eastAsia="Calibri" w:cs="Times New Roman"/>
                <w:b/>
                <w:caps/>
                <w:color w:val="000000"/>
              </w:rPr>
              <w:t>3</w:t>
            </w:r>
            <w:r w:rsidRPr="008A4F17">
              <w:rPr>
                <w:rFonts w:eastAsia="Calibri" w:cs="Times New Roman"/>
              </w:rPr>
              <w:t>,</w:t>
            </w:r>
            <w:r>
              <w:rPr>
                <w:rFonts w:eastAsia="Calibri" w:cs="Times New Roman"/>
              </w:rPr>
              <w:t xml:space="preserve"> </w:t>
            </w:r>
            <w:r w:rsidRPr="00FD6A58">
              <w:rPr>
                <w:rFonts w:eastAsia="Calibri" w:cs="Times New Roman"/>
              </w:rPr>
              <w:t>a body politic and corporate created and validly existing under the laws of the State of Utah</w:t>
            </w:r>
          </w:p>
        </w:tc>
      </w:tr>
      <w:tr w:rsidR="00325E52" w:rsidRPr="00A86327" w14:paraId="5A3E74B1" w14:textId="77777777" w:rsidTr="00E71D49">
        <w:trPr>
          <w:jc w:val="right"/>
        </w:trPr>
        <w:tc>
          <w:tcPr>
            <w:tcW w:w="4950" w:type="dxa"/>
            <w:gridSpan w:val="2"/>
            <w:tcBorders>
              <w:top w:val="nil"/>
              <w:left w:val="nil"/>
              <w:bottom w:val="nil"/>
              <w:right w:val="nil"/>
            </w:tcBorders>
          </w:tcPr>
          <w:p w14:paraId="4F99CC46" w14:textId="77777777" w:rsidR="00325E52" w:rsidRPr="00A86327" w:rsidRDefault="00325E52" w:rsidP="00E71D49">
            <w:pPr>
              <w:spacing w:line="240" w:lineRule="auto"/>
              <w:jc w:val="both"/>
              <w:rPr>
                <w:rFonts w:eastAsia="Calibri" w:cs="Times New Roman"/>
              </w:rPr>
            </w:pPr>
          </w:p>
        </w:tc>
      </w:tr>
      <w:tr w:rsidR="00325E52" w:rsidRPr="00A86327" w14:paraId="54ABDAF9" w14:textId="77777777" w:rsidTr="00E71D49">
        <w:trPr>
          <w:jc w:val="right"/>
        </w:trPr>
        <w:tc>
          <w:tcPr>
            <w:tcW w:w="4950" w:type="dxa"/>
            <w:gridSpan w:val="2"/>
            <w:tcBorders>
              <w:top w:val="nil"/>
              <w:left w:val="nil"/>
              <w:bottom w:val="nil"/>
              <w:right w:val="nil"/>
            </w:tcBorders>
          </w:tcPr>
          <w:p w14:paraId="290F8D48" w14:textId="77777777" w:rsidR="00325E52" w:rsidRPr="00A86327" w:rsidRDefault="00325E52" w:rsidP="00E71D49">
            <w:pPr>
              <w:spacing w:line="240" w:lineRule="auto"/>
              <w:jc w:val="both"/>
              <w:rPr>
                <w:rFonts w:eastAsia="Calibri" w:cs="Times New Roman"/>
              </w:rPr>
            </w:pPr>
          </w:p>
        </w:tc>
      </w:tr>
      <w:tr w:rsidR="00325E52" w:rsidRPr="00A86327" w14:paraId="03504F1C" w14:textId="77777777" w:rsidTr="00E71D49">
        <w:trPr>
          <w:trHeight w:hRule="exact" w:val="432"/>
          <w:jc w:val="right"/>
        </w:trPr>
        <w:tc>
          <w:tcPr>
            <w:tcW w:w="766" w:type="dxa"/>
            <w:tcBorders>
              <w:top w:val="nil"/>
              <w:left w:val="nil"/>
              <w:bottom w:val="nil"/>
              <w:right w:val="nil"/>
            </w:tcBorders>
            <w:vAlign w:val="bottom"/>
          </w:tcPr>
          <w:p w14:paraId="5FFC57CC" w14:textId="77777777" w:rsidR="00325E52" w:rsidRPr="00A86327" w:rsidRDefault="00325E52" w:rsidP="00E71D49">
            <w:pPr>
              <w:spacing w:line="240" w:lineRule="auto"/>
              <w:jc w:val="both"/>
              <w:rPr>
                <w:rFonts w:eastAsia="Calibri" w:cs="Times New Roman"/>
              </w:rPr>
            </w:pPr>
            <w:r w:rsidRPr="00A86327">
              <w:rPr>
                <w:rFonts w:eastAsia="Calibri" w:cs="Times New Roman"/>
              </w:rPr>
              <w:t>By:</w:t>
            </w:r>
          </w:p>
        </w:tc>
        <w:tc>
          <w:tcPr>
            <w:tcW w:w="4184" w:type="dxa"/>
            <w:tcBorders>
              <w:top w:val="nil"/>
              <w:left w:val="nil"/>
              <w:bottom w:val="single" w:sz="4" w:space="0" w:color="auto"/>
              <w:right w:val="nil"/>
            </w:tcBorders>
            <w:vAlign w:val="bottom"/>
          </w:tcPr>
          <w:p w14:paraId="6EC1290A" w14:textId="77777777" w:rsidR="00325E52" w:rsidRPr="00A86327" w:rsidRDefault="00325E52" w:rsidP="00E71D49">
            <w:pPr>
              <w:spacing w:line="240" w:lineRule="auto"/>
              <w:jc w:val="both"/>
              <w:rPr>
                <w:rFonts w:eastAsia="Calibri" w:cs="Times New Roman"/>
              </w:rPr>
            </w:pPr>
          </w:p>
        </w:tc>
      </w:tr>
      <w:tr w:rsidR="00325E52" w:rsidRPr="00A86327" w14:paraId="0BBC09E0" w14:textId="77777777" w:rsidTr="00E71D49">
        <w:trPr>
          <w:jc w:val="right"/>
        </w:trPr>
        <w:tc>
          <w:tcPr>
            <w:tcW w:w="766" w:type="dxa"/>
            <w:tcBorders>
              <w:top w:val="nil"/>
              <w:left w:val="nil"/>
              <w:bottom w:val="nil"/>
              <w:right w:val="nil"/>
            </w:tcBorders>
          </w:tcPr>
          <w:p w14:paraId="3AF79CFE" w14:textId="77777777" w:rsidR="00325E52" w:rsidRPr="00A86327" w:rsidRDefault="00325E52" w:rsidP="00E71D49">
            <w:pPr>
              <w:spacing w:line="240" w:lineRule="auto"/>
              <w:jc w:val="both"/>
              <w:rPr>
                <w:rFonts w:eastAsia="Calibri" w:cs="Times New Roman"/>
              </w:rPr>
            </w:pPr>
          </w:p>
        </w:tc>
        <w:tc>
          <w:tcPr>
            <w:tcW w:w="4184" w:type="dxa"/>
            <w:tcBorders>
              <w:top w:val="single" w:sz="4" w:space="0" w:color="auto"/>
              <w:left w:val="nil"/>
              <w:bottom w:val="nil"/>
              <w:right w:val="nil"/>
            </w:tcBorders>
          </w:tcPr>
          <w:p w14:paraId="484EA27A" w14:textId="77777777" w:rsidR="00325E52" w:rsidRPr="00A86327" w:rsidRDefault="00325E52" w:rsidP="00E71D49">
            <w:pPr>
              <w:spacing w:line="240" w:lineRule="auto"/>
              <w:jc w:val="both"/>
              <w:rPr>
                <w:rFonts w:eastAsia="Calibri" w:cs="Times New Roman"/>
              </w:rPr>
            </w:pPr>
            <w:r w:rsidRPr="00A86327">
              <w:rPr>
                <w:rFonts w:eastAsia="Calibri" w:cs="Times New Roman"/>
              </w:rPr>
              <w:t>Officer of the District</w:t>
            </w:r>
          </w:p>
        </w:tc>
      </w:tr>
    </w:tbl>
    <w:p w14:paraId="2C766D18" w14:textId="77777777" w:rsidR="00914DEF" w:rsidRDefault="00914DEF" w:rsidP="00914DEF">
      <w:pPr>
        <w:spacing w:after="0" w:line="240" w:lineRule="auto"/>
        <w:ind w:left="3600" w:hanging="3600"/>
        <w:jc w:val="both"/>
        <w:rPr>
          <w:rFonts w:ascii="Times New Roman" w:eastAsia="Times New Roman" w:hAnsi="Times New Roman" w:cs="Times New Roman"/>
          <w:sz w:val="24"/>
          <w:szCs w:val="20"/>
        </w:rPr>
      </w:pPr>
    </w:p>
    <w:p w14:paraId="564405CA" w14:textId="77777777" w:rsidR="00914DEF" w:rsidRDefault="00914DEF" w:rsidP="00914DEF">
      <w:pPr>
        <w:spacing w:after="0" w:line="240" w:lineRule="auto"/>
        <w:ind w:left="3600" w:hanging="3600"/>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ATTEST:</w:t>
      </w:r>
    </w:p>
    <w:p w14:paraId="0A9EE895" w14:textId="77777777" w:rsidR="00914DEF" w:rsidRDefault="00914DEF" w:rsidP="00914DEF">
      <w:pPr>
        <w:spacing w:after="0" w:line="240" w:lineRule="auto"/>
        <w:jc w:val="both"/>
        <w:rPr>
          <w:rFonts w:ascii="Times New Roman" w:eastAsia="Times New Roman" w:hAnsi="Times New Roman" w:cs="Times New Roman"/>
          <w:sz w:val="24"/>
          <w:szCs w:val="20"/>
        </w:rPr>
      </w:pPr>
    </w:p>
    <w:p w14:paraId="0D4D5993" w14:textId="77777777" w:rsidR="00914DEF" w:rsidRDefault="00914DEF" w:rsidP="00914DEF">
      <w:pPr>
        <w:spacing w:after="0" w:line="240" w:lineRule="auto"/>
        <w:jc w:val="both"/>
        <w:rPr>
          <w:rFonts w:ascii="Times New Roman" w:eastAsia="Times New Roman" w:hAnsi="Times New Roman" w:cs="Times New Roman"/>
          <w:sz w:val="24"/>
          <w:szCs w:val="20"/>
        </w:rPr>
      </w:pPr>
    </w:p>
    <w:p w14:paraId="6B720DC7" w14:textId="77777777" w:rsidR="00914DEF" w:rsidRDefault="00914DEF" w:rsidP="00914DEF">
      <w:pPr>
        <w:spacing w:after="0" w:line="240" w:lineRule="auto"/>
        <w:jc w:val="both"/>
        <w:rPr>
          <w:rFonts w:ascii="Times New Roman" w:eastAsia="Times New Roman" w:hAnsi="Times New Roman" w:cs="Times New Roman"/>
          <w:sz w:val="24"/>
          <w:szCs w:val="20"/>
          <w:u w:val="single"/>
        </w:rPr>
      </w:pPr>
      <w:r>
        <w:rPr>
          <w:rFonts w:ascii="Times New Roman" w:eastAsia="Times New Roman" w:hAnsi="Times New Roman" w:cs="Times New Roman"/>
          <w:sz w:val="24"/>
          <w:szCs w:val="20"/>
          <w:u w:val="single"/>
        </w:rPr>
        <w:tab/>
      </w:r>
      <w:r>
        <w:rPr>
          <w:rFonts w:ascii="Times New Roman" w:eastAsia="Times New Roman" w:hAnsi="Times New Roman" w:cs="Times New Roman"/>
          <w:sz w:val="24"/>
          <w:szCs w:val="20"/>
          <w:u w:val="single"/>
        </w:rPr>
        <w:tab/>
      </w:r>
      <w:r>
        <w:rPr>
          <w:rFonts w:ascii="Times New Roman" w:eastAsia="Times New Roman" w:hAnsi="Times New Roman" w:cs="Times New Roman"/>
          <w:sz w:val="24"/>
          <w:szCs w:val="20"/>
          <w:u w:val="single"/>
        </w:rPr>
        <w:tab/>
      </w:r>
      <w:r>
        <w:rPr>
          <w:rFonts w:ascii="Times New Roman" w:eastAsia="Times New Roman" w:hAnsi="Times New Roman" w:cs="Times New Roman"/>
          <w:sz w:val="24"/>
          <w:szCs w:val="20"/>
          <w:u w:val="single"/>
        </w:rPr>
        <w:tab/>
      </w:r>
      <w:r>
        <w:rPr>
          <w:rFonts w:ascii="Times New Roman" w:eastAsia="Times New Roman" w:hAnsi="Times New Roman" w:cs="Times New Roman"/>
          <w:sz w:val="24"/>
          <w:szCs w:val="20"/>
          <w:u w:val="single"/>
        </w:rPr>
        <w:tab/>
      </w:r>
      <w:r>
        <w:rPr>
          <w:rFonts w:ascii="Times New Roman" w:eastAsia="Times New Roman" w:hAnsi="Times New Roman" w:cs="Times New Roman"/>
          <w:sz w:val="24"/>
          <w:szCs w:val="20"/>
          <w:u w:val="single"/>
        </w:rPr>
        <w:tab/>
      </w:r>
    </w:p>
    <w:p w14:paraId="11878009" w14:textId="77777777" w:rsidR="00914DEF" w:rsidRDefault="00914DEF" w:rsidP="00914DEF">
      <w:pPr>
        <w:spacing w:after="0" w:line="240" w:lineRule="auto"/>
        <w:ind w:left="3600" w:hanging="3600"/>
        <w:jc w:val="both"/>
        <w:rPr>
          <w:rFonts w:ascii="Times New Roman" w:eastAsia="Times New Roman" w:hAnsi="Times New Roman" w:cs="Times New Roman"/>
          <w:sz w:val="24"/>
          <w:szCs w:val="20"/>
          <w:u w:val="single"/>
        </w:rPr>
      </w:pPr>
    </w:p>
    <w:p w14:paraId="16478CC0" w14:textId="77777777" w:rsidR="00914DEF" w:rsidRDefault="00914DEF" w:rsidP="00914DEF">
      <w:pPr>
        <w:spacing w:after="0" w:line="240" w:lineRule="auto"/>
        <w:ind w:left="3600" w:hanging="3600"/>
        <w:jc w:val="both"/>
        <w:rPr>
          <w:rFonts w:ascii="Times New Roman" w:eastAsia="Times New Roman" w:hAnsi="Times New Roman" w:cs="Times New Roman"/>
          <w:sz w:val="24"/>
          <w:szCs w:val="20"/>
          <w:u w:val="single"/>
        </w:rPr>
      </w:pPr>
    </w:p>
    <w:p w14:paraId="51EF4D0F" w14:textId="77777777" w:rsidR="00914DEF" w:rsidRDefault="00914DEF" w:rsidP="00914DEF">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APPROVED AS TO FORM:</w:t>
      </w:r>
    </w:p>
    <w:p w14:paraId="646C11D6" w14:textId="77777777" w:rsidR="00914DEF" w:rsidRDefault="00914DEF" w:rsidP="00914DEF">
      <w:pPr>
        <w:spacing w:after="0" w:line="240" w:lineRule="auto"/>
        <w:jc w:val="both"/>
        <w:rPr>
          <w:rFonts w:ascii="Times New Roman" w:eastAsia="Times New Roman" w:hAnsi="Times New Roman" w:cs="Times New Roman"/>
          <w:sz w:val="24"/>
          <w:szCs w:val="20"/>
        </w:rPr>
      </w:pPr>
    </w:p>
    <w:p w14:paraId="20F53355" w14:textId="77777777" w:rsidR="00914DEF" w:rsidRDefault="00914DEF" w:rsidP="00914DEF">
      <w:pPr>
        <w:spacing w:after="0" w:line="240" w:lineRule="auto"/>
        <w:jc w:val="both"/>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White Bear Ankele Tanaka &amp; Waldron</w:t>
      </w:r>
    </w:p>
    <w:p w14:paraId="79BF0FA1" w14:textId="77777777" w:rsidR="00914DEF" w:rsidRDefault="00914DEF" w:rsidP="00914D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Attorneys at Law</w:t>
      </w:r>
    </w:p>
    <w:p w14:paraId="31C785D4" w14:textId="77777777" w:rsidR="00914DEF" w:rsidRDefault="00914DEF" w:rsidP="00914DEF">
      <w:pPr>
        <w:spacing w:after="0" w:line="240" w:lineRule="auto"/>
        <w:jc w:val="both"/>
        <w:rPr>
          <w:rFonts w:ascii="Times New Roman" w:eastAsia="Times New Roman" w:hAnsi="Times New Roman" w:cs="Times New Roman"/>
          <w:sz w:val="24"/>
          <w:szCs w:val="20"/>
        </w:rPr>
      </w:pPr>
    </w:p>
    <w:p w14:paraId="4E65F70C" w14:textId="77777777" w:rsidR="00914DEF" w:rsidRDefault="00914DEF" w:rsidP="00914DEF">
      <w:pPr>
        <w:spacing w:after="0" w:line="240" w:lineRule="auto"/>
        <w:jc w:val="both"/>
        <w:rPr>
          <w:rFonts w:ascii="Times New Roman" w:eastAsia="Times New Roman" w:hAnsi="Times New Roman" w:cs="Times New Roman"/>
          <w:sz w:val="24"/>
          <w:szCs w:val="20"/>
        </w:rPr>
      </w:pPr>
    </w:p>
    <w:p w14:paraId="38C369D1" w14:textId="77777777" w:rsidR="00914DEF" w:rsidRDefault="00914DEF" w:rsidP="00914DEF">
      <w:pPr>
        <w:spacing w:after="0" w:line="240" w:lineRule="auto"/>
        <w:jc w:val="both"/>
        <w:rPr>
          <w:rFonts w:ascii="Times New Roman" w:eastAsia="Times New Roman" w:hAnsi="Times New Roman" w:cs="Times New Roman"/>
          <w:sz w:val="24"/>
          <w:szCs w:val="20"/>
          <w:u w:val="single"/>
        </w:rPr>
      </w:pPr>
      <w:r>
        <w:rPr>
          <w:rFonts w:ascii="Times New Roman" w:eastAsia="Times New Roman" w:hAnsi="Times New Roman" w:cs="Times New Roman"/>
          <w:sz w:val="24"/>
          <w:szCs w:val="20"/>
          <w:u w:val="single"/>
        </w:rPr>
        <w:tab/>
      </w:r>
      <w:r>
        <w:rPr>
          <w:rFonts w:ascii="Times New Roman" w:eastAsia="Times New Roman" w:hAnsi="Times New Roman" w:cs="Times New Roman"/>
          <w:sz w:val="24"/>
          <w:szCs w:val="20"/>
          <w:u w:val="single"/>
        </w:rPr>
        <w:tab/>
      </w:r>
      <w:r>
        <w:rPr>
          <w:rFonts w:ascii="Times New Roman" w:eastAsia="Times New Roman" w:hAnsi="Times New Roman" w:cs="Times New Roman"/>
          <w:sz w:val="24"/>
          <w:szCs w:val="20"/>
          <w:u w:val="single"/>
        </w:rPr>
        <w:tab/>
      </w:r>
      <w:r>
        <w:rPr>
          <w:rFonts w:ascii="Times New Roman" w:eastAsia="Times New Roman" w:hAnsi="Times New Roman" w:cs="Times New Roman"/>
          <w:sz w:val="24"/>
          <w:szCs w:val="20"/>
          <w:u w:val="single"/>
        </w:rPr>
        <w:tab/>
      </w:r>
      <w:r>
        <w:rPr>
          <w:rFonts w:ascii="Times New Roman" w:eastAsia="Times New Roman" w:hAnsi="Times New Roman" w:cs="Times New Roman"/>
          <w:sz w:val="24"/>
          <w:szCs w:val="20"/>
          <w:u w:val="single"/>
        </w:rPr>
        <w:tab/>
      </w:r>
      <w:r>
        <w:rPr>
          <w:rFonts w:ascii="Times New Roman" w:eastAsia="Times New Roman" w:hAnsi="Times New Roman" w:cs="Times New Roman"/>
          <w:sz w:val="24"/>
          <w:szCs w:val="20"/>
          <w:u w:val="single"/>
        </w:rPr>
        <w:tab/>
      </w:r>
    </w:p>
    <w:p w14:paraId="3BBF4454" w14:textId="77777777" w:rsidR="00914DEF" w:rsidRDefault="00914DEF" w:rsidP="00914DEF">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General Counsel to the District</w:t>
      </w:r>
    </w:p>
    <w:p w14:paraId="33AD1658" w14:textId="77777777" w:rsidR="00914DEF" w:rsidRDefault="00914DEF" w:rsidP="00914DEF"/>
    <w:p w14:paraId="77C6B540" w14:textId="77777777" w:rsidR="00E43812" w:rsidRPr="000649B0" w:rsidRDefault="00E43812" w:rsidP="00E43812">
      <w:pPr>
        <w:spacing w:line="259" w:lineRule="auto"/>
        <w:jc w:val="center"/>
        <w:rPr>
          <w:rFonts w:ascii="Times New Roman" w:hAnsi="Times New Roman" w:cs="Times New Roman"/>
          <w:b/>
          <w:bCs/>
          <w:sz w:val="24"/>
          <w:szCs w:val="24"/>
          <w:u w:val="single"/>
        </w:rPr>
      </w:pPr>
      <w:bookmarkStart w:id="0" w:name="OpenAt"/>
      <w:bookmarkEnd w:id="0"/>
      <w:r w:rsidRPr="000649B0">
        <w:rPr>
          <w:rFonts w:ascii="Times New Roman" w:hAnsi="Times New Roman" w:cs="Times New Roman"/>
          <w:b/>
          <w:bCs/>
          <w:sz w:val="24"/>
          <w:szCs w:val="24"/>
          <w:u w:val="single"/>
        </w:rPr>
        <w:t>CERTIFICATION OF RESOLUTION</w:t>
      </w:r>
    </w:p>
    <w:p w14:paraId="1D244306" w14:textId="579A4D06" w:rsidR="00E43812" w:rsidRPr="000649B0" w:rsidRDefault="00E43812" w:rsidP="00E43812">
      <w:pPr>
        <w:spacing w:line="259" w:lineRule="auto"/>
        <w:jc w:val="both"/>
        <w:rPr>
          <w:rFonts w:ascii="Times New Roman" w:hAnsi="Times New Roman" w:cs="Times New Roman"/>
          <w:bCs/>
          <w:sz w:val="24"/>
          <w:szCs w:val="24"/>
        </w:rPr>
      </w:pPr>
      <w:r>
        <w:rPr>
          <w:rFonts w:ascii="Times New Roman" w:hAnsi="Times New Roman" w:cs="Times New Roman"/>
          <w:bCs/>
          <w:sz w:val="24"/>
          <w:szCs w:val="24"/>
        </w:rPr>
        <w:tab/>
      </w:r>
      <w:r w:rsidRPr="000649B0">
        <w:rPr>
          <w:rFonts w:ascii="Times New Roman" w:hAnsi="Times New Roman" w:cs="Times New Roman"/>
          <w:bCs/>
          <w:sz w:val="24"/>
          <w:szCs w:val="24"/>
        </w:rPr>
        <w:t xml:space="preserve">I hereby certify that the foregoing constitutes a true and correct copy of the Resolution </w:t>
      </w:r>
      <w:r>
        <w:rPr>
          <w:rFonts w:ascii="Times New Roman" w:hAnsi="Times New Roman" w:cs="Times New Roman"/>
          <w:bCs/>
          <w:sz w:val="24"/>
          <w:szCs w:val="24"/>
        </w:rPr>
        <w:t xml:space="preserve">Approving Withdrawal of </w:t>
      </w:r>
      <w:r>
        <w:rPr>
          <w:rFonts w:ascii="Times New Roman" w:hAnsi="Times New Roman" w:cs="Times New Roman"/>
          <w:bCs/>
          <w:sz w:val="24"/>
          <w:szCs w:val="24"/>
        </w:rPr>
        <w:t>Property</w:t>
      </w:r>
      <w:r w:rsidRPr="000649B0">
        <w:rPr>
          <w:rFonts w:ascii="Times New Roman" w:hAnsi="Times New Roman" w:cs="Times New Roman"/>
          <w:bCs/>
          <w:sz w:val="24"/>
          <w:szCs w:val="24"/>
        </w:rPr>
        <w:t xml:space="preserve"> adopted by the Board at a meeting held on </w:t>
      </w:r>
      <w:r>
        <w:rPr>
          <w:rFonts w:ascii="Times New Roman" w:hAnsi="Times New Roman" w:cs="Times New Roman"/>
          <w:bCs/>
          <w:sz w:val="24"/>
          <w:szCs w:val="24"/>
        </w:rPr>
        <w:t xml:space="preserve">Thursday, </w:t>
      </w:r>
      <w:r>
        <w:rPr>
          <w:rFonts w:ascii="Times New Roman" w:eastAsia="Times New Roman" w:hAnsi="Times New Roman" w:cs="Times New Roman"/>
          <w:bCs/>
          <w:color w:val="000000"/>
          <w:sz w:val="24"/>
          <w:szCs w:val="24"/>
        </w:rPr>
        <w:t>September 19, 2024,</w:t>
      </w:r>
      <w:r w:rsidRPr="000649B0">
        <w:rPr>
          <w:rFonts w:ascii="Times New Roman" w:hAnsi="Times New Roman" w:cs="Times New Roman"/>
          <w:bCs/>
          <w:sz w:val="24"/>
          <w:szCs w:val="24"/>
        </w:rPr>
        <w:t xml:space="preserve"> </w:t>
      </w:r>
      <w:r>
        <w:rPr>
          <w:rFonts w:ascii="Times New Roman" w:hAnsi="Times New Roman" w:cs="Times New Roman"/>
          <w:bCs/>
          <w:sz w:val="24"/>
          <w:szCs w:val="24"/>
        </w:rPr>
        <w:t xml:space="preserve">at </w:t>
      </w:r>
      <w:r w:rsidRPr="00887D95">
        <w:rPr>
          <w:rFonts w:ascii="Times New Roman" w:hAnsi="Times New Roman" w:cs="Times New Roman"/>
          <w:color w:val="000000"/>
          <w:sz w:val="24"/>
          <w:szCs w:val="24"/>
        </w:rPr>
        <w:t>1265 E Fort Union Blv</w:t>
      </w:r>
      <w:r>
        <w:rPr>
          <w:rFonts w:ascii="Times New Roman" w:hAnsi="Times New Roman" w:cs="Times New Roman"/>
          <w:color w:val="000000"/>
          <w:sz w:val="24"/>
          <w:szCs w:val="24"/>
        </w:rPr>
        <w:t>d</w:t>
      </w:r>
      <w:r w:rsidRPr="00887D95">
        <w:rPr>
          <w:rFonts w:ascii="Times New Roman" w:hAnsi="Times New Roman" w:cs="Times New Roman"/>
          <w:color w:val="000000"/>
          <w:sz w:val="24"/>
          <w:szCs w:val="24"/>
        </w:rPr>
        <w:t>., Suite 302, Cottonwood Heights</w:t>
      </w:r>
      <w:r>
        <w:rPr>
          <w:rFonts w:ascii="Times New Roman" w:hAnsi="Times New Roman" w:cs="Times New Roman"/>
          <w:color w:val="000000"/>
          <w:sz w:val="24"/>
          <w:szCs w:val="24"/>
        </w:rPr>
        <w:t xml:space="preserve">, Utah </w:t>
      </w:r>
      <w:r w:rsidRPr="000649B0">
        <w:rPr>
          <w:rFonts w:ascii="Times New Roman" w:hAnsi="Times New Roman" w:cs="Times New Roman"/>
          <w:bCs/>
          <w:sz w:val="24"/>
          <w:szCs w:val="24"/>
        </w:rPr>
        <w:t>and via teleconference.</w:t>
      </w:r>
    </w:p>
    <w:p w14:paraId="132C10E1" w14:textId="77777777" w:rsidR="00E43812" w:rsidRPr="000649B0" w:rsidRDefault="00E43812" w:rsidP="00E43812">
      <w:pPr>
        <w:spacing w:line="259" w:lineRule="auto"/>
        <w:jc w:val="both"/>
        <w:rPr>
          <w:rFonts w:ascii="Times New Roman" w:hAnsi="Times New Roman" w:cs="Times New Roman"/>
          <w:bCs/>
          <w:sz w:val="24"/>
          <w:szCs w:val="24"/>
        </w:rPr>
      </w:pPr>
      <w:r w:rsidRPr="000649B0">
        <w:rPr>
          <w:rFonts w:ascii="Times New Roman" w:hAnsi="Times New Roman" w:cs="Times New Roman"/>
          <w:bCs/>
          <w:sz w:val="24"/>
          <w:szCs w:val="24"/>
        </w:rPr>
        <w:tab/>
        <w:t xml:space="preserve">IN WITNESS WHEREOF, I have hereunto subscribed my name this </w:t>
      </w:r>
      <w:r>
        <w:rPr>
          <w:rFonts w:ascii="Times New Roman" w:eastAsia="Times New Roman" w:hAnsi="Times New Roman" w:cs="Times New Roman"/>
          <w:bCs/>
          <w:color w:val="000000"/>
          <w:sz w:val="24"/>
          <w:szCs w:val="24"/>
        </w:rPr>
        <w:t>19</w:t>
      </w:r>
      <w:r w:rsidRPr="004D3A72">
        <w:rPr>
          <w:rFonts w:ascii="Times New Roman" w:eastAsia="Times New Roman" w:hAnsi="Times New Roman" w:cs="Times New Roman"/>
          <w:bCs/>
          <w:color w:val="000000"/>
          <w:sz w:val="24"/>
          <w:szCs w:val="24"/>
          <w:vertAlign w:val="superscript"/>
        </w:rPr>
        <w:t>th</w:t>
      </w:r>
      <w:r>
        <w:rPr>
          <w:rFonts w:ascii="Times New Roman" w:eastAsia="Times New Roman" w:hAnsi="Times New Roman" w:cs="Times New Roman"/>
          <w:bCs/>
          <w:color w:val="000000"/>
          <w:sz w:val="24"/>
          <w:szCs w:val="24"/>
        </w:rPr>
        <w:t xml:space="preserve"> </w:t>
      </w:r>
      <w:r w:rsidRPr="000649B0">
        <w:rPr>
          <w:rFonts w:ascii="Times New Roman" w:hAnsi="Times New Roman" w:cs="Times New Roman"/>
          <w:bCs/>
          <w:sz w:val="24"/>
          <w:szCs w:val="24"/>
        </w:rPr>
        <w:t xml:space="preserve">day of </w:t>
      </w:r>
      <w:r>
        <w:rPr>
          <w:rFonts w:ascii="Times New Roman" w:hAnsi="Times New Roman" w:cs="Times New Roman"/>
          <w:bCs/>
          <w:sz w:val="24"/>
          <w:szCs w:val="24"/>
        </w:rPr>
        <w:t>Se</w:t>
      </w:r>
      <w:r>
        <w:rPr>
          <w:rFonts w:ascii="Times New Roman" w:eastAsia="Times New Roman" w:hAnsi="Times New Roman" w:cs="Times New Roman"/>
          <w:bCs/>
          <w:color w:val="000000"/>
          <w:sz w:val="24"/>
          <w:szCs w:val="24"/>
        </w:rPr>
        <w:t>ptember,</w:t>
      </w:r>
      <w:r w:rsidRPr="000649B0">
        <w:rPr>
          <w:rFonts w:ascii="Times New Roman" w:hAnsi="Times New Roman" w:cs="Times New Roman"/>
          <w:bCs/>
          <w:sz w:val="24"/>
          <w:szCs w:val="24"/>
        </w:rPr>
        <w:t xml:space="preserve"> 20</w:t>
      </w:r>
      <w:r>
        <w:rPr>
          <w:rFonts w:ascii="Times New Roman" w:eastAsia="Times New Roman" w:hAnsi="Times New Roman" w:cs="Times New Roman"/>
          <w:bCs/>
          <w:color w:val="000000"/>
          <w:sz w:val="24"/>
          <w:szCs w:val="24"/>
        </w:rPr>
        <w:t>24</w:t>
      </w:r>
      <w:r w:rsidRPr="000649B0">
        <w:rPr>
          <w:rFonts w:ascii="Times New Roman" w:hAnsi="Times New Roman" w:cs="Times New Roman"/>
          <w:bCs/>
          <w:sz w:val="24"/>
          <w:szCs w:val="24"/>
        </w:rPr>
        <w:t>.</w:t>
      </w:r>
    </w:p>
    <w:p w14:paraId="7F41C1F2" w14:textId="761C6396" w:rsidR="0034023A" w:rsidRPr="000649B0" w:rsidRDefault="0034023A" w:rsidP="0034023A">
      <w:pPr>
        <w:spacing w:line="259" w:lineRule="auto"/>
        <w:rPr>
          <w:rFonts w:ascii="Times New Roman" w:hAnsi="Times New Roman" w:cs="Times New Roman"/>
          <w:bCs/>
          <w:sz w:val="24"/>
          <w:szCs w:val="24"/>
        </w:rPr>
      </w:pPr>
    </w:p>
    <w:p w14:paraId="18BA6889" w14:textId="77777777" w:rsidR="0034023A" w:rsidRPr="000649B0" w:rsidRDefault="0034023A" w:rsidP="0034023A">
      <w:pPr>
        <w:spacing w:line="259" w:lineRule="auto"/>
        <w:rPr>
          <w:rFonts w:ascii="Times New Roman" w:hAnsi="Times New Roman" w:cs="Times New Roman"/>
          <w:bCs/>
          <w:sz w:val="24"/>
          <w:szCs w:val="24"/>
          <w:u w:val="single"/>
        </w:rPr>
      </w:pP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u w:val="single"/>
        </w:rPr>
        <w:tab/>
      </w:r>
      <w:r w:rsidRPr="000649B0">
        <w:rPr>
          <w:rFonts w:ascii="Times New Roman" w:hAnsi="Times New Roman" w:cs="Times New Roman"/>
          <w:bCs/>
          <w:sz w:val="24"/>
          <w:szCs w:val="24"/>
          <w:u w:val="single"/>
        </w:rPr>
        <w:tab/>
      </w:r>
      <w:r w:rsidRPr="000649B0">
        <w:rPr>
          <w:rFonts w:ascii="Times New Roman" w:hAnsi="Times New Roman" w:cs="Times New Roman"/>
          <w:bCs/>
          <w:sz w:val="24"/>
          <w:szCs w:val="24"/>
          <w:u w:val="single"/>
        </w:rPr>
        <w:tab/>
      </w:r>
      <w:r w:rsidRPr="000649B0">
        <w:rPr>
          <w:rFonts w:ascii="Times New Roman" w:hAnsi="Times New Roman" w:cs="Times New Roman"/>
          <w:bCs/>
          <w:sz w:val="24"/>
          <w:szCs w:val="24"/>
          <w:u w:val="single"/>
        </w:rPr>
        <w:tab/>
      </w:r>
      <w:r w:rsidRPr="000649B0">
        <w:rPr>
          <w:rFonts w:ascii="Times New Roman" w:hAnsi="Times New Roman" w:cs="Times New Roman"/>
          <w:bCs/>
          <w:sz w:val="24"/>
          <w:szCs w:val="24"/>
          <w:u w:val="single"/>
        </w:rPr>
        <w:tab/>
      </w:r>
      <w:r w:rsidRPr="000649B0">
        <w:rPr>
          <w:rFonts w:ascii="Times New Roman" w:hAnsi="Times New Roman" w:cs="Times New Roman"/>
          <w:bCs/>
          <w:sz w:val="24"/>
          <w:szCs w:val="24"/>
          <w:u w:val="single"/>
        </w:rPr>
        <w:tab/>
      </w:r>
      <w:r w:rsidRPr="000649B0">
        <w:rPr>
          <w:rFonts w:ascii="Times New Roman" w:hAnsi="Times New Roman" w:cs="Times New Roman"/>
          <w:bCs/>
          <w:sz w:val="24"/>
          <w:szCs w:val="24"/>
          <w:u w:val="single"/>
        </w:rPr>
        <w:tab/>
      </w:r>
    </w:p>
    <w:p w14:paraId="424920EB" w14:textId="77777777" w:rsidR="0034023A" w:rsidRPr="000649B0" w:rsidRDefault="0034023A" w:rsidP="0034023A">
      <w:pPr>
        <w:spacing w:line="259" w:lineRule="auto"/>
        <w:rPr>
          <w:rFonts w:ascii="Times New Roman" w:hAnsi="Times New Roman" w:cs="Times New Roman"/>
          <w:bCs/>
          <w:sz w:val="24"/>
          <w:szCs w:val="24"/>
        </w:rPr>
      </w:pP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t>Signature</w:t>
      </w:r>
    </w:p>
    <w:p w14:paraId="0A80A659" w14:textId="77777777" w:rsidR="0034023A" w:rsidRPr="000649B0" w:rsidRDefault="0034023A" w:rsidP="0034023A">
      <w:pPr>
        <w:spacing w:line="259" w:lineRule="auto"/>
        <w:rPr>
          <w:rFonts w:ascii="Times New Roman" w:hAnsi="Times New Roman" w:cs="Times New Roman"/>
          <w:bCs/>
          <w:sz w:val="24"/>
          <w:szCs w:val="24"/>
        </w:rPr>
      </w:pP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u w:val="single"/>
        </w:rPr>
        <w:tab/>
      </w:r>
      <w:r w:rsidRPr="000649B0">
        <w:rPr>
          <w:rFonts w:ascii="Times New Roman" w:hAnsi="Times New Roman" w:cs="Times New Roman"/>
          <w:bCs/>
          <w:sz w:val="24"/>
          <w:szCs w:val="24"/>
          <w:u w:val="single"/>
        </w:rPr>
        <w:tab/>
      </w:r>
      <w:r w:rsidRPr="000649B0">
        <w:rPr>
          <w:rFonts w:ascii="Times New Roman" w:hAnsi="Times New Roman" w:cs="Times New Roman"/>
          <w:bCs/>
          <w:sz w:val="24"/>
          <w:szCs w:val="24"/>
          <w:u w:val="single"/>
        </w:rPr>
        <w:tab/>
      </w:r>
      <w:r w:rsidRPr="000649B0">
        <w:rPr>
          <w:rFonts w:ascii="Times New Roman" w:hAnsi="Times New Roman" w:cs="Times New Roman"/>
          <w:bCs/>
          <w:sz w:val="24"/>
          <w:szCs w:val="24"/>
          <w:u w:val="single"/>
        </w:rPr>
        <w:tab/>
      </w:r>
      <w:r w:rsidRPr="000649B0">
        <w:rPr>
          <w:rFonts w:ascii="Times New Roman" w:hAnsi="Times New Roman" w:cs="Times New Roman"/>
          <w:bCs/>
          <w:sz w:val="24"/>
          <w:szCs w:val="24"/>
          <w:u w:val="single"/>
        </w:rPr>
        <w:tab/>
      </w:r>
      <w:r w:rsidRPr="000649B0">
        <w:rPr>
          <w:rFonts w:ascii="Times New Roman" w:hAnsi="Times New Roman" w:cs="Times New Roman"/>
          <w:bCs/>
          <w:sz w:val="24"/>
          <w:szCs w:val="24"/>
          <w:u w:val="single"/>
        </w:rPr>
        <w:tab/>
      </w:r>
      <w:r w:rsidRPr="000649B0">
        <w:rPr>
          <w:rFonts w:ascii="Times New Roman" w:hAnsi="Times New Roman" w:cs="Times New Roman"/>
          <w:bCs/>
          <w:sz w:val="24"/>
          <w:szCs w:val="24"/>
          <w:u w:val="single"/>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r>
      <w:r w:rsidRPr="000649B0">
        <w:rPr>
          <w:rFonts w:ascii="Times New Roman" w:hAnsi="Times New Roman" w:cs="Times New Roman"/>
          <w:bCs/>
          <w:sz w:val="24"/>
          <w:szCs w:val="24"/>
        </w:rPr>
        <w:tab/>
        <w:t>Printed Name</w:t>
      </w:r>
    </w:p>
    <w:p w14:paraId="502BFB71" w14:textId="047A690C" w:rsidR="00E952CB" w:rsidRDefault="00E952CB" w:rsidP="00E14B51">
      <w:pPr>
        <w:spacing w:line="259" w:lineRule="auto"/>
        <w:rPr>
          <w:rFonts w:ascii="Times New Roman" w:hAnsi="Times New Roman" w:cs="Times New Roman"/>
          <w:bCs/>
          <w:sz w:val="24"/>
          <w:szCs w:val="24"/>
        </w:rPr>
      </w:pPr>
    </w:p>
    <w:p w14:paraId="6454BAF9" w14:textId="59405CB6" w:rsidR="00CC02F6" w:rsidRDefault="00E14B51" w:rsidP="00D92AA4">
      <w:pPr>
        <w:spacing w:after="240"/>
        <w:jc w:val="center"/>
        <w:rPr>
          <w:rFonts w:ascii="Times New Roman" w:hAnsi="Times New Roman" w:cs="Times New Roman"/>
          <w:b/>
          <w:bCs/>
          <w:sz w:val="24"/>
          <w:szCs w:val="24"/>
        </w:rPr>
      </w:pPr>
      <w:r>
        <w:rPr>
          <w:rFonts w:ascii="Times New Roman" w:hAnsi="Times New Roman" w:cs="Times New Roman"/>
          <w:b/>
          <w:bCs/>
          <w:sz w:val="24"/>
          <w:szCs w:val="24"/>
        </w:rPr>
        <w:t>Exhibit A</w:t>
      </w:r>
    </w:p>
    <w:p w14:paraId="2809D0BB" w14:textId="24229256" w:rsidR="00E14B51" w:rsidRPr="00E14B51" w:rsidRDefault="00E14B51" w:rsidP="00D92AA4">
      <w:pPr>
        <w:spacing w:after="240"/>
        <w:jc w:val="center"/>
        <w:rPr>
          <w:rFonts w:ascii="Times New Roman" w:hAnsi="Times New Roman" w:cs="Times New Roman"/>
          <w:sz w:val="24"/>
          <w:szCs w:val="24"/>
        </w:rPr>
      </w:pPr>
      <w:r w:rsidRPr="00E14B51">
        <w:rPr>
          <w:rFonts w:ascii="Times New Roman" w:hAnsi="Times New Roman" w:cs="Times New Roman"/>
          <w:sz w:val="24"/>
          <w:szCs w:val="24"/>
        </w:rPr>
        <w:t xml:space="preserve">Petition for </w:t>
      </w:r>
      <w:r w:rsidR="00163004">
        <w:rPr>
          <w:rFonts w:ascii="Times New Roman" w:hAnsi="Times New Roman" w:cs="Times New Roman"/>
          <w:sz w:val="24"/>
          <w:szCs w:val="24"/>
        </w:rPr>
        <w:t>Withdrawal</w:t>
      </w:r>
    </w:p>
    <w:sectPr w:rsidR="00E14B51" w:rsidRPr="00E14B5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98778" w14:textId="77777777" w:rsidR="0030607E" w:rsidRDefault="0030607E" w:rsidP="00914DEF">
      <w:pPr>
        <w:spacing w:after="0" w:line="240" w:lineRule="auto"/>
      </w:pPr>
      <w:r>
        <w:separator/>
      </w:r>
    </w:p>
  </w:endnote>
  <w:endnote w:type="continuationSeparator" w:id="0">
    <w:p w14:paraId="30510185" w14:textId="77777777" w:rsidR="0030607E" w:rsidRDefault="0030607E" w:rsidP="00914DEF">
      <w:pPr>
        <w:spacing w:after="0" w:line="240" w:lineRule="auto"/>
      </w:pPr>
      <w:r>
        <w:continuationSeparator/>
      </w:r>
    </w:p>
  </w:endnote>
  <w:endnote w:type="continuationNotice" w:id="1">
    <w:p w14:paraId="4EE2CE23" w14:textId="77777777" w:rsidR="0030607E" w:rsidRDefault="003060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245722926"/>
      <w:docPartObj>
        <w:docPartGallery w:val="Page Numbers (Bottom of Page)"/>
        <w:docPartUnique/>
      </w:docPartObj>
    </w:sdtPr>
    <w:sdtEndPr>
      <w:rPr>
        <w:noProof/>
      </w:rPr>
    </w:sdtEndPr>
    <w:sdtContent>
      <w:p w14:paraId="3129AFDA" w14:textId="2B2C3AFF" w:rsidR="00914DEF" w:rsidRPr="00914DEF" w:rsidRDefault="00914DEF">
        <w:pPr>
          <w:pStyle w:val="Footer"/>
          <w:jc w:val="center"/>
          <w:rPr>
            <w:rFonts w:ascii="Times New Roman" w:hAnsi="Times New Roman" w:cs="Times New Roman"/>
            <w:sz w:val="24"/>
            <w:szCs w:val="24"/>
          </w:rPr>
        </w:pPr>
        <w:r w:rsidRPr="00914DEF">
          <w:rPr>
            <w:rFonts w:ascii="Times New Roman" w:hAnsi="Times New Roman" w:cs="Times New Roman"/>
            <w:sz w:val="24"/>
            <w:szCs w:val="24"/>
          </w:rPr>
          <w:fldChar w:fldCharType="begin"/>
        </w:r>
        <w:r w:rsidRPr="00914DEF">
          <w:rPr>
            <w:rFonts w:ascii="Times New Roman" w:hAnsi="Times New Roman" w:cs="Times New Roman"/>
            <w:sz w:val="24"/>
            <w:szCs w:val="24"/>
          </w:rPr>
          <w:instrText xml:space="preserve"> PAGE   \* MERGEFORMAT </w:instrText>
        </w:r>
        <w:r w:rsidRPr="00914DEF">
          <w:rPr>
            <w:rFonts w:ascii="Times New Roman" w:hAnsi="Times New Roman" w:cs="Times New Roman"/>
            <w:sz w:val="24"/>
            <w:szCs w:val="24"/>
          </w:rPr>
          <w:fldChar w:fldCharType="separate"/>
        </w:r>
        <w:r w:rsidRPr="00914DEF">
          <w:rPr>
            <w:rFonts w:ascii="Times New Roman" w:hAnsi="Times New Roman" w:cs="Times New Roman"/>
            <w:noProof/>
            <w:sz w:val="24"/>
            <w:szCs w:val="24"/>
          </w:rPr>
          <w:t>2</w:t>
        </w:r>
        <w:r w:rsidRPr="00914DEF">
          <w:rPr>
            <w:rFonts w:ascii="Times New Roman" w:hAnsi="Times New Roman" w:cs="Times New Roman"/>
            <w:noProof/>
            <w:sz w:val="24"/>
            <w:szCs w:val="24"/>
          </w:rPr>
          <w:fldChar w:fldCharType="end"/>
        </w:r>
      </w:p>
    </w:sdtContent>
  </w:sdt>
  <w:p w14:paraId="7ACCB6B0" w14:textId="455FD8EC" w:rsidR="00914DEF" w:rsidRPr="00362D72" w:rsidRDefault="00914DEF">
    <w:pPr>
      <w:pStyle w:val="Footer"/>
      <w:rPr>
        <w:rFonts w:ascii="Times New Roman" w:hAnsi="Times New Roman" w:cs="Times New Roman"/>
        <w:sz w:val="20"/>
        <w:szCs w:val="20"/>
      </w:rPr>
    </w:pPr>
    <w:r w:rsidRPr="00362D72">
      <w:rPr>
        <w:rFonts w:ascii="Times New Roman" w:hAnsi="Times New Roman" w:cs="Times New Roman"/>
        <w:sz w:val="20"/>
        <w:szCs w:val="20"/>
      </w:rPr>
      <w:t>2647.</w:t>
    </w:r>
    <w:r w:rsidR="00163004">
      <w:rPr>
        <w:rFonts w:ascii="Times New Roman" w:hAnsi="Times New Roman" w:cs="Times New Roman"/>
        <w:sz w:val="20"/>
        <w:szCs w:val="20"/>
      </w:rPr>
      <w:t>1000</w:t>
    </w:r>
    <w:r w:rsidRPr="00362D72">
      <w:rPr>
        <w:rFonts w:ascii="Times New Roman" w:hAnsi="Times New Roman" w:cs="Times New Roman"/>
        <w:sz w:val="20"/>
        <w:szCs w:val="20"/>
      </w:rPr>
      <w:t xml:space="preserve">; </w:t>
    </w:r>
    <w:r w:rsidR="00E56CE9" w:rsidRPr="00E56CE9">
      <w:rPr>
        <w:rFonts w:ascii="Times New Roman" w:hAnsi="Times New Roman" w:cs="Times New Roman"/>
        <w:sz w:val="20"/>
        <w:szCs w:val="20"/>
      </w:rPr>
      <w:t>2N7T4QZUVE2M-1456590117-148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195ECE" w14:textId="77777777" w:rsidR="0030607E" w:rsidRDefault="0030607E" w:rsidP="00914DEF">
      <w:pPr>
        <w:spacing w:after="0" w:line="240" w:lineRule="auto"/>
      </w:pPr>
      <w:r>
        <w:separator/>
      </w:r>
    </w:p>
  </w:footnote>
  <w:footnote w:type="continuationSeparator" w:id="0">
    <w:p w14:paraId="49D09DB9" w14:textId="77777777" w:rsidR="0030607E" w:rsidRDefault="0030607E" w:rsidP="00914DEF">
      <w:pPr>
        <w:spacing w:after="0" w:line="240" w:lineRule="auto"/>
      </w:pPr>
      <w:r>
        <w:continuationSeparator/>
      </w:r>
    </w:p>
  </w:footnote>
  <w:footnote w:type="continuationNotice" w:id="1">
    <w:p w14:paraId="1C12B5DC" w14:textId="77777777" w:rsidR="0030607E" w:rsidRDefault="003060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6B255A"/>
    <w:multiLevelType w:val="hybridMultilevel"/>
    <w:tmpl w:val="76A4D6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8755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AA4"/>
    <w:rsid w:val="00062A2D"/>
    <w:rsid w:val="001352D0"/>
    <w:rsid w:val="00151073"/>
    <w:rsid w:val="00151CAE"/>
    <w:rsid w:val="00157EA4"/>
    <w:rsid w:val="00163004"/>
    <w:rsid w:val="0016544B"/>
    <w:rsid w:val="001A3135"/>
    <w:rsid w:val="001B74C8"/>
    <w:rsid w:val="001D7392"/>
    <w:rsid w:val="001E3671"/>
    <w:rsid w:val="00226745"/>
    <w:rsid w:val="002D6A3E"/>
    <w:rsid w:val="002E3401"/>
    <w:rsid w:val="0030607E"/>
    <w:rsid w:val="00325E52"/>
    <w:rsid w:val="00331908"/>
    <w:rsid w:val="0034023A"/>
    <w:rsid w:val="00345CAA"/>
    <w:rsid w:val="00362D72"/>
    <w:rsid w:val="003C5D74"/>
    <w:rsid w:val="003F3DD8"/>
    <w:rsid w:val="00403567"/>
    <w:rsid w:val="004041EC"/>
    <w:rsid w:val="00415A3A"/>
    <w:rsid w:val="00483AE4"/>
    <w:rsid w:val="00494C4A"/>
    <w:rsid w:val="004B2B72"/>
    <w:rsid w:val="004E52A9"/>
    <w:rsid w:val="00501213"/>
    <w:rsid w:val="00556E3C"/>
    <w:rsid w:val="00594AF7"/>
    <w:rsid w:val="005D152D"/>
    <w:rsid w:val="005D4391"/>
    <w:rsid w:val="005D4B8F"/>
    <w:rsid w:val="005E4569"/>
    <w:rsid w:val="00600CA6"/>
    <w:rsid w:val="00607396"/>
    <w:rsid w:val="006300D5"/>
    <w:rsid w:val="006350CC"/>
    <w:rsid w:val="00651217"/>
    <w:rsid w:val="00665E40"/>
    <w:rsid w:val="006A4A53"/>
    <w:rsid w:val="006C36DD"/>
    <w:rsid w:val="006C724F"/>
    <w:rsid w:val="006D2BFB"/>
    <w:rsid w:val="006D2DCB"/>
    <w:rsid w:val="00704284"/>
    <w:rsid w:val="00713F43"/>
    <w:rsid w:val="00720672"/>
    <w:rsid w:val="00721AEC"/>
    <w:rsid w:val="0072436B"/>
    <w:rsid w:val="00750285"/>
    <w:rsid w:val="007566B5"/>
    <w:rsid w:val="007625F4"/>
    <w:rsid w:val="007872D7"/>
    <w:rsid w:val="007C5D76"/>
    <w:rsid w:val="007F3AC8"/>
    <w:rsid w:val="007F684B"/>
    <w:rsid w:val="00885B91"/>
    <w:rsid w:val="008A5323"/>
    <w:rsid w:val="008D1358"/>
    <w:rsid w:val="008E7E6A"/>
    <w:rsid w:val="00914DEF"/>
    <w:rsid w:val="00925C97"/>
    <w:rsid w:val="00961180"/>
    <w:rsid w:val="00987F96"/>
    <w:rsid w:val="00990F20"/>
    <w:rsid w:val="009C0F36"/>
    <w:rsid w:val="009D1288"/>
    <w:rsid w:val="009D3CE7"/>
    <w:rsid w:val="009D5A39"/>
    <w:rsid w:val="009E227F"/>
    <w:rsid w:val="00A07C0A"/>
    <w:rsid w:val="00A15A45"/>
    <w:rsid w:val="00A63210"/>
    <w:rsid w:val="00A719C3"/>
    <w:rsid w:val="00AB2737"/>
    <w:rsid w:val="00AD785D"/>
    <w:rsid w:val="00B30307"/>
    <w:rsid w:val="00B36491"/>
    <w:rsid w:val="00B527BB"/>
    <w:rsid w:val="00B719E0"/>
    <w:rsid w:val="00B778FF"/>
    <w:rsid w:val="00BB789F"/>
    <w:rsid w:val="00BC1D27"/>
    <w:rsid w:val="00BE336A"/>
    <w:rsid w:val="00C065DA"/>
    <w:rsid w:val="00C60853"/>
    <w:rsid w:val="00CA5802"/>
    <w:rsid w:val="00CC02F6"/>
    <w:rsid w:val="00CC33F8"/>
    <w:rsid w:val="00CE623D"/>
    <w:rsid w:val="00CF312F"/>
    <w:rsid w:val="00D0347A"/>
    <w:rsid w:val="00D31B72"/>
    <w:rsid w:val="00D624C8"/>
    <w:rsid w:val="00D92AA4"/>
    <w:rsid w:val="00E14B51"/>
    <w:rsid w:val="00E206F2"/>
    <w:rsid w:val="00E43812"/>
    <w:rsid w:val="00E56CE9"/>
    <w:rsid w:val="00E71C4A"/>
    <w:rsid w:val="00E952CB"/>
    <w:rsid w:val="00EA4BB0"/>
    <w:rsid w:val="00ED2198"/>
    <w:rsid w:val="00F04D63"/>
    <w:rsid w:val="00F149A6"/>
    <w:rsid w:val="00F90D54"/>
    <w:rsid w:val="00F95E4F"/>
    <w:rsid w:val="00FB7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66D94"/>
  <w15:chartTrackingRefBased/>
  <w15:docId w15:val="{067B2BF9-0506-4FD0-8889-7F0D98888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AA4"/>
    <w:pPr>
      <w:spacing w:line="254" w:lineRule="auto"/>
    </w:pPr>
    <w:rPr>
      <w:kern w:val="0"/>
      <w14:ligatures w14:val="none"/>
    </w:rPr>
  </w:style>
  <w:style w:type="paragraph" w:styleId="Heading1">
    <w:name w:val="heading 1"/>
    <w:basedOn w:val="Normal"/>
    <w:next w:val="Normal"/>
    <w:link w:val="Heading1Char"/>
    <w:uiPriority w:val="9"/>
    <w:qFormat/>
    <w:rsid w:val="00D92AA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92AA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92AA4"/>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92AA4"/>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92AA4"/>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92AA4"/>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92AA4"/>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92AA4"/>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92AA4"/>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A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2A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2A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2A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2A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2A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A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A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AA4"/>
    <w:rPr>
      <w:rFonts w:eastAsiaTheme="majorEastAsia" w:cstheme="majorBidi"/>
      <w:color w:val="272727" w:themeColor="text1" w:themeTint="D8"/>
    </w:rPr>
  </w:style>
  <w:style w:type="paragraph" w:styleId="Title">
    <w:name w:val="Title"/>
    <w:basedOn w:val="Normal"/>
    <w:next w:val="Normal"/>
    <w:link w:val="TitleChar"/>
    <w:uiPriority w:val="10"/>
    <w:qFormat/>
    <w:rsid w:val="00D92AA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92A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AA4"/>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92A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AA4"/>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D92AA4"/>
    <w:rPr>
      <w:i/>
      <w:iCs/>
      <w:color w:val="404040" w:themeColor="text1" w:themeTint="BF"/>
    </w:rPr>
  </w:style>
  <w:style w:type="paragraph" w:styleId="ListParagraph">
    <w:name w:val="List Paragraph"/>
    <w:basedOn w:val="Normal"/>
    <w:uiPriority w:val="34"/>
    <w:qFormat/>
    <w:rsid w:val="00D92AA4"/>
    <w:pPr>
      <w:spacing w:line="259" w:lineRule="auto"/>
      <w:ind w:left="720"/>
      <w:contextualSpacing/>
    </w:pPr>
    <w:rPr>
      <w:kern w:val="2"/>
      <w14:ligatures w14:val="standardContextual"/>
    </w:rPr>
  </w:style>
  <w:style w:type="character" w:styleId="IntenseEmphasis">
    <w:name w:val="Intense Emphasis"/>
    <w:basedOn w:val="DefaultParagraphFont"/>
    <w:uiPriority w:val="21"/>
    <w:qFormat/>
    <w:rsid w:val="00D92AA4"/>
    <w:rPr>
      <w:i/>
      <w:iCs/>
      <w:color w:val="0F4761" w:themeColor="accent1" w:themeShade="BF"/>
    </w:rPr>
  </w:style>
  <w:style w:type="paragraph" w:styleId="IntenseQuote">
    <w:name w:val="Intense Quote"/>
    <w:basedOn w:val="Normal"/>
    <w:next w:val="Normal"/>
    <w:link w:val="IntenseQuoteChar"/>
    <w:uiPriority w:val="30"/>
    <w:qFormat/>
    <w:rsid w:val="00D92AA4"/>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92AA4"/>
    <w:rPr>
      <w:i/>
      <w:iCs/>
      <w:color w:val="0F4761" w:themeColor="accent1" w:themeShade="BF"/>
    </w:rPr>
  </w:style>
  <w:style w:type="character" w:styleId="IntenseReference">
    <w:name w:val="Intense Reference"/>
    <w:basedOn w:val="DefaultParagraphFont"/>
    <w:uiPriority w:val="32"/>
    <w:qFormat/>
    <w:rsid w:val="00D92AA4"/>
    <w:rPr>
      <w:b/>
      <w:bCs/>
      <w:smallCaps/>
      <w:color w:val="0F4761" w:themeColor="accent1" w:themeShade="BF"/>
      <w:spacing w:val="5"/>
    </w:rPr>
  </w:style>
  <w:style w:type="paragraph" w:styleId="Header">
    <w:name w:val="header"/>
    <w:basedOn w:val="Normal"/>
    <w:link w:val="HeaderChar"/>
    <w:uiPriority w:val="99"/>
    <w:unhideWhenUsed/>
    <w:rsid w:val="00914D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DEF"/>
    <w:rPr>
      <w:kern w:val="0"/>
      <w14:ligatures w14:val="none"/>
    </w:rPr>
  </w:style>
  <w:style w:type="paragraph" w:styleId="Footer">
    <w:name w:val="footer"/>
    <w:basedOn w:val="Normal"/>
    <w:link w:val="FooterChar"/>
    <w:uiPriority w:val="99"/>
    <w:unhideWhenUsed/>
    <w:rsid w:val="00914D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DEF"/>
    <w:rPr>
      <w:kern w:val="0"/>
      <w14:ligatures w14:val="none"/>
    </w:rPr>
  </w:style>
  <w:style w:type="character" w:styleId="CommentReference">
    <w:name w:val="annotation reference"/>
    <w:basedOn w:val="DefaultParagraphFont"/>
    <w:uiPriority w:val="99"/>
    <w:semiHidden/>
    <w:unhideWhenUsed/>
    <w:rsid w:val="00A15A45"/>
    <w:rPr>
      <w:sz w:val="16"/>
      <w:szCs w:val="16"/>
    </w:rPr>
  </w:style>
  <w:style w:type="paragraph" w:styleId="CommentText">
    <w:name w:val="annotation text"/>
    <w:basedOn w:val="Normal"/>
    <w:link w:val="CommentTextChar"/>
    <w:uiPriority w:val="99"/>
    <w:unhideWhenUsed/>
    <w:rsid w:val="00A15A45"/>
    <w:pPr>
      <w:spacing w:line="240" w:lineRule="auto"/>
    </w:pPr>
    <w:rPr>
      <w:sz w:val="20"/>
      <w:szCs w:val="20"/>
    </w:rPr>
  </w:style>
  <w:style w:type="character" w:customStyle="1" w:styleId="CommentTextChar">
    <w:name w:val="Comment Text Char"/>
    <w:basedOn w:val="DefaultParagraphFont"/>
    <w:link w:val="CommentText"/>
    <w:uiPriority w:val="99"/>
    <w:rsid w:val="00A15A4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15A45"/>
    <w:rPr>
      <w:b/>
      <w:bCs/>
    </w:rPr>
  </w:style>
  <w:style w:type="character" w:customStyle="1" w:styleId="CommentSubjectChar">
    <w:name w:val="Comment Subject Char"/>
    <w:basedOn w:val="CommentTextChar"/>
    <w:link w:val="CommentSubject"/>
    <w:uiPriority w:val="99"/>
    <w:semiHidden/>
    <w:rsid w:val="00A15A45"/>
    <w:rPr>
      <w:b/>
      <w:bCs/>
      <w:kern w:val="0"/>
      <w:sz w:val="20"/>
      <w:szCs w:val="20"/>
      <w14:ligatures w14:val="none"/>
    </w:rPr>
  </w:style>
  <w:style w:type="character" w:styleId="Hyperlink">
    <w:name w:val="Hyperlink"/>
    <w:basedOn w:val="DefaultParagraphFont"/>
    <w:uiPriority w:val="99"/>
    <w:unhideWhenUsed/>
    <w:rsid w:val="00A15A45"/>
    <w:rPr>
      <w:color w:val="467886" w:themeColor="hyperlink"/>
      <w:u w:val="single"/>
    </w:rPr>
  </w:style>
  <w:style w:type="character" w:styleId="UnresolvedMention">
    <w:name w:val="Unresolved Mention"/>
    <w:basedOn w:val="DefaultParagraphFont"/>
    <w:uiPriority w:val="99"/>
    <w:semiHidden/>
    <w:unhideWhenUsed/>
    <w:rsid w:val="00A15A45"/>
    <w:rPr>
      <w:color w:val="605E5C"/>
      <w:shd w:val="clear" w:color="auto" w:fill="E1DFDD"/>
    </w:rPr>
  </w:style>
  <w:style w:type="paragraph" w:styleId="Revision">
    <w:name w:val="Revision"/>
    <w:hidden/>
    <w:uiPriority w:val="99"/>
    <w:semiHidden/>
    <w:rsid w:val="004041EC"/>
    <w:pPr>
      <w:spacing w:after="0" w:line="240" w:lineRule="auto"/>
    </w:pPr>
    <w:rPr>
      <w:kern w:val="0"/>
      <w14:ligatures w14:val="none"/>
    </w:rPr>
  </w:style>
  <w:style w:type="table" w:styleId="TableGrid">
    <w:name w:val="Table Grid"/>
    <w:basedOn w:val="TableNormal"/>
    <w:uiPriority w:val="39"/>
    <w:rsid w:val="00325E52"/>
    <w:pPr>
      <w:spacing w:after="0" w:line="240" w:lineRule="auto"/>
    </w:pPr>
    <w:rPr>
      <w:rFonts w:ascii="Times New Roman" w:hAnsi="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587834">
      <w:bodyDiv w:val="1"/>
      <w:marLeft w:val="0"/>
      <w:marRight w:val="0"/>
      <w:marTop w:val="0"/>
      <w:marBottom w:val="0"/>
      <w:divBdr>
        <w:top w:val="none" w:sz="0" w:space="0" w:color="auto"/>
        <w:left w:val="none" w:sz="0" w:space="0" w:color="auto"/>
        <w:bottom w:val="none" w:sz="0" w:space="0" w:color="auto"/>
        <w:right w:val="none" w:sz="0" w:space="0" w:color="auto"/>
      </w:divBdr>
    </w:div>
    <w:div w:id="403917985">
      <w:bodyDiv w:val="1"/>
      <w:marLeft w:val="0"/>
      <w:marRight w:val="0"/>
      <w:marTop w:val="0"/>
      <w:marBottom w:val="0"/>
      <w:divBdr>
        <w:top w:val="none" w:sz="0" w:space="0" w:color="auto"/>
        <w:left w:val="none" w:sz="0" w:space="0" w:color="auto"/>
        <w:bottom w:val="none" w:sz="0" w:space="0" w:color="auto"/>
        <w:right w:val="none" w:sz="0" w:space="0" w:color="auto"/>
      </w:divBdr>
    </w:div>
    <w:div w:id="564528854">
      <w:bodyDiv w:val="1"/>
      <w:marLeft w:val="0"/>
      <w:marRight w:val="0"/>
      <w:marTop w:val="0"/>
      <w:marBottom w:val="0"/>
      <w:divBdr>
        <w:top w:val="none" w:sz="0" w:space="0" w:color="auto"/>
        <w:left w:val="none" w:sz="0" w:space="0" w:color="auto"/>
        <w:bottom w:val="none" w:sz="0" w:space="0" w:color="auto"/>
        <w:right w:val="none" w:sz="0" w:space="0" w:color="auto"/>
      </w:divBdr>
    </w:div>
    <w:div w:id="172821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ClientCode xmlns="fb2f4573-4590-4946-be0e-b9abfbdf5677">2677</ClientCode>
    <ClientName xmlns="fb2f4573-4590-4946-be0e-b9abfbdf5677">NS PID Nos. 1, 3-5</ClientName>
    <MatterCode xmlns="fb2f4573-4590-4946-be0e-b9abfbdf5677">2677</MatterCode>
    <MatterName xmlns="fb2f4573-4590-4946-be0e-b9abfbdf5677">NS PID Nos. 1, 3-5</MatterName>
    <Remediated xmlns="fb2f4573-4590-4946-be0e-b9abfbdf5677">false</Remediated>
    <DocumentComments xmlns="fb2f4573-4590-4946-be0e-b9abfbdf5677" xsi:nil="true"/>
    <TaxCatchAll xmlns="fb2f4573-4590-4946-be0e-b9abfbdf5677">
      <Value>2</Value>
    </TaxCatchAll>
    <ClientMatter xmlns="fb2f4573-4590-4946-be0e-b9abfbdf5677" xsi:nil="true"/>
    <j3c299af867a4a7cb2a53272855f5c36 xmlns="fb2f4573-4590-4946-be0e-b9abfbdf5677">
      <Terms xmlns="http://schemas.microsoft.com/office/infopath/2007/PartnerControls">
        <TermInfo xmlns="http://schemas.microsoft.com/office/infopath/2007/PartnerControls">
          <TermName xmlns="http://schemas.microsoft.com/office/infopath/2007/PartnerControls">Resolutions</TermName>
          <TermId xmlns="http://schemas.microsoft.com/office/infopath/2007/PartnerControls">e3f6736a-e99c-4e21-be5a-fff027f84bea</TermId>
        </TermInfo>
      </Terms>
    </j3c299af867a4a7cb2a53272855f5c36>
    <of80afe337ac4d3abe8ead5c80314e00 xmlns="fb2f4573-4590-4946-be0e-b9abfbdf5677">
      <Terms xmlns="http://schemas.microsoft.com/office/infopath/2007/PartnerControls"/>
    </of80afe337ac4d3abe8ead5c80314e00>
    <_dlc_DocId xmlns="fb2f4573-4590-4946-be0e-b9abfbdf5677">2N7T4QZUVE2M-1456590117-148</_dlc_DocId>
    <_dlc_DocIdUrl xmlns="fb2f4573-4590-4946-be0e-b9abfbdf5677">
      <Url>https://whitebearankele.sharepoint.com/sites/DMS2677/_layouts/15/DocIdRedir.aspx?ID=2N7T4QZUVE2M-1456590117-148</Url>
      <Description>2N7T4QZUVE2M-1456590117-148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MS Document" ma:contentTypeID="0x010100B4B29B907079014583FFC7A86155AA3B00E9FF132833BAFE4FA5A939AD6AF76275" ma:contentTypeVersion="15" ma:contentTypeDescription="Create a new document." ma:contentTypeScope="" ma:versionID="2ddc7d8442416764318879d0be06c0f8">
  <xsd:schema xmlns:xsd="http://www.w3.org/2001/XMLSchema" xmlns:xs="http://www.w3.org/2001/XMLSchema" xmlns:p="http://schemas.microsoft.com/office/2006/metadata/properties" xmlns:ns2="fb2f4573-4590-4946-be0e-b9abfbdf5677" xmlns:ns3="41f6b0b7-1692-4686-ba5a-a0c136454777" targetNamespace="http://schemas.microsoft.com/office/2006/metadata/properties" ma:root="true" ma:fieldsID="41a926fbf4c368399318ad3f0227702f" ns2:_="" ns3:_="">
    <xsd:import namespace="fb2f4573-4590-4946-be0e-b9abfbdf5677"/>
    <xsd:import namespace="41f6b0b7-1692-4686-ba5a-a0c136454777"/>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Remediated" minOccurs="0"/>
                <xsd:element ref="ns2:ClientMatter" minOccurs="0"/>
                <xsd:element ref="ns2:DocumentComments" minOccurs="0"/>
                <xsd:element ref="ns2:j3c299af867a4a7cb2a53272855f5c36" minOccurs="0"/>
                <xsd:element ref="ns2:TaxCatchAll" minOccurs="0"/>
                <xsd:element ref="ns2:TaxCatchAllLabel" minOccurs="0"/>
                <xsd:element ref="ns2:of80afe337ac4d3abe8ead5c80314e00"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f4573-4590-4946-be0e-b9abfbdf5677" elementFormDefault="qualified">
    <xsd:import namespace="http://schemas.microsoft.com/office/2006/documentManagement/types"/>
    <xsd:import namespace="http://schemas.microsoft.com/office/infopath/2007/PartnerControls"/>
    <xsd:element name="ClientCode" ma:index="2" nillable="true" ma:displayName="ClientCode" ma:default="2677" ma:internalName="ClientCode">
      <xsd:simpleType>
        <xsd:restriction base="dms:Text"/>
      </xsd:simpleType>
    </xsd:element>
    <xsd:element name="ClientName" ma:index="3" nillable="true" ma:displayName="ClientName" ma:default="NS PID Nos. 1, 3-5" ma:internalName="ClientName">
      <xsd:simpleType>
        <xsd:restriction base="dms:Text"/>
      </xsd:simpleType>
    </xsd:element>
    <xsd:element name="MatterCode" ma:index="4" nillable="true" ma:displayName="MatterCode" ma:default="2677" ma:internalName="MatterCode">
      <xsd:simpleType>
        <xsd:restriction base="dms:Text"/>
      </xsd:simpleType>
    </xsd:element>
    <xsd:element name="MatterName" ma:index="5" nillable="true" ma:displayName="MatterName" ma:default="NS PID Nos. 1, 3-5" ma:internalName="MatterName">
      <xsd:simpleType>
        <xsd:restriction base="dms:Text"/>
      </xsd:simpleType>
    </xsd:element>
    <xsd:element name="Remediated" ma:index="8" nillable="true" ma:displayName="Remediated" ma:internalName="Remediated">
      <xsd:simpleType>
        <xsd:restriction base="dms:Boolean"/>
      </xsd:simpleType>
    </xsd:element>
    <xsd:element name="ClientMatter" ma:index="9" nillable="true" ma:displayName="Client Matter" ma:internalName="ClientMatter">
      <xsd:simpleType>
        <xsd:restriction base="dms:Text"/>
      </xsd:simpleType>
    </xsd:element>
    <xsd:element name="DocumentComments" ma:index="10" nillable="true" ma:displayName="Document Comments" ma:internalName="DocumentComments">
      <xsd:simpleType>
        <xsd:restriction base="dms:Note">
          <xsd:maxLength value="255"/>
        </xsd:restriction>
      </xsd:simpleType>
    </xsd:element>
    <xsd:element name="j3c299af867a4a7cb2a53272855f5c36" ma:index="15" nillable="true" ma:taxonomy="true" ma:internalName="j3c299af867a4a7cb2a53272855f5c36" ma:taxonomyFieldName="DocumentType" ma:displayName="Document Type" ma:fieldId="{33c299af-867a-4a7c-b2a5-3272855f5c36}" ma:sspId="99d5a386-4ec9-462f-abb7-7cd67b2f5f91" ma:termSetId="83ebfdf0-3747-472d-b011-3ce989c4b86d"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1de40b06-a97b-47ba-9817-bf0950bbb117}" ma:internalName="TaxCatchAll" ma:showField="CatchAllData" ma:web="fb2f4573-4590-4946-be0e-b9abfbdf5677">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1de40b06-a97b-47ba-9817-bf0950bbb117}" ma:internalName="TaxCatchAllLabel" ma:readOnly="true" ma:showField="CatchAllDataLabel" ma:web="fb2f4573-4590-4946-be0e-b9abfbdf5677">
      <xsd:complexType>
        <xsd:complexContent>
          <xsd:extension base="dms:MultiChoiceLookup">
            <xsd:sequence>
              <xsd:element name="Value" type="dms:Lookup" maxOccurs="unbounded" minOccurs="0" nillable="true"/>
            </xsd:sequence>
          </xsd:extension>
        </xsd:complexContent>
      </xsd:complexType>
    </xsd:element>
    <xsd:element name="of80afe337ac4d3abe8ead5c80314e00" ma:index="19" nillable="true" ma:taxonomy="true" ma:internalName="of80afe337ac4d3abe8ead5c80314e00" ma:taxonomyFieldName="DocumentStatus" ma:displayName="Document Status" ma:fieldId="{8f80afe3-37ac-4d3a-be8e-ad5c80314e00}" ma:sspId="99d5a386-4ec9-462f-abb7-7cd67b2f5f91" ma:termSetId="325356b3-6f12-4546-943e-8a2e6bed84f4" ma:anchorId="00000000-0000-0000-0000-000000000000" ma:open="false" ma:isKeyword="false">
      <xsd:complexType>
        <xsd:sequence>
          <xsd:element ref="pc:Terms" minOccurs="0" maxOccurs="1"/>
        </xsd:sequence>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1f6b0b7-1692-4686-ba5a-a0c136454777"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69073D-8E2A-41B5-968C-0CE749316E0B}">
  <ds:schemaRefs>
    <ds:schemaRef ds:uri="http://schemas.microsoft.com/sharepoint/v3/contenttype/forms"/>
  </ds:schemaRefs>
</ds:datastoreItem>
</file>

<file path=customXml/itemProps2.xml><?xml version="1.0" encoding="utf-8"?>
<ds:datastoreItem xmlns:ds="http://schemas.openxmlformats.org/officeDocument/2006/customXml" ds:itemID="{1CB090F5-BDAB-46CD-A0A5-C03B11379F23}">
  <ds:schemaRefs>
    <ds:schemaRef ds:uri="http://schemas.microsoft.com/sharepoint/events"/>
  </ds:schemaRefs>
</ds:datastoreItem>
</file>

<file path=customXml/itemProps3.xml><?xml version="1.0" encoding="utf-8"?>
<ds:datastoreItem xmlns:ds="http://schemas.openxmlformats.org/officeDocument/2006/customXml" ds:itemID="{17BE99F6-BA4E-4E2A-AFF7-3576AA62628F}">
  <ds:schemaRefs>
    <ds:schemaRef ds:uri="http://schemas.microsoft.com/office/2006/metadata/properties"/>
    <ds:schemaRef ds:uri="http://schemas.microsoft.com/office/infopath/2007/PartnerControls"/>
    <ds:schemaRef ds:uri="fb2f4573-4590-4946-be0e-b9abfbdf5677"/>
  </ds:schemaRefs>
</ds:datastoreItem>
</file>

<file path=customXml/itemProps4.xml><?xml version="1.0" encoding="utf-8"?>
<ds:datastoreItem xmlns:ds="http://schemas.openxmlformats.org/officeDocument/2006/customXml" ds:itemID="{995A24DF-D82D-4ED4-BBE2-E2F2BEBCE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f4573-4590-4946-be0e-b9abfbdf5677"/>
    <ds:schemaRef ds:uri="41f6b0b7-1692-4686-ba5a-a0c136454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815</Words>
  <Characters>4652</Characters>
  <Application>Microsoft Office Word</Application>
  <DocSecurity>0</DocSecurity>
  <Lines>38</Lines>
  <Paragraphs>10</Paragraphs>
  <ScaleCrop>false</ScaleCrop>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J. Murphy</dc:creator>
  <cp:keywords/>
  <dc:description/>
  <cp:lastModifiedBy>Emilee Hansen</cp:lastModifiedBy>
  <cp:revision>51</cp:revision>
  <dcterms:created xsi:type="dcterms:W3CDTF">2024-07-08T15:31:00Z</dcterms:created>
  <dcterms:modified xsi:type="dcterms:W3CDTF">2024-09-27T20:38:00Z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0x010100B4B29B907079014583FFC7A86155AA3B00E9FF132833BAFE4FA5A939AD6AF76275</vt:lpwstr>
  </property>
  <property fmtid="{D5CDD505-2E9C-101B-9397-08002B2CF9AE}" pid="3" name="ContentType">
    <vt:lpwstr>DMS Document</vt:lpwstr>
  </property>
  <property fmtid="{D5CDD505-2E9C-101B-9397-08002B2CF9AE}" pid="4" name="ClientCode">
    <vt:lpwstr>2647</vt:lpwstr>
  </property>
  <property fmtid="{D5CDD505-2E9C-101B-9397-08002B2CF9AE}" pid="5" name="ClientName">
    <vt:lpwstr>NS PID Nos. 1-5</vt:lpwstr>
  </property>
  <property fmtid="{D5CDD505-2E9C-101B-9397-08002B2CF9AE}" pid="6" name="MatterCode">
    <vt:lpwstr>2647-1000</vt:lpwstr>
  </property>
  <property fmtid="{D5CDD505-2E9C-101B-9397-08002B2CF9AE}" pid="7" name="MatterName">
    <vt:lpwstr>De-Annexation</vt:lpwstr>
  </property>
  <property fmtid="{D5CDD505-2E9C-101B-9397-08002B2CF9AE}" pid="8" name="g990fa05644841eabe30ab4f1611041b">
    <vt:lpwstr>Resolutions|e3f6736a-e99c-4e21-be5a-fff027f84bea</vt:lpwstr>
  </property>
  <property fmtid="{D5CDD505-2E9C-101B-9397-08002B2CF9AE}" pid="9" name="DocumentType">
    <vt:lpwstr>2;#Resolutions|e3f6736a-e99c-4e21-be5a-fff027f84bea</vt:lpwstr>
  </property>
  <property fmtid="{D5CDD505-2E9C-101B-9397-08002B2CF9AE}" pid="10" name="DocumentComments">
    <vt:lpwstr/>
  </property>
  <property fmtid="{D5CDD505-2E9C-101B-9397-08002B2CF9AE}" pid="11" name="DocumentStatus">
    <vt:lpwstr/>
  </property>
  <property fmtid="{D5CDD505-2E9C-101B-9397-08002B2CF9AE}" pid="12" name="Remediated">
    <vt:lpwstr>0</vt:lpwstr>
  </property>
  <property fmtid="{D5CDD505-2E9C-101B-9397-08002B2CF9AE}" pid="13" name="Created">
    <vt:lpwstr>2024-07-08T15:31:00+00:00</vt:lpwstr>
  </property>
  <property fmtid="{D5CDD505-2E9C-101B-9397-08002B2CF9AE}" pid="14" name="Modified">
    <vt:lpwstr>2024-07-08T16:34:00+00:00</vt:lpwstr>
  </property>
  <property fmtid="{D5CDD505-2E9C-101B-9397-08002B2CF9AE}" pid="15" name="_dlc_DocIdItemGuid">
    <vt:lpwstr>b65e7417-a69b-4011-9b38-14d1ee8b870e</vt:lpwstr>
  </property>
</Properties>
</file>