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r w:rsidDel="00000000" w:rsidR="00000000" w:rsidRPr="00000000">
        <w:rPr>
          <w:rtl w:val="0"/>
        </w:rPr>
      </w:r>
    </w:p>
    <w:tbl>
      <w:tblPr>
        <w:tblStyle w:val="Table1"/>
        <w:tblW w:w="110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28"/>
        <w:gridCol w:w="9360"/>
        <w:tblGridChange w:id="0">
          <w:tblGrid>
            <w:gridCol w:w="1728"/>
            <w:gridCol w:w="9360"/>
          </w:tblGrid>
        </w:tblGridChange>
      </w:tblGrid>
      <w:tr>
        <w:trPr>
          <w:cantSplit w:val="0"/>
          <w:tblHeader w:val="0"/>
        </w:trPr>
        <w:tc>
          <w:tcPr>
            <w:gridSpan w:val="2"/>
            <w:shd w:fill="b8cce4" w:val="clear"/>
          </w:tcPr>
          <w:p w:rsidR="00000000" w:rsidDel="00000000" w:rsidP="00000000" w:rsidRDefault="00000000" w:rsidRPr="00000000" w14:paraId="00000002">
            <w:pPr>
              <w:jc w:val="center"/>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VICTIM SERVICES COMMISSION MINUTES – pending approval</w:t>
            </w:r>
          </w:p>
        </w:tc>
      </w:tr>
      <w:tr>
        <w:trPr>
          <w:cantSplit w:val="0"/>
          <w:tblHeader w:val="0"/>
        </w:trPr>
        <w:tc>
          <w:tcPr>
            <w:shd w:fill="b8cce4" w:val="clear"/>
          </w:tcPr>
          <w:p w:rsidR="00000000" w:rsidDel="00000000" w:rsidP="00000000" w:rsidRDefault="00000000" w:rsidRPr="00000000" w14:paraId="00000004">
            <w:pPr>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Committee</w:t>
            </w:r>
          </w:p>
        </w:tc>
        <w:tc>
          <w:tcPr>
            <w:shd w:fill="b8cce4" w:val="clear"/>
          </w:tcPr>
          <w:p w:rsidR="00000000" w:rsidDel="00000000" w:rsidP="00000000" w:rsidRDefault="00000000" w:rsidRPr="00000000" w14:paraId="00000005">
            <w:pPr>
              <w:rPr>
                <w:rFonts w:ascii="Cambria" w:cs="Cambria" w:eastAsia="Cambria" w:hAnsi="Cambria"/>
                <w:b w:val="1"/>
                <w:sz w:val="21"/>
                <w:szCs w:val="21"/>
              </w:rPr>
            </w:pPr>
            <w:r w:rsidDel="00000000" w:rsidR="00000000" w:rsidRPr="00000000">
              <w:rPr>
                <w:rFonts w:ascii="Cambria" w:cs="Cambria" w:eastAsia="Cambria" w:hAnsi="Cambria"/>
                <w:b w:val="1"/>
                <w:sz w:val="21"/>
                <w:szCs w:val="21"/>
                <w:rtl w:val="0"/>
              </w:rPr>
              <w:t xml:space="preserve">Utah Victim Services Commission</w:t>
            </w:r>
          </w:p>
        </w:tc>
      </w:tr>
      <w:tr>
        <w:trPr>
          <w:cantSplit w:val="0"/>
          <w:tblHeader w:val="0"/>
        </w:trPr>
        <w:tc>
          <w:tcPr/>
          <w:p w:rsidR="00000000" w:rsidDel="00000000" w:rsidP="00000000" w:rsidRDefault="00000000" w:rsidRPr="00000000" w14:paraId="00000006">
            <w:pP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Date</w:t>
            </w:r>
          </w:p>
          <w:p w:rsidR="00000000" w:rsidDel="00000000" w:rsidP="00000000" w:rsidRDefault="00000000" w:rsidRPr="00000000" w14:paraId="00000007">
            <w:pP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Time</w:t>
            </w:r>
          </w:p>
          <w:p w:rsidR="00000000" w:rsidDel="00000000" w:rsidP="00000000" w:rsidRDefault="00000000" w:rsidRPr="00000000" w14:paraId="00000008">
            <w:pPr>
              <w:rPr>
                <w:rFonts w:ascii="Cambria" w:cs="Cambria" w:eastAsia="Cambria" w:hAnsi="Cambria"/>
                <w:sz w:val="18"/>
                <w:szCs w:val="18"/>
              </w:rPr>
            </w:pPr>
            <w:r w:rsidDel="00000000" w:rsidR="00000000" w:rsidRPr="00000000">
              <w:rPr>
                <w:rFonts w:ascii="Cambria" w:cs="Cambria" w:eastAsia="Cambria" w:hAnsi="Cambria"/>
                <w:b w:val="1"/>
                <w:sz w:val="20"/>
                <w:szCs w:val="20"/>
                <w:rtl w:val="0"/>
              </w:rPr>
              <w:t xml:space="preserve">Location</w:t>
            </w:r>
            <w:r w:rsidDel="00000000" w:rsidR="00000000" w:rsidRPr="00000000">
              <w:rPr>
                <w:rtl w:val="0"/>
              </w:rPr>
            </w:r>
          </w:p>
        </w:tc>
        <w:tc>
          <w:tcPr>
            <w:vAlign w:val="center"/>
          </w:tcPr>
          <w:p w:rsidR="00000000" w:rsidDel="00000000" w:rsidP="00000000" w:rsidRDefault="00000000" w:rsidRPr="00000000" w14:paraId="00000009">
            <w:pPr>
              <w:spacing w:after="16" w:lineRule="auto"/>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Wednesday, May 22nd, 2024</w:t>
            </w:r>
          </w:p>
          <w:p w:rsidR="00000000" w:rsidDel="00000000" w:rsidP="00000000" w:rsidRDefault="00000000" w:rsidRPr="00000000" w14:paraId="0000000A">
            <w:pPr>
              <w:spacing w:after="16" w:lineRule="auto"/>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12 PM - 2 PM</w:t>
            </w:r>
          </w:p>
          <w:p w:rsidR="00000000" w:rsidDel="00000000" w:rsidP="00000000" w:rsidRDefault="00000000" w:rsidRPr="00000000" w14:paraId="0000000B">
            <w:pPr>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Hybrid Zoom Virtual meeting – Beehive Room, East Senate Building</w:t>
            </w:r>
          </w:p>
        </w:tc>
      </w:tr>
      <w:tr>
        <w:trPr>
          <w:cantSplit w:val="0"/>
          <w:trHeight w:val="395" w:hRule="atLeast"/>
          <w:tblHeader w:val="0"/>
        </w:trPr>
        <w:tc>
          <w:tcPr>
            <w:vAlign w:val="center"/>
          </w:tcPr>
          <w:p w:rsidR="00000000" w:rsidDel="00000000" w:rsidP="00000000" w:rsidRDefault="00000000" w:rsidRPr="00000000" w14:paraId="0000000C">
            <w:pPr>
              <w:rPr>
                <w:rFonts w:ascii="Cambria" w:cs="Cambria" w:eastAsia="Cambria" w:hAnsi="Cambria"/>
                <w:b w:val="1"/>
                <w:sz w:val="18"/>
                <w:szCs w:val="18"/>
              </w:rPr>
            </w:pPr>
            <w:r w:rsidDel="00000000" w:rsidR="00000000" w:rsidRPr="00000000">
              <w:rPr>
                <w:rFonts w:ascii="Cambria" w:cs="Cambria" w:eastAsia="Cambria" w:hAnsi="Cambria"/>
                <w:b w:val="1"/>
                <w:sz w:val="20"/>
                <w:szCs w:val="20"/>
                <w:rtl w:val="0"/>
              </w:rPr>
              <w:t xml:space="preserve">Members Present</w:t>
            </w:r>
            <w:r w:rsidDel="00000000" w:rsidR="00000000" w:rsidRPr="00000000">
              <w:rPr>
                <w:rtl w:val="0"/>
              </w:rPr>
            </w:r>
          </w:p>
        </w:tc>
        <w:tc>
          <w:tcPr/>
          <w:p w:rsidR="00000000" w:rsidDel="00000000" w:rsidP="00000000" w:rsidRDefault="00000000" w:rsidRPr="00000000" w14:paraId="0000000D">
            <w:pPr>
              <w:spacing w:line="16" w:lineRule="auto"/>
              <w:rPr>
                <w:rFonts w:ascii="Cambria" w:cs="Cambria" w:eastAsia="Cambria" w:hAnsi="Cambria"/>
                <w:sz w:val="21"/>
                <w:szCs w:val="21"/>
              </w:rPr>
            </w:pPr>
            <w:r w:rsidDel="00000000" w:rsidR="00000000" w:rsidRPr="00000000">
              <w:rPr>
                <w:rtl w:val="0"/>
              </w:rPr>
            </w:r>
          </w:p>
          <w:p w:rsidR="00000000" w:rsidDel="00000000" w:rsidP="00000000" w:rsidRDefault="00000000" w:rsidRPr="00000000" w14:paraId="0000000E">
            <w:pPr>
              <w:spacing w:after="16" w:lineRule="auto"/>
              <w:rPr>
                <w:rFonts w:ascii="Cambria" w:cs="Cambria" w:eastAsia="Cambria" w:hAnsi="Cambria"/>
                <w:sz w:val="21"/>
                <w:szCs w:val="21"/>
              </w:rPr>
            </w:pPr>
            <w:r w:rsidDel="00000000" w:rsidR="00000000" w:rsidRPr="00000000">
              <w:rPr>
                <w:rFonts w:ascii="Cambria" w:cs="Cambria" w:eastAsia="Cambria" w:hAnsi="Cambria"/>
                <w:sz w:val="21"/>
                <w:szCs w:val="21"/>
                <w:u w:val="single"/>
                <w:rtl w:val="0"/>
              </w:rPr>
              <w:t xml:space="preserve">Virtual Attendance</w:t>
            </w:r>
            <w:r w:rsidDel="00000000" w:rsidR="00000000" w:rsidRPr="00000000">
              <w:rPr>
                <w:rFonts w:ascii="Cambria" w:cs="Cambria" w:eastAsia="Cambria" w:hAnsi="Cambria"/>
                <w:sz w:val="21"/>
                <w:szCs w:val="21"/>
                <w:rtl w:val="0"/>
              </w:rPr>
              <w:t xml:space="preserve">: Jennifer Andrus, Alissa Black, Yolanda Francisco, Greg Skordas, Nubia Pena, </w:t>
            </w:r>
          </w:p>
          <w:p w:rsidR="00000000" w:rsidDel="00000000" w:rsidP="00000000" w:rsidRDefault="00000000" w:rsidRPr="00000000" w14:paraId="0000000F">
            <w:pPr>
              <w:spacing w:after="16" w:lineRule="auto"/>
              <w:rPr>
                <w:rFonts w:ascii="Cambria" w:cs="Cambria" w:eastAsia="Cambria" w:hAnsi="Cambria"/>
                <w:sz w:val="21"/>
                <w:szCs w:val="21"/>
              </w:rPr>
            </w:pPr>
            <w:r w:rsidDel="00000000" w:rsidR="00000000" w:rsidRPr="00000000">
              <w:rPr>
                <w:rtl w:val="0"/>
              </w:rPr>
            </w:r>
          </w:p>
          <w:p w:rsidR="00000000" w:rsidDel="00000000" w:rsidP="00000000" w:rsidRDefault="00000000" w:rsidRPr="00000000" w14:paraId="00000010">
            <w:pPr>
              <w:spacing w:after="16" w:lineRule="auto"/>
              <w:rPr>
                <w:rFonts w:ascii="Cambria" w:cs="Cambria" w:eastAsia="Cambria" w:hAnsi="Cambria"/>
                <w:sz w:val="21"/>
                <w:szCs w:val="21"/>
              </w:rPr>
            </w:pPr>
            <w:r w:rsidDel="00000000" w:rsidR="00000000" w:rsidRPr="00000000">
              <w:rPr>
                <w:rFonts w:ascii="Cambria" w:cs="Cambria" w:eastAsia="Cambria" w:hAnsi="Cambria"/>
                <w:sz w:val="21"/>
                <w:szCs w:val="21"/>
                <w:u w:val="single"/>
                <w:rtl w:val="0"/>
              </w:rPr>
              <w:t xml:space="preserve">In-Person Attendance</w:t>
            </w:r>
            <w:r w:rsidDel="00000000" w:rsidR="00000000" w:rsidRPr="00000000">
              <w:rPr>
                <w:rFonts w:ascii="Cambria" w:cs="Cambria" w:eastAsia="Cambria" w:hAnsi="Cambria"/>
                <w:sz w:val="21"/>
                <w:szCs w:val="21"/>
                <w:rtl w:val="0"/>
              </w:rPr>
              <w:t xml:space="preserve">: Kristy Pike, Tracey Tabet, Tom Ross, Jennifer Campbell, Ned Searle, Matt Hansen, Tallie Vlteri, Liliana Olvera-Arbon, Jimmy Higgs</w:t>
            </w:r>
          </w:p>
        </w:tc>
      </w:tr>
      <w:tr>
        <w:trPr>
          <w:cantSplit w:val="0"/>
          <w:tblHeader w:val="0"/>
        </w:trPr>
        <w:tc>
          <w:tcPr>
            <w:vAlign w:val="center"/>
          </w:tcPr>
          <w:p w:rsidR="00000000" w:rsidDel="00000000" w:rsidP="00000000" w:rsidRDefault="00000000" w:rsidRPr="00000000" w14:paraId="00000011">
            <w:pP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Staff &amp; </w:t>
            </w:r>
          </w:p>
          <w:p w:rsidR="00000000" w:rsidDel="00000000" w:rsidP="00000000" w:rsidRDefault="00000000" w:rsidRPr="00000000" w14:paraId="00000012">
            <w:pPr>
              <w:rPr>
                <w:rFonts w:ascii="Cambria" w:cs="Cambria" w:eastAsia="Cambria" w:hAnsi="Cambria"/>
                <w:b w:val="1"/>
                <w:sz w:val="18"/>
                <w:szCs w:val="18"/>
              </w:rPr>
            </w:pPr>
            <w:r w:rsidDel="00000000" w:rsidR="00000000" w:rsidRPr="00000000">
              <w:rPr>
                <w:rFonts w:ascii="Cambria" w:cs="Cambria" w:eastAsia="Cambria" w:hAnsi="Cambria"/>
                <w:b w:val="1"/>
                <w:sz w:val="20"/>
                <w:szCs w:val="20"/>
                <w:rtl w:val="0"/>
              </w:rPr>
              <w:t xml:space="preserve">Visitors</w:t>
            </w:r>
            <w:r w:rsidDel="00000000" w:rsidR="00000000" w:rsidRPr="00000000">
              <w:rPr>
                <w:rtl w:val="0"/>
              </w:rPr>
            </w:r>
          </w:p>
        </w:tc>
        <w:tc>
          <w:tcPr>
            <w:vAlign w:val="center"/>
          </w:tcPr>
          <w:p w:rsidR="00000000" w:rsidDel="00000000" w:rsidP="00000000" w:rsidRDefault="00000000" w:rsidRPr="00000000" w14:paraId="00000013">
            <w:pPr>
              <w:spacing w:after="16" w:lineRule="auto"/>
              <w:rPr>
                <w:rFonts w:ascii="Cambria" w:cs="Cambria" w:eastAsia="Cambria" w:hAnsi="Cambria"/>
                <w:sz w:val="21"/>
                <w:szCs w:val="21"/>
              </w:rPr>
            </w:pPr>
            <w:r w:rsidDel="00000000" w:rsidR="00000000" w:rsidRPr="00000000">
              <w:rPr>
                <w:rFonts w:ascii="Cambria" w:cs="Cambria" w:eastAsia="Cambria" w:hAnsi="Cambria"/>
                <w:sz w:val="21"/>
                <w:szCs w:val="21"/>
                <w:u w:val="single"/>
                <w:rtl w:val="0"/>
              </w:rPr>
              <w:t xml:space="preserve">Staff</w:t>
            </w:r>
            <w:r w:rsidDel="00000000" w:rsidR="00000000" w:rsidRPr="00000000">
              <w:rPr>
                <w:rFonts w:ascii="Cambria" w:cs="Cambria" w:eastAsia="Cambria" w:hAnsi="Cambria"/>
                <w:sz w:val="21"/>
                <w:szCs w:val="21"/>
                <w:rtl w:val="0"/>
              </w:rPr>
              <w:t xml:space="preserve">: Danica Bodley, Rachelle Hill, Madi Guthrie (virtual), Vickie Bushman (virtual)</w:t>
            </w:r>
          </w:p>
          <w:p w:rsidR="00000000" w:rsidDel="00000000" w:rsidP="00000000" w:rsidRDefault="00000000" w:rsidRPr="00000000" w14:paraId="00000014">
            <w:pPr>
              <w:spacing w:after="16" w:lineRule="auto"/>
              <w:rPr>
                <w:rFonts w:ascii="Cambria" w:cs="Cambria" w:eastAsia="Cambria" w:hAnsi="Cambria"/>
                <w:sz w:val="21"/>
                <w:szCs w:val="21"/>
              </w:rPr>
            </w:pPr>
            <w:r w:rsidDel="00000000" w:rsidR="00000000" w:rsidRPr="00000000">
              <w:rPr>
                <w:rtl w:val="0"/>
              </w:rPr>
            </w:r>
          </w:p>
          <w:p w:rsidR="00000000" w:rsidDel="00000000" w:rsidP="00000000" w:rsidRDefault="00000000" w:rsidRPr="00000000" w14:paraId="00000015">
            <w:pPr>
              <w:spacing w:after="16" w:lineRule="auto"/>
              <w:rPr>
                <w:rFonts w:ascii="Cambria" w:cs="Cambria" w:eastAsia="Cambria" w:hAnsi="Cambria"/>
                <w:sz w:val="21"/>
                <w:szCs w:val="21"/>
              </w:rPr>
            </w:pPr>
            <w:r w:rsidDel="00000000" w:rsidR="00000000" w:rsidRPr="00000000">
              <w:rPr>
                <w:rFonts w:ascii="Cambria" w:cs="Cambria" w:eastAsia="Cambria" w:hAnsi="Cambria"/>
                <w:sz w:val="21"/>
                <w:szCs w:val="21"/>
                <w:u w:val="single"/>
                <w:rtl w:val="0"/>
              </w:rPr>
              <w:t xml:space="preserve">Visitors</w:t>
            </w:r>
            <w:r w:rsidDel="00000000" w:rsidR="00000000" w:rsidRPr="00000000">
              <w:rPr>
                <w:rFonts w:ascii="Cambria" w:cs="Cambria" w:eastAsia="Cambria" w:hAnsi="Cambria"/>
                <w:sz w:val="21"/>
                <w:szCs w:val="21"/>
                <w:rtl w:val="0"/>
              </w:rPr>
              <w:t xml:space="preserve">: Erin Jemison, Meagan Riddle (virtual), Andrea Sherman, Beatriz Herrera (virtual), Bud Powell (virtual) Kimmi Wolf (virtual), Max Pierce (virtual), Jennifer Yim (virtual), Sam Candland (virtual), Ryan Robinson</w:t>
            </w:r>
            <w:r w:rsidDel="00000000" w:rsidR="00000000" w:rsidRPr="00000000">
              <w:rPr>
                <w:rtl w:val="0"/>
              </w:rPr>
            </w:r>
          </w:p>
        </w:tc>
      </w:tr>
      <w:tr>
        <w:trPr>
          <w:cantSplit w:val="0"/>
          <w:tblHeader w:val="0"/>
        </w:trPr>
        <w:tc>
          <w:tcPr>
            <w:shd w:fill="b8cce4" w:val="clear"/>
            <w:vAlign w:val="center"/>
          </w:tcPr>
          <w:p w:rsidR="00000000" w:rsidDel="00000000" w:rsidP="00000000" w:rsidRDefault="00000000" w:rsidRPr="00000000" w14:paraId="00000016">
            <w:pPr>
              <w:rPr>
                <w:rFonts w:ascii="Cambria" w:cs="Cambria" w:eastAsia="Cambria" w:hAnsi="Cambria"/>
                <w:b w:val="1"/>
                <w:sz w:val="18"/>
                <w:szCs w:val="18"/>
              </w:rPr>
            </w:pPr>
            <w:r w:rsidDel="00000000" w:rsidR="00000000" w:rsidRPr="00000000">
              <w:rPr>
                <w:rFonts w:ascii="Cambria" w:cs="Cambria" w:eastAsia="Cambria" w:hAnsi="Cambria"/>
                <w:b w:val="1"/>
                <w:sz w:val="20"/>
                <w:szCs w:val="20"/>
                <w:rtl w:val="0"/>
              </w:rPr>
              <w:t xml:space="preserve">Agenda Item</w:t>
            </w:r>
            <w:r w:rsidDel="00000000" w:rsidR="00000000" w:rsidRPr="00000000">
              <w:rPr>
                <w:rtl w:val="0"/>
              </w:rPr>
            </w:r>
          </w:p>
        </w:tc>
        <w:tc>
          <w:tcPr>
            <w:shd w:fill="b8cce4" w:val="clear"/>
            <w:vAlign w:val="bottom"/>
          </w:tcPr>
          <w:p w:rsidR="00000000" w:rsidDel="00000000" w:rsidP="00000000" w:rsidRDefault="00000000" w:rsidRPr="00000000" w14:paraId="00000017">
            <w:pPr>
              <w:pStyle w:val="Heading3"/>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Welcome &amp; Introductions/Establish Quorum – </w:t>
            </w:r>
            <w:r w:rsidDel="00000000" w:rsidR="00000000" w:rsidRPr="00000000">
              <w:rPr>
                <w:rFonts w:ascii="Cambria" w:cs="Cambria" w:eastAsia="Cambria" w:hAnsi="Cambria"/>
                <w:i w:val="1"/>
                <w:sz w:val="21"/>
                <w:szCs w:val="21"/>
                <w:rtl w:val="0"/>
              </w:rPr>
              <w:t xml:space="preserve">Tracey Tabet, Chair</w:t>
            </w:r>
            <w:r w:rsidDel="00000000" w:rsidR="00000000" w:rsidRPr="00000000">
              <w:rPr>
                <w:rtl w:val="0"/>
              </w:rPr>
            </w:r>
          </w:p>
        </w:tc>
      </w:tr>
      <w:tr>
        <w:trPr>
          <w:cantSplit w:val="0"/>
          <w:tblHeader w:val="0"/>
        </w:trPr>
        <w:tc>
          <w:tcPr/>
          <w:p w:rsidR="00000000" w:rsidDel="00000000" w:rsidP="00000000" w:rsidRDefault="00000000" w:rsidRPr="00000000" w14:paraId="00000018">
            <w:pPr>
              <w:rPr>
                <w:rFonts w:ascii="Cambria" w:cs="Cambria" w:eastAsia="Cambria" w:hAnsi="Cambria"/>
                <w:b w:val="1"/>
                <w:sz w:val="18"/>
                <w:szCs w:val="18"/>
              </w:rPr>
            </w:pPr>
            <w:r w:rsidDel="00000000" w:rsidR="00000000" w:rsidRPr="00000000">
              <w:rPr>
                <w:rFonts w:ascii="Cambria" w:cs="Cambria" w:eastAsia="Cambria" w:hAnsi="Cambria"/>
                <w:b w:val="1"/>
                <w:sz w:val="20"/>
                <w:szCs w:val="20"/>
                <w:rtl w:val="0"/>
              </w:rPr>
              <w:t xml:space="preserve">Notes</w:t>
            </w:r>
            <w:r w:rsidDel="00000000" w:rsidR="00000000" w:rsidRPr="00000000">
              <w:rPr>
                <w:rtl w:val="0"/>
              </w:rPr>
            </w:r>
          </w:p>
        </w:tc>
        <w:tc>
          <w:tcPr>
            <w:vAlign w:val="center"/>
          </w:tcPr>
          <w:p w:rsidR="00000000" w:rsidDel="00000000" w:rsidP="00000000" w:rsidRDefault="00000000" w:rsidRPr="00000000" w14:paraId="00000019">
            <w:pPr>
              <w:spacing w:after="16" w:lineRule="auto"/>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Tracey Tabet welcomes everyone to the May Victim Services Commission meeting.</w:t>
            </w:r>
          </w:p>
          <w:p w:rsidR="00000000" w:rsidDel="00000000" w:rsidP="00000000" w:rsidRDefault="00000000" w:rsidRPr="00000000" w14:paraId="0000001A">
            <w:pPr>
              <w:spacing w:after="16" w:lineRule="auto"/>
              <w:rPr>
                <w:rFonts w:ascii="Cambria" w:cs="Cambria" w:eastAsia="Cambria" w:hAnsi="Cambria"/>
                <w:sz w:val="21"/>
                <w:szCs w:val="21"/>
              </w:rPr>
            </w:pPr>
            <w:r w:rsidDel="00000000" w:rsidR="00000000" w:rsidRPr="00000000">
              <w:rPr>
                <w:rtl w:val="0"/>
              </w:rPr>
            </w:r>
          </w:p>
          <w:p w:rsidR="00000000" w:rsidDel="00000000" w:rsidP="00000000" w:rsidRDefault="00000000" w:rsidRPr="00000000" w14:paraId="0000001B">
            <w:pPr>
              <w:spacing w:after="16" w:lineRule="auto"/>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Kristy Pike makes a note to the commission that she needs to be added to the attendance list from the April meeting.</w:t>
            </w:r>
          </w:p>
          <w:p w:rsidR="00000000" w:rsidDel="00000000" w:rsidP="00000000" w:rsidRDefault="00000000" w:rsidRPr="00000000" w14:paraId="0000001C">
            <w:pPr>
              <w:spacing w:after="16" w:lineRule="auto"/>
              <w:rPr>
                <w:rFonts w:ascii="Cambria" w:cs="Cambria" w:eastAsia="Cambria" w:hAnsi="Cambria"/>
                <w:sz w:val="21"/>
                <w:szCs w:val="21"/>
              </w:rPr>
            </w:pPr>
            <w:r w:rsidDel="00000000" w:rsidR="00000000" w:rsidRPr="00000000">
              <w:rPr>
                <w:rtl w:val="0"/>
              </w:rPr>
            </w:r>
          </w:p>
          <w:p w:rsidR="00000000" w:rsidDel="00000000" w:rsidP="00000000" w:rsidRDefault="00000000" w:rsidRPr="00000000" w14:paraId="0000001D">
            <w:pPr>
              <w:spacing w:after="16" w:lineRule="auto"/>
              <w:rPr>
                <w:rFonts w:ascii="Cambria" w:cs="Cambria" w:eastAsia="Cambria" w:hAnsi="Cambria"/>
                <w:sz w:val="21"/>
                <w:szCs w:val="21"/>
              </w:rPr>
            </w:pPr>
            <w:r w:rsidDel="00000000" w:rsidR="00000000" w:rsidRPr="00000000">
              <w:rPr>
                <w:rFonts w:ascii="Cambria" w:cs="Cambria" w:eastAsia="Cambria" w:hAnsi="Cambria"/>
                <w:b w:val="1"/>
                <w:sz w:val="21"/>
                <w:szCs w:val="21"/>
                <w:rtl w:val="0"/>
              </w:rPr>
              <w:t xml:space="preserve">Motion</w:t>
            </w:r>
            <w:r w:rsidDel="00000000" w:rsidR="00000000" w:rsidRPr="00000000">
              <w:rPr>
                <w:rFonts w:ascii="Cambria" w:cs="Cambria" w:eastAsia="Cambria" w:hAnsi="Cambria"/>
                <w:sz w:val="21"/>
                <w:szCs w:val="21"/>
                <w:rtl w:val="0"/>
              </w:rPr>
              <w:t xml:space="preserve">: Jennifer Campbell motions for the commission to approve the minutes from April 24th, 2024 as presented. Kristy Pike seconds the motion. The motion passes unanimously.</w:t>
            </w:r>
          </w:p>
          <w:p w:rsidR="00000000" w:rsidDel="00000000" w:rsidP="00000000" w:rsidRDefault="00000000" w:rsidRPr="00000000" w14:paraId="0000001E">
            <w:pPr>
              <w:spacing w:after="16" w:lineRule="auto"/>
              <w:rPr>
                <w:rFonts w:ascii="Cambria" w:cs="Cambria" w:eastAsia="Cambria" w:hAnsi="Cambria"/>
                <w:sz w:val="21"/>
                <w:szCs w:val="21"/>
              </w:rPr>
            </w:pPr>
            <w:r w:rsidDel="00000000" w:rsidR="00000000" w:rsidRPr="00000000">
              <w:rPr>
                <w:rtl w:val="0"/>
              </w:rPr>
            </w:r>
          </w:p>
        </w:tc>
      </w:tr>
      <w:tr>
        <w:trPr>
          <w:cantSplit w:val="0"/>
          <w:trHeight w:val="180" w:hRule="atLeast"/>
          <w:tblHeader w:val="0"/>
        </w:trPr>
        <w:tc>
          <w:tcPr>
            <w:shd w:fill="b8cce4" w:val="clear"/>
          </w:tcPr>
          <w:p w:rsidR="00000000" w:rsidDel="00000000" w:rsidP="00000000" w:rsidRDefault="00000000" w:rsidRPr="00000000" w14:paraId="0000001F">
            <w:pPr>
              <w:rPr>
                <w:rFonts w:ascii="Cambria" w:cs="Cambria" w:eastAsia="Cambria" w:hAnsi="Cambria"/>
                <w:b w:val="1"/>
                <w:sz w:val="18"/>
                <w:szCs w:val="18"/>
              </w:rPr>
            </w:pPr>
            <w:r w:rsidDel="00000000" w:rsidR="00000000" w:rsidRPr="00000000">
              <w:rPr>
                <w:rFonts w:ascii="Cambria" w:cs="Cambria" w:eastAsia="Cambria" w:hAnsi="Cambria"/>
                <w:b w:val="1"/>
                <w:sz w:val="20"/>
                <w:szCs w:val="20"/>
                <w:rtl w:val="0"/>
              </w:rPr>
              <w:t xml:space="preserve">Agenda Item</w:t>
            </w:r>
            <w:r w:rsidDel="00000000" w:rsidR="00000000" w:rsidRPr="00000000">
              <w:rPr>
                <w:rtl w:val="0"/>
              </w:rPr>
            </w:r>
          </w:p>
        </w:tc>
        <w:tc>
          <w:tcPr>
            <w:shd w:fill="b8cce4" w:val="clear"/>
          </w:tcPr>
          <w:p w:rsidR="00000000" w:rsidDel="00000000" w:rsidP="00000000" w:rsidRDefault="00000000" w:rsidRPr="00000000" w14:paraId="00000020">
            <w:pPr>
              <w:rPr>
                <w:rFonts w:ascii="Cambria" w:cs="Cambria" w:eastAsia="Cambria" w:hAnsi="Cambria"/>
                <w:b w:val="1"/>
                <w:sz w:val="21"/>
                <w:szCs w:val="21"/>
              </w:rPr>
            </w:pPr>
            <w:r w:rsidDel="00000000" w:rsidR="00000000" w:rsidRPr="00000000">
              <w:rPr>
                <w:rFonts w:ascii="Cambria" w:cs="Cambria" w:eastAsia="Cambria" w:hAnsi="Cambria"/>
                <w:b w:val="1"/>
                <w:sz w:val="21"/>
                <w:szCs w:val="21"/>
                <w:rtl w:val="0"/>
              </w:rPr>
              <w:t xml:space="preserve">Victim Rights Coordinator Position Update </w:t>
            </w:r>
            <w:r w:rsidDel="00000000" w:rsidR="00000000" w:rsidRPr="00000000">
              <w:rPr>
                <w:rFonts w:ascii="Cambria" w:cs="Cambria" w:eastAsia="Cambria" w:hAnsi="Cambria"/>
                <w:sz w:val="21"/>
                <w:szCs w:val="21"/>
                <w:rtl w:val="0"/>
              </w:rPr>
              <w:t xml:space="preserve">– </w:t>
            </w:r>
            <w:r w:rsidDel="00000000" w:rsidR="00000000" w:rsidRPr="00000000">
              <w:rPr>
                <w:rFonts w:ascii="Cambria" w:cs="Cambria" w:eastAsia="Cambria" w:hAnsi="Cambria"/>
                <w:b w:val="1"/>
                <w:sz w:val="21"/>
                <w:szCs w:val="21"/>
                <w:rtl w:val="0"/>
              </w:rPr>
              <w:t xml:space="preserve"> </w:t>
            </w:r>
            <w:r w:rsidDel="00000000" w:rsidR="00000000" w:rsidRPr="00000000">
              <w:rPr>
                <w:rFonts w:ascii="Cambria" w:cs="Cambria" w:eastAsia="Cambria" w:hAnsi="Cambria"/>
                <w:b w:val="1"/>
                <w:i w:val="1"/>
                <w:sz w:val="21"/>
                <w:szCs w:val="21"/>
                <w:rtl w:val="0"/>
              </w:rPr>
              <w:t xml:space="preserve">Tom Ross, Executive Director</w:t>
            </w:r>
            <w:r w:rsidDel="00000000" w:rsidR="00000000" w:rsidRPr="00000000">
              <w:rPr>
                <w:rtl w:val="0"/>
              </w:rPr>
            </w:r>
          </w:p>
        </w:tc>
      </w:tr>
      <w:tr>
        <w:trPr>
          <w:cantSplit w:val="0"/>
          <w:trHeight w:val="180" w:hRule="atLeast"/>
          <w:tblHeader w:val="0"/>
        </w:trPr>
        <w:tc>
          <w:tcPr/>
          <w:p w:rsidR="00000000" w:rsidDel="00000000" w:rsidP="00000000" w:rsidRDefault="00000000" w:rsidRPr="00000000" w14:paraId="00000021">
            <w:pPr>
              <w:rPr>
                <w:rFonts w:ascii="Cambria" w:cs="Cambria" w:eastAsia="Cambria" w:hAnsi="Cambria"/>
                <w:b w:val="1"/>
                <w:sz w:val="18"/>
                <w:szCs w:val="18"/>
              </w:rPr>
            </w:pPr>
            <w:r w:rsidDel="00000000" w:rsidR="00000000" w:rsidRPr="00000000">
              <w:rPr>
                <w:rFonts w:ascii="Cambria" w:cs="Cambria" w:eastAsia="Cambria" w:hAnsi="Cambria"/>
                <w:b w:val="1"/>
                <w:sz w:val="20"/>
                <w:szCs w:val="20"/>
                <w:rtl w:val="0"/>
              </w:rPr>
              <w:t xml:space="preserve">Notes</w:t>
            </w:r>
            <w:r w:rsidDel="00000000" w:rsidR="00000000" w:rsidRPr="00000000">
              <w:rPr>
                <w:rtl w:val="0"/>
              </w:rPr>
            </w:r>
          </w:p>
        </w:tc>
        <w:tc>
          <w:tcPr/>
          <w:p w:rsidR="00000000" w:rsidDel="00000000" w:rsidP="00000000" w:rsidRDefault="00000000" w:rsidRPr="00000000" w14:paraId="00000022">
            <w:pPr>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Over 100 applicants applied, HR was able to narrow the list to 11, and the hiring committee Marlesse Jones, Ken Matthews, Rachelle Hill,  Ned Searle and Rabbi Avremi Zippel narrowed the list to six to interview.  Katie Fox has been hired as the new coordinator for victims rights.</w:t>
            </w:r>
          </w:p>
          <w:p w:rsidR="00000000" w:rsidDel="00000000" w:rsidP="00000000" w:rsidRDefault="00000000" w:rsidRPr="00000000" w14:paraId="00000023">
            <w:pPr>
              <w:rPr>
                <w:rFonts w:ascii="Cambria" w:cs="Cambria" w:eastAsia="Cambria" w:hAnsi="Cambria"/>
                <w:sz w:val="21"/>
                <w:szCs w:val="21"/>
              </w:rPr>
            </w:pPr>
            <w:r w:rsidDel="00000000" w:rsidR="00000000" w:rsidRPr="00000000">
              <w:rPr>
                <w:rtl w:val="0"/>
              </w:rPr>
            </w:r>
          </w:p>
          <w:p w:rsidR="00000000" w:rsidDel="00000000" w:rsidP="00000000" w:rsidRDefault="00000000" w:rsidRPr="00000000" w14:paraId="00000024">
            <w:pPr>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Yolanda Francisco comments that the commission should prioritize  inclusion and open discussions regarding rates of crime with Native Americans and African Americans and other underserved populations. </w:t>
            </w:r>
          </w:p>
          <w:p w:rsidR="00000000" w:rsidDel="00000000" w:rsidP="00000000" w:rsidRDefault="00000000" w:rsidRPr="00000000" w14:paraId="00000025">
            <w:pPr>
              <w:rPr>
                <w:rFonts w:ascii="Cambria" w:cs="Cambria" w:eastAsia="Cambria" w:hAnsi="Cambria"/>
                <w:sz w:val="21"/>
                <w:szCs w:val="21"/>
              </w:rPr>
            </w:pPr>
            <w:r w:rsidDel="00000000" w:rsidR="00000000" w:rsidRPr="00000000">
              <w:rPr>
                <w:rtl w:val="0"/>
              </w:rPr>
            </w:r>
          </w:p>
        </w:tc>
      </w:tr>
      <w:tr>
        <w:trPr>
          <w:cantSplit w:val="0"/>
          <w:trHeight w:val="175" w:hRule="atLeast"/>
          <w:tblHeader w:val="0"/>
        </w:trPr>
        <w:tc>
          <w:tcPr>
            <w:tcBorders>
              <w:top w:color="000000" w:space="0" w:sz="4" w:val="single"/>
              <w:left w:color="000000" w:space="0" w:sz="4" w:val="single"/>
              <w:bottom w:color="000000" w:space="0" w:sz="4" w:val="single"/>
              <w:right w:color="000000" w:space="0" w:sz="4" w:val="single"/>
            </w:tcBorders>
            <w:shd w:fill="b8cce4" w:val="clear"/>
            <w:vAlign w:val="center"/>
          </w:tcPr>
          <w:p w:rsidR="00000000" w:rsidDel="00000000" w:rsidP="00000000" w:rsidRDefault="00000000" w:rsidRPr="00000000" w14:paraId="00000026">
            <w:pP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Agenda Item</w:t>
            </w:r>
          </w:p>
        </w:tc>
        <w:tc>
          <w:tcPr>
            <w:tcBorders>
              <w:top w:color="000000" w:space="0" w:sz="4" w:val="single"/>
              <w:left w:color="000000" w:space="0" w:sz="4" w:val="single"/>
              <w:bottom w:color="000000" w:space="0" w:sz="4" w:val="single"/>
              <w:right w:color="000000" w:space="0" w:sz="4" w:val="single"/>
            </w:tcBorders>
            <w:shd w:fill="b8cce4" w:val="clear"/>
          </w:tcPr>
          <w:p w:rsidR="00000000" w:rsidDel="00000000" w:rsidP="00000000" w:rsidRDefault="00000000" w:rsidRPr="00000000" w14:paraId="00000027">
            <w:pPr>
              <w:rPr>
                <w:rFonts w:ascii="Cambria" w:cs="Cambria" w:eastAsia="Cambria" w:hAnsi="Cambria"/>
                <w:b w:val="1"/>
                <w:sz w:val="21"/>
                <w:szCs w:val="21"/>
              </w:rPr>
            </w:pPr>
            <w:r w:rsidDel="00000000" w:rsidR="00000000" w:rsidRPr="00000000">
              <w:rPr>
                <w:rFonts w:ascii="Cambria" w:cs="Cambria" w:eastAsia="Cambria" w:hAnsi="Cambria"/>
                <w:b w:val="1"/>
                <w:sz w:val="21"/>
                <w:szCs w:val="21"/>
                <w:rtl w:val="0"/>
              </w:rPr>
              <w:t xml:space="preserve">Other Business</w:t>
            </w:r>
          </w:p>
        </w:tc>
      </w:tr>
      <w:tr>
        <w:trPr>
          <w:cantSplit w:val="0"/>
          <w:trHeight w:val="17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8">
            <w:pP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Notes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mbria" w:cs="Cambria" w:eastAsia="Cambria" w:hAnsi="Cambria"/>
                <w:b w:val="1"/>
                <w:sz w:val="21"/>
                <w:szCs w:val="21"/>
              </w:rPr>
            </w:pPr>
            <w:r w:rsidDel="00000000" w:rsidR="00000000" w:rsidRPr="00000000">
              <w:rPr>
                <w:rFonts w:ascii="Cambria" w:cs="Cambria" w:eastAsia="Cambria" w:hAnsi="Cambria"/>
                <w:b w:val="1"/>
                <w:sz w:val="21"/>
                <w:szCs w:val="21"/>
                <w:rtl w:val="0"/>
              </w:rPr>
              <w:t xml:space="preserve">Interim Study Items</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Tracey Tabet states that one of the interim items will be looking at the forensic interviews.  Tracey notes that there are items that don’t look necessarily as though they’re revolving around children’s crime. The commission had a discussion about creating a standing item for interim items. </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1"/>
                <w:szCs w:val="21"/>
              </w:rPr>
            </w:pP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mbria" w:cs="Cambria" w:eastAsia="Cambria" w:hAnsi="Cambria"/>
                <w:b w:val="1"/>
                <w:sz w:val="21"/>
                <w:szCs w:val="21"/>
              </w:rPr>
            </w:pPr>
            <w:r w:rsidDel="00000000" w:rsidR="00000000" w:rsidRPr="00000000">
              <w:rPr>
                <w:rFonts w:ascii="Cambria" w:cs="Cambria" w:eastAsia="Cambria" w:hAnsi="Cambria"/>
                <w:b w:val="1"/>
                <w:sz w:val="21"/>
                <w:szCs w:val="21"/>
                <w:rtl w:val="0"/>
              </w:rPr>
              <w:t xml:space="preserve">RFP Update Study</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The study has been posted for proposals. The final date for submission will be on June 15th.</w:t>
            </w:r>
          </w:p>
          <w:p w:rsidR="00000000" w:rsidDel="00000000" w:rsidP="00000000" w:rsidRDefault="00000000" w:rsidRPr="00000000" w14:paraId="0000002E">
            <w:pPr>
              <w:pBdr>
                <w:top w:space="0" w:sz="0" w:val="nil"/>
                <w:left w:space="0" w:sz="0" w:val="nil"/>
                <w:bottom w:space="0" w:sz="0" w:val="nil"/>
                <w:right w:space="0" w:sz="0" w:val="nil"/>
                <w:between w:space="0" w:sz="0" w:val="nil"/>
              </w:pBdr>
              <w:rPr>
                <w:rFonts w:ascii="Cambria" w:cs="Cambria" w:eastAsia="Cambria" w:hAnsi="Cambria"/>
                <w:b w:val="1"/>
                <w:color w:val="000000"/>
                <w:sz w:val="21"/>
                <w:szCs w:val="21"/>
              </w:rPr>
            </w:pPr>
            <w:r w:rsidDel="00000000" w:rsidR="00000000" w:rsidRPr="00000000">
              <w:rPr>
                <w:rtl w:val="0"/>
              </w:rPr>
            </w:r>
          </w:p>
        </w:tc>
      </w:tr>
      <w:tr>
        <w:trPr>
          <w:cantSplit w:val="0"/>
          <w:trHeight w:val="175" w:hRule="atLeast"/>
          <w:tblHeader w:val="0"/>
        </w:trPr>
        <w:tc>
          <w:tcPr>
            <w:tcBorders>
              <w:top w:color="000000" w:space="0" w:sz="4" w:val="single"/>
              <w:left w:color="000000" w:space="0" w:sz="4" w:val="single"/>
              <w:bottom w:color="000000" w:space="0" w:sz="4" w:val="single"/>
              <w:right w:color="000000" w:space="0" w:sz="4" w:val="single"/>
            </w:tcBorders>
            <w:shd w:fill="b8cce4" w:val="clear"/>
            <w:vAlign w:val="center"/>
          </w:tcPr>
          <w:p w:rsidR="00000000" w:rsidDel="00000000" w:rsidP="00000000" w:rsidRDefault="00000000" w:rsidRPr="00000000" w14:paraId="0000002F">
            <w:pP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Agenda Item</w:t>
            </w:r>
          </w:p>
        </w:tc>
        <w:tc>
          <w:tcPr>
            <w:tcBorders>
              <w:top w:color="000000" w:space="0" w:sz="4" w:val="single"/>
              <w:left w:color="000000" w:space="0" w:sz="4" w:val="single"/>
              <w:bottom w:color="000000" w:space="0" w:sz="4" w:val="single"/>
              <w:right w:color="000000" w:space="0" w:sz="4" w:val="single"/>
            </w:tcBorders>
            <w:shd w:fill="b8cce4" w:val="clear"/>
          </w:tcPr>
          <w:p w:rsidR="00000000" w:rsidDel="00000000" w:rsidP="00000000" w:rsidRDefault="00000000" w:rsidRPr="00000000" w14:paraId="00000030">
            <w:pPr>
              <w:rPr>
                <w:rFonts w:ascii="Cambria" w:cs="Cambria" w:eastAsia="Cambria" w:hAnsi="Cambria"/>
                <w:b w:val="1"/>
                <w:sz w:val="21"/>
                <w:szCs w:val="21"/>
              </w:rPr>
            </w:pPr>
            <w:r w:rsidDel="00000000" w:rsidR="00000000" w:rsidRPr="00000000">
              <w:rPr>
                <w:rFonts w:ascii="Cambria" w:cs="Cambria" w:eastAsia="Cambria" w:hAnsi="Cambria"/>
                <w:b w:val="1"/>
                <w:sz w:val="21"/>
                <w:szCs w:val="21"/>
                <w:rtl w:val="0"/>
              </w:rPr>
              <w:t xml:space="preserve">Areas of Focus Proposal for Subcommittees</w:t>
            </w:r>
          </w:p>
        </w:tc>
      </w:tr>
      <w:tr>
        <w:trPr>
          <w:cantSplit w:val="0"/>
          <w:trHeight w:val="1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rPr>
                <w:rFonts w:ascii="Cambria" w:cs="Cambria" w:eastAsia="Cambria" w:hAnsi="Cambria"/>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This agenda item created some questions about what is the process to get items onto the agenda. Staff will work with the committees to start working on the proposal to create a process. The question lies in whether it should start with the committees or should it start with the commission when it comes to proposals for the subcommittees. There are legislative potentials that should not be giving too much power to one side or the other. The proposals suggest processes to develop, formalize and put in place new input.</w:t>
            </w:r>
          </w:p>
          <w:p w:rsidR="00000000" w:rsidDel="00000000" w:rsidP="00000000" w:rsidRDefault="00000000" w:rsidRPr="00000000" w14:paraId="00000033">
            <w:pPr>
              <w:pBdr>
                <w:top w:space="0" w:sz="0" w:val="nil"/>
                <w:left w:space="0" w:sz="0" w:val="nil"/>
                <w:bottom w:space="0" w:sz="0" w:val="nil"/>
                <w:right w:space="0" w:sz="0" w:val="nil"/>
                <w:between w:space="0" w:sz="0" w:val="nil"/>
              </w:pBdr>
              <w:rPr>
                <w:rFonts w:ascii="Cambria" w:cs="Cambria" w:eastAsia="Cambria" w:hAnsi="Cambria"/>
                <w:sz w:val="21"/>
                <w:szCs w:val="21"/>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Ryan Robinson presented a few different</w:t>
            </w:r>
            <w:r w:rsidDel="00000000" w:rsidR="00000000" w:rsidRPr="00000000">
              <w:rPr>
                <w:rtl w:val="0"/>
              </w:rPr>
              <w:t xml:space="preserve"> DV</w:t>
            </w:r>
            <w:r w:rsidDel="00000000" w:rsidR="00000000" w:rsidRPr="00000000">
              <w:rPr>
                <w:rFonts w:ascii="Cambria" w:cs="Cambria" w:eastAsia="Cambria" w:hAnsi="Cambria"/>
                <w:sz w:val="21"/>
                <w:szCs w:val="21"/>
                <w:rtl w:val="0"/>
              </w:rPr>
              <w:t xml:space="preserve"> ideas regarding issues he has seen as a prosecutor. Jennifer Campbell and Yolanda Francisco have agreed to discuss these issues in their subcommittee meetings. </w:t>
            </w:r>
          </w:p>
          <w:p w:rsidR="00000000" w:rsidDel="00000000" w:rsidP="00000000" w:rsidRDefault="00000000" w:rsidRPr="00000000" w14:paraId="00000035">
            <w:pPr>
              <w:pBdr>
                <w:top w:space="0" w:sz="0" w:val="nil"/>
                <w:left w:space="0" w:sz="0" w:val="nil"/>
                <w:bottom w:space="0" w:sz="0" w:val="nil"/>
                <w:right w:space="0" w:sz="0" w:val="nil"/>
                <w:between w:space="0" w:sz="0" w:val="nil"/>
              </w:pBdr>
              <w:rPr>
                <w:rFonts w:ascii="Cambria" w:cs="Cambria" w:eastAsia="Cambria" w:hAnsi="Cambria"/>
                <w:sz w:val="21"/>
                <w:szCs w:val="21"/>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The DV areas of focus would be to propose policies on child abuse crimes and crimes against privacy.</w:t>
            </w:r>
          </w:p>
          <w:p w:rsidR="00000000" w:rsidDel="00000000" w:rsidP="00000000" w:rsidRDefault="00000000" w:rsidRPr="00000000" w14:paraId="00000037">
            <w:pPr>
              <w:pBdr>
                <w:top w:space="0" w:sz="0" w:val="nil"/>
                <w:left w:space="0" w:sz="0" w:val="nil"/>
                <w:bottom w:space="0" w:sz="0" w:val="nil"/>
                <w:right w:space="0" w:sz="0" w:val="nil"/>
                <w:between w:space="0" w:sz="0" w:val="nil"/>
              </w:pBdr>
              <w:rPr>
                <w:rFonts w:ascii="Cambria" w:cs="Cambria" w:eastAsia="Cambria" w:hAnsi="Cambria"/>
                <w:sz w:val="21"/>
                <w:szCs w:val="21"/>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Ned Searle mentioned that he would like the Commission to look into the provisions of medical exams for a specific age group (14-17 years old) by  finding research based information on helping the state focus on. The subcommittee would like to pick up this discussion further in the June meeting.</w:t>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rPr>
                <w:rFonts w:ascii="Cambria" w:cs="Cambria" w:eastAsia="Cambria" w:hAnsi="Cambria"/>
                <w:b w:val="1"/>
                <w:sz w:val="21"/>
                <w:szCs w:val="21"/>
              </w:rPr>
            </w:pPr>
            <w:r w:rsidDel="00000000" w:rsidR="00000000" w:rsidRPr="00000000">
              <w:rPr>
                <w:rtl w:val="0"/>
              </w:rPr>
            </w:r>
          </w:p>
        </w:tc>
      </w:tr>
      <w:tr>
        <w:trPr>
          <w:cantSplit w:val="0"/>
          <w:trHeight w:val="175" w:hRule="atLeast"/>
          <w:tblHeader w:val="0"/>
        </w:trPr>
        <w:tc>
          <w:tcPr>
            <w:tcBorders>
              <w:top w:color="000000" w:space="0" w:sz="4" w:val="single"/>
              <w:left w:color="000000" w:space="0" w:sz="4" w:val="single"/>
              <w:bottom w:color="000000" w:space="0" w:sz="4" w:val="single"/>
              <w:right w:color="000000" w:space="0" w:sz="4" w:val="single"/>
            </w:tcBorders>
            <w:shd w:fill="b8cce4" w:val="clear"/>
          </w:tcPr>
          <w:p w:rsidR="00000000" w:rsidDel="00000000" w:rsidP="00000000" w:rsidRDefault="00000000" w:rsidRPr="00000000" w14:paraId="0000003A">
            <w:pP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Agenda Item</w:t>
            </w:r>
          </w:p>
        </w:tc>
        <w:tc>
          <w:tcPr>
            <w:tcBorders>
              <w:top w:color="000000" w:space="0" w:sz="4" w:val="single"/>
              <w:left w:color="000000" w:space="0" w:sz="4" w:val="single"/>
              <w:bottom w:color="000000" w:space="0" w:sz="4" w:val="single"/>
              <w:right w:color="000000" w:space="0" w:sz="4" w:val="single"/>
            </w:tcBorders>
            <w:shd w:fill="b8cce4" w:val="clear"/>
          </w:tcPr>
          <w:p w:rsidR="00000000" w:rsidDel="00000000" w:rsidP="00000000" w:rsidRDefault="00000000" w:rsidRPr="00000000" w14:paraId="0000003B">
            <w:pPr>
              <w:pBdr>
                <w:top w:space="0" w:sz="0" w:val="nil"/>
                <w:left w:space="0" w:sz="0" w:val="nil"/>
                <w:bottom w:space="0" w:sz="0" w:val="nil"/>
                <w:right w:space="0" w:sz="0" w:val="nil"/>
                <w:between w:space="0" w:sz="0" w:val="nil"/>
              </w:pBdr>
              <w:rPr>
                <w:rFonts w:ascii="Cambria" w:cs="Cambria" w:eastAsia="Cambria" w:hAnsi="Cambria"/>
                <w:b w:val="1"/>
                <w:sz w:val="21"/>
                <w:szCs w:val="21"/>
              </w:rPr>
            </w:pPr>
            <w:r w:rsidDel="00000000" w:rsidR="00000000" w:rsidRPr="00000000">
              <w:rPr>
                <w:rFonts w:ascii="Cambria" w:cs="Cambria" w:eastAsia="Cambria" w:hAnsi="Cambria"/>
                <w:b w:val="1"/>
                <w:sz w:val="21"/>
                <w:szCs w:val="21"/>
                <w:rtl w:val="0"/>
              </w:rPr>
              <w:t xml:space="preserve">Public Comment</w:t>
            </w:r>
          </w:p>
        </w:tc>
      </w:tr>
      <w:tr>
        <w:trPr>
          <w:cantSplit w:val="0"/>
          <w:trHeight w:val="17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C">
            <w:pPr>
              <w:rPr>
                <w:rFonts w:ascii="Cambria" w:cs="Cambria" w:eastAsia="Cambria" w:hAnsi="Cambria"/>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D">
            <w:pPr>
              <w:pBdr>
                <w:top w:space="0" w:sz="0" w:val="nil"/>
                <w:left w:space="0" w:sz="0" w:val="nil"/>
                <w:bottom w:space="0" w:sz="0" w:val="nil"/>
                <w:right w:space="0" w:sz="0" w:val="nil"/>
                <w:between w:space="0" w:sz="0" w:val="nil"/>
              </w:pBdr>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Public comment was opened and none offered.</w:t>
            </w:r>
          </w:p>
          <w:p w:rsidR="00000000" w:rsidDel="00000000" w:rsidP="00000000" w:rsidRDefault="00000000" w:rsidRPr="00000000" w14:paraId="0000003E">
            <w:pPr>
              <w:pBdr>
                <w:top w:space="0" w:sz="0" w:val="nil"/>
                <w:left w:space="0" w:sz="0" w:val="nil"/>
                <w:bottom w:space="0" w:sz="0" w:val="nil"/>
                <w:right w:space="0" w:sz="0" w:val="nil"/>
                <w:between w:space="0" w:sz="0" w:val="nil"/>
              </w:pBdr>
              <w:rPr>
                <w:rFonts w:ascii="Cambria" w:cs="Cambria" w:eastAsia="Cambria" w:hAnsi="Cambria"/>
                <w:sz w:val="21"/>
                <w:szCs w:val="21"/>
              </w:rPr>
            </w:pPr>
            <w:r w:rsidDel="00000000" w:rsidR="00000000" w:rsidRPr="00000000">
              <w:rPr>
                <w:rtl w:val="0"/>
              </w:rPr>
            </w:r>
          </w:p>
        </w:tc>
      </w:tr>
      <w:tr>
        <w:trPr>
          <w:cantSplit w:val="0"/>
          <w:trHeight w:val="175" w:hRule="atLeast"/>
          <w:tblHeader w:val="0"/>
        </w:trPr>
        <w:tc>
          <w:tcPr>
            <w:tcBorders>
              <w:top w:color="000000" w:space="0" w:sz="4" w:val="single"/>
              <w:left w:color="000000" w:space="0" w:sz="4" w:val="single"/>
              <w:bottom w:color="000000" w:space="0" w:sz="4" w:val="single"/>
              <w:right w:color="000000" w:space="0" w:sz="4" w:val="single"/>
            </w:tcBorders>
            <w:shd w:fill="b8cce4" w:val="clear"/>
          </w:tcPr>
          <w:p w:rsidR="00000000" w:rsidDel="00000000" w:rsidP="00000000" w:rsidRDefault="00000000" w:rsidRPr="00000000" w14:paraId="0000003F">
            <w:pPr>
              <w:rPr>
                <w:rFonts w:ascii="Cambria" w:cs="Cambria" w:eastAsia="Cambria" w:hAnsi="Cambria"/>
                <w:b w:val="1"/>
                <w:sz w:val="18"/>
                <w:szCs w:val="18"/>
              </w:rPr>
            </w:pPr>
            <w:r w:rsidDel="00000000" w:rsidR="00000000" w:rsidRPr="00000000">
              <w:rPr>
                <w:rFonts w:ascii="Cambria" w:cs="Cambria" w:eastAsia="Cambria" w:hAnsi="Cambria"/>
                <w:b w:val="1"/>
                <w:sz w:val="20"/>
                <w:szCs w:val="20"/>
                <w:rtl w:val="0"/>
              </w:rPr>
              <w:t xml:space="preserve">Agenda Item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8cce4" w:val="clear"/>
          </w:tcPr>
          <w:p w:rsidR="00000000" w:rsidDel="00000000" w:rsidP="00000000" w:rsidRDefault="00000000" w:rsidRPr="00000000" w14:paraId="00000040">
            <w:pPr>
              <w:pBdr>
                <w:top w:space="0" w:sz="0" w:val="nil"/>
                <w:left w:space="0" w:sz="0" w:val="nil"/>
                <w:bottom w:space="0" w:sz="0" w:val="nil"/>
                <w:right w:space="0" w:sz="0" w:val="nil"/>
                <w:between w:space="0" w:sz="0" w:val="nil"/>
              </w:pBdr>
              <w:rPr>
                <w:rFonts w:ascii="Cambria" w:cs="Cambria" w:eastAsia="Cambria" w:hAnsi="Cambria"/>
                <w:color w:val="000000"/>
                <w:sz w:val="21"/>
                <w:szCs w:val="21"/>
              </w:rPr>
            </w:pPr>
            <w:r w:rsidDel="00000000" w:rsidR="00000000" w:rsidRPr="00000000">
              <w:rPr>
                <w:rFonts w:ascii="Cambria" w:cs="Cambria" w:eastAsia="Cambria" w:hAnsi="Cambria"/>
                <w:b w:val="1"/>
                <w:sz w:val="21"/>
                <w:szCs w:val="21"/>
                <w:rtl w:val="0"/>
              </w:rPr>
              <w:t xml:space="preserve">Adjourn</w:t>
            </w:r>
            <w:r w:rsidDel="00000000" w:rsidR="00000000" w:rsidRPr="00000000">
              <w:rPr>
                <w:rtl w:val="0"/>
              </w:rPr>
            </w:r>
          </w:p>
        </w:tc>
      </w:tr>
      <w:tr>
        <w:trPr>
          <w:cantSplit w:val="0"/>
          <w:trHeight w:val="1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rPr>
                <w:rFonts w:ascii="Cambria" w:cs="Cambria" w:eastAsia="Cambria" w:hAnsi="Cambria"/>
                <w:b w:val="1"/>
                <w:sz w:val="18"/>
                <w:szCs w:val="18"/>
              </w:rPr>
            </w:pPr>
            <w:r w:rsidDel="00000000" w:rsidR="00000000" w:rsidRPr="00000000">
              <w:rPr>
                <w:rFonts w:ascii="Cambria" w:cs="Cambria" w:eastAsia="Cambria" w:hAnsi="Cambria"/>
                <w:b w:val="1"/>
                <w:sz w:val="20"/>
                <w:szCs w:val="20"/>
                <w:rtl w:val="0"/>
              </w:rPr>
              <w:t xml:space="preserve">Notes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pBdr>
                <w:top w:space="0" w:sz="0" w:val="nil"/>
                <w:left w:space="0" w:sz="0" w:val="nil"/>
                <w:bottom w:space="0" w:sz="0" w:val="nil"/>
                <w:right w:space="0" w:sz="0" w:val="nil"/>
                <w:between w:space="0" w:sz="0" w:val="nil"/>
              </w:pBdr>
              <w:rPr>
                <w:rFonts w:ascii="Cambria" w:cs="Cambria" w:eastAsia="Cambria" w:hAnsi="Cambria"/>
                <w:color w:val="000000"/>
                <w:sz w:val="21"/>
                <w:szCs w:val="21"/>
              </w:rPr>
            </w:pPr>
            <w:r w:rsidDel="00000000" w:rsidR="00000000" w:rsidRPr="00000000">
              <w:rPr>
                <w:rFonts w:ascii="Cambria" w:cs="Cambria" w:eastAsia="Cambria" w:hAnsi="Cambria"/>
                <w:b w:val="1"/>
                <w:color w:val="000000"/>
                <w:sz w:val="21"/>
                <w:szCs w:val="21"/>
                <w:rtl w:val="0"/>
              </w:rPr>
              <w:t xml:space="preserve">Motion:</w:t>
            </w:r>
            <w:r w:rsidDel="00000000" w:rsidR="00000000" w:rsidRPr="00000000">
              <w:rPr>
                <w:rFonts w:ascii="Cambria" w:cs="Cambria" w:eastAsia="Cambria" w:hAnsi="Cambria"/>
                <w:color w:val="000000"/>
                <w:sz w:val="21"/>
                <w:szCs w:val="21"/>
                <w:rtl w:val="0"/>
              </w:rPr>
              <w:t xml:space="preserve"> </w:t>
            </w:r>
            <w:r w:rsidDel="00000000" w:rsidR="00000000" w:rsidRPr="00000000">
              <w:rPr>
                <w:rFonts w:ascii="Cambria" w:cs="Cambria" w:eastAsia="Cambria" w:hAnsi="Cambria"/>
                <w:sz w:val="21"/>
                <w:szCs w:val="21"/>
                <w:rtl w:val="0"/>
              </w:rPr>
              <w:t xml:space="preserve">Jennifer Campbell motions for the commission to adjourn.</w:t>
            </w: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rPr>
                <w:rFonts w:ascii="Cambria" w:cs="Cambria" w:eastAsia="Cambria" w:hAnsi="Cambria"/>
                <w:color w:val="000000"/>
                <w:sz w:val="21"/>
                <w:szCs w:val="21"/>
              </w:rPr>
            </w:pPr>
            <w:r w:rsidDel="00000000" w:rsidR="00000000" w:rsidRPr="00000000">
              <w:rPr>
                <w:rFonts w:ascii="Cambria" w:cs="Cambria" w:eastAsia="Cambria" w:hAnsi="Cambria"/>
                <w:b w:val="1"/>
                <w:color w:val="000000"/>
                <w:sz w:val="21"/>
                <w:szCs w:val="21"/>
                <w:rtl w:val="0"/>
              </w:rPr>
              <w:t xml:space="preserve">The commission adjourns.</w:t>
            </w: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rPr>
                <w:rFonts w:ascii="Cambria" w:cs="Cambria" w:eastAsia="Cambria" w:hAnsi="Cambria"/>
                <w:color w:val="000000"/>
                <w:sz w:val="21"/>
                <w:szCs w:val="21"/>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rPr>
                <w:rFonts w:ascii="Cambria" w:cs="Cambria" w:eastAsia="Cambria" w:hAnsi="Cambria"/>
                <w:color w:val="000000"/>
                <w:sz w:val="21"/>
                <w:szCs w:val="21"/>
              </w:rPr>
            </w:pPr>
            <w:r w:rsidDel="00000000" w:rsidR="00000000" w:rsidRPr="00000000">
              <w:rPr>
                <w:rFonts w:ascii="Cambria" w:cs="Cambria" w:eastAsia="Cambria" w:hAnsi="Cambria"/>
                <w:color w:val="000000"/>
                <w:sz w:val="21"/>
                <w:szCs w:val="21"/>
                <w:rtl w:val="0"/>
              </w:rPr>
              <w:t xml:space="preserve">Next </w:t>
            </w:r>
            <w:r w:rsidDel="00000000" w:rsidR="00000000" w:rsidRPr="00000000">
              <w:rPr>
                <w:rFonts w:ascii="Cambria" w:cs="Cambria" w:eastAsia="Cambria" w:hAnsi="Cambria"/>
                <w:sz w:val="21"/>
                <w:szCs w:val="21"/>
                <w:rtl w:val="0"/>
              </w:rPr>
              <w:t xml:space="preserve">meeting is scheduled</w:t>
            </w:r>
            <w:r w:rsidDel="00000000" w:rsidR="00000000" w:rsidRPr="00000000">
              <w:rPr>
                <w:rFonts w:ascii="Cambria" w:cs="Cambria" w:eastAsia="Cambria" w:hAnsi="Cambria"/>
                <w:color w:val="000000"/>
                <w:sz w:val="21"/>
                <w:szCs w:val="21"/>
                <w:rtl w:val="0"/>
              </w:rPr>
              <w:t xml:space="preserve"> for </w:t>
            </w:r>
            <w:r w:rsidDel="00000000" w:rsidR="00000000" w:rsidRPr="00000000">
              <w:rPr>
                <w:rFonts w:ascii="Cambria" w:cs="Cambria" w:eastAsia="Cambria" w:hAnsi="Cambria"/>
                <w:sz w:val="21"/>
                <w:szCs w:val="21"/>
                <w:rtl w:val="0"/>
              </w:rPr>
              <w:t xml:space="preserve">Wednesday, June 26th</w:t>
            </w:r>
            <w:r w:rsidDel="00000000" w:rsidR="00000000" w:rsidRPr="00000000">
              <w:rPr>
                <w:rFonts w:ascii="Cambria" w:cs="Cambria" w:eastAsia="Cambria" w:hAnsi="Cambria"/>
                <w:color w:val="000000"/>
                <w:sz w:val="21"/>
                <w:szCs w:val="21"/>
                <w:rtl w:val="0"/>
              </w:rPr>
              <w:t xml:space="preserve">, 202</w:t>
            </w:r>
            <w:r w:rsidDel="00000000" w:rsidR="00000000" w:rsidRPr="00000000">
              <w:rPr>
                <w:rFonts w:ascii="Cambria" w:cs="Cambria" w:eastAsia="Cambria" w:hAnsi="Cambria"/>
                <w:sz w:val="21"/>
                <w:szCs w:val="21"/>
                <w:rtl w:val="0"/>
              </w:rPr>
              <w:t xml:space="preserve">4</w:t>
            </w:r>
            <w:r w:rsidDel="00000000" w:rsidR="00000000" w:rsidRPr="00000000">
              <w:rPr>
                <w:rFonts w:ascii="Cambria" w:cs="Cambria" w:eastAsia="Cambria" w:hAnsi="Cambria"/>
                <w:color w:val="000000"/>
                <w:sz w:val="21"/>
                <w:szCs w:val="21"/>
                <w:rtl w:val="0"/>
              </w:rPr>
              <w:t xml:space="preserve"> from Noon-2 PM.</w:t>
            </w:r>
          </w:p>
          <w:p w:rsidR="00000000" w:rsidDel="00000000" w:rsidP="00000000" w:rsidRDefault="00000000" w:rsidRPr="00000000" w14:paraId="00000046">
            <w:pPr>
              <w:pBdr>
                <w:top w:space="0" w:sz="0" w:val="nil"/>
                <w:left w:space="0" w:sz="0" w:val="nil"/>
                <w:bottom w:space="0" w:sz="0" w:val="nil"/>
                <w:right w:space="0" w:sz="0" w:val="nil"/>
                <w:between w:space="0" w:sz="0" w:val="nil"/>
              </w:pBdr>
              <w:rPr>
                <w:rFonts w:ascii="Cambria" w:cs="Cambria" w:eastAsia="Cambria" w:hAnsi="Cambria"/>
                <w:color w:val="000000"/>
                <w:sz w:val="21"/>
                <w:szCs w:val="21"/>
              </w:rPr>
            </w:pPr>
            <w:bookmarkStart w:colFirst="0" w:colLast="0" w:name="_heading=h.gjdgxs" w:id="0"/>
            <w:bookmarkEnd w:id="0"/>
            <w:r w:rsidDel="00000000" w:rsidR="00000000" w:rsidRPr="00000000">
              <w:rPr>
                <w:rFonts w:ascii="Cambria" w:cs="Cambria" w:eastAsia="Cambria" w:hAnsi="Cambria"/>
                <w:color w:val="000000"/>
                <w:sz w:val="21"/>
                <w:szCs w:val="21"/>
                <w:rtl w:val="0"/>
              </w:rPr>
              <w:t xml:space="preserve">Location: </w:t>
            </w:r>
            <w:r w:rsidDel="00000000" w:rsidR="00000000" w:rsidRPr="00000000">
              <w:rPr>
                <w:rFonts w:ascii="Cambria" w:cs="Cambria" w:eastAsia="Cambria" w:hAnsi="Cambria"/>
                <w:color w:val="000000"/>
                <w:sz w:val="21"/>
                <w:szCs w:val="21"/>
                <w:u w:val="single"/>
                <w:rtl w:val="0"/>
              </w:rPr>
              <w:t xml:space="preserve">Anchor Location:</w:t>
            </w:r>
            <w:r w:rsidDel="00000000" w:rsidR="00000000" w:rsidRPr="00000000">
              <w:rPr>
                <w:rFonts w:ascii="Cambria" w:cs="Cambria" w:eastAsia="Cambria" w:hAnsi="Cambria"/>
                <w:color w:val="000000"/>
                <w:sz w:val="21"/>
                <w:szCs w:val="21"/>
                <w:rtl w:val="0"/>
              </w:rPr>
              <w:t xml:space="preserve"> </w:t>
            </w:r>
            <w:r w:rsidDel="00000000" w:rsidR="00000000" w:rsidRPr="00000000">
              <w:rPr>
                <w:rFonts w:ascii="Cambria" w:cs="Cambria" w:eastAsia="Cambria" w:hAnsi="Cambria"/>
                <w:sz w:val="21"/>
                <w:szCs w:val="21"/>
                <w:rtl w:val="0"/>
              </w:rPr>
              <w:t xml:space="preserve">Beehive Room, East Senate Bldg</w:t>
            </w:r>
            <w:r w:rsidDel="00000000" w:rsidR="00000000" w:rsidRPr="00000000">
              <w:rPr>
                <w:rtl w:val="0"/>
              </w:rPr>
            </w:r>
          </w:p>
          <w:p w:rsidR="00000000" w:rsidDel="00000000" w:rsidP="00000000" w:rsidRDefault="00000000" w:rsidRPr="00000000" w14:paraId="00000047">
            <w:pPr>
              <w:rPr>
                <w:rFonts w:ascii="Cambria" w:cs="Cambria" w:eastAsia="Cambria" w:hAnsi="Cambria"/>
                <w:sz w:val="19"/>
                <w:szCs w:val="19"/>
              </w:rPr>
            </w:pPr>
            <w:r w:rsidDel="00000000" w:rsidR="00000000" w:rsidRPr="00000000">
              <w:rPr>
                <w:rFonts w:ascii="Cambria" w:cs="Cambria" w:eastAsia="Cambria" w:hAnsi="Cambria"/>
                <w:color w:val="000000"/>
                <w:sz w:val="21"/>
                <w:szCs w:val="21"/>
                <w:rtl w:val="0"/>
              </w:rPr>
              <w:t xml:space="preserve">Zoom link:</w:t>
            </w:r>
            <w:r w:rsidDel="00000000" w:rsidR="00000000" w:rsidRPr="00000000">
              <w:rPr>
                <w:rFonts w:ascii="Cambria" w:cs="Cambria" w:eastAsia="Cambria" w:hAnsi="Cambria"/>
                <w:sz w:val="21"/>
                <w:szCs w:val="21"/>
                <w:rtl w:val="0"/>
              </w:rPr>
              <w:t xml:space="preserve"> </w:t>
            </w:r>
            <w:hyperlink r:id="rId7">
              <w:r w:rsidDel="00000000" w:rsidR="00000000" w:rsidRPr="00000000">
                <w:rPr>
                  <w:rFonts w:ascii="Cambria" w:cs="Cambria" w:eastAsia="Cambria" w:hAnsi="Cambria"/>
                  <w:color w:val="1155cc"/>
                  <w:sz w:val="19"/>
                  <w:szCs w:val="19"/>
                  <w:u w:val="single"/>
                  <w:rtl w:val="0"/>
                </w:rPr>
                <w:t xml:space="preserve">https://utah-gov.zoom.us/j/82749926580?pwd=ZE5uKzlQUCs1WTNPQW9tdzk2d012UT09</w:t>
              </w:r>
            </w:hyperlink>
            <w:r w:rsidDel="00000000" w:rsidR="00000000" w:rsidRPr="00000000">
              <w:rPr>
                <w:rtl w:val="0"/>
              </w:rPr>
            </w:r>
          </w:p>
        </w:tc>
      </w:tr>
    </w:tbl>
    <w:p w:rsidR="00000000" w:rsidDel="00000000" w:rsidP="00000000" w:rsidRDefault="00000000" w:rsidRPr="00000000" w14:paraId="00000048">
      <w:pPr>
        <w:rPr/>
      </w:pPr>
      <w:r w:rsidDel="00000000" w:rsidR="00000000" w:rsidRPr="00000000">
        <w:rPr>
          <w:rtl w:val="0"/>
        </w:rPr>
      </w:r>
    </w:p>
    <w:sectPr>
      <w:footerReference r:id="rId8" w:type="default"/>
      <w:footerReference r:id="rId9" w:type="even"/>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center" w:leader="none" w:pos="4320"/>
        <w:tab w:val="right" w:leader="none" w:pos="864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center" w:leader="none" w:pos="4320"/>
        <w:tab w:val="right" w:leader="none" w:pos="864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spacing w:after="16" w:lineRule="auto"/>
    </w:pPr>
    <w:rPr>
      <w:b w:val="1"/>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spacing w:after="16" w:lineRule="auto"/>
    </w:pPr>
    <w:rPr>
      <w:b w:val="1"/>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spacing w:after="16" w:lineRule="auto"/>
    </w:pPr>
    <w:rPr>
      <w:b w:val="1"/>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spacing w:after="16" w:lineRule="auto"/>
    </w:pPr>
    <w:rPr>
      <w:b w:val="1"/>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spacing w:after="16" w:lineRule="auto"/>
    </w:pPr>
    <w:rPr>
      <w:b w:val="1"/>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spacing w:after="16" w:lineRule="auto"/>
    </w:pPr>
    <w:rPr>
      <w:b w:val="1"/>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5A017E"/>
    <w:rPr>
      <w:rFonts w:ascii="Times New Roman" w:cs="Times New Roman" w:eastAsia="Times New Roman" w:hAnsi="Times New Roman"/>
    </w:rPr>
  </w:style>
  <w:style w:type="paragraph" w:styleId="Heading3">
    <w:name w:val="heading 3"/>
    <w:basedOn w:val="Normal"/>
    <w:next w:val="Normal"/>
    <w:link w:val="Heading3Char"/>
    <w:uiPriority w:val="9"/>
    <w:unhideWhenUsed w:val="1"/>
    <w:qFormat w:val="1"/>
    <w:rsid w:val="00B5581C"/>
    <w:pPr>
      <w:keepNext w:val="1"/>
      <w:spacing w:after="16"/>
      <w:outlineLvl w:val="2"/>
    </w:pPr>
    <w:rPr>
      <w:b w:val="1"/>
      <w:snapToGrid w:val="0"/>
      <w:sz w:val="22"/>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basedOn w:val="DefaultParagraphFont"/>
    <w:link w:val="Heading3"/>
    <w:uiPriority w:val="9"/>
    <w:rsid w:val="00B5581C"/>
    <w:rPr>
      <w:rFonts w:ascii="Times New Roman" w:cs="Times New Roman" w:eastAsia="Times New Roman" w:hAnsi="Times New Roman"/>
      <w:b w:val="1"/>
      <w:snapToGrid w:val="0"/>
      <w:sz w:val="22"/>
      <w:szCs w:val="20"/>
    </w:rPr>
  </w:style>
  <w:style w:type="character" w:styleId="Hyperlink">
    <w:name w:val="Hyperlink"/>
    <w:uiPriority w:val="99"/>
    <w:rsid w:val="00B5581C"/>
    <w:rPr>
      <w:color w:val="0000ff"/>
      <w:u w:val="single"/>
    </w:rPr>
  </w:style>
  <w:style w:type="paragraph" w:styleId="ListParagraph">
    <w:name w:val="List Paragraph"/>
    <w:basedOn w:val="Normal"/>
    <w:uiPriority w:val="34"/>
    <w:qFormat w:val="1"/>
    <w:rsid w:val="006870FF"/>
    <w:pPr>
      <w:ind w:left="720"/>
      <w:contextualSpacing w:val="1"/>
    </w:pPr>
    <w:rPr>
      <w:rFonts w:asciiTheme="minorHAnsi" w:cstheme="minorBidi" w:eastAsiaTheme="minorHAnsi" w:hAnsiTheme="minorHAnsi"/>
    </w:rPr>
  </w:style>
  <w:style w:type="paragraph" w:styleId="NormalWeb">
    <w:name w:val="Normal (Web)"/>
    <w:basedOn w:val="Normal"/>
    <w:uiPriority w:val="99"/>
    <w:unhideWhenUsed w:val="1"/>
    <w:rsid w:val="00D82803"/>
    <w:pPr>
      <w:spacing w:after="100" w:afterAutospacing="1" w:before="100" w:beforeAutospacing="1"/>
    </w:pPr>
  </w:style>
  <w:style w:type="character" w:styleId="FollowedHyperlink">
    <w:name w:val="FollowedHyperlink"/>
    <w:basedOn w:val="DefaultParagraphFont"/>
    <w:uiPriority w:val="99"/>
    <w:semiHidden w:val="1"/>
    <w:unhideWhenUsed w:val="1"/>
    <w:rsid w:val="00697EF3"/>
    <w:rPr>
      <w:color w:val="954f72" w:themeColor="followedHyperlink"/>
      <w:u w:val="single"/>
    </w:rPr>
  </w:style>
  <w:style w:type="character" w:styleId="UnresolvedMention1" w:customStyle="1">
    <w:name w:val="Unresolved Mention1"/>
    <w:basedOn w:val="DefaultParagraphFont"/>
    <w:uiPriority w:val="99"/>
    <w:semiHidden w:val="1"/>
    <w:unhideWhenUsed w:val="1"/>
    <w:rsid w:val="00A941A2"/>
    <w:rPr>
      <w:color w:val="605e5c"/>
      <w:shd w:color="auto" w:fill="e1dfdd" w:val="clear"/>
    </w:rPr>
  </w:style>
  <w:style w:type="paragraph" w:styleId="Header">
    <w:name w:val="header"/>
    <w:basedOn w:val="Normal"/>
    <w:link w:val="HeaderChar"/>
    <w:uiPriority w:val="99"/>
    <w:unhideWhenUsed w:val="1"/>
    <w:rsid w:val="000174D7"/>
    <w:pPr>
      <w:tabs>
        <w:tab w:val="center" w:pos="4680"/>
        <w:tab w:val="right" w:pos="9360"/>
      </w:tabs>
    </w:pPr>
  </w:style>
  <w:style w:type="character" w:styleId="HeaderChar" w:customStyle="1">
    <w:name w:val="Header Char"/>
    <w:basedOn w:val="DefaultParagraphFont"/>
    <w:link w:val="Header"/>
    <w:uiPriority w:val="99"/>
    <w:rsid w:val="000174D7"/>
    <w:rPr>
      <w:rFonts w:ascii="Times New Roman" w:cs="Times New Roman" w:eastAsia="Times New Roman" w:hAnsi="Times New Roman"/>
    </w:rPr>
  </w:style>
  <w:style w:type="paragraph" w:styleId="Footer">
    <w:name w:val="footer"/>
    <w:basedOn w:val="Normal"/>
    <w:link w:val="FooterChar"/>
    <w:uiPriority w:val="99"/>
    <w:unhideWhenUsed w:val="1"/>
    <w:rsid w:val="000174D7"/>
    <w:pPr>
      <w:tabs>
        <w:tab w:val="center" w:pos="4680"/>
        <w:tab w:val="right" w:pos="9360"/>
      </w:tabs>
    </w:pPr>
  </w:style>
  <w:style w:type="character" w:styleId="FooterChar" w:customStyle="1">
    <w:name w:val="Footer Char"/>
    <w:basedOn w:val="DefaultParagraphFont"/>
    <w:link w:val="Footer"/>
    <w:uiPriority w:val="99"/>
    <w:rsid w:val="000174D7"/>
    <w:rPr>
      <w:rFonts w:ascii="Times New Roman" w:cs="Times New Roman" w:eastAsia="Times New Roman" w:hAnsi="Times New Roman"/>
    </w:rPr>
  </w:style>
  <w:style w:type="character" w:styleId="UnresolvedMention">
    <w:name w:val="Unresolved Mention"/>
    <w:basedOn w:val="DefaultParagraphFont"/>
    <w:uiPriority w:val="99"/>
    <w:semiHidden w:val="1"/>
    <w:unhideWhenUsed w:val="1"/>
    <w:rsid w:val="003F0A6D"/>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utah-gov.zoom.us/j/82749926580?pwd=ZE5uKzlQUCs1WTNPQW9tdzk2d012UT0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7R8BJTPXogN836OMEJ+lpOEuKg==">CgMxLjAyCGguZ2pkZ3hzOAByITFVTk5haEozQm1qMlF1WUduTFBXUDlnVk81cmdZb3FTSw==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2023-11-17T23:19:00Z</dcterms:created>
  <dc:creator>Danica Bodley</dc:creator>
</cp:coreProperties>
</file>