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0DE27" w14:textId="77777777" w:rsidR="00382A69" w:rsidRPr="00382A69" w:rsidRDefault="00382A69" w:rsidP="00382A69">
      <w:pPr>
        <w:spacing w:after="0" w:line="240" w:lineRule="auto"/>
        <w:jc w:val="center"/>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u w:val="single"/>
          <w14:ligatures w14:val="none"/>
        </w:rPr>
        <w:t>Minutes of the Bicknell Planning &amp; Zoning Commission</w:t>
      </w:r>
    </w:p>
    <w:p w14:paraId="27977AED" w14:textId="77777777" w:rsidR="00382A69" w:rsidRPr="00382A69" w:rsidRDefault="00382A69" w:rsidP="00382A69">
      <w:pPr>
        <w:spacing w:after="0" w:line="240" w:lineRule="auto"/>
        <w:jc w:val="center"/>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Public Hearings and regularly scheduled meeting.</w:t>
      </w:r>
    </w:p>
    <w:p w14:paraId="79539A21" w14:textId="77777777" w:rsidR="00382A69" w:rsidRPr="00382A69" w:rsidRDefault="00382A69" w:rsidP="00382A69">
      <w:pPr>
        <w:spacing w:after="0" w:line="240" w:lineRule="auto"/>
        <w:jc w:val="center"/>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Tuesday August 20,  2024 6:45 - 8:30</w:t>
      </w:r>
    </w:p>
    <w:p w14:paraId="174CE17F" w14:textId="77777777" w:rsidR="00382A69" w:rsidRPr="00382A69" w:rsidRDefault="00382A69" w:rsidP="00382A69">
      <w:pPr>
        <w:spacing w:after="0" w:line="240" w:lineRule="auto"/>
        <w:jc w:val="center"/>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 xml:space="preserve">Bicknell Town Hall, </w:t>
      </w:r>
      <w:r w:rsidRPr="00382A69">
        <w:rPr>
          <w:rFonts w:ascii="Arial" w:eastAsia="Times New Roman" w:hAnsi="Arial" w:cs="Arial"/>
          <w:color w:val="000000"/>
          <w:kern w:val="0"/>
          <w:sz w:val="24"/>
          <w:szCs w:val="24"/>
          <w:shd w:val="clear" w:color="auto" w:fill="FFFFFF"/>
          <w14:ligatures w14:val="none"/>
        </w:rPr>
        <w:t>64 West 100 North Bicknell UT</w:t>
      </w:r>
    </w:p>
    <w:p w14:paraId="7B738233" w14:textId="77777777" w:rsidR="00382A69" w:rsidRPr="00382A69" w:rsidRDefault="00382A69" w:rsidP="00382A69">
      <w:pPr>
        <w:spacing w:after="240" w:line="240" w:lineRule="auto"/>
        <w:rPr>
          <w:rFonts w:ascii="Times New Roman" w:eastAsia="Times New Roman" w:hAnsi="Times New Roman" w:cs="Times New Roman"/>
          <w:kern w:val="0"/>
          <w:sz w:val="24"/>
          <w:szCs w:val="24"/>
          <w14:ligatures w14:val="none"/>
        </w:rPr>
      </w:pPr>
    </w:p>
    <w:p w14:paraId="1956E02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This is a public hearing to solicit comments from the public in reference to a zoning change from residential/agricultural to commercial/residential for the property of James and Kristi Dudleston located at 210 E Hwy 24. </w:t>
      </w:r>
    </w:p>
    <w:p w14:paraId="34E21B4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13E185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Welcome and call to order</w:t>
      </w:r>
      <w:r w:rsidRPr="00382A69">
        <w:rPr>
          <w:rFonts w:ascii="Arial" w:eastAsia="Times New Roman" w:hAnsi="Arial" w:cs="Arial"/>
          <w:color w:val="000000"/>
          <w:kern w:val="0"/>
          <w:sz w:val="24"/>
          <w:szCs w:val="24"/>
          <w14:ligatures w14:val="none"/>
        </w:rPr>
        <w:t xml:space="preserve"> by Ellen Anderson.</w:t>
      </w:r>
    </w:p>
    <w:p w14:paraId="263974E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0545FEC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Roll Call</w:t>
      </w:r>
      <w:r w:rsidRPr="00382A69">
        <w:rPr>
          <w:rFonts w:ascii="Arial" w:eastAsia="Times New Roman" w:hAnsi="Arial" w:cs="Arial"/>
          <w:color w:val="000000"/>
          <w:kern w:val="0"/>
          <w:sz w:val="24"/>
          <w:szCs w:val="24"/>
          <w14:ligatures w14:val="none"/>
        </w:rPr>
        <w:t>: Jim Dudleston, Katie McDonald, Ellen Anderson and Tony Jackson present.  </w:t>
      </w:r>
    </w:p>
    <w:p w14:paraId="694C2215" w14:textId="77777777" w:rsidR="00382A69" w:rsidRPr="00382A69" w:rsidRDefault="00382A69" w:rsidP="00382A69">
      <w:pPr>
        <w:spacing w:after="0" w:line="240" w:lineRule="auto"/>
        <w:ind w:firstLine="720"/>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JaCee Johnson absent. </w:t>
      </w:r>
    </w:p>
    <w:p w14:paraId="28C4814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159F7D9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explained the purpose of the public hearing and handed out some copies of the current zoning map and explained where the subject property was located. She noted that the property was on ‘Main’ street and that our current ordinance states that our ‘commercial’ zone area is Main Street.  Ellen explained that Bicknell’s Main Street goes from the dirt part by the Memorial on the west end to the sawmill on the east end and that is our ‘Commercial’ zone.      </w:t>
      </w:r>
    </w:p>
    <w:p w14:paraId="22A2080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D1B169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explained that the purpose of the rezone was to create a 3 spot deluxe RV park to include concrete pads and patios, gazebos, lawn furniture, BBQ grills and so on.  These would be completely landscaped when completed. </w:t>
      </w:r>
    </w:p>
    <w:p w14:paraId="533F5A9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083B06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Becky Taft,  The neighbor to the south said that it wasn’t’ anything Jim had done but the previous owners had filled up all the ditches and now all the floodwater comes right down to her house.  She stated that last year it had flooded her basement.  She also said that her driveway was a private driveway and that she wasn’t going to have big motorhomes on it.    </w:t>
      </w:r>
    </w:p>
    <w:p w14:paraId="1713D6F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F2B3A6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explained that her driveway came through his property even before it hit 210 E and was not a private driveway.    </w:t>
      </w:r>
    </w:p>
    <w:p w14:paraId="686CEF8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62E64D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Becky then stated that property was never supposed to have been sold.   Jim stated that he couldn’t comment on if it was supposed to have been sold or not but it has been sold.  She then asked “if Ryan and them didn’t have a right of way to go up through there? </w:t>
      </w:r>
    </w:p>
    <w:p w14:paraId="2CE0430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stated that they have Main Street and that he had no intention of closing or changing traffic on 210 E and that it will remain the way it is.  He said that he knows that 90% of the traffic to and from 3rd east and the sawmill use 210 East.  Jim said that when he was looking at options on what to do with that property he wanted to leave that road unchanged.</w:t>
      </w:r>
    </w:p>
    <w:p w14:paraId="327968F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6BBE53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Becky then asked what was going to happen with the water drainage and that she paid the town for drainage.  </w:t>
      </w:r>
    </w:p>
    <w:p w14:paraId="2155CFB1"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40D893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There was a lot of discussion on drainage and flooding problems.  Jim stated that when it floods, a ditch will just fill with water like the ditches along HWY 24 which fill and then flood the road over to Howies and Thing 1.  (Please listen to audio recording for full details.)</w:t>
      </w:r>
    </w:p>
    <w:p w14:paraId="46572ED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19AC0EB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Katie made note of Becky’s objection due to drainage for her home along town roads.   Katie stated that she would make note of the concern and pass it on to the Town Council.  </w:t>
      </w:r>
    </w:p>
    <w:p w14:paraId="78BDA04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1DBAB22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Beverly Hagel made the comment that the curve on HWY 24 at the east end of town was very dangerous.  This is just going to add more congestion with people pulling out of Howies. </w:t>
      </w:r>
    </w:p>
    <w:p w14:paraId="1E51BE2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0F920F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Katie stated that on any given day there could be 3 additional RV’s in that area.   </w:t>
      </w:r>
    </w:p>
    <w:p w14:paraId="3073213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BCE014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asked Becky to clarify the driveway issue.  Becky said her driveway goes out across 2 lots owned by Dorothy Jane before it connects to 210 E.  </w:t>
      </w:r>
    </w:p>
    <w:p w14:paraId="39134FB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4E5FA4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Tony asked if there had been any discussion with the Town on Flood control in this area.  Jim said that Steve Albrecht on the Town council had arranged for some State legislators to come down in September to survey our flooding problems in an attempt to get some help from the state.  Jim stated that the problem was that we have no storm drain system.  At best we have culverts going under roads.</w:t>
      </w:r>
    </w:p>
    <w:p w14:paraId="75BFEEC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F3838D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Laura Lasco made the statement that if Dick and Martha (the previous owners of the subject property) had filled in the ditch 10 years ago, then Becky has been flooding since then?  Becky said yes.  Laura went on to say that it was hardly Jim’s problem if he just bought the property as it is.  Becky said she wasn’t blaming him.  Laura also brought up the Mission Statement for the town which says to maintain a rural feeling and low traffic.   She stated that Jim had a beautiful park designed and that area is what she looks at out her windows.  She doesn’t really want to look at RV’s sitting there but Jim knows that.    </w:t>
      </w:r>
    </w:p>
    <w:p w14:paraId="0AE93CF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0D5882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Laura then brought up concerns about a Septic system.  Was it going to have 3?  </w:t>
      </w:r>
    </w:p>
    <w:p w14:paraId="0AD6377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71B63A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stated that his plan was to do a commercial septic system with everything connected to it.   When asked if that would work on .54 acres, Jim stated that was still unknown.   Whether the RV Park happens or not, This public hearing is dealing with a zone change.  If for any reason this doesn’t work out, I may do something else with it.   </w:t>
      </w:r>
    </w:p>
    <w:p w14:paraId="50CB65D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60FF22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 xml:space="preserve">Ellen then moved into the second item in the Zone Change public hearing which deals with the Commercial Zone being ‘Main’ street as it is currently written or should it be Main street and/or HWY 24.  There is confusion when you say main street to people, they think HWY 24.  They don’t picture the dirt roads at either end of town.  We just </w:t>
      </w:r>
      <w:r w:rsidRPr="00382A69">
        <w:rPr>
          <w:rFonts w:ascii="Arial" w:eastAsia="Times New Roman" w:hAnsi="Arial" w:cs="Arial"/>
          <w:color w:val="000000"/>
          <w:kern w:val="0"/>
          <w:sz w:val="24"/>
          <w:szCs w:val="24"/>
          <w14:ligatures w14:val="none"/>
        </w:rPr>
        <w:lastRenderedPageBreak/>
        <w:t>wanted some public input to see if maybe we needed to change wording in all our ordinances.   This was opened up for public comment.</w:t>
      </w:r>
    </w:p>
    <w:p w14:paraId="4CCAA43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150A426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Tony mentioned that it is already going up HWY 24 on the west end of town and if we annex the storage sheds and car wash, those are already commercial on the east end of town.   He stated that it only made sense to have it be HWY 24.  </w:t>
      </w:r>
    </w:p>
    <w:p w14:paraId="45A1FEE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2BD829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Miguel Hernandez asked which ordinance and Ellen said it was the description of ‘Commercial’ in the Building and Zoning ordinance which currently defines the commercial/residential zone as being Main Street.   Miguel asked if it was a different tax structure if you were zoned commercial?   Jim stated that it may have an impact on assessed value which is determined by the County.  </w:t>
      </w:r>
    </w:p>
    <w:p w14:paraId="6B47D96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E6C630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There was a question if people on Main Street would have to change their addresses?  The answer is no.  We aren’t changing any streets, just the definition of the commercial zone.</w:t>
      </w:r>
    </w:p>
    <w:p w14:paraId="5F206500"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8CFA031"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Miguel asked if those properties along HWY 24 would automatically become commercial?  Ellen stated that we haven’t gone that far with the discussion.  That would involve every property owner being contacted and asked if they wanted to rezone.  </w:t>
      </w:r>
    </w:p>
    <w:p w14:paraId="504166E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8162D9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There was discussion on what we wanted Bicknell to look like in the future.  Do we want it to look like Torrey or Panguitch?  </w:t>
      </w:r>
    </w:p>
    <w:p w14:paraId="05E0137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0057576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brought up the possible annexation of the car wash and storage as well as possibly other properties which are already commercial.  Ellen stated that by doing that, the town would get additional taxes.  We wouldn’t have to provide them a road or highway access because those are already in place.   That is part of the vision being that we will have existing commercial along HWY 24 in the town if annexation happens.  If we add HWY 24 to the commercial zone, it would  open up those properties for commercial/residential use.   Those owners would have to apply to rezone, it would not be automatic.</w:t>
      </w:r>
    </w:p>
    <w:p w14:paraId="31C1EE5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7E0DE6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 Lauro said that making the change to include HWY 24 seems to make sense but asked if we did, should there be covenants or something detailing how it should be developed so it stays within that rural feeling?    Like Jim’s plan if the RV park gets approved, he’s got a park-like development with trees and grass..it's pretty.   It’s not  going to have big lights and stuff.  I think moving forward we need to get things like ‘lighting ordinance’  and make sure we have green space so we don’t end up with a highway filled with ugly commercial buildings.  </w:t>
      </w:r>
    </w:p>
    <w:p w14:paraId="08C15ED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D5FA81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thanked everyone for their comments and closed the first public hearing.</w:t>
      </w:r>
    </w:p>
    <w:p w14:paraId="59C008E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721F5F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 xml:space="preserve">The second public hearing is to review our Subdivision Ordinance. </w:t>
      </w:r>
      <w:r w:rsidRPr="00382A69">
        <w:rPr>
          <w:rFonts w:ascii="Arial" w:eastAsia="Times New Roman" w:hAnsi="Arial" w:cs="Arial"/>
          <w:color w:val="000000"/>
          <w:kern w:val="0"/>
          <w:sz w:val="24"/>
          <w:szCs w:val="24"/>
          <w14:ligatures w14:val="none"/>
        </w:rPr>
        <w:t> </w:t>
      </w:r>
    </w:p>
    <w:p w14:paraId="2CE59DC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FE1E89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lastRenderedPageBreak/>
        <w:t>The Subdivision Ordinance was mandated by the State Legislature and is very specific as to the process and timelines for approval.  </w:t>
      </w:r>
    </w:p>
    <w:p w14:paraId="18A44C1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207A50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Planning and Zoning has worked on it all year to meet the end of year deadline.   We added everything Bicknell wanted dealing with subdivisions and all the state mandated wording.  The draft was then sent to an attorney, paid for by the state, to review and to  ensure it met state law.   We now have a subdivision ordinance which we are ready to recommend to the Town Council for approval. </w:t>
      </w:r>
    </w:p>
    <w:p w14:paraId="2A540BB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552283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We are here to get any comments or input from the public.</w:t>
      </w:r>
    </w:p>
    <w:p w14:paraId="6BDEDEA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01006D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asked Jim to cover some of the highlights.  Jim stated that we are still going with the ½ acre minimum lot size for subdivisions.    We do have one caveat in the ordinance and that is for a ‘Minor Subdivision’ which is defined as not more than 3 lots.  This will allow those in town that wish to split their original acre in two, to avoid all the costs for engineering, survey, roads/gutters, street lighting and so on.  </w:t>
      </w:r>
    </w:p>
    <w:p w14:paraId="61E2D75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66C2D20"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clarified that the legislature mandated the ‘procedure’ for how people apply and get approval.  They took it out of the Town Council’s hands.  The Town Council does not approve subdivisions under this new ordinance.   She also brought up the fact that within Bicknell Town, there isn’t much land available for subdivisions.  Tony probably has one of the larger pieces at 4 acres.  </w:t>
      </w:r>
    </w:p>
    <w:p w14:paraId="0F0BFC8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9E3304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Miguel asked about the old ordinance on the town website and was told that this new one would replace that ordinance.  He then asked if it was posted anywhere for review and was told not currently because it had just come back from the attorney but we had a hard copy he could take.  .    </w:t>
      </w:r>
    </w:p>
    <w:p w14:paraId="7BBF722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A8B06A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A question was asked if we were allowed to specify the size of lots in the ordinance?  Ellen stated that ½ acre is what is in our building ordinance so that is what is in the subdivision ordinance.  </w:t>
      </w:r>
    </w:p>
    <w:p w14:paraId="428B0F6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BDAE16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asked if there were any more comments and closed the public hearing.</w:t>
      </w:r>
    </w:p>
    <w:p w14:paraId="4706C181" w14:textId="77777777" w:rsidR="00382A69" w:rsidRPr="00382A69" w:rsidRDefault="00382A69" w:rsidP="00382A69">
      <w:pPr>
        <w:spacing w:after="240" w:line="240" w:lineRule="auto"/>
        <w:rPr>
          <w:rFonts w:ascii="Times New Roman" w:eastAsia="Times New Roman" w:hAnsi="Times New Roman" w:cs="Times New Roman"/>
          <w:kern w:val="0"/>
          <w:sz w:val="24"/>
          <w:szCs w:val="24"/>
          <w14:ligatures w14:val="none"/>
        </w:rPr>
      </w:pPr>
    </w:p>
    <w:p w14:paraId="693A409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6"/>
          <w:szCs w:val="26"/>
          <w14:ligatures w14:val="none"/>
        </w:rPr>
        <w:t>Regularly Scheduled Planning and Zoning Commission meeting </w:t>
      </w:r>
    </w:p>
    <w:p w14:paraId="7ACD9D33" w14:textId="77777777" w:rsidR="00382A69" w:rsidRPr="00382A69" w:rsidRDefault="00382A69" w:rsidP="00382A69">
      <w:pPr>
        <w:spacing w:after="240" w:line="240" w:lineRule="auto"/>
        <w:rPr>
          <w:rFonts w:ascii="Times New Roman" w:eastAsia="Times New Roman" w:hAnsi="Times New Roman" w:cs="Times New Roman"/>
          <w:kern w:val="0"/>
          <w:sz w:val="24"/>
          <w:szCs w:val="24"/>
          <w14:ligatures w14:val="none"/>
        </w:rPr>
      </w:pPr>
    </w:p>
    <w:p w14:paraId="3D14A96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The first item on the agenda is a Building Permit request by Boone Taylor</w:t>
      </w:r>
    </w:p>
    <w:p w14:paraId="5CB2F82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8E7E5E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He is requesting to build a new entryway on the front (North side) of his house.  The provided site plan does not show the front setback which must be at least 24 feet from the road right of way.   Ellen thought Carrie told her he had 26 feet but that does not show on the plan.  Jim and Tony used Google Earth to get a measurement and came up with 30’.  </w:t>
      </w:r>
    </w:p>
    <w:p w14:paraId="536BF66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FD7E62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lastRenderedPageBreak/>
        <w:t>Katie made a motion that we forward this on to the Town Council contingent on it meeting the front setback and we will do the investigation to get that measurement.  If he doesn’t have the front setback, it would be rejected.   Tony seconded the motion.    </w:t>
      </w:r>
    </w:p>
    <w:p w14:paraId="48A5CDE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 </w:t>
      </w:r>
    </w:p>
    <w:p w14:paraId="1BD9A98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The motion was unanimously approved.</w:t>
      </w:r>
    </w:p>
    <w:p w14:paraId="0849953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09EED59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It was agreed that Jim would talk to Mr. Taylor about getting the measurement.  </w:t>
      </w:r>
    </w:p>
    <w:p w14:paraId="2A84136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7E9870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Next on the agenda is a building permit request for Jaden Brian.</w:t>
      </w:r>
    </w:p>
    <w:p w14:paraId="44EDCFE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24D281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Jaden’s request is to build a 30x40’ carport on his 400 S and Sandy Lane property.  </w:t>
      </w:r>
    </w:p>
    <w:p w14:paraId="150787B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CED780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Again, we are missing the setback numbers.  </w:t>
      </w:r>
    </w:p>
    <w:p w14:paraId="1D227F8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F82655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Katie made a motion to approve Jaden’s application if it meets the setbacks and he comes in to verify the measurements.  We will send it on to the town council if the requirements are met.   The motion was seconded by Tony.  </w:t>
      </w:r>
    </w:p>
    <w:p w14:paraId="5876562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ED4F68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The motion was unanimously approved.    </w:t>
      </w:r>
    </w:p>
    <w:p w14:paraId="5B03893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1B4D95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Tony will talk to Jaden and let him know what we need from him.</w:t>
      </w:r>
    </w:p>
    <w:p w14:paraId="0202422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BAFEB4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reiterated that both Boone Taylor and Jaden Brian would need to verify their measurements and both need to come to the town office to turn in their setback measurements.</w:t>
      </w:r>
    </w:p>
    <w:p w14:paraId="16E2670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06974CA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Next on the agenda is Zone Change for Jim Dudleston.</w:t>
      </w:r>
    </w:p>
    <w:p w14:paraId="7564D66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882BDB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Katie brought up the issue of congestion on HWY 24 around Howie’s and stated that is really the burden of Howie’s which is already existing.  Three additional campers in that area will make little to no difference.   She also said she doesn’t have a clear idea of the driveway issue and drainage.  </w:t>
      </w:r>
    </w:p>
    <w:p w14:paraId="0AB4A5E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F4CED3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showed the area on Google Earth.   He showed where Becky’s driveway came out of her property, across the property of Dorothy Jane and his onto 210 E.   Jim has no problem with the use of his property or 210 E.  He also stated that over 9 out of 10 vehicles on 300 E use 210 E instead of Main street.   Jim then showed the drainage issue from where it crosses Main street and then heads SW along and across 210 E to the ditch along HWY 24.   He showed where he would add concrete to that crossing Main street so the water flowed down 210 E which gets washed out with every flood anyway.  That would give the water coming down 200 E the area by the little park all by itself to flow under 210 E so maybe that wouldn’t overflow to Howie’s.  The water coming down 300E would already be across 210 E so it could just flow to the south.  This certainly wouldn’t solve the flooding issues but might make it a little better.</w:t>
      </w:r>
    </w:p>
    <w:p w14:paraId="5534A16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F20F17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lastRenderedPageBreak/>
        <w:t>Katie said that to address the issues raised in the public hearing;  The congestion issue is really Howie’s and it is an existing business and nobody’s going to touch that.   She said she did hear people about the ruralness but the main street triangle by her got turned into the memorial and she is always looking out at campers pulled in there.  She also has traffic up and down the little gravel road and turning around in her driveway.  That is just because it is a Main Street Commercial zone.   She understood Laura wanting to look out at green space but she lives next to a main street commercial zone.  She also lives across the street from a gas station.   Katie said she respects those feelings but… Howie’s is right across the street and she doesn’t feel this is not a pristine area that we are destroying.  </w:t>
      </w:r>
    </w:p>
    <w:p w14:paraId="0DDD390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AE19B9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stated that she would like to know if 210 E is a dedicated road or not but Jim states that he is not taking away that road in any case so it doesn’t really matter.  She also asked Jim if he thought he owned property on both sides of that road.   Jim stated that he knew he did based on the survey he had done.   Ellen also totally agreed that it is a busy corner.  Katie brought up that it is also the entrance to our town park which we have been trying to increase traffic to. </w:t>
      </w:r>
    </w:p>
    <w:p w14:paraId="3C1B6FE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03A0249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asked Jim not to vote to which jim recused himself.  </w:t>
      </w:r>
    </w:p>
    <w:p w14:paraId="31A7A4F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077187B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asked if there were any more comments.  Tony asked if this was just about the rezone of Jim’s property and not the realignment of the commercial zone on HWY 24.   Ellen stated that this was just dealing with Jim’s rezone request.  Tony stated that he had no problem with it and didn’t know how you could tell him no.   </w:t>
      </w:r>
    </w:p>
    <w:p w14:paraId="296FDFA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3E3ECA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said her only concern was flooding.  That being that Jim would get flooded.  </w:t>
      </w:r>
    </w:p>
    <w:p w14:paraId="19FA7420"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 </w:t>
      </w:r>
    </w:p>
    <w:p w14:paraId="38459E9B"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Tony made a motion that we approve the request by Jim Dudleston for a zone change to commercial on this property.  Katie seconded the motion.  </w:t>
      </w:r>
    </w:p>
    <w:p w14:paraId="61E275E0"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7D0FCD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A Roll call vote followed;  Tony - Yes,  Katie - Yes, Ellen- Yes</w:t>
      </w:r>
    </w:p>
    <w:p w14:paraId="3780EEF1"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85B72C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stated that we will recommend to the Town Council that they approve the zone change to Commercial.</w:t>
      </w:r>
    </w:p>
    <w:p w14:paraId="174F5DB1"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ACA0C8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Next on the agenda is the Main Street &amp; HWY 24 alignment.</w:t>
      </w:r>
    </w:p>
    <w:p w14:paraId="144F0D2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7B86BE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suggested that we table this till our next meeting where we can have all those affected ordinances identified.  </w:t>
      </w:r>
    </w:p>
    <w:p w14:paraId="39107BD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86C022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Approval of minutes</w:t>
      </w:r>
    </w:p>
    <w:p w14:paraId="729AA51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1BB91C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It was noticed at this point that we had not approved minutes of our previous meeting!</w:t>
      </w:r>
    </w:p>
    <w:p w14:paraId="03D3A0D0"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8CCFD2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We had 2 sets of minutes from July;  The Public hearing minutes and the regular P&amp;Z meeting minutes.</w:t>
      </w:r>
    </w:p>
    <w:p w14:paraId="1B19178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CA8D67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Katie made a motion to approve both sets of minutes.  The motion was seconded by Tony and unanimously approved.  </w:t>
      </w:r>
    </w:p>
    <w:p w14:paraId="643831B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5AD883A3"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Next on the agenda is the Subdivision ordinance.  </w:t>
      </w:r>
    </w:p>
    <w:p w14:paraId="3F3EE09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A3B4C5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made a motion that we recommend for approval the Subdivision ordinance, Subdivision Process Flowchart, Preliminary Subdivision Application and Final Subdivision Application.  The motion was seconded by Katie.</w:t>
      </w:r>
    </w:p>
    <w:p w14:paraId="7FED4C2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D8F28C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A roll call vote followed:  Jim Dudleston yes, Tony Jackson yes, Katie McDonald yes, Ellen Anderson yes.</w:t>
      </w:r>
    </w:p>
    <w:p w14:paraId="081BD4D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EC0728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Next were 2 items which Ellen had copies of;  Camping Ordinance and Extended Stay Land Use Ordinance.</w:t>
      </w:r>
    </w:p>
    <w:p w14:paraId="27F670A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344C4E5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Extended Stay Ordinance:  Ellen stated that Richfield, Salina, Gunnnison and others are having problems with old motels being turned into ‘Extended Stay’ rentals.   People are able to rent much like an apartment.   They have had major problems with that because it becomes a low income housing place which was not really designed for that causing many problems.  The one in Richfield burned down!  Surrounding residents are now suing the town because they ‘let’ it become ‘extended stay’.   This usually happens when the motel gets run down and they aren’t making any money.  The motel then opens it’s doors to extended stay residents.   </w:t>
      </w:r>
    </w:p>
    <w:p w14:paraId="6E666F17"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6AC0BF7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Six Counties (R6) is highly recommending that everybody gets ahead of the game and adopt ordinances dealing with extended stay.</w:t>
      </w:r>
    </w:p>
    <w:p w14:paraId="7F7EFB3E"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45797BC0"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handed out some samples of other county’s ordinances and asked that the members review them for our next meeting.  Jim will  post these online and share them with the members.  Ellen felt the samples from Brock were pretty complete and just needed some tweaking.</w:t>
      </w:r>
    </w:p>
    <w:p w14:paraId="608D42E6"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64C5CB4"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4"/>
          <w:szCs w:val="24"/>
          <w14:ligatures w14:val="none"/>
        </w:rPr>
        <w:t xml:space="preserve">Next item was the Camping Ordinance -  </w:t>
      </w:r>
      <w:r w:rsidRPr="00382A69">
        <w:rPr>
          <w:rFonts w:ascii="Arial" w:eastAsia="Times New Roman" w:hAnsi="Arial" w:cs="Arial"/>
          <w:color w:val="000000"/>
          <w:kern w:val="0"/>
          <w:sz w:val="24"/>
          <w:szCs w:val="24"/>
          <w14:ligatures w14:val="none"/>
        </w:rPr>
        <w:t>We currently have in our County, a couple guys or a man and a woman from Michagan or somewhere like that and their car broke down.   They have now been here 3 months and have just decided to stay.   They have slept in all the town parks and are now camping at Sunglow Campground but are in our park all the time.  Noreen has tried to police that and has talked to them several times.  </w:t>
      </w:r>
    </w:p>
    <w:p w14:paraId="5A8D357D"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7649DCE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A sign has been ordered to post in the park prohibiting overnight camping but when Noreen talked to the County Sheriff, he asked what ordinances were currently in place.  </w:t>
      </w:r>
    </w:p>
    <w:p w14:paraId="0AACFB6A"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Again Ellen gave samples of other ordinances dealing with camping on town property.  The members were asked to read these ordinances also and be prepared to discuss them in our next meeting.  Brock has prepared one specifically for Bicknell based on what everyone else is doing within the six county area.  Ellen stated that the Camping Ordinance is the highest priority and should be done first.</w:t>
      </w:r>
    </w:p>
    <w:p w14:paraId="2935D578"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114B2CC5"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suggested that both Extended Stay and Camping ordinances be on our next agenda.</w:t>
      </w:r>
    </w:p>
    <w:p w14:paraId="0C0142AF"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2767E122"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Ellen asked for member comments:</w:t>
      </w:r>
    </w:p>
    <w:p w14:paraId="5734999C"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p>
    <w:p w14:paraId="17F5E1B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color w:val="000000"/>
          <w:kern w:val="0"/>
          <w:sz w:val="24"/>
          <w:szCs w:val="24"/>
          <w14:ligatures w14:val="none"/>
        </w:rPr>
        <w:t>Jim suggested that at some point we talk about an ‘Industrial Zone’ in our ordinances.  Right now there is just residential and commercial.  What if someone wanted to open a manufacturing business or dog food plant on Main Street.  Our current ordinances don’t say anything about the type of commercial businesses allowed.    </w:t>
      </w:r>
    </w:p>
    <w:p w14:paraId="4EE126D6" w14:textId="77777777" w:rsidR="00382A69" w:rsidRPr="00382A69" w:rsidRDefault="00382A69" w:rsidP="00382A69">
      <w:pPr>
        <w:spacing w:after="240" w:line="240" w:lineRule="auto"/>
        <w:rPr>
          <w:rFonts w:ascii="Times New Roman" w:eastAsia="Times New Roman" w:hAnsi="Times New Roman" w:cs="Times New Roman"/>
          <w:kern w:val="0"/>
          <w:sz w:val="24"/>
          <w:szCs w:val="24"/>
          <w14:ligatures w14:val="none"/>
        </w:rPr>
      </w:pPr>
      <w:r w:rsidRPr="00382A69">
        <w:rPr>
          <w:rFonts w:ascii="Times New Roman" w:eastAsia="Times New Roman" w:hAnsi="Times New Roman" w:cs="Times New Roman"/>
          <w:kern w:val="0"/>
          <w:sz w:val="24"/>
          <w:szCs w:val="24"/>
          <w14:ligatures w14:val="none"/>
        </w:rPr>
        <w:br/>
      </w:r>
    </w:p>
    <w:p w14:paraId="2E9BB529" w14:textId="77777777" w:rsidR="00382A69" w:rsidRPr="00382A69" w:rsidRDefault="00382A69" w:rsidP="00382A69">
      <w:pPr>
        <w:spacing w:after="0" w:line="240" w:lineRule="auto"/>
        <w:rPr>
          <w:rFonts w:ascii="Times New Roman" w:eastAsia="Times New Roman" w:hAnsi="Times New Roman" w:cs="Times New Roman"/>
          <w:kern w:val="0"/>
          <w:sz w:val="24"/>
          <w:szCs w:val="24"/>
          <w14:ligatures w14:val="none"/>
        </w:rPr>
      </w:pPr>
      <w:r w:rsidRPr="00382A69">
        <w:rPr>
          <w:rFonts w:ascii="Arial" w:eastAsia="Times New Roman" w:hAnsi="Arial" w:cs="Arial"/>
          <w:b/>
          <w:bCs/>
          <w:color w:val="000000"/>
          <w:kern w:val="0"/>
          <w:sz w:val="26"/>
          <w:szCs w:val="26"/>
          <w14:ligatures w14:val="none"/>
        </w:rPr>
        <w:t>The meeting was adjourned.</w:t>
      </w:r>
      <w:r w:rsidRPr="00382A69">
        <w:rPr>
          <w:rFonts w:ascii="Arial" w:eastAsia="Times New Roman" w:hAnsi="Arial" w:cs="Arial"/>
          <w:color w:val="000000"/>
          <w:kern w:val="0"/>
          <w:sz w:val="26"/>
          <w:szCs w:val="26"/>
          <w14:ligatures w14:val="none"/>
        </w:rPr>
        <w:t>         </w:t>
      </w:r>
    </w:p>
    <w:p w14:paraId="6BEF32DA" w14:textId="18526B0C" w:rsidR="003C01B5" w:rsidRPr="004D0844" w:rsidRDefault="003C01B5" w:rsidP="00CA2E89">
      <w:pPr>
        <w:spacing w:after="0" w:line="240" w:lineRule="auto"/>
        <w:rPr>
          <w:rFonts w:ascii="Times New Roman" w:eastAsia="Times New Roman" w:hAnsi="Times New Roman" w:cs="Times New Roman"/>
          <w:kern w:val="0"/>
          <w:sz w:val="24"/>
          <w:szCs w:val="24"/>
          <w14:ligatures w14:val="none"/>
        </w:rPr>
      </w:pPr>
    </w:p>
    <w:sectPr w:rsidR="003C01B5" w:rsidRPr="004D0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B530C"/>
    <w:multiLevelType w:val="multilevel"/>
    <w:tmpl w:val="6E0C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663B1"/>
    <w:multiLevelType w:val="multilevel"/>
    <w:tmpl w:val="B4A22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939D3"/>
    <w:multiLevelType w:val="multilevel"/>
    <w:tmpl w:val="1256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063CB"/>
    <w:multiLevelType w:val="multilevel"/>
    <w:tmpl w:val="62723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A42948"/>
    <w:multiLevelType w:val="multilevel"/>
    <w:tmpl w:val="C5C4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722FC2"/>
    <w:multiLevelType w:val="multilevel"/>
    <w:tmpl w:val="CD36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9C3174"/>
    <w:multiLevelType w:val="multilevel"/>
    <w:tmpl w:val="E066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6"/>
  </w:num>
  <w:num w:numId="2" w16cid:durableId="2132430056">
    <w:abstractNumId w:val="20"/>
  </w:num>
  <w:num w:numId="3" w16cid:durableId="1654482170">
    <w:abstractNumId w:val="4"/>
  </w:num>
  <w:num w:numId="4" w16cid:durableId="1149516602">
    <w:abstractNumId w:val="5"/>
  </w:num>
  <w:num w:numId="5" w16cid:durableId="673462440">
    <w:abstractNumId w:val="16"/>
  </w:num>
  <w:num w:numId="6" w16cid:durableId="1877425464">
    <w:abstractNumId w:val="11"/>
  </w:num>
  <w:num w:numId="7" w16cid:durableId="2114739424">
    <w:abstractNumId w:val="12"/>
  </w:num>
  <w:num w:numId="8" w16cid:durableId="2096701204">
    <w:abstractNumId w:val="10"/>
  </w:num>
  <w:num w:numId="9" w16cid:durableId="731807725">
    <w:abstractNumId w:val="18"/>
  </w:num>
  <w:num w:numId="10" w16cid:durableId="506821898">
    <w:abstractNumId w:val="21"/>
  </w:num>
  <w:num w:numId="11" w16cid:durableId="1648166152">
    <w:abstractNumId w:val="13"/>
  </w:num>
  <w:num w:numId="12" w16cid:durableId="1853763434">
    <w:abstractNumId w:val="8"/>
  </w:num>
  <w:num w:numId="13" w16cid:durableId="1819954009">
    <w:abstractNumId w:val="9"/>
    <w:lvlOverride w:ilvl="0">
      <w:lvl w:ilvl="0">
        <w:numFmt w:val="lowerLetter"/>
        <w:lvlText w:val="%1."/>
        <w:lvlJc w:val="left"/>
      </w:lvl>
    </w:lvlOverride>
  </w:num>
  <w:num w:numId="14" w16cid:durableId="763846544">
    <w:abstractNumId w:val="7"/>
  </w:num>
  <w:num w:numId="15" w16cid:durableId="25717773">
    <w:abstractNumId w:val="19"/>
    <w:lvlOverride w:ilvl="0">
      <w:lvl w:ilvl="0">
        <w:numFmt w:val="upperLetter"/>
        <w:lvlText w:val="%1."/>
        <w:lvlJc w:val="left"/>
      </w:lvl>
    </w:lvlOverride>
  </w:num>
  <w:num w:numId="16" w16cid:durableId="849097992">
    <w:abstractNumId w:val="19"/>
    <w:lvlOverride w:ilvl="1">
      <w:lvl w:ilvl="1">
        <w:numFmt w:val="lowerLetter"/>
        <w:lvlText w:val="%2."/>
        <w:lvlJc w:val="left"/>
      </w:lvl>
    </w:lvlOverride>
  </w:num>
  <w:num w:numId="17" w16cid:durableId="799880949">
    <w:abstractNumId w:val="19"/>
    <w:lvlOverride w:ilvl="1">
      <w:lvl w:ilvl="1">
        <w:numFmt w:val="lowerLetter"/>
        <w:lvlText w:val="%2."/>
        <w:lvlJc w:val="left"/>
      </w:lvl>
    </w:lvlOverride>
  </w:num>
  <w:num w:numId="18" w16cid:durableId="1523084226">
    <w:abstractNumId w:val="19"/>
    <w:lvlOverride w:ilvl="1">
      <w:lvl w:ilvl="1">
        <w:numFmt w:val="lowerLetter"/>
        <w:lvlText w:val="%2."/>
        <w:lvlJc w:val="left"/>
      </w:lvl>
    </w:lvlOverride>
  </w:num>
  <w:num w:numId="19" w16cid:durableId="141194570">
    <w:abstractNumId w:val="19"/>
    <w:lvlOverride w:ilvl="1">
      <w:lvl w:ilvl="1">
        <w:numFmt w:val="lowerLetter"/>
        <w:lvlText w:val="%2."/>
        <w:lvlJc w:val="left"/>
      </w:lvl>
    </w:lvlOverride>
  </w:num>
  <w:num w:numId="20" w16cid:durableId="1092315830">
    <w:abstractNumId w:val="19"/>
    <w:lvlOverride w:ilvl="1">
      <w:lvl w:ilvl="1">
        <w:numFmt w:val="lowerLetter"/>
        <w:lvlText w:val="%2."/>
        <w:lvlJc w:val="left"/>
      </w:lvl>
    </w:lvlOverride>
  </w:num>
  <w:num w:numId="21" w16cid:durableId="1186482795">
    <w:abstractNumId w:val="19"/>
    <w:lvlOverride w:ilvl="1">
      <w:lvl w:ilvl="1">
        <w:numFmt w:val="lowerLetter"/>
        <w:lvlText w:val="%2."/>
        <w:lvlJc w:val="left"/>
      </w:lvl>
    </w:lvlOverride>
  </w:num>
  <w:num w:numId="22" w16cid:durableId="411898924">
    <w:abstractNumId w:val="2"/>
  </w:num>
  <w:num w:numId="23" w16cid:durableId="1843006089">
    <w:abstractNumId w:val="0"/>
  </w:num>
  <w:num w:numId="24" w16cid:durableId="233200345">
    <w:abstractNumId w:val="14"/>
  </w:num>
  <w:num w:numId="25" w16cid:durableId="577906129">
    <w:abstractNumId w:val="1"/>
  </w:num>
  <w:num w:numId="26" w16cid:durableId="2090691710">
    <w:abstractNumId w:val="15"/>
    <w:lvlOverride w:ilvl="0">
      <w:lvl w:ilvl="0">
        <w:numFmt w:val="lowerLetter"/>
        <w:lvlText w:val="%1."/>
        <w:lvlJc w:val="left"/>
      </w:lvl>
    </w:lvlOverride>
  </w:num>
  <w:num w:numId="27" w16cid:durableId="2115899661">
    <w:abstractNumId w:val="15"/>
    <w:lvlOverride w:ilvl="0">
      <w:lvl w:ilvl="0">
        <w:numFmt w:val="lowerLetter"/>
        <w:lvlText w:val="%1."/>
        <w:lvlJc w:val="left"/>
      </w:lvl>
    </w:lvlOverride>
  </w:num>
  <w:num w:numId="28" w16cid:durableId="1972635158">
    <w:abstractNumId w:val="15"/>
    <w:lvlOverride w:ilvl="0">
      <w:lvl w:ilvl="0">
        <w:numFmt w:val="lowerLetter"/>
        <w:lvlText w:val="%1."/>
        <w:lvlJc w:val="left"/>
      </w:lvl>
    </w:lvlOverride>
  </w:num>
  <w:num w:numId="29" w16cid:durableId="1489832883">
    <w:abstractNumId w:val="15"/>
    <w:lvlOverride w:ilvl="0">
      <w:lvl w:ilvl="0">
        <w:numFmt w:val="lowerLetter"/>
        <w:lvlText w:val="%1."/>
        <w:lvlJc w:val="left"/>
      </w:lvl>
    </w:lvlOverride>
  </w:num>
  <w:num w:numId="30" w16cid:durableId="1971085917">
    <w:abstractNumId w:val="3"/>
    <w:lvlOverride w:ilvl="0">
      <w:lvl w:ilvl="0">
        <w:numFmt w:val="decimal"/>
        <w:lvlText w:val="%1."/>
        <w:lvlJc w:val="left"/>
      </w:lvl>
    </w:lvlOverride>
  </w:num>
  <w:num w:numId="31" w16cid:durableId="37516229">
    <w:abstractNumId w:val="17"/>
    <w:lvlOverride w:ilvl="0">
      <w:lvl w:ilvl="0">
        <w:numFmt w:val="upp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25493"/>
    <w:rsid w:val="00334F7F"/>
    <w:rsid w:val="00382A69"/>
    <w:rsid w:val="00390129"/>
    <w:rsid w:val="003C01B5"/>
    <w:rsid w:val="004D0844"/>
    <w:rsid w:val="00512A81"/>
    <w:rsid w:val="00853603"/>
    <w:rsid w:val="008A783E"/>
    <w:rsid w:val="008C580B"/>
    <w:rsid w:val="00B42D86"/>
    <w:rsid w:val="00BB4AE6"/>
    <w:rsid w:val="00C379A5"/>
    <w:rsid w:val="00C650D5"/>
    <w:rsid w:val="00CA2E89"/>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453061302">
      <w:bodyDiv w:val="1"/>
      <w:marLeft w:val="0"/>
      <w:marRight w:val="0"/>
      <w:marTop w:val="0"/>
      <w:marBottom w:val="0"/>
      <w:divBdr>
        <w:top w:val="none" w:sz="0" w:space="0" w:color="auto"/>
        <w:left w:val="none" w:sz="0" w:space="0" w:color="auto"/>
        <w:bottom w:val="none" w:sz="0" w:space="0" w:color="auto"/>
        <w:right w:val="none" w:sz="0" w:space="0" w:color="auto"/>
      </w:divBdr>
    </w:div>
    <w:div w:id="477461518">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985166155">
      <w:bodyDiv w:val="1"/>
      <w:marLeft w:val="0"/>
      <w:marRight w:val="0"/>
      <w:marTop w:val="0"/>
      <w:marBottom w:val="0"/>
      <w:divBdr>
        <w:top w:val="none" w:sz="0" w:space="0" w:color="auto"/>
        <w:left w:val="none" w:sz="0" w:space="0" w:color="auto"/>
        <w:bottom w:val="none" w:sz="0" w:space="0" w:color="auto"/>
        <w:right w:val="none" w:sz="0" w:space="0" w:color="auto"/>
      </w:divBdr>
    </w:div>
    <w:div w:id="1112823781">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 w:id="207920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3285</Words>
  <Characters>14917</Characters>
  <Application>Microsoft Office Word</Application>
  <DocSecurity>0</DocSecurity>
  <Lines>339</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2024-09-18T17:16:00Z</dcterms:created>
  <dcterms:modified xsi:type="dcterms:W3CDTF">2024-09-18T17:16:00Z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