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F4F1A" w:rsidRDefault="00E11F0A">
      <w:r>
        <w:rPr>
          <w:noProof/>
          <w:lang w:val="en-US"/>
        </w:rPr>
        <w:drawing>
          <wp:anchor distT="0" distB="0" distL="0" distR="0" simplePos="0" relativeHeight="251658240" behindDoc="1" locked="0" layoutInCell="1" hidden="0" allowOverlap="1">
            <wp:simplePos x="0" y="0"/>
            <wp:positionH relativeFrom="column">
              <wp:posOffset>2514600</wp:posOffset>
            </wp:positionH>
            <wp:positionV relativeFrom="paragraph">
              <wp:posOffset>0</wp:posOffset>
            </wp:positionV>
            <wp:extent cx="914400" cy="7524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14400" cy="752475"/>
                    </a:xfrm>
                    <a:prstGeom prst="rect">
                      <a:avLst/>
                    </a:prstGeom>
                    <a:ln/>
                  </pic:spPr>
                </pic:pic>
              </a:graphicData>
            </a:graphic>
          </wp:anchor>
        </w:drawing>
      </w:r>
    </w:p>
    <w:p w:rsidR="003F4F1A" w:rsidRDefault="003F4F1A"/>
    <w:p w:rsidR="003F4F1A" w:rsidRDefault="003F4F1A"/>
    <w:p w:rsidR="003F4F1A" w:rsidRDefault="003F4F1A"/>
    <w:p w:rsidR="003F4F1A" w:rsidRDefault="003F4F1A"/>
    <w:p w:rsidR="003F4F1A" w:rsidRDefault="00E11F0A">
      <w:pPr>
        <w:jc w:val="center"/>
        <w:rPr>
          <w:b/>
          <w:sz w:val="28"/>
          <w:szCs w:val="28"/>
        </w:rPr>
      </w:pPr>
      <w:r>
        <w:rPr>
          <w:b/>
          <w:sz w:val="28"/>
          <w:szCs w:val="28"/>
        </w:rPr>
        <w:t>SESC Board Meeting</w:t>
      </w:r>
    </w:p>
    <w:p w:rsidR="003F4F1A" w:rsidRDefault="00E11F0A">
      <w:pPr>
        <w:jc w:val="center"/>
        <w:rPr>
          <w:b/>
          <w:sz w:val="28"/>
          <w:szCs w:val="28"/>
        </w:rPr>
      </w:pPr>
      <w:r>
        <w:rPr>
          <w:b/>
          <w:sz w:val="28"/>
          <w:szCs w:val="28"/>
        </w:rPr>
        <w:t>June 10, 2024</w:t>
      </w:r>
    </w:p>
    <w:p w:rsidR="003F4F1A" w:rsidRDefault="003F4F1A">
      <w:pPr>
        <w:jc w:val="center"/>
      </w:pPr>
    </w:p>
    <w:p w:rsidR="003F4F1A" w:rsidRDefault="00E11F0A">
      <w:pPr>
        <w:rPr>
          <w:b/>
        </w:rPr>
      </w:pPr>
      <w:r>
        <w:rPr>
          <w:b/>
        </w:rPr>
        <w:t>Welcome from Director Hardy.</w:t>
      </w:r>
    </w:p>
    <w:p w:rsidR="003F4F1A" w:rsidRDefault="003F4F1A"/>
    <w:p w:rsidR="003F4F1A" w:rsidRDefault="00E11F0A">
      <w:pPr>
        <w:rPr>
          <w:b/>
        </w:rPr>
      </w:pPr>
      <w:r>
        <w:rPr>
          <w:b/>
        </w:rPr>
        <w:t>Blue Ribbon Comments:</w:t>
      </w:r>
    </w:p>
    <w:p w:rsidR="003F4F1A" w:rsidRDefault="00E11F0A">
      <w:pPr>
        <w:numPr>
          <w:ilvl w:val="0"/>
          <w:numId w:val="2"/>
        </w:numPr>
      </w:pPr>
      <w:r>
        <w:t>Carbon</w:t>
      </w:r>
    </w:p>
    <w:p w:rsidR="003F4F1A" w:rsidRDefault="00E11F0A">
      <w:pPr>
        <w:numPr>
          <w:ilvl w:val="0"/>
          <w:numId w:val="2"/>
        </w:numPr>
      </w:pPr>
      <w:r>
        <w:t>Emery</w:t>
      </w:r>
    </w:p>
    <w:p w:rsidR="003F4F1A" w:rsidRDefault="00E11F0A">
      <w:pPr>
        <w:numPr>
          <w:ilvl w:val="0"/>
          <w:numId w:val="2"/>
        </w:numPr>
      </w:pPr>
      <w:r>
        <w:t>Grand</w:t>
      </w:r>
    </w:p>
    <w:p w:rsidR="003F4F1A" w:rsidRDefault="00E11F0A">
      <w:pPr>
        <w:numPr>
          <w:ilvl w:val="0"/>
          <w:numId w:val="2"/>
        </w:numPr>
      </w:pPr>
      <w:r>
        <w:t>San Juan</w:t>
      </w:r>
    </w:p>
    <w:p w:rsidR="003F4F1A" w:rsidRDefault="00E11F0A">
      <w:pPr>
        <w:numPr>
          <w:ilvl w:val="0"/>
          <w:numId w:val="2"/>
        </w:numPr>
      </w:pPr>
      <w:r>
        <w:t>PCA</w:t>
      </w:r>
    </w:p>
    <w:p w:rsidR="003F4F1A" w:rsidRDefault="00E11F0A">
      <w:pPr>
        <w:numPr>
          <w:ilvl w:val="0"/>
          <w:numId w:val="2"/>
        </w:numPr>
      </w:pPr>
      <w:r>
        <w:t>Moab Charter</w:t>
      </w:r>
    </w:p>
    <w:p w:rsidR="003F4F1A" w:rsidRDefault="00E11F0A">
      <w:pPr>
        <w:numPr>
          <w:ilvl w:val="0"/>
          <w:numId w:val="2"/>
        </w:numPr>
      </w:pPr>
      <w:r>
        <w:t>SESC</w:t>
      </w:r>
    </w:p>
    <w:p w:rsidR="003F4F1A" w:rsidRDefault="00E11F0A">
      <w:r>
        <w:t xml:space="preserve">John Hughes was introduced to the Board. The Board bid farewell to Taryn Kay, Grand Superintendent and Ryan </w:t>
      </w:r>
      <w:proofErr w:type="spellStart"/>
      <w:r>
        <w:t>Maughn</w:t>
      </w:r>
      <w:proofErr w:type="spellEnd"/>
      <w:r>
        <w:t>, Emery County Superintendent.</w:t>
      </w:r>
    </w:p>
    <w:p w:rsidR="003F4F1A" w:rsidRDefault="00E11F0A">
      <w:r>
        <w:t>All Superintendents were in attendance with the exception of Ryan Maugh</w:t>
      </w:r>
      <w:r w:rsidR="00DE17C0">
        <w:t>a</w:t>
      </w:r>
      <w:r>
        <w:t>n who sent his proxy for voting with Ro</w:t>
      </w:r>
      <w:r>
        <w:t>berta Hardy.</w:t>
      </w:r>
      <w:bookmarkStart w:id="0" w:name="_GoBack"/>
      <w:bookmarkEnd w:id="0"/>
    </w:p>
    <w:p w:rsidR="003F4F1A" w:rsidRDefault="00E11F0A">
      <w:pPr>
        <w:rPr>
          <w:b/>
        </w:rPr>
      </w:pPr>
      <w:r>
        <w:rPr>
          <w:b/>
        </w:rPr>
        <w:t xml:space="preserve">Consent Items:  </w:t>
      </w:r>
    </w:p>
    <w:p w:rsidR="003F4F1A" w:rsidRDefault="00E11F0A">
      <w:pPr>
        <w:numPr>
          <w:ilvl w:val="0"/>
          <w:numId w:val="1"/>
        </w:numPr>
      </w:pPr>
      <w:r>
        <w:t>Minutes - Minutes were approved- Mika Salas moved for approval and seconded by Taryn Kay</w:t>
      </w:r>
    </w:p>
    <w:p w:rsidR="003F4F1A" w:rsidRDefault="00E11F0A">
      <w:pPr>
        <w:numPr>
          <w:ilvl w:val="0"/>
          <w:numId w:val="1"/>
        </w:numPr>
      </w:pPr>
      <w:r>
        <w:t>Warrants - No warrants were approved</w:t>
      </w:r>
    </w:p>
    <w:p w:rsidR="003F4F1A" w:rsidRDefault="003F4F1A"/>
    <w:p w:rsidR="003F4F1A" w:rsidRDefault="00E11F0A">
      <w:pPr>
        <w:rPr>
          <w:b/>
        </w:rPr>
      </w:pPr>
      <w:r>
        <w:rPr>
          <w:b/>
        </w:rPr>
        <w:t>Previous Commitments to Action: Discussion was held concerning the length of Director Hardy’s Boar</w:t>
      </w:r>
      <w:r>
        <w:rPr>
          <w:b/>
        </w:rPr>
        <w:t xml:space="preserve">d Chair position and Mika Salas motioned for a </w:t>
      </w:r>
      <w:r w:rsidR="00DE17C0">
        <w:rPr>
          <w:b/>
        </w:rPr>
        <w:t>two-year</w:t>
      </w:r>
      <w:r>
        <w:rPr>
          <w:b/>
        </w:rPr>
        <w:t xml:space="preserve"> commitment and Christine Fitzgerald seconded, the vote was unanimous.</w:t>
      </w:r>
    </w:p>
    <w:p w:rsidR="003F4F1A" w:rsidRDefault="00E11F0A">
      <w:r>
        <w:rPr>
          <w:b/>
        </w:rPr>
        <w:t>Discussion Items: All SESC employees met with Director Hardy and Director Hughes. All employees were asked specific questions concerning their employment, goals, concerns and changes they would like implemented. The discussions were very helpful for both D</w:t>
      </w:r>
      <w:r>
        <w:rPr>
          <w:b/>
        </w:rPr>
        <w:t xml:space="preserve">irector Hardy and Director Hughes in formulating the 2024-2025 budget and the </w:t>
      </w:r>
      <w:proofErr w:type="gramStart"/>
      <w:r>
        <w:rPr>
          <w:b/>
        </w:rPr>
        <w:t>90 day</w:t>
      </w:r>
      <w:proofErr w:type="gramEnd"/>
      <w:r>
        <w:rPr>
          <w:b/>
        </w:rPr>
        <w:t xml:space="preserve"> plan for SESC.</w:t>
      </w:r>
    </w:p>
    <w:p w:rsidR="003F4F1A" w:rsidRDefault="00E11F0A">
      <w:pPr>
        <w:rPr>
          <w:b/>
        </w:rPr>
      </w:pPr>
      <w:r>
        <w:rPr>
          <w:b/>
        </w:rPr>
        <w:t>Business/Action Items: The budget for FY 2025 was presented by Director Hardy. There was discussion concerning the new direction for salaries, length of co</w:t>
      </w:r>
      <w:r>
        <w:rPr>
          <w:b/>
        </w:rPr>
        <w:t>ntracts and other items. A lengthy discussion was held concerning carryover funds and the funds that are earmarked for certain projects. Taryn Kay made the motion to approve the budget, Mika Salas seconded and the vote was unanimously approved.</w:t>
      </w:r>
    </w:p>
    <w:p w:rsidR="003F4F1A" w:rsidRDefault="00E11F0A">
      <w:pPr>
        <w:rPr>
          <w:b/>
        </w:rPr>
      </w:pPr>
      <w:r>
        <w:rPr>
          <w:b/>
        </w:rPr>
        <w:t>Informatio</w:t>
      </w:r>
      <w:r>
        <w:rPr>
          <w:b/>
        </w:rPr>
        <w:t xml:space="preserve">n Items: The 2024 meeting calendar was discussed and a few changes were made for dates due to conflicts by some members. </w:t>
      </w:r>
    </w:p>
    <w:p w:rsidR="003F4F1A" w:rsidRDefault="003F4F1A"/>
    <w:p w:rsidR="003F4F1A" w:rsidRDefault="00E11F0A">
      <w:pPr>
        <w:rPr>
          <w:b/>
        </w:rPr>
      </w:pPr>
      <w:r>
        <w:rPr>
          <w:b/>
        </w:rPr>
        <w:t xml:space="preserve">Commitments to Action: John Hughes presented his </w:t>
      </w:r>
      <w:r w:rsidR="00DE17C0">
        <w:rPr>
          <w:b/>
        </w:rPr>
        <w:t>90-day</w:t>
      </w:r>
      <w:r>
        <w:rPr>
          <w:b/>
        </w:rPr>
        <w:t xml:space="preserve"> plan for SESC.</w:t>
      </w:r>
    </w:p>
    <w:p w:rsidR="003F4F1A" w:rsidRDefault="003F4F1A">
      <w:pPr>
        <w:rPr>
          <w:b/>
        </w:rPr>
      </w:pPr>
    </w:p>
    <w:p w:rsidR="003F4F1A" w:rsidRDefault="00E11F0A">
      <w:r>
        <w:rPr>
          <w:b/>
        </w:rPr>
        <w:t xml:space="preserve">Next Meeting Date:  9/12/2024,10:00 at SESC </w:t>
      </w:r>
    </w:p>
    <w:p w:rsidR="003F4F1A" w:rsidRDefault="003F4F1A">
      <w:pPr>
        <w:rPr>
          <w:b/>
        </w:rPr>
      </w:pPr>
    </w:p>
    <w:sectPr w:rsidR="003F4F1A">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F0A" w:rsidRDefault="00E11F0A">
      <w:pPr>
        <w:spacing w:line="240" w:lineRule="auto"/>
      </w:pPr>
      <w:r>
        <w:separator/>
      </w:r>
    </w:p>
  </w:endnote>
  <w:endnote w:type="continuationSeparator" w:id="0">
    <w:p w:rsidR="00E11F0A" w:rsidRDefault="00E11F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1A" w:rsidRDefault="003F4F1A">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1A" w:rsidRDefault="003F4F1A">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1A" w:rsidRDefault="003F4F1A">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F0A" w:rsidRDefault="00E11F0A">
      <w:pPr>
        <w:spacing w:line="240" w:lineRule="auto"/>
      </w:pPr>
      <w:r>
        <w:separator/>
      </w:r>
    </w:p>
  </w:footnote>
  <w:footnote w:type="continuationSeparator" w:id="0">
    <w:p w:rsidR="00E11F0A" w:rsidRDefault="00E11F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1A" w:rsidRDefault="003F4F1A">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1A" w:rsidRDefault="003F4F1A">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1A" w:rsidRDefault="003F4F1A">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25361"/>
    <w:multiLevelType w:val="multilevel"/>
    <w:tmpl w:val="E5E07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343FFC"/>
    <w:multiLevelType w:val="multilevel"/>
    <w:tmpl w:val="D430E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F1A"/>
    <w:rsid w:val="003F4F1A"/>
    <w:rsid w:val="00DE17C0"/>
    <w:rsid w:val="00E11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FD02C"/>
  <w15:docId w15:val="{91AFA948-C3D0-40D3-9E50-720BB639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E542E"/>
    <w:pPr>
      <w:tabs>
        <w:tab w:val="center" w:pos="4680"/>
        <w:tab w:val="right" w:pos="9360"/>
      </w:tabs>
      <w:spacing w:line="240" w:lineRule="auto"/>
    </w:pPr>
  </w:style>
  <w:style w:type="character" w:customStyle="1" w:styleId="HeaderChar">
    <w:name w:val="Header Char"/>
    <w:basedOn w:val="DefaultParagraphFont"/>
    <w:link w:val="Header"/>
    <w:uiPriority w:val="99"/>
    <w:rsid w:val="00AE542E"/>
  </w:style>
  <w:style w:type="paragraph" w:styleId="Footer">
    <w:name w:val="footer"/>
    <w:basedOn w:val="Normal"/>
    <w:link w:val="FooterChar"/>
    <w:uiPriority w:val="99"/>
    <w:unhideWhenUsed/>
    <w:rsid w:val="00AE542E"/>
    <w:pPr>
      <w:tabs>
        <w:tab w:val="center" w:pos="4680"/>
        <w:tab w:val="right" w:pos="9360"/>
      </w:tabs>
      <w:spacing w:line="240" w:lineRule="auto"/>
    </w:pPr>
  </w:style>
  <w:style w:type="character" w:customStyle="1" w:styleId="FooterChar">
    <w:name w:val="Footer Char"/>
    <w:basedOn w:val="DefaultParagraphFont"/>
    <w:link w:val="Footer"/>
    <w:uiPriority w:val="99"/>
    <w:rsid w:val="00AE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eTB3/zofbszGWQvEjoVVv4ioWA==">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Johnna Boyack</dc:creator>
  <cp:lastModifiedBy>Johnna Boyack</cp:lastModifiedBy>
  <cp:revision>2</cp:revision>
  <dcterms:created xsi:type="dcterms:W3CDTF">2024-09-17T19:04:00Z</dcterms:created>
  <dcterms:modified xsi:type="dcterms:W3CDTF">2024-09-17T19:04:00Z</dcterms:modified>
</cp:coreProperties>
</file>