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20248758"/>
        <w:docPartObj>
          <w:docPartGallery w:val="Cover Pages"/>
          <w:docPartUnique/>
        </w:docPartObj>
      </w:sdtPr>
      <w:sdtEndPr>
        <w:rPr>
          <w:sz w:val="48"/>
          <w:szCs w:val="48"/>
        </w:rPr>
      </w:sdtEndPr>
      <w:sdtContent>
        <w:p w14:paraId="1670B21B" w14:textId="77777777" w:rsidR="001936D3" w:rsidRPr="001936D3" w:rsidRDefault="00D07B29" w:rsidP="00634D24">
          <w:pPr>
            <w:jc w:val="both"/>
          </w:pPr>
          <w:r>
            <w:rPr>
              <w:noProof/>
            </w:rPr>
            <mc:AlternateContent>
              <mc:Choice Requires="wpg">
                <w:drawing>
                  <wp:anchor distT="0" distB="0" distL="114300" distR="114300" simplePos="0" relativeHeight="251666432" behindDoc="0" locked="0" layoutInCell="1" allowOverlap="1" wp14:anchorId="5A62F3F8" wp14:editId="213644A4">
                    <wp:simplePos x="0" y="0"/>
                    <wp:positionH relativeFrom="page">
                      <wp:posOffset>257175</wp:posOffset>
                    </wp:positionH>
                    <wp:positionV relativeFrom="page">
                      <wp:posOffset>190500</wp:posOffset>
                    </wp:positionV>
                    <wp:extent cx="7315200" cy="1354836"/>
                    <wp:effectExtent l="0" t="0" r="0" b="0"/>
                    <wp:wrapNone/>
                    <wp:docPr id="149" name="Group 149"/>
                    <wp:cNvGraphicFramePr/>
                    <a:graphic xmlns:a="http://schemas.openxmlformats.org/drawingml/2006/main">
                      <a:graphicData uri="http://schemas.microsoft.com/office/word/2010/wordprocessingGroup">
                        <wpg:wgp>
                          <wpg:cNvGrpSpPr/>
                          <wpg:grpSpPr>
                            <a:xfrm>
                              <a:off x="0" y="0"/>
                              <a:ext cx="7315200" cy="1354836"/>
                              <a:chOff x="0" y="-1"/>
                              <a:chExt cx="7315200" cy="1358307"/>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8B1E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142154"/>
                                <a:ext cx="7315200" cy="1216152"/>
                              </a:xfrm>
                              <a:prstGeom prst="rect">
                                <a:avLst/>
                              </a:prstGeom>
                              <a:blipFill>
                                <a:blip r:embed="rId8">
                                  <a:duotone>
                                    <a:prstClr val="black"/>
                                    <a:srgbClr val="CC9800">
                                      <a:tint val="45000"/>
                                      <a:satMod val="400000"/>
                                    </a:srgbClr>
                                  </a:duotone>
                                  <a:extLst>
                                    <a:ext uri="{BEBA8EAE-BF5A-486C-A8C5-ECC9F3942E4B}">
                                      <a14:imgProps xmlns:a14="http://schemas.microsoft.com/office/drawing/2010/main">
                                        <a14:imgLayer r:embed="rId9">
                                          <a14:imgEffect>
                                            <a14:saturation sat="400000"/>
                                          </a14:imgEffect>
                                        </a14:imgLayer>
                                      </a14:imgProps>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07ACF22" id="Group 149" o:spid="_x0000_s1026" style="position:absolute;margin-left:20.25pt;margin-top:15pt;width:8in;height:106.7pt;z-index:251666432;mso-position-horizontal-relative:page;mso-position-vertical-relative:page" coordorigin="" coordsize="73152,13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ygX7gUAAGUcAAAOAAAAZHJzL2Uyb0RvYy54bWzsWdtu2zgQfV9g/4HQ&#10;4wKtLcmyY6NOkU0vKJBe0HbR9pGWKFtYSdSSdJzs1+8hKcq0k9iKCxRYIC82Jc6FM3M0FI9evLyp&#10;SnLNhCx4PQ/C58OAsDrlWVEv58FfX988OwuIVLTOaMlrNg9umQxenv/+24tNM2MRX/EyY4LASC1n&#10;m2YerJRqZoOBTFesovI5b1iNyZyLiipciuUgE3QD61U5iIbD8WDDRdYInjIpcfeVnQzOjf08Z6n6&#10;mOeSKVLOA6xNmV9hfhf6d3D+gs6WgjarIm2XQU9YRUWLGk47U6+oomQtijumqiIVXPJcPU95NeB5&#10;XqTMxIBowuFeNG8FXzcmluVss2y6NCG1e3k62Wz64fqTIEWG2o2mAalphSIZv0TfQHo2zXIGqbei&#10;+dJ8Eu2Npb3SEd/kotL/iIXcmMTedollN4qkuDmJwwTVCkiKuTBORmfx2KY+XaE+W71nobv9+gHV&#10;s3g40TID53mgF9itZ9MAR3KbKvlzqfqyog0zFZA6CS5VCUKxqfoMhNF6WTKSmKVr/xDsUiVnEll7&#10;ME8u3vsTFcbDeBLvREtn6Vqqt4ybnNPrK6kshDOMDACzdmUpr2tZKPYda82rEqj+Y0CGZENQjGg8&#10;dtDfF/+xK74iYRQm8fQh8e+hZ721fNyHrzQkR31Ep/jwldoYjnuKPU89cuWL9/YxepyPXfGjudot&#10;31O1D2HXL188Hk/CKDmOXV8pjIbT8SQ5jqvdIh6tii/eG1fJ43C1K/6Eq3ub54+f7iLxOJwmw0f2&#10;kkkcj4DFo0XxcdLDhS/+BCv7prG8swH+8s0pjKbjcY9q+53nCVYH30r8XXCatG09isKz5KGq+xrm&#10;lcRW5QHxvdceY9lsHQd93EHWYR9+75nEPX34SuEWWYc97SIrmg77ZMxX2jasw478DmQb1sGE+eLh&#10;cBom9jE57MPf2PrV3tfoUftdqBzdzHfF0dMPL98Hyekv1Id9+CDp7cNXOhFZP7UVHg7Jh8pjt8JT&#10;kNXDxwFY4fS6dCc2unKHuPSmbk9xGBEcK/VBWr+XNFzqM7J/pMNB2l3iyGYPxNDS0keUATBf2Rxb&#10;sZ5+ygCBrxw9yjM6hq/sTrb9PKPAvvLoUZ5RCl/Z7AIuZvvfJl7gPK+5otJwRSog4IpEQMAVLexW&#10;0FCl62WqgiHZGHbDHKjJCuRGi1I9X/Fr9pUbSbWlOFyxtrNl7Uu547lesJN1Eu6/MfZ8SefXAsHJ&#10;uX8r374zmFTYht3m0Im5fyuOvoUltG23h+T+YtOSS2bXo5NmKJsuezrpHpEheVlkb4qy1NmSYrm4&#10;LAW5pijE2Z/h65HD6I5YacBec63mwoYTzcBYzsWM1G3JtNGy/sxyEF14jCLzTBmKkXV+aJqyWoV2&#10;akUzZt3j1R28lTXfaZhQjEFtOYf/znZrQNOXd21bM628VmWGoeyU7cPeubErcAuzyp2G8cxr1SlX&#10;Rc3FfZGViKr1bOVdkmxqdJYWPLsFtyW45Udlk74phFRXVKpPVIA6AhZA8qqP+MlLDswD2mYUkBUX&#10;/953X8uDfMNsQDYgWOeB/GdNBQtI+a4GLTcNRyOYVeZilEwiXAh/ZuHP1OvqkgMOaF5YnRlqeVW6&#10;YS549Q1c8IX2iilap/CNJqnw+NqLS4VrTIFNTtnFhRmDhQUmr+ovTaqN66w2iPzrzTcqGqKH80CB&#10;nfvAHRVIZ451A4a3slqz5hdrxfNCU3IGhzav7QVoSc2m/hJ+Emna5yfDkwjKcAT6z/RaoPVeSjYK&#10;xyB3W4Q5MljnRZOUbQZ1VzW53Uud4zEXZdG4p1+PW6Yb5drjue/5HmA59Fc8XVd4gO1HAcFKqvBF&#10;Qq6KRgImM1YtWIZO/i6zNc7WXOF7hCt31wUWJU3/1rHsdaHLy+kZ+oC+r4pa2SdzpJtDK0zVe561&#10;t3XL6HqG7WWmY3ROARwdpfGiBFMpmqPrI9h+EPazSTJxO5x0Iq2aS9RT/8uf+t//rf+ZrzX4lmUe&#10;iPa7m/5Y5l+bfrn9Onj+HwAAAP//AwBQSwMECgAAAAAAAAAhADoBQRrQdAAA0HQAABQAAABkcnMv&#10;bWVkaWEvaW1hZ2UxLnBuZ4lQTkcNChoKAAAADUlIRFIAAAlgAAABjwgGAAAA2LDrXgAAAAFzUkdC&#10;AK7OHOkAAAAEZ0FNQQAAsY8L/GEFAAAACXBIWXMAAC4jAAAuIwF4pT92AAB0ZUlEQVR4Xu39D7Cl&#10;913febrsMpNSKsJLL0TFrndZURUPo2HR7FrRrpTdxtvECGbCYMcDMgHHscWwIpYxZlyMKQjlsHYV&#10;CbjAgJWxa6FiLKWMt0pyjYpp0816pSo5gaQllO5Kx7nI6QuiRfcFQndxVE3p9nn2+zl9f9JV69dy&#10;9+3n3nv+vN5VrzmSpdHzBMvSPed8+vm9ajqd/h0AAACAOXFXuaPcUt5QDgzDcMOrJEmSJEmSJGle&#10;m/Y/7AQAAACYN3cMw3Brvc6GWeXGrY83JEmSJEmSJGn/2voAEwAAAGBRHSy3lTcMw3BTvR7Y+thD&#10;kiRJkiRJkna/rQ8qAQAAAJbNoZLjDPPErNcXwyxJkiRJkiRJ4zftf0AJAAAAsKzuKhlm3TIMw831&#10;eqBeX7v1UYkkSZIkSZIkXVtbHzwCAAAAMJ3eMQzDrfWap2ZlmHXD1kcokiRJkiRJktRv2weMAAAA&#10;APTliVm3lTcMw3BTvd649dGKJEmSJEmSpFVv60NEAAAAAK7dwZJxVp6Y9fpyYOsjF0mSJEmSJEmr&#10;0rT/4SEAAAAAO3eozIZZwzDcXK85zvC1Wx/HSJIkSZIkSVqmtj4UBAAAAGD33VUyzLql5KlZGWbd&#10;sPUxjSRJkiRJkqRFbNr/MBAAAACAvXXHMAy31utsmFVu3Pr4RpIkSZIkSdI8t/UBHwAAAADz6WC5&#10;reQ4w5vq9cDWxzqSJEmSJEmS9r7XlP+s/NXy18rXGGABAAAALKZDJccZ5olZry+GWZIkSZIkSdI4&#10;vbpkZHVDycjqf12+tnx917T/AR4AAAAAi+mukmHWLcMw3FyvB+r1ta+SJEmSJEmSdHkZWf2VculJ&#10;VpeGVv2R1SvZ+mAOAAAAgOV3xzAMt9ZrnpqVYVZ+BZ8kSZIkSZK0zOUXJ7aR1etKRlY3lf6Yaie2&#10;fQAHAAAAwGrKE7NuK28YhuGmer3xVZIkSZIkSdLilJFVnmaVkdVXl4ys/nrpD6bGkRFXrvM6AywA&#10;AAAAruRgyTgrT8x6fTnwKkmSJEmSJGl/ek3JyOqvlgytMn762tIbR40p18nxhLlmnqSVe3hp0/6H&#10;awAAAABwJYfKbJg1DMPN9ZrjDPOrDCVJkiRJkqTr6dUlA6cbSgZPGT5lANUbRo0pQ642ssq1cw+5&#10;l6tr60MzAAAAALhed5UMs24peWpWhln5wEqSJEmSJEnaXgZOeZpUBk+vK3sxssqRhLlOrpmnaOUe&#10;8lSt62/a/7AMAAAAAMZ0xzAMt9brbJhVbtz6eEqSJEmSJEnLWZ6YnpHT9pHVTaU3jhpLG1l9dcl1&#10;c/3df3L71gdgAAAAALAfDpbbSo4zvKleD2x9bCVJkiRJkqT5L0+QaiOrjJ4yfsoIqjeOGktGXLlO&#10;Rl25bp6klXvYv7Y+6AIAAACAeXKo5DjDPDHr9cUwS5IkSZIkaX96dcnAKcf2ZfCU8dPXlt44aky5&#10;zteUXPOGsr8jq1dq2v+ACwAAAADm0V0lw6xbhmG4uV4P1OvuP0ZekiRJkiRpuWsjqwydMnjK8CkD&#10;qN4wakwZcuU6uWYGXrmH3MtitfXBFQAAAAAsujuGYbi1XvPUrAyz8oGhJEmSJEmSXiwDpxzZl8FT&#10;jvDL+ClH+vXGUWPJkYS5To4obCOrHF24PG37gAoAAAAAllGemHVbecMwDDfV641bH41JkiRJkiQt&#10;Y3laeEZOGVll9LQXI6v89dvIKtfN9VfnqeVbH0IBAAAAwKo5WGbDrPL6cmDrIzNJkiRJkqR5L0+Q&#10;ysgpT5TK4CnjpzxpqjeOGksbWeXJWblmnqSVe9C0/+ETAAAAAKyqQyVPzcoTs26u1xxnuDq/YlOS&#10;JEmSJM1Lry4ZON1Q2sjqa0tvHDWmXOdrSq6Za+ceci+6UlsfKgEAAAAAr+yukmHWLduGWfkQUpIk&#10;SZIk6XraPrLK8CkDqN4wakwZcuU6uWaeopV7yFO1tJO2PjwCAAAAAHbujmEYbq3XHGd4oNy49fGb&#10;JEmSJElSysApR/Zl8JQj/DJ+ypF+vXHUWHIkYa7z1SXXNbLarbY+IAIAAAAAxnew3FZynOFN9WqY&#10;JUmSJEnS8vbakpFTxk4ZPWX8lBFUbxw1loy4cp2MutrIKvehvWzrgyAAAAAAYO8cKjnOME/Men05&#10;sPVxnSRJkiRJmu/yBKmMnHJsXwZPGT/lOL/eOGpMuU6OJ8w18ySt3IPmpWn/AyAAAAAAYO/dVTLM&#10;umUYhpvr9UC9+lWrkiRJkiTtba8uGTjdUDJ4yvBpL0ZWuUYbWeXauYfci+agYRi+ajqd/rUtX1e+&#10;vuQX1v0NAywAAAAAmH+zYdYwDLfWa56alWFWPoiVJEmSJEk7LwOnPE2qjazylKneMGpMGVnlOrlm&#10;nqKVe8hTtbRPTV8cVR0oGVXFN5a/EcMw/J+/EgMsAAAAAFhseWLWbeUNwzDcVK83bn1+KEmSJEmS&#10;XvWqPFk6I6cMnl5XMn66qfTGUWP56yXX+eqS6+b6nnC9hw3DcMP0xWHVbFRV/9k31GsbVd2a4dRY&#10;DLAAAAAAYDkdLLNhVsnj8A9sfQYpSZIkSdKylSdItZFVRk8ZP2UE1RtHjSUjrlwno65cN0/Syj1o&#10;lxqG4TXTF0dV7QjAmI2qyjddPozaKwZYAAAAALBaDpU8NStPzLq5XnOcoV+FK0mSJEma99rIKsf2&#10;ZfCU8VOO8+uNo8aU6+R4wlzzhmJkNXLTrVHVMAyvq9cdHQG43wywAAAAAIC4q2SYdcvw4jArHyxL&#10;kiRJkrRXvbpk4JT3oxk8ZfiUAVRvGDWmDLlyne0jq9yLdtgwDF81ffFpVW1UlSd078oRgPvNAAsA&#10;AAAA+EruGIbh1nrNcYYHyo1bn6dKkiRJkrSTMnDKkX0ZPOUIv70YWeVIwjayylO0cg95qpausuGl&#10;RwDm84E2rNr3IwD3mwEWAAAAALBTB8ttJccZ3lSvhlmSJEmSpFaOu8/IKYOnry4ZP91UeuOoseSv&#10;n+vkerluru/Y/a9Qvae/od7Tv+QIwPrtb6jXhTkCcL8ZYAEAAAAAYztUcpxhnpiV4wUObH2mK0mS&#10;JElarvIEqYyc8kSpNrLKk6Z646ixtJFVnpyVkVWepJV70LaGlx4B+HXlJUcAlm++fETEzhlgAQAA&#10;AAB75a6SYdYtwzDcXK8H6tWvRJYkSZKk+e7VpY2sMnjK+OlrS28cNaZc52tKrnlDyT3kXla6ei/d&#10;OwLwG8tKHwG43wywAAAAAID9NhtmDcNwa73mqVkZZuXDdUmSJEnS3pWBU96LZfCU4VMGUL1h1Jgy&#10;5Mp1cs0MvFZyZJX3wPVeuA2rekcA3lq6wx/mgwEWAAAAADDP8sSs28obhmG4qV5v3Pp8WpIkSZJ0&#10;7WXglCP7MnjKEX4ZP+VIv944aiw5kjDXyRGFuW7uIUcXLnX1HrZ3BGA4AnAJGWABAAAAAIvoYJkN&#10;s8rry4Gtz7glSZIkadXLUe8ZOWXslNFTxk8ZQfXGUWPJiCvXyairjayW8sj5ev85G1UNw/C6er38&#10;CMA8rao70GG5GWABAAAAAMvkUMlTs/LErJvrNccZLuWH/pIkSZJWujxBKiOnHNuXwdNejKxi+8gq&#10;T9LKPSx89b7xZUcAlvxiH0cAclUMsAAAAACAVXBXyTDrluHFYdYNW5+1S5IkSdI89uqSgVPeu7SR&#10;1deW3jBqTLnO15RcM9fOPeReFqp6z/eaeu/XRlUHShtWtSMAv6mNZ+B6GWABAAAAAKvujmEYbq3X&#10;HGeYD+Vv3Pq8XpIkSZL2ogyc8jSpDJ4yfMoAqjeMGlOGXLlOrpmnaOUe8lStua/es73sCMD67W+o&#10;V0cAsm8MsAAAAAAA+g6W20qOM7ypXg2zJEmSJO20HI3eRlY5wi/jp5tKbxw1lhxJmOt8dcl1M7Ka&#10;yyPa6z3XV9V7rva0qq8rLzkCsHzz9rELzBsDLAAAAACAa3Oo5DjDPDErXwgc2PrOQJIkSdJql3FT&#10;Rk4ZO2X0lPFTRlC9cdRYMuLKdTLqynUz8pqLkdVw5SMAv7E4ApClYoAFAAAAADCOu0qGWbcMw3Bz&#10;vR6o17n81eWSJEmSdlyO6cvIKsf2ZfCU8VOO8+uNo8aU6+R4wjayyj3sS/U+54Z6v9OGVb0jAG8t&#10;3ZEKLCsDLAAAAACA3TUbZg3DcGu95qlZGWbdsPXdhSRJkqT569UlA6f83J7BU4ZPGUD1hlFjypAr&#10;18k1c+3cQ+5l16v3KL0jAMMRgHAVDLAAAAAAAPZPnph1W3nDMAw31euNW99/SJIkSdr9MnDK06Qy&#10;eMoRfnsxssqRhG1klado5R7yVK1dqd5jtFFV7wjAPK2qOyYBro0BFgAAAADA/DlYZsOs8vpyYOv7&#10;E0mSJEnXVo4Fz8hp+8jqptIbR42ljay+uuS6uf5ox5MPnSMAS943OAIQ9okBFgAAAADA4jhU8tSs&#10;PDHr5nrNcYajfZEjSZIkLWh5glQbWWX0lPFTRlC9cdRYMuLKdTLqynXzJK3cw46qn+tfUz/ft1FV&#10;7wjAb2pDD2D+GGABAAAAACy+u0qGWbcMLw6zbtj6LkeSJElahl5dMnDKsX0ZPGX89LWlN44aU67z&#10;NSXXzM/Y1zSyqp/NZ6Oq+vn8dfU6G1XVb39DvToCEJaIARYAAAAAwHK7YxiGW+s1xxkeKDdufRck&#10;SZIkzVttZJWhUwZPGT5lANUbRo0pQ65cJ9fMwCv3kHvpVj9ff1X9XH3FIwDLN28fZgDLzwALAAAA&#10;AGA1HSy3lRxneFO9GmZJkiRpr8rAKUf2ZfCUI/wyfsqRfr1x1FhyJGGukyMK28gqRxfOqp+Jtx8B&#10;mF+40IZV31gcAQi8IgMsAAAAAAC2O1RynGGemJVfxX9g6zspSZIk6Vp6bcnIKSOrjJ72YmSVv34b&#10;WeW6/9mv//qv31g/077SEYC3tgEFwE4ZYAEAAAAAcDXuKhlm3TIMw831eqBe86WaJEmSVrc8QSoj&#10;qzxRKoOnjJ/ypKneOGo0d9xxx9e///3vf/1P//RPf/2RI0f+d//yX/7LDKocAQjsGwMsAAAAAACu&#10;x2yYNQzDrfWap2ZlmHXDqyRJkrQsvbpkZJWf8drI6mtLdxx1Pb77u7/7b8Q999xzyz/9p//0v/zF&#10;X/zF/+Lw4cPf8q/+1b/6lpMnT37zZDJ54/bBA8C8MMACAAAAAGC35IlZt5U3DMNwU73e+CpJkiTN&#10;a9tHVl9TMrTqDqWuxZve9KZvbMOqH//xH/+v4iMf+cjtH/vYx/5v//yf//P/60MPPfStv/M7v/N/&#10;/73f+72/9Yd/+If/lz//8z//m5cPGwDmnQEWAAAAAAB77WCZDbNKjoo58CpJkiTtRTlC+q+UjKxe&#10;VzKyuql0x1NXUr2+jare+973/h/bsCqjqviVX/mVg5/61Kfuis985jN/+zd/8zcPPfbYYwcztDKy&#10;ApaRARYAAAAAAPPiUMlTs/LErJvrNccZ5ktCSZIkXX35+SlPs8rI6qtLRlZ/vXTHVNu1UdXb3/72&#10;/7yNqn7u537ujjasaqOqyz3wwAPfnpHVF77whdnTrDKyevbZZ2/fPk4AWGYGWAAAAAAAzLu7SoZZ&#10;twwvDrNyPI4kSdKq9pqSkdVfLRlaZWT1teVlo6pv+ZZv+YY2rGqjqp/+6Z9+YxtVfeITn/h/9EZV&#10;PRlZHT58+E0ZWa2trd2RodX2AQLAqjLAAgAAAABgkd0xDMOt9ZrjDA2zJEnSMvXqkpFVfr7JyOpr&#10;ymxktf0IwHvuueeWNqxqo6rtRwBeq4cffvjb2sjq+PHjd2ZkNZlM3rh9aADASxlgAQAAAACwjA6W&#10;20qOM7ypXm98lSRJ0nyWkdVfKX/tbW972//mXe961/9++xGAH/nIR25vw6reYGonMrLK06wysvq9&#10;3/u9v5WR1Z//+Z//zcsHBQBcHQMsAAAAAABWyaGS4wzzxKzXlwOzrz0lSZJ2qWEYvuqRRx75X33m&#10;M5/5mk984hP/h49//ONv+KVf+qVvvv/++++81iMAr0Vd729nZPXYY48dzNAqI6tnn3329stHAwBc&#10;PwMsAAAAAAB4cZh1yzAMN9drjjN87db3ppIkSS+rfl74a1sOlK//wz/8w//tv//3//4/P3LkyH/1&#10;m7/5m7dl/JQRVG8cNZYHHnjg23OdL3zhC9+akdXa2todGVptHwUAsPsMsAAAAAAA4MruKncMw3Br&#10;veapWRlm3bD1vaskSVqy8u/5+vd9G1Z9fdR/9g31+jfiP/2n//R/ysApx/Zl8JTxU47z642jxpTr&#10;HD58+E255vHjx+80sgKYLwZYAAAAAACwMy8Ms+r1pnq9ceu7W0mSNEfVv6dfU/+ebqOqryuzYVWZ&#10;jarKN7cv0GMymbwxA6cMnTJ4yvApA6jeMGpMGXLlOttHVrmX7fcGwHwywAIAAAAAgHEdLLeVPDHr&#10;9eXA1ve/kiRpxOrfsbNR1TAMr6vXNqr6xjIbVl3+5fjlMnDKkX0ZPOUIv4yfcqRfbxw1lhxJ2EZW&#10;eYpW7uHP//zP/2bv/gBYHAZYAAAAAACwNw6VO8oLw6xhGF679R2yJEmq6t+NX1X/jnzJEYAl/95s&#10;o6pb25fdV+PZZ5+9PSOnDJ4ee+yxg3sxsspfP9fJ9XLdXD/30bs/AJaDARYAAAAAAOyvu0qGWbcM&#10;w3BzvWaYdcPW99CSJC189e+17UcAHihtWNWOAPym9gX2TuQJUhk55YlSbWSVJ031xlFjaSOrPDkr&#10;I6s8SSv30Ls/AJafARYAAAAAAMyvO4ZhuLVe89QswyxJ0lxV/2562RGA9dvfUK9XdQTgtZhMJm9s&#10;I6sMnjJ+evjhh7+tN44aU65z+PDhN+Wax48fvzP3kHvp3SMAq8sACwAAAAAAFs/Bclt5wzAMN9Xr&#10;jVvfhUuSdF3Vv1e2HwH4deUlRwCWb97+hfPYMnDK0CmDpwyfMoDqDaPGlCFXrpNrZuBlZAXAtTLA&#10;AgAAAACA5XGo5DjDPDErX5Yf2Po+XZK0wg1XPgLwG8t1HwF4rTJwypF9GTzlCL+Mn3KkX28cNZYc&#10;SZjr5IjCXDf3kKMLe/cHANfKAAsAAAAAAJZfG2bdMgzDzfWa4wxfu/W9vCRpQat/lt9Q/0xvw6re&#10;EYC3lu4Xxbvt2WefvT0jp4ydMnrK+CkjqN44aiwZceU6GXW1kVXuo3d/ADAmAywAAAAAAFhdd5U7&#10;hmG4tV7z1KwMs27Y+l5fkrQP1T+He0cAxp4cAXgt8gSpjJxybF8GT3sxsortI6s8SSv30Ls/ANgr&#10;BlgAAAAAAEDPC8Oser2pXm/c2gZIknZQ/XN0Nqqqf6a+rl4vPwIwT6vqfqG73yaTyRszcDp+/Pid&#10;GTwdPnz4TQ8//PC39YZRY8rIKtfKNXPt3EPupXePALDfDLAAAAAAAIBrcbDcVvLErNeXA1vbAkla&#10;uYbOEYAl/2zc9yMAr1UGTnmaVBtZZQDVG0aNKUOuXCfXzFO0cg95qlbv/gBgnhlgAQAAAAAAYzhU&#10;7igvDLOGYXjt1kZBkham+mfXa+qfYa90BOA3bf/CdZE8++yzt7eRVY7wy/jpgQce+PbeOGosOZIw&#10;13nssccO5roZWeU+evcHAIvKAAsAAAAAANhNd5UMs24ZhuHmes0w64atnYMk7Vn1z5+XHQFYv/0N&#10;9TrXRwBeq4ybMnLK2Cmjp4yfMoLqjaPGkhFXrpNRV66bkZeRFQCrxAALAAAAAADYL3cMw3Brveap&#10;WYZZkq65+ufGV9U/P654BGD55vbF6DLJMX0ZWeXYvgyeMn7KcX69cdSYcp0cT9hGVrmH3v0BwKox&#10;wAIAAAAAAObNwXJbecMwDDfV641bWwtJK1D97377EYAHShtWfWNZ6CMAr8VkMnljBk7Hjx+/M4On&#10;DJ8ygOoNo8aUIVeuk2vm2rmH3EvvHgGASwywAAAAAACARXGo5DjDPDErT7g5sLXXkLQADcNwQ/3v&#10;9pWOALw1X2Cumgyc8jSpDJ5yhN9ejKxyJGEbWeUpWrmHPFWrd38AwFdmgAUAAAAAACy6Nsy6ZRiG&#10;m+s1xxm+dmvzIWkXq/+tbT8C8OtKe1rVUh8BeK2effbZ2zNy2j6yeuCBB769N44aSxtZPfbYYwdz&#10;3Vw/99G7PwDg+hhgAQAAAAAAy+qucscwDLfWa56alWHWDVu7EUmvUP3v5ZWOAMzTqrpfPq6yPEEq&#10;I6c8USqjp4yfMoLqjaPGkhFXrpNRV0ZWeZJW7qF3fwDA7jHAAgAAAAAAVtELw6x6valeb9zanUhL&#10;W/29PjsCcIsjAHdgMpm8sY2sMnjK+Onhhx/+tt44aky5zuHDh9+Uax4/fvzO3EPupXePAMDeM8AC&#10;AAAAAAB40cFyW8kTs15fDmxtV6S5bBiG19Tfp21U1TsC8Jsu/4KQV9ZGVhk6ZfCU4VMGUL1h1Jgy&#10;5Mp1cs0MvIysAGBxGGABAAAAAAB8ZYfKHeWFYdYwDK/d2sBIo1d/j81GVfX32evq1RGAuyADpxzZ&#10;l8FTjvDL+ClH+vXGUWPJkYS5To4obCOrHF3Yuz8AYHEYYAEAAAAAAOzcXSXDrFuGYbi5XjPMumFr&#10;QyO9pPp746vq75GXHAFYMuhrT6v65vYlHuN49tlnb8/IKSOrjJ72YmSVv34bWeW6uX7uo3d/AMBy&#10;MMACAAAAAADYHXcMw3BrveapWYZZS1r997r9CMADpQ2rHAG4R/IEqYyc8kSpDJ4yfsqTpnrjqDHl&#10;OnlyVq6ZJ2nlHnr3BwAsPwMsAAAAAACAvXWw3FbeMAzDTfV649aWR3NU/XdzQ/1385IjAOu3v6Fe&#10;2xGAt5buF3CMbzKZvDEDp+PHj9/ZRlYPP/zwt/WGUWPKdQ4fPvymXDPXzj3kXnr3CACsLgMsAAAA&#10;AACA+XCo5DjDPDErx9Id2NoCaaSGlx4B+HXFEYBzZvvIKsOnDKB6w6gxZciV6+SaeYpW7iFP1erd&#10;HwBAjwEWAAAAAADAfGvDrFuGYbi5XnOc4Wu3NkWq6v8mvSMAv7G0p1V1vyhjfzz77LO358i+DJ5y&#10;hF/GTw888MC398ZRY8mRhLnOY489djDXNbICAMZkgAUAAAAAALCY7iqzYVbJU7MyzLpha5O08OX/&#10;LfX/pjascgTggsnIKiOnjJ0yesr4KSOo3jhqLBlx5ToZdeW6GXnlPnr3BwAwJgMsAAAAAACA5XPH&#10;MAy31usb6vWmer1xa9e0r9W9vKbupY2q2hGA0Y4A/Kb2JRbzL0+Qysgqx/Zl8JTxU47z642jxpTr&#10;5HjCNrLKPfTuDwBgrxhgAQAAAAAArI6D5bbShlkHtrZR11X9dWajqvprvq5eHQG4RCaTyRszcDp+&#10;/PidGTxl+LQXI6tco42scu3cQ+6ld48AAPvNAAsAAAAAAIBDJccZ5ijD15cD5a+WlxwBWPLHHAG4&#10;hDJwytOkMnjKEX55ylRvGDWmjKxynVwzT9HKPeSpWr37AwCYZwZYAAAAAAAAq+Nt5f+55QPlZ7b8&#10;v7d8uvwvwzD8xtbv/0r58fIPyneVDLVuv/wLJxbDs88+e3tGTttHVg888MC398ZRY/nMZz7zt3Od&#10;xx577GCum+vnPnr3BwCwqAywAAAAAAAAFl8GUhlVvbe0UdUvlDasOnydjpSjw6Vh1qfKPys/WX64&#10;vLVkmHXn5V9EsffyBKk2ssroKeOnjKB646ixZMSV62TUlevmSVq5h979AQAsIwMsAAAAAACA+fR9&#10;pT2tKmOnjKp+trRR1WdLbyy1l36rHC0PlQdLhln/r/JjJcOsN5eDvS+p2Lk2ssqxfRk8ZfyU4/x6&#10;46gx5TqHDx9+U655/PjxO42sAAAuMcACAAAAAADYW70jAO8vGVXlCMDe0GnRfL5kmPVIyVAsw6yM&#10;x3Kc4feW7yyHel9ecclkMnljBk4ZOmXwlOFTBlC9YdSYMuTKdbaPrHIvvXsEAOASAywAAAAAAIDr&#10;144AjN4RgJ8rvaHSKsow6/Bw6TjD/N/mF0uGWfm/4XeVHGd4++Vfai2rDJxyZF8GTznCL+OnHOnX&#10;G0eNJUcS5jo5ojBP0co95KlavfsDAOArM8ACAAAAAADo6x0BGG1UNQ9HAC6TI+XocGmY9anyy+Un&#10;6/f/+3rNcYYZZt25/YuuRfHss8/enpFTRlYZPe3FyCp//TayynVz/dxH7/4AALg+BlgAAAAAAMCq&#10;aaOq95Y2qmpHAEZvHMT++a2Sp2Y9VB4sOc7wQ+VHSoZZby4He1+E7aU8QSojpzxRqo2s8qSp3jhq&#10;LG1klSdnZWSVJ2nlHnr3BwDA7jHAAgAAAAAAlkHvCMCfLW1U5QjA5fP5kmHWIyVPI8swK/+d/1j5&#10;3pJh1qHeF2Q7NZlM3piB0/Hjx+/M4Cnjp4cffvjbeuOoMeU6hw8fflOumWvnHnIvvXsEAGDvZYD1&#10;/i3vK/9wS96c/GDUn/TOev37W3pvaAAAAAAAAHbD20obVX2gtGFVG1V9uvSGOZBh1uHh0nGG+Xvl&#10;F8uPlx8o31lynOEVj+PbPrLK8CkDqN4wakwZcuU6uWaeopV7yFO1evcHAMB8eVX9f/77q1U/iOZR&#10;rhlr3VfaWGs21NryrtLGWm8pvTdLAAAAAADAamujqu1HAP5CacOq3qAGxnCkHB2G4Tcmk8mnz507&#10;9/E/+qM/+tCXvvSl937xi1/8e7/5m7/5tgcffPC/7g2kxpAjCTOyyhGFGVoZWQEALIdrGmBdi/rh&#10;tY21Im+iMtb6odLGWm2oFd9Tem/AAAAAAACAxfB9pQ2rfrJcfgRgjojrDWJg11y4cOHzk8nkt/70&#10;T//06NmzZ4/+0R/90W+fOnXq//v7v//7X7jMo+WxL33pS/9Leejf/bt/96knn3zy53/3d3/3Hx09&#10;evSez33uc9/z2c9+9r/tjaou98ADD3x7RlZf+MIXvrWNrJ599tkrPm0LAIDFt2sDrGtRPwC/p7Sx&#10;1g+X9nStPFErY62c226sBQAAAAAAe+tKRwDeXzKqcgQg++4v//IvZyOrP/uzPzuSodUrjKx24v9X&#10;HltbWzvypS996X/OMOvf/tt/+yv/+l//6w89+eSTP3js2LG/+9RTT31H/fE7MrQaOl/GAQCw/OZi&#10;gHUt6gfpe0sba+XRxG2sdU9pT9f6/pKxVn61Te8NIwAAAAAArLL8wueMqq50BODnSnfsAvvh4sWL&#10;hzOyOnfu3Gxkdfr06d9eX18fa2R1RblGrpVr5tq5h9zL1n0dzeswDL9Rr/nfzc+XHy8/UL6zHKo/&#10;1v2CDgCA5bJwA6xrVT/ctrFWnrLVxlptqBX5Ibg9Xav3JhQAAAAAABZB7wjAaKMqRwAy9zJw+ou/&#10;+IvZkYEZPuVpVr1h1Jgyssp1cs08RSv3kKdq9e7vKh0pR4dLw6xPlYwbf3Lre6vvKoeKIwkBAJbI&#10;0g+wrkX9sPsjJWOt+0pvrPX3ShtrvaX03uACAAAAAMCYXukIwOgNQGBuXbhw4fNtZHXmzJnZkYFP&#10;P/10dxw1lhxJmOucPXv2aK6bkVXuo3d/u+i3Sp6a9VB5sPxy+VDJ91FvLRlm3Tl0vtADAGC+GWDt&#10;UP0AnCdqtadr5Y1vfjj+odLGWu0YRGMtAAAAAAAu144AjDaq+tnSRlWOAGSh5QlSGTll7JTRU8ZP&#10;GUH1xlFjyYgr18moK9fNyGsfRlY7kXvMMOuRkifV/bPy4ZIHB3xveXM5OHS+6AMAYD4YYO2B+qH4&#10;3tLGWj9c2tO13lUy1sob7TbW+p7SezMOAAAAAMB8e1tpo6reEYCfLr3xBSykNrLKsX0ZPGX8lOP8&#10;euOoMeU6OZ4w1zx37tzsyMDe/S2JDLMOD5eOM8w/R36+/Fj5gZJh1qH6Y90vAQEA2DsGWHOoflhu&#10;Y608UauNte4plz9dK+f5997kAwAAAAAwnjaqem9po6pfKG1Y1RtNwFK4ePHi4QycMnTK4CnDpwyg&#10;esOoMWXIletsH1nlXnr3uKKOlKPDpWHWp0r+mZThZ37x/3eWHGd4e/3x7heEAACMywBrwdUPz3n8&#10;bMZaecpWG2vliVptrJVfAdGertX74AAAAAAAYBXlF7i2YVUbVW0/AjDHgPVGD7CUMnDKkX0ZPOUI&#10;v70YWeVIwjayylO0cg95qlbv/rhqeRpYnpr1UHmw/HLJMCvfH31XMcwCANgFBlgrpH6gbmOt+0o+&#10;VMgP2+0YxPh7pY213lJ6H0oAAAAAAMyr7UcAfqC0YdX9JaMqRwCy0i5cuDA7MnD7yOrpp5/ujqPG&#10;0kZWZ8+ePZrr5vq5j979savyf/MMsx4pGZj+s/Khku+OvrdkmHXn0PkyEQCAr8wAi676Ifs9ZXYU&#10;4tbvZ6yVIxHbYKsdg2isBQAAAADstjz1P6OqKx0B+LnSGxzAyskTpDJyyhOlMnrK+CkjqN44aiwZ&#10;ceU6GXVlZJUnaeUeevfHXMow6/Bw6TjD/DM1TwP8sZJTVt5cDtYf637RCADAJQZYXLf6wTvHH14+&#10;1oqMszLWyocjbbD1PaX3AQoAAAAAsFq2HwGY47EcAQhX6eLFi7MjAzOyyuAp46f19fVdHVlFrnP6&#10;9OnZkYHnzp2bHRmYe+ndI0vhSDk6XBpmfar8fPnxkl+s/53lUP2x7heQAACrxgCLPVc/kM/GWiVP&#10;1GpjrQy02lGIby8Za+UDmN4HMwAAAADA/HqlIwCj9yU/cJk2ssrQKYOnDJ8ygOoNo8aUIVeuk2tm&#10;4GVkRUeebpanZj1UHix5ImGGtPm+57tKjjO8feh8MQkAsKwMsJhr9QN6zh7PWCtP2WpjrTxRq421&#10;8kStdhRi78MeAAAAAOD6tSMAwxGAMKIMnHJkXwZPOcIv46cc6dcbR40lRxLmOjmisI2scnRh7/7g&#10;GuTvoQyzHil5iuEvlw+VfLfzvSXDrDuHzheWAACLzgCLpVE/tL+nZKx1X8kHQfmBPo/BbWOtu4ux&#10;FgAAAABc8rbSRlXtCMBoo6pPl94X7MA1unDhwuczcsrIKqOnjJ8yguqNo8aSEVeuk1FXrpvr5z56&#10;9wd7IMOsw8Ol4wzz75gPl/wi/B8oby4H6491v8wEAFgEBlispPpBPk/Umh2FuPX7GWvlSMQ22MqR&#10;iG2s9ZbS+4AKAAAAAOZRG1W9t7RRlSMAYZflCVIZOeWJUhk87cXIKraPrPIkrdxD7/5gTh0pR4dL&#10;w6xPlZ8vP1byfU2GWYfqj3W/5AQAmCcGWHAV6gf82VirvLu0sVbGWRlr5fHrbbCVIxF7H3oBAAAA&#10;wPX4vtKGVW1U9bOljapy1FPvi21gRBcvXpwdGXju3LkXRlbr6+t7MrI6ffr0b+eauXbuIffSu0dY&#10;EhkS5qlZD5UHS469zdMa8/3Md5YcZ3j70PnyEwBgPxhgwcjqB/48MjdjrXtKxlqRgVYba729ZKyV&#10;D816H6YBAAAAsBq2HwH4gdKGVW1U5QhA2CfbR1YZPmUA1RtGjSlDrlwn18xTtHIPeapW7/5gheV/&#10;ExlmPVIyPv7l8qGS72L+bjHMAgD2hQEW7KN6E9DGWjkSMR+05Q3CO0rGWpEnahlrAQAAACyW/CK8&#10;fNaz/QjAPLmjDat6XygDe+zChQufz5F9GTzlCL+Mn55++unuOGosOZIw1zl79uzsyEAjKxhVhlmH&#10;h0vHGebftx8u+R7mB0qGWXfWH+t+YQoAcL0MsGBB1BuD95SMte7b+v2MtXIGemSsdXfJWCt6H/wB&#10;AAAAsHPbjwDMEUiOAIQFkJFVRk4ZO2X0lPFTRlC9cdRYMuLKdTLqynUz8sp99O4P2BNHytHh0jDr&#10;U+Xny4+VfL/y5nKw/lj3i1QAgKtlgAVLqN4s5Ilal4+1ci56xlkZa+VIxMjvv6X0PlQEAAAAWAVt&#10;VLX9CMD7S0ZVjgCEBZAnSGVklWP7MnjK+CnH+fXGUWPKdXI8YRtZ5R569wfMrfxvNk/Neqg8WH6u&#10;ZGSd71O+sxwaOl+uAgD0GGABGWhlrBXvLm2slYFWG2u9vWSslSMRex9UAgAAAMyTdgRg9I4A/Fzp&#10;fRELzKmLFy8ezsDp3Llzs5FVhk97MbLKNdrIKtfOPeReevcILI08sS7DrEdKnnCZnyE+VPL9yd8t&#10;Oc7w9qHzxSsAsLoMsIBrUm8qcl56xlr3lLzZiDbWyoebGWkZawEAAABje1tpo6p2BGA4AhCWSAZO&#10;eZpUBk85wi9PmeoNo8aUIwlznVwzT9HKPeSpWr37A1ZehlmHh0vHGf5P5cMl35P8QMkw6876Y90v&#10;ZQGA5WaABeyaeqPxnpKxVo5EzIejeRPyjpKxVuRXimSs9X2l98EqAAAAsPzaqOq9pY2q2hGA0fvy&#10;E1hgFy5cmB0ZuH1k9fTTT3fHUWNpI6uzZ88ezXVz/dxH7/4AduBIOTpcGmZ9qvxsyS9of1fJMOtg&#10;/bHul7UAwHIwwALmQr35yEhrNtba+v2MtfLGJDLWurtkrBW9D2sBAACA+dE7AjBfRLZRlSMAYcnl&#10;CVJtZJXRU8ZPGUH1xlFjyYgr18moK9fNk7RyD737A9gj+WdQnpr1UHmw/NwwDP9jvf5QeXM5VL/f&#10;/RIXAFgsBljAQqo3JRlr3VfeXdpYK+OsjLVyJGLk999Seh8EAwAAANdm+xGAHyhtWNVGVZ8uvS8e&#10;gSXVRlY5ti+Dp4yf1tfXd3VkFbnO6dOnZ0cGnjt3bnZkYO/+AOZYnsCXYdYjJcco/0L5UPmhYRi+&#10;u14NswBgwRhgAUuv3qjkMb/vr99+Z71mrJVfWZKBVhtrvb1krPU9pfcBMwAAACyzNqrafgRgvgRs&#10;w6rel4bAirh48eLhDJwydMrgKcOnDKB6w6gxZciV62wfWeVeevcIsGQyzDo8XDrO8H8qHy75buPv&#10;lhxneHv9se4XvwDA/jHAAtim3rjMxlrlnpIPn/Om5vtKxlo5PiEjLWMtAAAA5l3ey7Zh1U+Wy48A&#10;zJMWel/4ASsqA6cc2ZfBU47wy/gpR/r1xlFjyZGEuU6OKMxTtHIPeapW7/4AmA2zjg6XhlmfKvnZ&#10;Lt9p/EDJMOvO+mPdL4QBgN1ngAWwQ/Vm5j1lNtba+v2Mtd5RchxiBlv51SgZa+VD796H4QAAAHAt&#10;rnQE4P3FEYDAV3ThwoXZkYEZWWX0tBcjq/z128gq1831cx+9+wNgR46UjLMeKg+Wnx2G4X+s13xX&#10;8eZysH6/+0UxADAeAyyAPVBvcO4tGWvdu/X7bayVgVbGWneXHIeY3+99yA4AAMDyyhOX27CqdwTg&#10;50rvyzaAl8kTpDJyyhOl2sgqT5rqjaPG0kZWeXJWRlZ5klbuoXd/AOyZ/HM4w6xHSp5++nPlQ+WH&#10;yneWQ0Pny2MAYGcMsADmUL3xyVjrvvLukrFWfqVKBlptrPX2krHWW0rvw3sAAAD2V+8IwHAEIHDd&#10;Ll68ODsy8Ny5c0cyeMr4aX19fVdHVpHrnD59+rdzzVw795B76d0jAHMrTyHMMOvwcOk4w4+XD5cM&#10;s3KyR44zvL3+WPfLZQCgzwALYMHVG6Gc8f7++u131mvGWnmT1MZaef2eYqwFAAAwjjaq6h0BGL0v&#10;uQB2ZPvIKsOnDKB6w6gxZciV6+SaeYpW7iFP1erdHwBLJ8Oso8OlYdavlp8t+d7hB0qGWXfWH+t+&#10;6QwAq84AC2CF1Juj95Q8Xeueki8M8sYpvyo7Y60ceZFf3ZKxVkZbvS8aAAAAllHvCMB82dRGVY4A&#10;BHZNBk45si+Dpxzhl/FTjvTrjaPGkiMJc50cUZjrGlkB8BUcKRlnPVQeLPlZ+X8oOb0jw6yDQ+eL&#10;aABYJQZYAHTVG6Z7y2ystfX7bayVN1QZbLWxVv6z3hcYAAAA++ltpY2qekcAfrr0vlwCGN2FCxc+&#10;n5FTxk4ZPWX8lBFUbxw1loy4cp2MutrIKvfRuz8A2KHfKhlmPVJyxPbPlZ8qOanjzeXQ0PmCGgCW&#10;kQEWAKOoN1IZa2W09e6SsdY7SgZabayV4xDz+70vRgAAAK5WG1W9t7RR1S+UNqzqfTEEsOvyBKmM&#10;nHJsXwZPGT/lOL/eOGpM20dWeZJW7qF3fwCwhzL4zTDr8HDpOMOPlw+XH6rf/+56NcwCYOkYYAGw&#10;5+rN1Y+U++q331mvGWvlqVoZaGWsdXd5ezHWAgCA1ZEn67ZhVRtVbT8CML+avvfFDsCeunjx4uzI&#10;wHPnzs1GVqdPn96TkVWukWvlmrl27iH30rtHAJhzGWYdHS4Ns3615Of+fE+Q7wVynOHt9ce6X2wD&#10;wDwzwAJgrtWbrYy13l+/nbFWvozJo4vz5UzGWhltfU/JWOstpfdFDgAAsD+2HwH4gdKGVfcXRwAC&#10;cy0DpzxNqo2s8pSp3jBqTBlZ5Tq5Zp6ilXvIU7V69wcAS+hIyTjrofJgyTDrfyj5BdwZZt05dL7s&#10;BoB5YYAFwNKoN2DvKbOx1tbv51fNZKyVN2j/oOQoxIy1MtrqfUEEAAB8ZfnZOqOqKx0B+LnS+0IF&#10;YK5cuHDh821klSP8Mn56+umnu+OosZw6dWo2sjp79uzsyMCMrHIfvfsDAGZytG6GWY+UPBk3w6yf&#10;KvnF2m8uB4fOl+AAsNcMsABYSfWm7N7y/nLP1u+3sVYGWm2slSds5T/rfekEAADLZPsRgD9Z2rDK&#10;EYDAQssTpDJyytgpo6eMnzKC6o2jxpIRV66TUVeum5GXkRUAjC7/bs0w6/Bw6TjDj5UPlx+q3//u&#10;ej1Ur90vyAFgNxhgAcBVqDdrGWtltPXukrHWO0oGWjkKMWOtnE9vrAUAwLx5pSMAo/dFBsBCaSOr&#10;HNuXwVPGTznOrzeOGlOuk+MJc81z587Njgzs3R8AsOcyzDo6XBpmfaLkqVl5YlY+x89xhrfXH+t+&#10;eQ4AO2WABQAjqzdvP1Luq99+Z71mrJUjENtY6+6SIxDzpK3eF2QAAPCVtCMAo42qHAEILLWLFy8e&#10;zsApQ6cMnjJ8ygCqN4waU4Zcuc72kVXupXePAMDcO1IyznqofKpkmPW+ks/wM8y6c+h8oQ4AV8MA&#10;CwD2Ub2he09pY618gZZfhZMnaWWsldFWnq6VsdZbSu/LNwAAlsPbShtV9Y4A/HTpfYEAsFQycMqR&#10;fRk85Qi/vRhZ5UjCNrLKU7RyD3mqVu/+AICllKdYZpj1SMnx6xlmfbDk8/oMsw4OnS/aAWA7AywA&#10;WBD1Ji9HIL6/fvudW7/fxlr51Tl5CkIba+UJW70v9QAA2HttVPXe0kZVjgAEVtqFCxdmRwZm8HT2&#10;7NnZyOrpp5/ujqPG0kZWuV6um+vnPnr3BwCwJT8rZJh1eLh0nOHHyodKPpv/b8qh+s+7X8IDsHoM&#10;sABgSdWbv/eXe8q7S45CzFgrA6021soTtvKf9b4oBADgyvIzVBtWtVFVfoV0G1XlV0z3PrwHWBl5&#10;glRGTnmiVBtZZQTVG0eNJSOuXCdPzsrIKk/Syj307g8A4DplmHV0uDTM+kTJe8Ifqt//7+rVMAtg&#10;BRlgAQAZa/1Iubd+O0chZqz1jpKBVo5CzFjr7cVYCwBYZtuPAPxAacOqNqpyBCDAZS5evDg7MjAj&#10;qwyeMn5aX1/f1ZFV5DqnT5+eHRl47ty52ZGBuZfePQIA7LEjJeOsh8qnSoZZ7yv5zD3HGd4+dL60&#10;B2DxGWABANek3iBuH2vlC8ocgZhxVsZad5ccgZgnbfW+2AQA2Gt5+md+Ztl+BOAvlDas+lzpfWgO&#10;QGkjqwydMnjK8CkDqN4wakwZcuU6uWYGXkZWAMCCy1M52zArT03OMOuDJccZZph159D5Mh+AxWGA&#10;BQDsmnrT+J5yX/32O7d+v4218ponbOXpWhlrvaX0vjAFAOjZfgTgTxZHAAJcpwyccmRfBk85wi/j&#10;pxzp1xtHjSVHEuY6OaKwjaxydGHv/gAAllR+9skw65Hh0nGGHy0fKhlm/TflYP3n3S/6AZgvBlgA&#10;wFyoN5L3lvfXb7exVt5g5svVDLTaWCuvecJW74tYAGDxtVHV9iMA7y+OAAQYwYULFz6fkVNGVhk9&#10;ZfyUEVRvHDWWjLhynYy6ct1cP/fRuz8AAF4iw6zDw6Vh1sdLfuHRD9Xv/3f1eqheuwMAAPaHARYA&#10;sJDqDeb7yz3l3eUfloy1MtDKMUMZa729GGsBwP5rRwCGIwABdlmeIJWRU54olcHTXoysYvvIKk/S&#10;yj307g8AgOt2pBwdLg2zfrVkmHVfeUfJcYa31x/rjgMA2D0GWADA0qs3nD9S7q3ffme9ZqyVN6IZ&#10;a/1gyVgrQ60MuHpfGgMAL/e20kZV7QjAcAQgwB64ePHi7MjAc+fOvTCyWl9f35OR1enTp38718y1&#10;cw+5l949AgCw5zKAz1OzHir/omSYlSdM57SJDLPuHDqDAQDGYYAFALBNvQl9T2ljrXypnLFWxlkZ&#10;a91dMtjKsYi9L6MBYNG1UdV7SxtVtSMAo/cBLwC7JAOnPE0qg6cMnzKA6g2jxpQhV66Ta+YpWrmH&#10;PFWrd38AACyE/CyXYdYjw6WnZn20/FTJMOuucrD+8+6YAICrZ4AFALBD9cb03nJf/fY7t37/XSVj&#10;rbxuH2u9pfS+5AaAvZB/N7VhVRtV5VfBtlGVIwAB9tGFCxc+30ZWOcIv46enn366O44aS44kzHXO&#10;nj07OzLQyAoAYGVlmHV4uDTM+nj5SMkwK59pH6r/vDsyAODlDLAAAPZIvWF9f73myVrv3noTmy/E&#10;M9DKcYgZa+XVWAuAq7H9CMAcJ9CGVW1U9enS+2AVgH2QkVVGThk7ZfSU8VNGUL1x1Fgy4sp1MurK&#10;dTPyyn307g8AAC5zpBwdLg2zfrXkF3LdV/KZtmEWQIcBFgDAHKo3sT9S7qnfzmDrH269sc1A6x+U&#10;jLXeXr6n9L6UB2BxtVHV9iMAf6G0YVXvQ1EA5kCeIJWRVY7ty+Ap46cc59cbR40p18nxhG1klXvo&#10;3R8AAIwgP2vmqVkPlX9RMszKLwzLLzo+VG4fOqMEgFVggAUAsODqTe32sVa+tH9HyWDrB0vGWhlq&#10;5fd7X/QDsPvyz+A2rPrJcvkRgJ8tvQ81AZgzFy9ePJyB07lz52Yjqwyf9mJklWu0kVWunXvIvfTu&#10;EQAA9kGetJph1iPDpadmfbT8VMlJEHeVO+s/7w4WAJaFARYAwAqpN7rvKffWb79z6/fbWOtdJWOt&#10;yLGIvQEBAC+60hGA9xdHAAIsuAyc8jSpDJ5yhF+eMtUbRo0pRxLmOrlmnqKVe8hTtXr3BwAACyTD&#10;rMPDpWHWx8pHSoZZbykH6z/vDhkAFo0BFgAAXfXm995yX/12G2tlpJWxVgZad5eMtXIsYm+YALCo&#10;ctRrG1b1jgD8XOl9mAjAgrlw4cLsyMDtI6unn366O44aSxtZnT179mium+vnPnr3BwAAS+5IOTpc&#10;GmZ9suRp4feVfAZ9qP7z7sABYF4ZYAEAMIp6U/z+es0xiDnvP7+CKW+UM9CKjLXeXvKrmnqDB4Dd&#10;1DsCMBwBCLDk8gSpNrLK6Cnjp4ygeuOosWTEletk1JXr5klauYfe/QEAAC+Tn53z1KyHyq+XDLN+&#10;tORz50Pl9qEzfADYbwZYAADsuXqT/CP1midrZbD1D0sba+XJMxlrfc+W3pACoGmjqveWNqpqRwBG&#10;70M8AJbMxYsXZ0cG5ti+DJ4yflpfX9/VkVXkOqdPn54dGXju3LnZkYG9+wMAAEaRJ8dmmPVIebB8&#10;tHyw5BcD31XuHDqDCIC9YoAFAMBcqzfO7yn31G9nrJWhRcZa8YMlY63I7/fGGcDi6R0BmF/p2EZV&#10;jgAEWEFtZJWhUwZPGT5lANUbRo0pQ65cJ9fMwCv3kHvp3SMAALBvMsw6PFw6zvBj5R+XDLPyWdPB&#10;+s+7YwmAMRlgAQCwNOrN9L1Rv52na+X331EyznpXaWOtv18uH3wAu+ttpY2qekcAfrr0PjwDYMVk&#10;4JQj+zJ4yhF+GT/lSL/eOGosOZIw18kRhW1klaMLe/cHAAAslCPl6HBpmPXJ8uFyX8npC4ZZwKgM&#10;sAAAWFl5s12vebLWu0tGWhlrZaB1d8lYK8ci9sYkwCVtVLX9CMBfKG1Y1fvgC4AVd+HChc9n5JSR&#10;VUZPezGyyl+/jaxy3Vw/99G7PwAAYOnl+PA8Neuh8uslT1//0a3Pig/Va3dcAfBKDLAAAOAq1Bvv&#10;H67XPFkrb8Lz+OqMtTLQioy13l7eUnojFVgk+Xu7DavaqGr7EYCfLb0PrgDgBXmCVEZOeaJUG1nl&#10;SVO9cdRY2sgqT87KyCpP0so99O4PAACgI79II8OsR8qD5aPlgyW/gPeucvvQGV0AhAEWAACMrN6I&#10;/0i9trHWPSWDlvgHJWOtPOI6euMX2A3bjwD8QGnDqvuLIwAB2JGLFy/Ojgw8d+7ckQyeMn5aX1/f&#10;1ZFV5DqnT5/+7Vwz18495F569wgAADCSDLPy2oZZ/7jkF+rms7c7h84YA1gtBlgAALCP6s35e8o9&#10;9dsZbOX321jrHSVjrcjvXz6ogcio75WOAPxcufzDIgC4JttHVhk+ZQDVG0aNKUOuXCfXzFO0cg95&#10;qlbv/gAAAPbRkXJ0GIbfqNePlQ+X+0p+Ae7B+s+7Qw1g+RhgAQDAgqg37PdG/XYba2WklXHW3y9t&#10;rPW9pTfUYXHkv9P2tKqfLG1Y5QhAAHZNBk45si+Dpxzhl/FTjvTrjaPGkiMJc50cUZjrGlkBAABL&#10;JMeh56lZD5VPlgyzfjSf7dbroXrtDjiAxWWABQAAS6reyN9Xr3lD/+7yrpJhz/eXu0vGWm8vvQEQ&#10;u+OVjgCM3gc1ADCaCxcufD4jp4ydMnrK+CkjqN44aiwZceU6GXW1kVXuo3d/AAAAKyDvhzLMeqT8&#10;evnZks8L8xnuXeX2oTPsAOafARYAAJCx1g/Xa56slcHW9rFWZKyVR2a/pfSGRausHQEYbVSVD03a&#10;qMoRgADsqTxBKiOnHNuXwVPGTznOrzeOGlOuk+MJc808SSv30Ls/AAAArijDrLw+WD5a/lHJMCuf&#10;Q945dAYfwPwwwAIAAK5Jvdl/T722sdY9JWOtNthqRyFmsHX5WGlRvK20UVXvCMBPl8s/HAGAPXPx&#10;4sXZkYHnzp2bjawyfNqLkVWu0UZWuXbuIffSu0cAAABGc6QcHYbhN+r1Y+VD5b7y1nKw/vPuGATY&#10;WwZYAADArplOp/eWe+q3M9jK77ex1jvKXo+12qjqvaWNqhwBCMDcysApT5NqI6s8Zao3jBpTRla5&#10;Tq6Zp2jlHvJUrd79AQAAsK/y5OE8Neuh8sny4fKjJb9Q1jAL9pgBFgAAMDem0+m99Zona+XR2hlp&#10;Zaz190sba31v2T6qyh9vw6o2qtp+BOBnS+/DCQCYCxcuXPh8G1mdOXNmdmTg008/3R1HjeXUqVOz&#10;kdXZs2eP5roZWeU+evcHAADAwsn7uwyzHim/XvJ56Qe2Pne9q1674xHg+hhgAQAAc2U6nb6v/NyW&#10;Xyv/85YvbfmD+vNm1W//6ZYz5fe3HC+/u+XR0vsQAgD2TJ4glZFTxk4ZPWX8lBFUbxw1loy4cp2M&#10;unLdjLyMrAAAAFZehll5fbB8tPyjkl8Mm1/sevvQGZUAV8cACwAA2BP1Bj5Pp8qo6uOljaq+WNqw&#10;alJ/3q5Vf/3zpQ222ljrZGljrcfL5R9IAMBVaSOrHNuXwVPGTznOrzeOGlOuk+MJc81z587Njgzs&#10;3R8AAAC8giMl46wMsz5WPlTuK28tdw6dsQnwUgZYAADAjtWb7w+W9rSqz5SMqvJGvY2q/qT+vIWr&#10;7vu50sZap0obbLWxVvQ+qABgiV28ePFwBk4ZOmXwlOFTBlC9YdSYMuTKdbaPrHIvvXsEAACAEeUX&#10;+eTz3ofK/eXD5UfL95eDQ2eEAqvKAAsAAHiZevPcOwLwyTIbVtWfo63q/x7PlzbWeqa0sdYTxVgL&#10;YAFl4JQj+zJ4yhF+ezGyypGEbWSVp2jlHvJUrd79AQAAwD7L+9UMsx4p+Qw5w6wPDMPwznq9q167&#10;AxVYZgZYAACwIuqNbzsCMPb8CEBdqv7v3MZaZ0obax0vbayVDy56H2oAMKILFy7MjgzM4Ons2bOz&#10;kdXTTz/dHUeNJX/9XCfXy3Vz/dxH7/4AAABgQbXPNz9VPlp+ory7/J1y+9AZrsAyMMACAIAFVm9Y&#10;31faqKodARgLfQSgLlX//Z0vbbDVxlonSxtrPVou/4ADgC15glRGTnmiVBtZ5UlTvXHUWNrIKk/O&#10;ysgqT9LKPfTuDwAAAFbIkZJx1oPlY+Wnyr3lreXOoTNogUVigAUAAHOo3nC2UdXHSxtVOQJQV6z+&#10;vniutLHWqdIGW22s9XjpffABsNAuXrw4OzIwI6sMnjJ+Wl9f39WRVeQ6p0+fnh0ZeO7cudmRgbmX&#10;3j0CAAAAV5RftJRh1kPl/vKh8qPl7nJw6AxdYB4ZYAEAwB6pN4sfLG1Y1UZVeWPpCEDtafX32vOl&#10;jbWeKW2s9URpg63ehyEA+6KNrDJ0yuApw6cMoHrDqDFlyJXr5JoZeBlZAQAAwJ7Jkf35/PyR8mvl&#10;w+UD5fuHYfi20h3BwH4xwAIAgOtQb/a2HwGYN4FtWNVGVX9Qf5600NXfx22sdaa0sdbx0sZa+SCk&#10;9yEJwDXJwClH9mXwlCP8Mn7KkX69cdRYciRhrpMjCtvIKkcX9u4PAAAAmAvt88hPlY+WnxiG4Z31&#10;+nfqtTuOgd1mgAUAAB31Ru1nyuVHAH6xOAJQeoXqfx9trBVtrHWytLHWo+XyD0yAFXLhwoXPZ+SU&#10;kVVGTxk/ZQTVG0eNJSOuXCejrlw318999O4PAAAAWFhHSsZZD5aPlX9U3l3eWm4fOqMZGIsBFgAA&#10;K6PeYG0/AvAz5fIjAP+k/jxJe1T9b+58aWOtU6UNttpY6/HS+yAFmHN5glRGTnmiVAZPezGyiu0j&#10;qzxJK/fQuz8AAABgpeTzgXwX8Nlyf/lQ+dFyd7lz6Ixp4FoZYAEAsNDqzdGVjgB8sjgCUFqS6n/L&#10;z5U21nqmtLHWE6UNtnofrgC75OLFi7MjA8+dO/fCyGp9fX1PRlanT5/+7Vwz18495F569wgAAADw&#10;CvJ07AyzHimfLB8uHyjfPwzDt5Xu0AZ6DLAAAJhL9QanHQEYLzsCsEzqz5Okl1X/fHi+tLHWmdLG&#10;WsdLG2vlg5Xehy7AZbaPrDJ8ygCqN4waU4ZcuU6umado5R7yVK3e/QEAAADsgvb54a+Wf1I+MAzD&#10;O+v179Rrd4DDajPAAgBgz9Qbk94RgOEIQEn7Vv2zp421oo21TpY21nq0XP4BDCyVCxcufD5H9mXw&#10;lCP8Mn56+umnu+OoseRIwlzn7NmzsyMDjawAAACABXCkZJz1qfKx8hPl3eWt5fahM8xhNRhgAQBw&#10;3epNRRtVfby0UVU7AvBL9edI0lJU/0w7X9pY61Rpg6021nq89D6YgX2XkVVGThk7ZfSU8VNGUL1x&#10;1Fgy4sp1MurKdTPyyn307g8AAABggf1WyTDrs+X+8lPl3nJ3uXPoDHZYLgZYAAB01RuC3hGAefPg&#10;CEBJuorqn5PPlTbWeqa0sdYTpQ22eh/WwI7lCVIZWeXYvgyeMn7KcX69cdSYcp0cT9hGVrmH3v0B&#10;AAAArJj8QrR8t/JI+WT5UPnRcvcwDN9WumMeFo8BFgDACqkf6N9X2qjq10obVrVR1R/UnydJ2uPq&#10;n7/Pl95Y63hpY618UNP7EIcVc/HixcMZOJ07d242ssrwaS9GVrlGG1nl2rmH3EvvHgEAAAD4itrn&#10;fb9a/kn5QPn+8h1DZ+DDfDPAAgBYAvXDeBtVbT8C8IvFEYCStITVP9vbWOtMaWOtk6WNtR4tl3+g&#10;w4LJwClPk8rgKUf45SlTvWHUmHIkYa6Ta+YpWrmHPFWrd38AAAAA7IojJeOsT5WPlZ8YhuGd9frW&#10;eu2Of9h/BlgAAHOqfpD+YGnDqjaq2n4E4J/UnydJ0itW/744X9pgq421oo21Hi+9D3rYAxcuXJgd&#10;Gbh9ZPX00093x1FjaSOrs2fPHs11c/3cR+/+AAAAAJgbv1XyPdFny/3lp8q95e5y+9AZBbF3DLAA&#10;APZQ/QB8pSMAnyyOAJQk7Wv176HnShtrnSptrPVEaYOt3oc/vII8QaqNrDJ6yvgpI6jeOGosGXHl&#10;Ohl15bp5klbuoXd/AAAAACy0/MK6DLMeLp8sHyo/Wu4ehuFbS3cwxLgMsAAARlA/xP5MueIRgGVS&#10;f54kSUtT/bvt+dLGWs+UNtY6XtpYKx/89D4UWjoXL16cHRmYY/syeMr4aX19fVdHVpHrnD59enZk&#10;4Llz52ZHBvbuDwAAAICV1D6f+0T5J+UD5fvLdwydERE7Z4AFAHAF9cPn9iMAP1PasMoRgJIkXWP1&#10;78021jpTemOtR8vlHxDNlTayytApg6cMnzKA6g2jxpQhV66zfWSVe+ndIwAAAABchSMl46xfLR8t&#10;PzEMwzvr9a312h0Y8coMsACAlVM/PL7SEYBfqj9HkiTtY/Xv4/OlDbbaWOtkaWOtx0vvg6NR/Nmf&#10;/dnvbmxsPPEf/+N//P3/8B/+wzNPPvnkn+ZIv944aiw5kjAjqxxRmKdoZWSVowt79wcAAAAAuyRP&#10;V88w61+U+0seVnBvubvcPnSGR1xigAUALIX6oa8dARhtVJUfEB0BKEnSElf/jn+utLHWqdIGW22s&#10;FS/7MOn8+fOPZ2iVkVV16vjx43/6b/7Nv3n+d3/3d4fL/c7v/M7we7/3e09uH0ztREZcbWSVp1ll&#10;ZHXhwgUjKwAAAADmXT7DyvduD5dPlp8q95W7h2H41tIdJa0SAywAYG7VD23vK21U1TsC8A/qz5Mk&#10;Sep24cKF4fz588Mf//EfD+vr68PJkyeff/LJJ5/rjay+kmPHjh3vjaou10ZWZ86cmY2s/uIv/uK3&#10;MrSqn1t6H1wBAAAAwKLLMCuvnygfKR8oeWLWdwydodKyMsACAPZc/cDVRlUfL21U5QhASZJ0zW1u&#10;bs5GVhsbG8Mf/dEfZWQ1nDhxojuiuh5PPPHEf1pfX/+Pp06dOvnlL3/5yWeffTa+mJHVuXPnZkcG&#10;Xrx48fIPnwAAAABgVR0pGWf9avlo+Yny/eW/HToDpkVngAUAjKJ+WMoZ0G1Y1UZV248A/JP68yRJ&#10;knbU9pHV2trabGjVG0qNKUOuXCfXPHv27PCXf/mXs8FXr/pZ53xpRyG2YxBPlnYM4qOl90EUAAAA&#10;AKySPC0+3yH+i3J/yXeMP1hynGF33LQIDLAAgCuqH3S2HwH4a6UNqxwBKEmSRi8jqz/7sz+bDZ6+&#10;/OUvz8ZPx44d646jxvLUU0/NrpMjCnPd3EOOLtzN6meo50oba50qbbDVxlqPl96HUwAAAACwrD5f&#10;Msx6uHyy/FS5r2SY9bdKd/g0LwywAGAF1Q8qP1MuPwLwi6UNqyb150mSJI3eZDKZjZwydsroKeOn&#10;jKB646ixZMSV62TU1UZWuY9FqH4ue760sdYzpY21nihtsNX7wAoAAAAAlkWGWY+UT5SPlA+Uu8vf&#10;HjpjqP1ggAUAS6J+wNh+BOBniiMAJUnSvpQnSGXk9Md//MezwVPGTznOrzeOGtP2kVWepJV7WLXq&#10;Z7421jpT2ljreGljrfx82PsQCwAAAAAWzZGSz7syzPpo+Yny/eU7hs5IajcZYAHAnKsfEHpHAD5Z&#10;ZsOq+nMkSZL2vM3NzdnAaWNjYzZ4Wltb25ORVa6Ra+WauXbuIfeia69+ljxf2mCrjbVOljbWerT0&#10;PtgCAAAAgHnWhlm/Xn6p5EEWP1jeOnTGU2MwwAKAfVD/cm9HAIYjACVJ0tyWgVOeJtVGVnnKVG8Y&#10;NaaMrHKdXDNP0co95Kla2r/q59PnShtrnSptsNXGWo+X3oddAAAAADAvfqtkmPX/KZ8sGWbdV3Kc&#10;4e1DZ1h1tQywAGAk9S/l95U2qmpHAEYbVf1B/XmSJElz12QyeWFklSP8Mn46duxYdxw1lqeeemp2&#10;nfX19dl1M7LKfWjxq597t4+1niltrPVEaYOt3gdgAAAAALAfPl8yzHqk5DjDf1zeX+4ehuFbS3d0&#10;tZ0BFgB8BfUv1jaq+nhpoypHAEqSpIUqT5DKyCljp4yeMn7KCKo3jhpLRly5TkZduW5GXkZW2l79&#10;PP18aWOtM6WNtY6XNtbKh1+9D8YAAAAAYLfls6nIMOuflp8oeWLWdwwGWACsuvoXYh4n2YZVbVSV&#10;f3E6AlCSJC1sbWSVY/syeMr4Kcf59cZRY8p1cjxhrrmxsTG7B2k3qp/T21gr2ljrZGljrUdL74My&#10;AAAAABjTkZLvl3+9/JIBFgBLo/7Ftv0IwF8rbVjlCEBJkrQ0bW5uzgZOGTpl8JThUwZQvWHUmDLk&#10;ynW2j6xyL9K8Vj//ny9trHWqtMFWG2s9XnofngEAAADANTHAAmDu1b+wfqZcfgTgF4sjACVJ0tKW&#10;gVOO7MvgKUf47cXIKkcStpFVnqKVe8hTtaRlr95XPFfaWOuZ0sZaT5Q22Op+uAYAAAAABlgA7Iv6&#10;l9D2IwA/Uy4/AvBP6s+TJEla6iaTyWzktH1kdezYse44aixtZLW+vj67bq6f+5B0ddV7ledLb6x1&#10;vLSxVt7bdD+MAwAAAGD5GGABMKr6l0vvCMAniyMAJUnSSpYnSGXklCdKZfSU8VNGUL1x1Fgy4sp1&#10;MurKyCpP0so9SNr76n1QG2udKW2sdbK0sdajpfvBHQAAAACLwQALgK+o/oXRjgCMlx0BWDwyQZIk&#10;rXSbm5svjKwyeMr46cSJE91x1JhynbW1tdk1NzY2ZveQe5G0mNV7q/OlDbbaWCvaWOvx0v2QDwAA&#10;AID9Y4AFsKLqXwK9IwDDEYCSJEmd2sgqQ6cMnjJ8ygCqN4waU4ZcuU6umYGXkZWkVO/ZnittrHWq&#10;tLHWE6UNtrofCAIAAAAwLgMsgCVT/3Bvo6qPlzaqakcAfqn+HEmSJL1CGTjlyL4MnnKEX8ZPOdKv&#10;N44aS44kzHVyRGEbWeXoQkkao3ov+HxpY61nShtrHS9trHW0dD9ABAAAAOCVGWABLID6B3bvCMB8&#10;OO4IQEmSpB00mUxmI6eMrDJ6yvgpI6jeOGosGXHlOhl15bq5fu5Dkuateo/ZxlpnSm+s9WjpftgI&#10;AAAAsIoMsAD2Sf1D+H2ljap+rbRhVRtV/UH9eZIkSdpheYJURk55olQGT3sxsortI6s8SSv3IEnL&#10;Wr13PV/aYKuNtU6WNtZ6vHQ/mAQAAABYFgZYACOrf7i2UdX2IwC/WBwBKEmSNHKbm5uzgdPGxsYL&#10;I6sTJ050h1FjynXW1tZm18y1cw+5F0nSlav3xM+VNtY6Vdpgq421ovshJgAAAMA8M8ACuAr1D8wP&#10;ljas+ky5/AjAP6k/T5IkSbvU9pFVhk8ZQPWGUWPKkCvXyTXzFK3cQ56qJUna/ep99vOljbWeKW2s&#10;9URpY628L+9+6AkAAACwlwywgJVV/xC80hGATxZHAEqSJO1xk8lkdmRfBk85wi/jp2PHjnXHUWPJ&#10;kYS5zvr6+uy6RlaStJjVe/g21jpT2ljreGljrUdL9wNSAAAAgOtlgAUsnfqH28+UNqx62RGAZVJ/&#10;niRJkvahjKwycsrYKaOnjJ8yguqNo8aSEVeuk1FXrpuRV+5DkrSaTafT86UNttpY62Qx1gIAAAB2&#10;xAALWAj1D6zeEYDhCEBJkqQ5K0+Qysgqx/Zl8JTxU47z642jxpTr5HjCNrLKPUiSdD1Np9PnShtr&#10;nSptsNXGWo+X7gevAAAAwOowwAL2Vf2DqI2qekcAfqn+HEmSJM1hm5ubs4HTxsbGbPCU4dNejKxy&#10;jTayyrVzD7kXSZL2u+l0+nxpY61nShtrPVHaYKv7IS0AAACw2AywgNHVP1x6RwAeLY4AlCRJWrAy&#10;cMrTpDJ4yhF+ecpUbxg1phxJmOvkmnmKVu4hT9WSJGmZmr441jpT2ljreGljrXyW0v1QFwAAAJgv&#10;BljAVal/YLyvtFFV7wjAP6g/T5IkSQvYZDKZjZy2j6yOHTvWHUeNpY2s1tfXZ9fN9XMfkiTp5U2n&#10;0/OlDbbaWOtkaWOtR0v3A2AAAABg9xlgwYqrfxC0UdXHSxtVfbE4AlCSJGmJyhOk2sgqo6eMnzKC&#10;6o2jxpIRV66TUVeumydp5R4kSdLuNZ1OnyttrHWqtMFWG2s9XrofFgMAAAA7Y4AFS6j+x/3B0oZV&#10;bVS1/QjAP6k/T5IkSUtWG1nl2L4MnjJ+OnHiRHccNaZcZ21tbXbNjY0NIytJkhak6UvHWs+UNtZ6&#10;orTBVveDZQAAAOBFBliwIOp/sNuPAPy10oZVTxZHAEqSJK1Im5ubs4FThk4ZPGX4lAFUbxg1pgy5&#10;cp3tI6vciyRJWo2m0+nzpY21zpQ21jpe2lgrvwCw+0E0AAAALDMDLNhn9T/EnylXPAKwTOrPkyRJ&#10;0oqVgVOO7MvgKUf4ZfyUI/1646ix5EjCXCdHFOYpWrmHPFVLkiTpWpu+ONaKNtY6WdpY69HS/dAa&#10;AAAAFo0BFuyC+h/X9iMAP1McAShJkqSXNZlMZiOnjKwyetqLkVX++m1klevm+rkPSZKk/Wo6nZ4v&#10;bax1qrTBVhtrPV66H3ADAADAPDDAgmtQ/6N5pSMAv1R/jiRJkvSS8gSpjJzyRKk2ssqTpnrjqLG0&#10;kVWenJWRVZ6klXuQJEla9KbT6XOljbWeKW2s9URpg63uh+EAAACwWwywWHn1P4R2BGA4AlCSJEnX&#10;3Obm5mzgtLGxMRs8Zfx04sSJ7jhqTLnO2tra7Jq5du4h9yJJkqTZWOv50htrHS9trJWn1nc/PAcA&#10;AICrZYDFUqq/ud9X2qiqHQEYbVT1B/XnSZIkSdfU9pFVhk8ZQPWGUWPKkCvXyTXzFK3cQ56qJUmS&#10;pHGbvjjWOlPaWOtkaWOtR0v3g3YAAABWmwEWC6X+pm2jqo+XNqpyBKAkSZJGKwOnHNmXwVOO8Mv4&#10;KUf69cZRY8mRhLlOjijMdY2sJEmS5rvpdHq+tMFWG2tFG2s9XrofygMAALB8DLDYd/U34gdLG1a1&#10;UVUe/d2eVvUn9edJkiRJozWZTGYjp4ydMnrK+CkjqN44aiwZceU6GXW1kVXuQ5IkScvddDp9rrSx&#10;1qnSxlpPlDbY6n6ADwAAwGIwwGJX1N9c248A/LXShlWOAJQkSdKelCdIZeSUY/syeNqLkVVsH1nl&#10;SVq5B0mSJOlqmk6nz5c21nqmtLHW8dLGWvnFq90P/AEAANgfBlhck/qb5mfK5UcAfrG0YZVfwi9J&#10;kqQ9a3NzczZw2tjYmA2e1tbWhhMnTnSHUWPKNXKtXDPXzj3kXiRJkqS9bPriWOtM6Y21Hi3dLwcA&#10;AAAYjwEWlx8B+JniCEBJkiTNVRk45WlSbWSVp0z1hlFjysgq18k18xSt3EOeqiVJkiQtYtPp9Hxp&#10;g6021jpZ2ljr8dL9IgEAAIBXZoC1xOq/4N4RgE8WRwBKkiRp7ppMJi+MrHKEX8ZPx44d646jxpIj&#10;CXOd9fX12XUzssp9SJIkSavcdDp9rrSx1qnSBlttrBXdLx0AAABWkQHWgqn/0toRgOEIQEmSJC1U&#10;eYJURk4ZO2X0lPFTRlC9cdRYMuLKdTLqynUz8jKykiRJksZpOp0+X9pY65nSxlpPlDbWyokL3S8p&#10;AAAAloEB1hyo/yLeV9qoqh0BGI4AlCRJ0sLVRlY5ti+Dp4yfcpxfbxw1plwnxxPmmhsbG7N7kCRJ&#10;kjRfTV8ca50pbax1vLSx1qOl+4UGAADAvDLA2kX1f+A2qvp4aaOqdgTgl+rPkSRJkhayzc3N2cAp&#10;Q6cMnjJ8ygCqN4waU4Zcuc72kVXuRZIkSdLyNZ1Oz5c22GpjrZPFWAsAAJgrBljXqP6P9sHShlVt&#10;VJXHJzsCUJIkSUtXBk45si+DpxzhtxcjqxxJ2EZWeYpW7iFP1ZIkSZKkKzWdTp8rbax1qrTBVhtr&#10;PV66X5QAAABcLwOsUv+H2H4E4K+VNqxqo6o/qD9PkiRJWsomk8ls5LR9ZHXs2LHuOGosbWS1vr4+&#10;u26un/uQJEmSpN1uOp0+X9pY65nSxlpPlDbY6n6pAgAA0LPUA6z6f2AbVW0/AvCLxRGAkiRJWqny&#10;BKmMnPJEqYyeMn7KCKo3jhpLRly5TkZdGVnlSVq5B0mSJElapKYvjrXOlDbWOl7aWCunZHS/hAEA&#10;AFbDwg2w6qa3HwH4mXL5EYB/Un+eJEmStHJtbm6+MLLK4CnjpxMnTnTHUWPKddbW1mbX3NjYmN1D&#10;7kWSJEmSVq3pdHq+tMFWG2udLG2s9WjpfmEDAAAsrrkYYNWNXOkIwCeLIwAlSZKkrdrIKkOnDJ4y&#10;fMoAqjeMGlOGXLlOrpmBl5GVJEmSJF1f0+n0udLGWqdKG2y1sdbjpfvlDgAAMF92dYBVF/iZ0oZV&#10;LzsCsEzqz5MkSZJ0WRk45ci+DJ5yhF/GTznSrzeOGkuOJMx1ckRhG1nl6EJJkiRJ0v42felY65nS&#10;xlpPlDbY6n4RBAAA7L5rHmDV/0+9IwDDEYCSJEnSNTSZTGYjp4ysMnrK+CkjqN44aiwZceU6GXXl&#10;url+7kOSJEmStBxNp9PnSxtrnSltrHW8tLHW0dL94ggAALh2Lwyw6nfaqOrjpY2q2hGAX5r91C5J&#10;kiTpmsoTpDJyyhOlMnjai5FVbB9Z5UlauQdJkiRJki5v+uJYK9pY62RpY61HS/dLJgAA4JIMsCRJ&#10;kiRdR5ubm7OB08bGxgsjqxMnTnSHUWPKddbW1mbXzLVzD7kXSZIkSZJ2o+l0er60sdap0gZbbaz1&#10;eOl+IQUAAMvMAEuSJEm6yraPrDJ8ygCqN4waU4ZcuU6umado5R7yVC1JkiRJkua56XT6XGljrWdK&#10;G2s9Udpgq/vlFQAALBoDLEmSJGlbk8lkdmRfBk85wi/jp2PHjnXHUWPJkYS5zvr6+uy6RlaSJEmS&#10;pFVqOp0+X3pjreOljbWOlu6XXQAAsN8MsCRJkrRyZWSVkVPGThk9ZfyUEVRvHDWWjLhynYy6ct2M&#10;vHIfkiRJkiTp2pq+ONY6U9pY62RpY61HS/eLMQAA2A0GWJIkSVrK8gSpjKxybF8GTxk/5Ti/3jhq&#10;TLlOjidsI6vcgyRJkiRJ2p+m0+n50gZbbawVbaz1eOl+iQYAAFfLAEuSJEkL2+bm5mzgtLGxMRs8&#10;Zfi0FyOrXKONrHLt3EPuRZIkSZIkLW7T6fS50sZap0obaz1R2mCr+4UbAACrzQBLkiRJc18GTnma&#10;VAZPOcIvT5nqDaPGlJFVrpNr5ilauYc8VUuSJEmSJGk6nT5f2ljrmdLGWsdLG2sdLd0v6AAAWC4G&#10;WJIkSZqLJpPJbOS0fWR17Nix7jhqLE899dTsOuvr67Pr5vq5D0mSJEmSpDGbvjjWOlN6Y61HS/fL&#10;PAAA5p8BliRJkvasPEGqjawyesr4KSOo3jhqLBlx5ToZdeW6eZJW7kGSJEmSJGkem06n50sbbLWx&#10;1snSxlqPl+4XfwAA7A8DLEmSJI1aG1nl2L4MnjJ+ynF+vXHUmHKdtbW12TU3NjaMrCRJkiRJ0tI3&#10;nU6fK22sdaq0wVYba0X3S0IAAMZjgCVJkqRrbnNzczZwytApg6cMnzKA6g2jxpQhV66zfWSVe5Ek&#10;SZIkSdIrN51Ony9trPVMaWOtJ0obax0t3S8VAQC4MgMsSZIkXbEMnHJkXwZPOcIv46cc6dcbR40l&#10;RxLmOjmiME/Ryj3kqVqSJEmSJEnau6YvjrXOlDbWOl7aWOvR0v0CEgBg1RhgSZIkrXiTyWQ2csrI&#10;KqOnvRhZ5a/fRla5bq6f+5AkSZIkSdLiNZ1Oz5c22GpjrZPFWAsAWAkGWJIkSStQniCVkVOeKNVG&#10;VnnSVG8cNZY2ssqTszKyypO0cg+SJEmSJEla3abT6XOljbVOlTbYamOtx0v3i00AgHllgCVJkrQk&#10;bW5uzgZOGxsbs8FTxk8nTpzojqPGlOusra3Nrplr5x5yL5IkSZIkSdL1NJ1Ony9trPVMaWOtJ0ob&#10;bHW/BAUA2EsGWJIkSQvW9pFVhk8ZQPWGUWPKkCvXyTXzFC0jK0mSJEmSJM1b0xfHWmdKG2sdL22s&#10;dbR0vzQFALgeBliSJElzWAZOObIvg6cc4ZfxU470642jxpIjCXOdHFGY6+YecnShJEmSJEmStGxN&#10;p9PzpQ222ljrZGljrUdL9wtWAIDLGWBJkiTtU5PJZDZyytgpo6eMnzKC6o2jxpIRV66TUVcbWeU+&#10;JEmSJEmSJPWbTqfPlTbWOlXaYKuNtR4v3S9jAYDVYIAlSZK0i+UJUhk55di+DJ72YmQV20dWeZJW&#10;7kGSJEmSJEnS7jZ96VjrmdLGWk+UNtjqfnELACwuAyxJkqTrbHNzczZw2tjYmA2e1tbWhhMnTnSH&#10;UWPKNXKtXDPXzj3kXiRJkiRJkiTNf9Pp9PnSxlpnShtrHS9trHW0dL/oBQDmhwGWJEnSVZaBU54m&#10;1UZWecpUbxg1poyscp1cM0/Ryj3kqVqSJEmSJEmSVqvpi2OtaGOtk6WNtR4t3S+FAYDdZYAlSZK0&#10;rclk8sLIKkf4Zfx07Nix7jhqLDmSMNdZX1+fXTcjq9yHJEmSJEmSJO2k6XR6vrSx1qnSBlttrPV4&#10;6X6BDABcOwMsSZK0cmXclJFTxk4ZPWX8lBFUbxw1loy4cp2MunLdjLyMrCRJkiRJkiTtd9Pp9LnS&#10;xlrPlDbWeqK0wVb3y2YA4BIDLEmStJTlmL6MrHJsXwZPGT/lOL/eOGpMuU6OJ2wjq9yDJEmSJEmS&#10;JC1D0+n0+dLGWmdKG2sdL22sdbR0v5wGgGVlgCVJkha2zc3N2cBpY2NjNnjK8CkDqN4wakwZcuU6&#10;uWaunXvIvUiSJEmSJEmSXmzaH2udLG2s9WjpfpENAIvEAEuSJM19GTjlaVIZPOUIv70YWeVIwjay&#10;ylO0cg95qpYkSZIkSZIkafym0+n50gZbbawVbaz1eOl+6Q0A+80AS5IkzUWTyWQ2cto+sjp27Fh3&#10;HDWWNrJaX1+fXTfXz31IkiRJkiRJkua36XT6XGljrVOljbWeKG2w1f2CHAB2gwGWJEnas/IEqYyc&#10;8kSpjJ4yfsoIqjeOGktGXLlORl0ZWeVJWrkHSZIkSZIkSdLyN51Ony9trPVMaWOt46WNtY6W7hfq&#10;AHA1DLAkSdKobW5uvjCyyuAp46cTJ050x1FjynXW1tZm19zY2DCykiRJkiRJkiRdc9MXx1pnShtr&#10;nSxtrPVo6X75DsDqMsCSJEnXXBtZZeiUwVOGTxlA9YZRY8qQK9fJNTPwyj3kXiRJkiRJkiRJ2uum&#10;0+n50gZbbawVbaz1eOl+UQ/AcjHAkiRJVywDpxzZl8FTjvDL+ClH+vXGUWPJkYS5To4obCOrHF0o&#10;SZIkSZIkSdKiNp1OnyttrHWqXD7Wiu6X+gDMPwMsSZJWvMlkMhs5ZWSV0dNejKzy128jq1w31899&#10;SJIkSZIkSZK06k2n0+dLG2s9U9pY64nSxlpHS3cEAMDeM8CSJGkFyhOkMnLKE6UyeMr4KU+a6o2j&#10;xpTr5MlZuWaepJV7kCRJkiRJkiRJ4zV9cax1prSx1vHSxlqPlu5gAIBxGGBJkrQkbW5uzgZOGxsb&#10;L4ysTpw40R1GjSnXWVtbm10z18495F4kSZIkSZIkSdJ8NZ1Oz5c22GpjrZOljbUeL91xAQBXZoAl&#10;SdKCtX1kleFTBlC9YdSYMuTKdXLNPEUr95CnakmSJEmSJEmSpOVsOp0+V9pY61Rpg6021oruEAFg&#10;1RhgSZI0h2XglCP7MnjKEX4ZPx07dqw7jhpLjiTMddbX12fXNbKSJEmSJEmSJElX03Q6fb60sdYz&#10;pY21nijGWsDSM8CSJGmfmkwms5FTxk4ZPWX8lBFUbxw1loy4cp2MutrIKvchSZIkSZIkSZK0V01f&#10;HGudKW2sdby0sdbR0h05AMwjAyxJknaxPEEqI6cc25fBU8ZPOc6vN44aU66T4wlzzTxJK/cgSZIk&#10;SZIkSZK0aE2n0/OlDbbaWOtkaWOtR0t3EAGwVwywJEm6zjY3N2cDp42NjdngKcOnvRhZ5RptZJVr&#10;5x5yL5IkSZIkSZIkSavYdDp9rrSx1qnSBlttrPV46Y4nAK6HAZYkSVdZBk55mlQbWeUpU71h1Jgy&#10;ssp1cs08RSv3kKdqSZIkSZIkSZIkaedNp9PnSxtrPVPaWOuJ0gZb3aEFwOUMsCRJ2tZkMpmNnDJ4&#10;+vKXvzwbPx07dqw7jhrLU089NbvO+vr67Lq5fu5DkiRJkiRJkiRJ89H0xbHWmdLGWsdLG2sdLd1h&#10;BrD8DLAkSStXniDVRlYZPWX8lBFUbxw1loy4cp2MunLdPEkr9yBJkiRJkiRJkqTlavriWCvaWOtk&#10;aWOtR0t3xAEsJgMsSdJS1kZWObYvg6eMn3KcX28cNaZcJ8cT5pobGxtGVpIkSZIkSZIkSbpi0+n0&#10;fGljrVOlDbbaWOvx0h18APPDAEuStLBtbm7OBk4ZOmXwlOFTBlC9YdSYMuTKdbaPrHIvkiRJkiRJ&#10;kiRJ0m41nU6fK22s9UxpY60nShtsdcchwO4ywJIkzX0ZOOXIvgyecoTfXoysciRhG1nlKVq5hzxV&#10;S5IkSZIkSZIkSZr3ptPp86WNtc6UNtY6XtpY62jpjkmAa2OAJUmaiyaTyWzklMHT+vr6bPx07Nix&#10;7jhqLPnr5zq5Xq6b6+c+JEmSJEmSJEmSpFVq+uJYK9pY62RpY61HS3d4AhhgSZL2sDxBKiOnPFGq&#10;jazypKneOGosbWSVJ2dlZJUnaeUeJEmSJEmSJEmSJF170+n0fLl8rBVtrPV46Y5UYFkZYEmSRm1z&#10;c/OFkVUGTxk/nThxojuOGlOus7a2NrvmxsbG7B5yL5IkSZIkSZIkSZL2p+l0+lxpY61TpY21niht&#10;sNUdtMAiMcCSJO2oDJwydMrgKcOnDKB6w6gxZciV6+SaGXgZWUmSJEmSJEmSJEnL0XQ6fb60sdYz&#10;pY21jpc21jpaugMY2E8GWJKkK5aBU47sy+ApR/hl/JQj/XrjqLHkSMJcJ0cU5rq5hxxdKEmSJEmS&#10;JEmSJEmt6YtjrTOljbVOljbWerR0xzIwNgMsSVrxJpPJbOSUsVNGTxk/ZQTVG0eNJSOuXCejrjay&#10;yn1IkiRJkiRJkiRJ0thNp9PzpQ222lgr2ljr8dId1sDVMMCSpBUoT5DKyCnH9mXwtBcjq9g+ssqT&#10;tHIPkiRJkiRJkiRJkjSvTafT50oba50ql4+1ojvCYXUZYEnSkrS5uTkbOG1sbLwwsjpx4kR3GDWm&#10;XGdtbW12zVw795B7kSRJkiRJkiRJkqRlbjqdPl/aWOuZ0sZaT5Q21jpauqMdlocBliQtWBk45WlS&#10;GTxl+JQBVG8YNaYMuXKdXDNP0co95KlakiRJkiRJkiRJkqSra/riWOtMaWOt46WNtR4t3YEP880A&#10;S5LmsMlk8sLIKkf4Zfx07Nix7jhqLDmSMNdZX1+fXTcjq9yHJEmSJEmSJEmSJGlvm06n50sbbLWx&#10;1snSxlqPl+4YiL1ngCVJ+1TGTRk5ZeyU0VPGTxlB9cZRY8mIK9fJqCvXzcjLyEqSJEmSJEmSJEmS&#10;FrfpdPpcaWOtU6UNttpYK7rDIcZhgCVJu1iO6cvIKsf2ZfCU8VOO8+uNo8aU6+R4wjayyj1IkiRJ&#10;kiRJkiRJkla76XT6fGljrWdKG2s9UYy1dsgAS5Kus83NzdnAaWNjYzZ4yvApA6jeMGpMGXLlOrlm&#10;rp17yL1IkiRJkiRJkiRJkjRG0xfHWmdKG2sdL22sdbR0R0mrxABLkq6yDJzyNKkMnnKE316MrHIk&#10;YRtZ5SlauYc8VUuSJEmSJEmSJEmSpHlqOp2eL22w1cZaJ0sbaz1augOmRWeAJUnbmkwms5HT9pHV&#10;sWPHuuOosbSR1fr6+uy6uX7uQ5IkSZIkSZIkSZKkZWw6nT5X2ljrVGmDrTbWerx0x07zyABL0sqV&#10;J0i1kVVGTxk/ZQTVG0eNJSOuXCejrlw3T9LKPUiSJEmSJEmSJEmSpCs3nU6fL22s9UxpY60nShts&#10;dYdRe8UAS9JStrm5ORs45di+DJ4yfjpx4kR3HDWmXGdtbW12zY2NDSMrSZIkSZIkSZIkSZL2sOmL&#10;Y60zpY21jpc21jpaukOqnTLAkrSwtZFVhk4ZPGX4lAFUbxg1pgy5cp1cMwOv3EPuRZIkSZIkSZIk&#10;SZIkLU7TF8da0cZaJ0sbaz1auqOr7QywJM19GTjlyL4MnnKEX8ZPOdKvN44aS44kzHVyRGEbWeXo&#10;QkmSJEmSJEmSJEmStHpNp9PzpY21TpU22PpdAyxJc9FkMpmNnDKyyuhpL0ZW+eu3kVWum+vnPiRJ&#10;kiRJkiRJkiRJkq42AyxJe1aeIJWRU54olcFTxk950lRvHDWWNrLKk7NyzTxJK/cgSZIkSZIkSZIk&#10;SZI0RgZYkkZtc3NzNnDa2Nh4YWR14sSJ7jhqTLnO2tra7Jq5du4h9yJJkiRJkiRJkiRJkrSbGWBJ&#10;2lHbR1YZPmUA1RtGjSlDrlwn18xTtHIPeaqWJEmSJEmSJEmSJEnSfmWAJemKZeCUI/syeMoRfhk/&#10;5Ui/3jhqLDmSMNdZX1+fXdfISpIkSZIkSZIkSZIkzXMGWNKKN5lMZiOnjJ0yesr4KSOo3jhqLBlx&#10;5ToZdbWRVe5DkiRJkiRJkiRJkiRp0TLAklagPEEqI6cc25fBU8ZPOc6vN44aU66T4wlzzTxJK/cg&#10;SZIkSZIkSZIkSZK0TBlgSUvS5ubmbOC0sbExGzxl+LQXI6tco42scu3cQ+5FkiRJkiRJkiRJkiRp&#10;FTLAkhasDJzyNKk2sspTpnrDqDFlZJXr5Jp5ilbuIU/VkiRJkiRJkiRJkiRJWvUMsKQ5bDKZzEZO&#10;GTx9+ctfno2fjh071h1HjeWpp56aXWd9fX123Vw/9yFJkiRJkiRJkiRJkqQrZ4Al7VN5glQbWWX0&#10;lPFTRlC9cdRYMuLKdTLqynXzJC0jK0mSJEmSJEmSJEmSpJ1ngCXtYm1klWP7MnjK+CnH+fXGUWPK&#10;dXI8Ya65sbExuwdJkiRJkiRJkiRJkiSNnwGWdJ1tbm7OBk4ZOmXwlOFTBlC9YdSYMuTKdbaPrHIv&#10;kiRJkiRJkiRJkiRJ2rsMsKSrLAOnHNmXwVOO8NuLkVWOJGwjqzxFK/eQp2pJkiRJkiRJkiRJkiRp&#10;PjLAkrY1mUxmI6cMntbX12fjp2PHjnXHUWPJXz/XyfVy3Vw/9yFJkiRJkiRJkiRJkqT5zwBLK1ee&#10;IJWRU54o1UZWedJUbxw1ljayypOzMrLKk7RyD5IkSZIkSZIkSZIkSVrsDLC0lG1ubr4wssrgKeOn&#10;EydOdMdRY8p11tbWZtfc2NiY3UPuRZIkSZIkSZIkSZIkScuZAZYWtjayytApg6cMnzKA6g2jxpQh&#10;V66Ta2bgZWQlSZIkSZIkSZIkSZK0uhlgae7LwClH9mXwlCP8Mn7KkX69cdRYciRhrpMjCtvIKkcX&#10;SpIkSZIkSZIkSZIkSdszwNJcNJlMZiOnjKwyesr4KSOo3jhqLBlx5ToZdeW6uX7uQ5IkSZIkSZIk&#10;SZIkSbraDLC0Z+UJUhk55YlSGTztxcgqto+s8iSt3IMkSZIkSZIkSZIkSZI0RgZYGrXNzc3ZwGlj&#10;Y+OFkdWJEye6w6gx5Tpra2uza+bauYfciyRJkiRJkiRJkiRJkrSbGWBpR2XglKdJZfCU4VMGUL1h&#10;1Jgy5Mp1cs08RSv3kKdqSZIkSZIkSZIkSZIkSfuVAZau2GQyeWFklSP8Mn46duxYdxw1lhxJmOus&#10;r6/PrpuRVe5DkiRJkiRJkiRJkiRJmscMsFa8jJsycsrYKaOnjJ8yguqNo8aSEVeuk1FXrpuRl5GV&#10;JEmSJEmSJEmSJEmSFjEDrBUox/RlZJVj+zJ4yvgpx/n1xlFjynVyPGEbWeUeJEmSJEmSJEmSJEmS&#10;pGXKAGtJ2tzcnA2cNjY2ZoOnDJ/2YmSVa7SRVa6de8i9SJIkSZIkSZIkSZIkSauQAdaClYFTniaV&#10;wVOO8MtTpnrDqDHlSMJcJ9fMU7RyD3mqliRJkiRJkiRJkiRJkrTqGWDNYZPJZDZy2j6yOnbsWHcc&#10;NZY2slpfX59dN9fPfUiSJEmSJEmSJEmSJEm6cgZY+1SeINVGVhk9ZfyUEVRvHDWWjLhynYy6ct08&#10;SSv3IEmSJEmSJEmSJEmSJGlnGWDtYpubm7OBU47ty+Ap46cTJ050x1FjynXW1tZm19zY2DCykiRJ&#10;kiRJkiRJkiRJknYpA6zrrI2sMnTK4CnDpwygesOoMWXIlevkmhl45R5yL5IkSZIkSZIkSZIkSZL2&#10;LgOsqywDpxzZl8FTjvDL+ClH+vXGUWPJkYS5To4obCOrHF0oSZIkSZIkSZIkSZIkaT4ywNrWZDKZ&#10;jZwyssroaS9GVvnrt5FVrpvr5z4kSZIkSZIkSZIkSZIkzX8rN8DKE6QycsoTpdrIKk+a6o2jxtJG&#10;VnlyVkZWeZJW7kGSJEmSJEmSJEmSJEnSYreUA6zNzc3ZwGljY2M2eMr46cSJE91x1JhynbW1tdk1&#10;c+3cQ+5FkiRJkiRJkiRJkiRJ0nK20AOs7SOrDJ8ygOoNo8aUIVeuk2vmKVq5hzxVS5IkSZIkSZIk&#10;SZIkSdLqNfcDrAyccmRfBk85wi/jpxzp1xtHjSVHEuY6OaIw1zWykiRJkiRJkiRJkiRJktRrLgZY&#10;k8lkNnLK2Cmjp4yfMoLqjaPGkhFXrpNRVxtZ5T4kSZIkSZIkSZIkSZIk6WrbswFWniCVkVOO7cvg&#10;KeOnHOfXG0eNKdfJ8YS5Zp6klXuQJEmSJEmSJEmSJEmSpDEadYC1ubk5GzhtbGzMBk8ZPu3FyCrX&#10;aCOrXDv3kHuRJEmSJEmSJEmSJEmSpN1sRwOsDJzyNKk2sspTpnrDqDFlZJXr5Jp5ilbuIU/VkiRJ&#10;kiRJkiRJkiRJkqT96ooDrMlk8sLI6stf/vJs/HTs2LHuOGosTz311Ow66+vrs+tmZJX7kCRJkiRJ&#10;kiRJkiRJkqR57IUBVsZWGT9lBNUbR40lI65cJ6OujKxyXSMrSZIkSZIkSZIkSZIkSYvYSwZYvcHU&#10;TmVkleMJM7La2NiYPc1KkiRJkiRJkiRJkiRJkpapFwZYGUj1hlSv5MSJE7Oh1faR1ebm5tZfUZIk&#10;SZIkSZIkSZIkSZKWuxcGWKk3ssqRhG1k9cd//MezkdWFCxe2/v+QJEmSJEmSJEmSJEmSpNXtJQOs&#10;jKwiI6vJZLL1n0qSJEmSJEmSJEmSJEmSer1kgCVJkiRJkiRJkiRJkiRJuvoMsCRJkiRJkiRJkiRJ&#10;kiRphxlgSZIkSZIkSZIkSZIkSdIOM8CSJEmSJEmSJEmSJEmSpB1mgCVJkiRJkiRJkiRJkiRJO8wA&#10;S5IkSZIkSZIkSZIkSZJ2mAGWJEmSJEmSJEmSJEmSJO0wAyxJkiRJkiRJkiRJkiRJ2mEGWJIkSZIk&#10;SZIkSZIkSZK0wwywJEmSJEmSJEmSJEmSJGmHGWBJkiRJkiRJkiRJkiRJ0g4zwJIkSZIkSZIkSZIk&#10;SZKkHWaAJUmSJEmSJEmSJEmSJEk7zABLkiRJkiRJkiRJkiRJknaYAZYkSZIkSZIkSZIkSZIk7TAD&#10;LEmSJEmSJEmSJEmSJEnaYQZYkiRJkiRJkiRJkiRJkrTDDLAkSZIkSZIkSZIkSZIkaYcZYEmSJEmS&#10;JEmSJEmSJEnSDjPAkiRJkiRJkiRJkiRJkqQdZoAlSZIkSZIkSZIkSZIkSTvMAEuSJEmSJEmSJEmS&#10;JEmSdpgBliRJkiRJkiRJkiRJkiTtMAMsSZIkSZIkSZIkSZIkSdphBliSJEmSJEmSJEmSJEmStMMM&#10;sCRJkiRJkiRJkiRJkiRphxlgSZIkSZIkSZIkSZIkSdIOM8CSJEmSJEmSJEmSJEmSpB1mgCVJkiRJ&#10;kiRJkiRJkiRJO8wAS5IkSZIkSZIkSZIkSZJ21DD8/wHHMvCU9o+0mgAAAABJRU5ErkJgglBLAwQU&#10;AAYACAAAACEAzDD4y+AAAAAKAQAADwAAAGRycy9kb3ducmV2LnhtbEyPzU7DMBCE70i8g7VI3Kid&#10;nyIIcaqqAk4VEi0S4rZNtknUeB3FbpK+Pe4Jjjszmv0mX82mEyMNrrWsIVooEMSlrVquNXzt3x6e&#10;QDiPXGFnmTRcyMGquL3JMavsxJ807nwtQgm7DDU03veZlK5syKBb2J44eEc7GPThHGpZDTiFctPJ&#10;WKlHabDl8KHBnjYNlafd2Wh4n3BaJ9HruD0dN5ef/fLjexuR1vd38/oFhKfZ/4Xhih/QoQhMB3vm&#10;yolOQ6qWIakhUWHS1Y+e46AcNMRpkoIscvl/QvE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DMoF+4FAABlHAAADgAAAAAAAAAAAAAAAAA6AgAAZHJzL2Uyb0Rv&#10;Yy54bWxQSwECLQAKAAAAAAAAACEAOgFBGtB0AADQdAAAFAAAAAAAAAAAAAAAAABUCAAAZHJzL21l&#10;ZGlhL2ltYWdlMS5wbmdQSwECLQAUAAYACAAAACEAzDD4y+AAAAAKAQAADwAAAAAAAAAAAAAAAABW&#10;fQAAZHJzL2Rvd25yZXYueG1sUEsBAi0AFAAGAAgAAAAhAKomDr68AAAAIQEAABkAAAAAAAAAAAAA&#10;AAAAY34AAGRycy9fcmVscy9lMm9Eb2MueG1sLnJlbHNQSwUGAAAAAAYABgB8AQAAVn8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qJxgAAANwAAAAPAAAAZHJzL2Rvd25yZXYueG1sRI9Ba8JA&#10;EIXvgv9hGaEXqRsLSkldpYiFXrRqPfQ43Z0msdnZkF1N/Pedg9DbDO/Ne98sVr2v1ZXaWAU2MJ1k&#10;oIhtcBUXBk6fb4/PoGJCdlgHJgM3irBaDgcLzF3o+EDXYyqUhHDM0UCZUpNrHW1JHuMkNMSi/YTW&#10;Y5K1LbRrsZNwX+unLJtrjxVLQ4kNrUuyv8eLN/DtdtN9d9o0X/ZjnNXbw3l+s2djHkb96wuoRH36&#10;N9+v353gzwRfnpEJ9PIPAAD//wMAUEsBAi0AFAAGAAgAAAAhANvh9svuAAAAhQEAABMAAAAAAAAA&#10;AAAAAAAAAAAAAFtDb250ZW50X1R5cGVzXS54bWxQSwECLQAUAAYACAAAACEAWvQsW78AAAAVAQAA&#10;CwAAAAAAAAAAAAAAAAAfAQAAX3JlbHMvLnJlbHNQSwECLQAUAAYACAAAACEAVtBaicYAAADcAAAA&#10;DwAAAAAAAAAAAAAAAAAHAgAAZHJzL2Rvd25yZXYueG1sUEsFBgAAAAADAAMAtwAAAPoCAAAAAA==&#10;" path="m,l7312660,r,1129665l3619500,733425,,1091565,,xe" fillcolor="#8b1e41" stroked="f" strokeweight="1pt">
                      <v:stroke joinstyle="miter"/>
                      <v:path arrowok="t" o:connecttype="custom" o:connectlocs="0,0;7315200,0;7315200,1130373;3620757,733885;0,1092249;0,0" o:connectangles="0,0,0,0,0,0"/>
                    </v:shape>
                    <v:rect id="Rectangle 151" o:spid="_x0000_s1028" style="position:absolute;top:1421;width:73152;height:1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eswQAAANwAAAAPAAAAZHJzL2Rvd25yZXYueG1sRE9Ni8Iw&#10;EL0L/ocwgjdNFS1ajaLL7uJxdRfE29CMbXebSWii1n9vFgRv83ifs1y3phZXanxlWcFomIAgzq2u&#10;uFDw8/0xmIHwAVljbZkU3MnDetXtLDHT9sZ7uh5CIWII+wwVlCG4TEqfl2TQD60jjtzZNgZDhE0h&#10;dYO3GG5qOU6SVBqsODaU6OitpPzvcDEKzGc7vpx4nm7l8fgrJ6n7cu9OqX6v3SxABGrDS/x073Sc&#10;Px3B/zPxArl6AAAA//8DAFBLAQItABQABgAIAAAAIQDb4fbL7gAAAIUBAAATAAAAAAAAAAAAAAAA&#10;AAAAAABbQ29udGVudF9UeXBlc10ueG1sUEsBAi0AFAAGAAgAAAAhAFr0LFu/AAAAFQEAAAsAAAAA&#10;AAAAAAAAAAAAHwEAAF9yZWxzLy5yZWxzUEsBAi0AFAAGAAgAAAAhAE8916zBAAAA3AAAAA8AAAAA&#10;AAAAAAAAAAAABwIAAGRycy9kb3ducmV2LnhtbFBLBQYAAAAAAwADALcAAAD1AgAAAAA=&#10;" stroked="f" strokeweight="1pt">
                      <v:fill r:id="rId10" o:title="" recolor="t" rotate="t" type="frame"/>
                      <v:imagedata recolortarget="black"/>
                    </v:rect>
                    <w10:wrap anchorx="page" anchory="page"/>
                  </v:group>
                </w:pict>
              </mc:Fallback>
            </mc:AlternateContent>
          </w:r>
          <w:r w:rsidR="001936D3">
            <w:rPr>
              <w:noProof/>
            </w:rPr>
            <mc:AlternateContent>
              <mc:Choice Requires="wps">
                <w:drawing>
                  <wp:anchor distT="0" distB="0" distL="114300" distR="114300" simplePos="0" relativeHeight="251663360" behindDoc="0" locked="0" layoutInCell="1" allowOverlap="1" wp14:anchorId="39F40F5C" wp14:editId="62FE16B5">
                    <wp:simplePos x="0" y="0"/>
                    <wp:positionH relativeFrom="page">
                      <wp:posOffset>361950</wp:posOffset>
                    </wp:positionH>
                    <wp:positionV relativeFrom="page">
                      <wp:posOffset>4084320</wp:posOffset>
                    </wp:positionV>
                    <wp:extent cx="7315200" cy="36385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C8845" w14:textId="77777777" w:rsidR="00D07B29" w:rsidRPr="001936D3" w:rsidRDefault="009C5ACE">
                                <w:pPr>
                                  <w:jc w:val="right"/>
                                  <w:rPr>
                                    <w:rFonts w:ascii="Times New Roman" w:hAnsi="Times New Roman" w:cs="Times New Roman"/>
                                    <w:sz w:val="64"/>
                                    <w:szCs w:val="64"/>
                                  </w:rPr>
                                </w:pPr>
                                <w:sdt>
                                  <w:sdtPr>
                                    <w:rPr>
                                      <w:rFonts w:ascii="Times New Roman" w:hAnsi="Times New Roman" w:cs="Times New Roman"/>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936D3" w:rsidRPr="001936D3">
                                      <w:rPr>
                                        <w:rFonts w:ascii="Times New Roman" w:hAnsi="Times New Roman" w:cs="Times New Roman"/>
                                        <w:caps/>
                                        <w:sz w:val="64"/>
                                        <w:szCs w:val="64"/>
                                      </w:rPr>
                                      <w:t>Salt Lake County Opeb Trust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34886D" w14:textId="7D103440" w:rsidR="00D07B29" w:rsidRDefault="000D2915">
                                    <w:pPr>
                                      <w:jc w:val="right"/>
                                      <w:rPr>
                                        <w:smallCaps/>
                                        <w:color w:val="404040" w:themeColor="text1" w:themeTint="BF"/>
                                        <w:sz w:val="36"/>
                                        <w:szCs w:val="36"/>
                                      </w:rPr>
                                    </w:pPr>
                                    <w:r>
                                      <w:rPr>
                                        <w:color w:val="404040" w:themeColor="text1" w:themeTint="BF"/>
                                        <w:sz w:val="36"/>
                                        <w:szCs w:val="36"/>
                                      </w:rPr>
                                      <w:t>202</w:t>
                                    </w:r>
                                    <w:r w:rsidR="003B7A7A">
                                      <w:rPr>
                                        <w:color w:val="404040" w:themeColor="text1" w:themeTint="BF"/>
                                        <w:sz w:val="36"/>
                                        <w:szCs w:val="36"/>
                                      </w:rPr>
                                      <w:t>3</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F40F5C" id="_x0000_t202" coordsize="21600,21600" o:spt="202" path="m,l,21600r21600,l21600,xe">
                    <v:stroke joinstyle="miter"/>
                    <v:path gradientshapeok="t" o:connecttype="rect"/>
                  </v:shapetype>
                  <v:shape id="Text Box 154" o:spid="_x0000_s1026" type="#_x0000_t202" style="position:absolute;left:0;text-align:left;margin-left:28.5pt;margin-top:321.6pt;width:8in;height:28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EO6S4fhAAAADAEAAA8AAABkcnMv&#10;ZG93bnJldi54bWxMj0FPwzAMhe9I/IfISNxYum4rUJpOCBUhbScGCHHzGpNWa5yqybby70lPcLP9&#10;np6/V6xH24kTDb51rGA+S0AQ1063bBS8vz3f3IHwAVlj55gU/JCHdXl5UWCu3Zlf6bQLRsQQ9jkq&#10;aELocyl93ZBFP3M9cdS+3WAxxHUwUg94juG2k2mSZNJiy/FDgz09NVQfdkeroNrwC23NwmyWXH26&#10;anXAj69Eqeur8fEBRKAx/Jlhwo/oUEamvTuy9qJTsLqNVYKCbLlIQUyGNLmPp/00zbMUZFnI/yXK&#10;XwAAAP//AwBQSwECLQAUAAYACAAAACEAtoM4kv4AAADhAQAAEwAAAAAAAAAAAAAAAAAAAAAAW0Nv&#10;bnRlbnRfVHlwZXNdLnhtbFBLAQItABQABgAIAAAAIQA4/SH/1gAAAJQBAAALAAAAAAAAAAAAAAAA&#10;AC8BAABfcmVscy8ucmVsc1BLAQItABQABgAIAAAAIQAQh0UKagIAADkFAAAOAAAAAAAAAAAAAAAA&#10;AC4CAABkcnMvZTJvRG9jLnhtbFBLAQItABQABgAIAAAAIQBDukuH4QAAAAwBAAAPAAAAAAAAAAAA&#10;AAAAAMQEAABkcnMvZG93bnJldi54bWxQSwUGAAAAAAQABADzAAAA0gUAAAAA&#10;" filled="f" stroked="f" strokeweight=".5pt">
                    <v:textbox inset="126pt,0,54pt,0">
                      <w:txbxContent>
                        <w:p w14:paraId="49EC8845" w14:textId="77777777" w:rsidR="00D07B29" w:rsidRPr="001936D3" w:rsidRDefault="009C5ACE">
                          <w:pPr>
                            <w:jc w:val="right"/>
                            <w:rPr>
                              <w:rFonts w:ascii="Times New Roman" w:hAnsi="Times New Roman" w:cs="Times New Roman"/>
                              <w:sz w:val="64"/>
                              <w:szCs w:val="64"/>
                            </w:rPr>
                          </w:pPr>
                          <w:sdt>
                            <w:sdtPr>
                              <w:rPr>
                                <w:rFonts w:ascii="Times New Roman" w:hAnsi="Times New Roman" w:cs="Times New Roman"/>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936D3" w:rsidRPr="001936D3">
                                <w:rPr>
                                  <w:rFonts w:ascii="Times New Roman" w:hAnsi="Times New Roman" w:cs="Times New Roman"/>
                                  <w:caps/>
                                  <w:sz w:val="64"/>
                                  <w:szCs w:val="64"/>
                                </w:rPr>
                                <w:t>Salt Lake County Opeb Trust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34886D" w14:textId="7D103440" w:rsidR="00D07B29" w:rsidRDefault="000D2915">
                              <w:pPr>
                                <w:jc w:val="right"/>
                                <w:rPr>
                                  <w:smallCaps/>
                                  <w:color w:val="404040" w:themeColor="text1" w:themeTint="BF"/>
                                  <w:sz w:val="36"/>
                                  <w:szCs w:val="36"/>
                                </w:rPr>
                              </w:pPr>
                              <w:r>
                                <w:rPr>
                                  <w:color w:val="404040" w:themeColor="text1" w:themeTint="BF"/>
                                  <w:sz w:val="36"/>
                                  <w:szCs w:val="36"/>
                                </w:rPr>
                                <w:t>202</w:t>
                              </w:r>
                              <w:r w:rsidR="003B7A7A">
                                <w:rPr>
                                  <w:color w:val="404040" w:themeColor="text1" w:themeTint="BF"/>
                                  <w:sz w:val="36"/>
                                  <w:szCs w:val="36"/>
                                </w:rPr>
                                <w:t>3</w:t>
                              </w:r>
                            </w:p>
                          </w:sdtContent>
                        </w:sdt>
                      </w:txbxContent>
                    </v:textbox>
                    <w10:wrap type="square" anchorx="page" anchory="page"/>
                  </v:shape>
                </w:pict>
              </mc:Fallback>
            </mc:AlternateContent>
          </w:r>
          <w:r w:rsidR="001936D3">
            <w:rPr>
              <w:noProof/>
            </w:rPr>
            <w:drawing>
              <wp:anchor distT="0" distB="0" distL="114300" distR="114300" simplePos="0" relativeHeight="251667456" behindDoc="0" locked="0" layoutInCell="1" allowOverlap="1" wp14:anchorId="48BA193C" wp14:editId="0D334D37">
                <wp:simplePos x="0" y="0"/>
                <wp:positionH relativeFrom="margin">
                  <wp:posOffset>5391150</wp:posOffset>
                </wp:positionH>
                <wp:positionV relativeFrom="paragraph">
                  <wp:posOffset>7688580</wp:posOffset>
                </wp:positionV>
                <wp:extent cx="105346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346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7C6D83E1" w14:textId="77777777" w:rsidR="001936D3" w:rsidRDefault="00D07B29" w:rsidP="00634D24">
      <w:pPr>
        <w:jc w:val="both"/>
        <w:rPr>
          <w:sz w:val="48"/>
          <w:szCs w:val="48"/>
        </w:rPr>
      </w:pPr>
      <w:r w:rsidRPr="00D07B29">
        <w:rPr>
          <w:sz w:val="48"/>
          <w:szCs w:val="48"/>
        </w:rPr>
        <w:t xml:space="preserve"> </w:t>
      </w:r>
    </w:p>
    <w:p w14:paraId="10695949" w14:textId="77777777" w:rsidR="001936D3" w:rsidRDefault="001936D3" w:rsidP="00634D24">
      <w:pPr>
        <w:jc w:val="both"/>
        <w:rPr>
          <w:sz w:val="48"/>
          <w:szCs w:val="48"/>
        </w:rPr>
      </w:pPr>
      <w:r>
        <w:rPr>
          <w:sz w:val="48"/>
          <w:szCs w:val="48"/>
        </w:rPr>
        <w:br w:type="page"/>
      </w:r>
    </w:p>
    <w:p w14:paraId="3492F374" w14:textId="77777777" w:rsidR="00D07B29" w:rsidRDefault="00C778AD" w:rsidP="00634D24">
      <w:pPr>
        <w:jc w:val="both"/>
        <w:rPr>
          <w:sz w:val="48"/>
          <w:szCs w:val="48"/>
        </w:rPr>
      </w:pPr>
      <w:r>
        <w:rPr>
          <w:sz w:val="48"/>
          <w:szCs w:val="48"/>
        </w:rPr>
        <w:lastRenderedPageBreak/>
        <w:t>Table of Contents</w:t>
      </w:r>
    </w:p>
    <w:p w14:paraId="049269E2" w14:textId="4D73B896" w:rsidR="00C778AD" w:rsidRDefault="00C778AD" w:rsidP="00634D24">
      <w:pPr>
        <w:jc w:val="both"/>
        <w:rPr>
          <w:sz w:val="32"/>
          <w:szCs w:val="32"/>
        </w:rPr>
      </w:pPr>
      <w:r w:rsidRPr="00C778AD">
        <w:rPr>
          <w:sz w:val="32"/>
          <w:szCs w:val="32"/>
        </w:rPr>
        <w:t>Annual Report………………………………………………</w:t>
      </w:r>
      <w:r>
        <w:rPr>
          <w:sz w:val="32"/>
          <w:szCs w:val="32"/>
        </w:rPr>
        <w:t>………………………</w:t>
      </w:r>
      <w:r w:rsidR="006937E9">
        <w:rPr>
          <w:sz w:val="32"/>
          <w:szCs w:val="32"/>
        </w:rPr>
        <w:t>……………..</w:t>
      </w:r>
      <w:r>
        <w:rPr>
          <w:sz w:val="32"/>
          <w:szCs w:val="32"/>
        </w:rPr>
        <w:t>.</w:t>
      </w:r>
      <w:r w:rsidR="00565026">
        <w:rPr>
          <w:sz w:val="32"/>
          <w:szCs w:val="32"/>
        </w:rPr>
        <w:t>3</w:t>
      </w:r>
    </w:p>
    <w:p w14:paraId="7FF4B42D" w14:textId="660D7577" w:rsidR="006937E9" w:rsidRDefault="006937E9" w:rsidP="00634D24">
      <w:pPr>
        <w:jc w:val="both"/>
        <w:rPr>
          <w:sz w:val="32"/>
          <w:szCs w:val="32"/>
        </w:rPr>
      </w:pPr>
      <w:r>
        <w:rPr>
          <w:sz w:val="32"/>
          <w:szCs w:val="32"/>
        </w:rPr>
        <w:t>Exhibit 1: Declaration of Trust………………………………………………………</w:t>
      </w:r>
      <w:proofErr w:type="gramStart"/>
      <w:r>
        <w:rPr>
          <w:sz w:val="32"/>
          <w:szCs w:val="32"/>
        </w:rPr>
        <w:t>….</w:t>
      </w:r>
      <w:r w:rsidR="003D5340">
        <w:rPr>
          <w:sz w:val="32"/>
          <w:szCs w:val="32"/>
        </w:rPr>
        <w:t>…..</w:t>
      </w:r>
      <w:proofErr w:type="gramEnd"/>
      <w:r w:rsidR="00565026">
        <w:rPr>
          <w:sz w:val="32"/>
          <w:szCs w:val="32"/>
        </w:rPr>
        <w:t>9</w:t>
      </w:r>
    </w:p>
    <w:p w14:paraId="69B12193" w14:textId="73D514B0" w:rsidR="006937E9" w:rsidRDefault="006937E9" w:rsidP="00634D24">
      <w:pPr>
        <w:jc w:val="both"/>
        <w:rPr>
          <w:sz w:val="32"/>
          <w:szCs w:val="32"/>
        </w:rPr>
      </w:pPr>
      <w:r>
        <w:rPr>
          <w:sz w:val="32"/>
          <w:szCs w:val="32"/>
        </w:rPr>
        <w:t>Exhibit 2: Nyhart Actuarial Valuation…………………………………………………</w:t>
      </w:r>
      <w:r w:rsidR="006A7F9F">
        <w:rPr>
          <w:sz w:val="32"/>
          <w:szCs w:val="32"/>
        </w:rPr>
        <w:t>.2</w:t>
      </w:r>
      <w:r w:rsidR="00565026">
        <w:rPr>
          <w:sz w:val="32"/>
          <w:szCs w:val="32"/>
        </w:rPr>
        <w:t>5</w:t>
      </w:r>
    </w:p>
    <w:p w14:paraId="4B61EEBA" w14:textId="7ACE3792" w:rsidR="006937E9" w:rsidRDefault="006937E9" w:rsidP="00634D24">
      <w:pPr>
        <w:jc w:val="both"/>
        <w:rPr>
          <w:sz w:val="32"/>
          <w:szCs w:val="32"/>
        </w:rPr>
      </w:pPr>
      <w:r>
        <w:rPr>
          <w:sz w:val="32"/>
          <w:szCs w:val="32"/>
        </w:rPr>
        <w:t>Exhibit 3: Revenue and Expense on a Management Basis….………………</w:t>
      </w:r>
      <w:r w:rsidR="00565026">
        <w:rPr>
          <w:sz w:val="32"/>
          <w:szCs w:val="32"/>
        </w:rPr>
        <w:t>.44</w:t>
      </w:r>
    </w:p>
    <w:p w14:paraId="071025BF" w14:textId="42F4FB21" w:rsidR="006937E9" w:rsidRDefault="006937E9" w:rsidP="00634D24">
      <w:pPr>
        <w:jc w:val="both"/>
        <w:rPr>
          <w:sz w:val="32"/>
          <w:szCs w:val="32"/>
        </w:rPr>
      </w:pPr>
      <w:r>
        <w:rPr>
          <w:sz w:val="32"/>
          <w:szCs w:val="32"/>
        </w:rPr>
        <w:t>Exhibit 4: Official Audited Financial Statements…………………………………</w:t>
      </w:r>
      <w:r w:rsidR="00565026">
        <w:rPr>
          <w:sz w:val="32"/>
          <w:szCs w:val="32"/>
        </w:rPr>
        <w:t>.45</w:t>
      </w:r>
    </w:p>
    <w:p w14:paraId="4B52F91B" w14:textId="0E9B5DDF" w:rsidR="008A1F2C" w:rsidRPr="00C778AD" w:rsidRDefault="008A1F2C" w:rsidP="00634D24">
      <w:pPr>
        <w:jc w:val="both"/>
        <w:rPr>
          <w:sz w:val="32"/>
          <w:szCs w:val="32"/>
        </w:rPr>
      </w:pPr>
      <w:r>
        <w:rPr>
          <w:sz w:val="32"/>
          <w:szCs w:val="32"/>
        </w:rPr>
        <w:t>Exhibit 5: Moreton Investment Statement………………………………………….47</w:t>
      </w:r>
    </w:p>
    <w:p w14:paraId="1184D181" w14:textId="77777777" w:rsidR="00621034" w:rsidRDefault="00621034" w:rsidP="00634D24">
      <w:pPr>
        <w:jc w:val="both"/>
        <w:rPr>
          <w:sz w:val="48"/>
          <w:szCs w:val="48"/>
        </w:rPr>
      </w:pPr>
    </w:p>
    <w:p w14:paraId="2F65EF6C" w14:textId="77777777" w:rsidR="00621034" w:rsidRDefault="00621034" w:rsidP="00634D24">
      <w:pPr>
        <w:jc w:val="both"/>
        <w:rPr>
          <w:sz w:val="48"/>
          <w:szCs w:val="48"/>
        </w:rPr>
      </w:pPr>
    </w:p>
    <w:p w14:paraId="749EC67E" w14:textId="77777777" w:rsidR="00621034" w:rsidRDefault="00621034" w:rsidP="00634D24">
      <w:pPr>
        <w:jc w:val="both"/>
        <w:rPr>
          <w:sz w:val="48"/>
          <w:szCs w:val="48"/>
        </w:rPr>
      </w:pPr>
    </w:p>
    <w:p w14:paraId="0A31BBD3" w14:textId="77777777" w:rsidR="00621034" w:rsidRDefault="00621034" w:rsidP="00634D24">
      <w:pPr>
        <w:jc w:val="both"/>
        <w:rPr>
          <w:sz w:val="48"/>
          <w:szCs w:val="48"/>
        </w:rPr>
      </w:pPr>
    </w:p>
    <w:p w14:paraId="30FF3E6F" w14:textId="77777777" w:rsidR="00621034" w:rsidRDefault="00621034" w:rsidP="00634D24">
      <w:pPr>
        <w:jc w:val="both"/>
        <w:rPr>
          <w:sz w:val="48"/>
          <w:szCs w:val="48"/>
        </w:rPr>
      </w:pPr>
    </w:p>
    <w:p w14:paraId="4B0AE551" w14:textId="77777777" w:rsidR="00621034" w:rsidRDefault="00621034" w:rsidP="00634D24">
      <w:pPr>
        <w:jc w:val="both"/>
        <w:rPr>
          <w:sz w:val="48"/>
          <w:szCs w:val="48"/>
        </w:rPr>
      </w:pPr>
    </w:p>
    <w:p w14:paraId="7C0C28B7" w14:textId="77777777" w:rsidR="00621034" w:rsidRDefault="00621034" w:rsidP="00634D24">
      <w:pPr>
        <w:jc w:val="both"/>
        <w:rPr>
          <w:sz w:val="48"/>
          <w:szCs w:val="48"/>
        </w:rPr>
      </w:pPr>
    </w:p>
    <w:p w14:paraId="798301F1" w14:textId="77777777" w:rsidR="00621034" w:rsidRDefault="00621034" w:rsidP="00634D24">
      <w:pPr>
        <w:jc w:val="both"/>
        <w:rPr>
          <w:sz w:val="48"/>
          <w:szCs w:val="48"/>
        </w:rPr>
      </w:pPr>
    </w:p>
    <w:p w14:paraId="31EE785B" w14:textId="77777777" w:rsidR="00621034" w:rsidRDefault="00621034" w:rsidP="00634D24">
      <w:pPr>
        <w:jc w:val="both"/>
        <w:rPr>
          <w:sz w:val="48"/>
          <w:szCs w:val="48"/>
        </w:rPr>
      </w:pPr>
    </w:p>
    <w:p w14:paraId="248C1400" w14:textId="77777777" w:rsidR="00621034" w:rsidRDefault="00621034" w:rsidP="00634D24">
      <w:pPr>
        <w:jc w:val="both"/>
        <w:rPr>
          <w:sz w:val="48"/>
          <w:szCs w:val="48"/>
        </w:rPr>
      </w:pPr>
    </w:p>
    <w:p w14:paraId="2CE80EC8" w14:textId="77777777" w:rsidR="00621034" w:rsidRDefault="00621034" w:rsidP="00634D24">
      <w:pPr>
        <w:jc w:val="both"/>
        <w:rPr>
          <w:sz w:val="48"/>
          <w:szCs w:val="48"/>
        </w:rPr>
      </w:pPr>
    </w:p>
    <w:p w14:paraId="5D8BCCC5" w14:textId="77777777" w:rsidR="006937E9" w:rsidRDefault="006937E9" w:rsidP="00634D24">
      <w:pPr>
        <w:pStyle w:val="NoSpacing"/>
        <w:jc w:val="both"/>
        <w:rPr>
          <w:sz w:val="24"/>
          <w:szCs w:val="24"/>
        </w:rPr>
      </w:pPr>
    </w:p>
    <w:p w14:paraId="573B91A8" w14:textId="77777777" w:rsidR="00621034" w:rsidRPr="003E0B86" w:rsidRDefault="00621034" w:rsidP="00634D24">
      <w:pPr>
        <w:pStyle w:val="NoSpacing"/>
        <w:jc w:val="both"/>
        <w:rPr>
          <w:sz w:val="24"/>
          <w:szCs w:val="24"/>
        </w:rPr>
      </w:pPr>
      <w:r w:rsidRPr="003E0B86">
        <w:rPr>
          <w:sz w:val="24"/>
          <w:szCs w:val="24"/>
        </w:rPr>
        <w:t>Salt Lake County OPEB Trust</w:t>
      </w:r>
    </w:p>
    <w:p w14:paraId="234FD00C" w14:textId="77777777" w:rsidR="003A61AE" w:rsidRPr="003E0B86" w:rsidRDefault="003A61AE" w:rsidP="00634D24">
      <w:pPr>
        <w:pStyle w:val="NoSpacing"/>
        <w:jc w:val="both"/>
        <w:rPr>
          <w:sz w:val="24"/>
          <w:szCs w:val="24"/>
        </w:rPr>
      </w:pPr>
      <w:r w:rsidRPr="003E0B86">
        <w:rPr>
          <w:sz w:val="24"/>
          <w:szCs w:val="24"/>
        </w:rPr>
        <w:t>Annual Report</w:t>
      </w:r>
    </w:p>
    <w:p w14:paraId="47ED130F" w14:textId="7C3D1E53" w:rsidR="00621034" w:rsidRPr="003E0B86" w:rsidRDefault="00621034" w:rsidP="00634D24">
      <w:pPr>
        <w:pStyle w:val="NoSpacing"/>
        <w:jc w:val="both"/>
        <w:rPr>
          <w:sz w:val="24"/>
          <w:szCs w:val="24"/>
        </w:rPr>
      </w:pPr>
      <w:r w:rsidRPr="003E0B86">
        <w:rPr>
          <w:sz w:val="24"/>
          <w:szCs w:val="24"/>
        </w:rPr>
        <w:t>December 31, 20</w:t>
      </w:r>
      <w:r w:rsidR="008A1C76" w:rsidRPr="003E0B86">
        <w:rPr>
          <w:sz w:val="24"/>
          <w:szCs w:val="24"/>
        </w:rPr>
        <w:t>2</w:t>
      </w:r>
      <w:r w:rsidR="001C4EAB">
        <w:rPr>
          <w:sz w:val="24"/>
          <w:szCs w:val="24"/>
        </w:rPr>
        <w:t>3</w:t>
      </w:r>
    </w:p>
    <w:p w14:paraId="6D00F0DA" w14:textId="77777777" w:rsidR="003A61AE" w:rsidRPr="003E0B86" w:rsidRDefault="003A61AE" w:rsidP="00634D24">
      <w:pPr>
        <w:pStyle w:val="NoSpacing"/>
        <w:jc w:val="both"/>
        <w:rPr>
          <w:sz w:val="24"/>
          <w:szCs w:val="24"/>
        </w:rPr>
      </w:pPr>
    </w:p>
    <w:p w14:paraId="5824C332" w14:textId="77777777" w:rsidR="00621034" w:rsidRPr="003E0B86" w:rsidRDefault="00621034" w:rsidP="00634D24">
      <w:pPr>
        <w:pStyle w:val="NoSpacing"/>
        <w:jc w:val="both"/>
        <w:rPr>
          <w:sz w:val="24"/>
          <w:szCs w:val="24"/>
          <w:u w:val="single"/>
        </w:rPr>
      </w:pPr>
    </w:p>
    <w:p w14:paraId="15613380" w14:textId="483A25DF" w:rsidR="00621034" w:rsidRPr="003E0B86" w:rsidRDefault="00621034" w:rsidP="00634D24">
      <w:pPr>
        <w:pStyle w:val="NoSpacing"/>
        <w:jc w:val="both"/>
        <w:rPr>
          <w:sz w:val="24"/>
          <w:szCs w:val="24"/>
        </w:rPr>
      </w:pPr>
      <w:r w:rsidRPr="003E0B86">
        <w:rPr>
          <w:sz w:val="24"/>
          <w:szCs w:val="24"/>
        </w:rPr>
        <w:t>This is the Annual Report by the Trustees of the Salt Lake County OPEB Trust (“Trust”) for the period ending December 31, 20</w:t>
      </w:r>
      <w:r w:rsidR="008A1C76" w:rsidRPr="003E0B86">
        <w:rPr>
          <w:sz w:val="24"/>
          <w:szCs w:val="24"/>
        </w:rPr>
        <w:t>2</w:t>
      </w:r>
      <w:r w:rsidR="001C4EAB">
        <w:rPr>
          <w:sz w:val="24"/>
          <w:szCs w:val="24"/>
        </w:rPr>
        <w:t>3</w:t>
      </w:r>
      <w:r w:rsidRPr="003E0B86">
        <w:rPr>
          <w:sz w:val="24"/>
          <w:szCs w:val="24"/>
        </w:rPr>
        <w:t xml:space="preserve">.  The Annual Report highlights the administration of the Trust and provides </w:t>
      </w:r>
      <w:r w:rsidR="003E0B86" w:rsidRPr="003E0B86">
        <w:rPr>
          <w:sz w:val="24"/>
          <w:szCs w:val="24"/>
        </w:rPr>
        <w:t xml:space="preserve">audited and </w:t>
      </w:r>
      <w:r w:rsidRPr="003E0B86">
        <w:rPr>
          <w:sz w:val="24"/>
          <w:szCs w:val="24"/>
        </w:rPr>
        <w:t xml:space="preserve">unaudited financial disclosures.  </w:t>
      </w:r>
    </w:p>
    <w:p w14:paraId="4D018346" w14:textId="77777777" w:rsidR="00621034" w:rsidRPr="003E0B86" w:rsidRDefault="00621034" w:rsidP="00634D24">
      <w:pPr>
        <w:pStyle w:val="NoSpacing"/>
        <w:jc w:val="both"/>
        <w:rPr>
          <w:sz w:val="24"/>
          <w:szCs w:val="24"/>
          <w:u w:val="single"/>
        </w:rPr>
      </w:pPr>
    </w:p>
    <w:p w14:paraId="4E160319" w14:textId="77777777" w:rsidR="00621034" w:rsidRPr="003E0B86" w:rsidRDefault="00621034" w:rsidP="00634D24">
      <w:pPr>
        <w:pStyle w:val="NoSpacing"/>
        <w:jc w:val="both"/>
        <w:rPr>
          <w:sz w:val="24"/>
          <w:szCs w:val="24"/>
          <w:u w:val="single"/>
        </w:rPr>
      </w:pPr>
    </w:p>
    <w:p w14:paraId="3D81BAC9" w14:textId="77777777" w:rsidR="00621034" w:rsidRPr="003E0B86" w:rsidRDefault="00621034" w:rsidP="00634D24">
      <w:pPr>
        <w:pStyle w:val="NoSpacing"/>
        <w:numPr>
          <w:ilvl w:val="0"/>
          <w:numId w:val="3"/>
        </w:numPr>
        <w:jc w:val="both"/>
        <w:rPr>
          <w:sz w:val="24"/>
          <w:szCs w:val="24"/>
          <w:u w:val="single"/>
        </w:rPr>
      </w:pPr>
      <w:r w:rsidRPr="003E0B86">
        <w:rPr>
          <w:sz w:val="24"/>
          <w:szCs w:val="24"/>
          <w:u w:val="single"/>
        </w:rPr>
        <w:t>Trustees</w:t>
      </w:r>
    </w:p>
    <w:p w14:paraId="34E78FA8" w14:textId="77777777" w:rsidR="00621034" w:rsidRPr="003E0B86" w:rsidRDefault="00621034" w:rsidP="00634D24">
      <w:pPr>
        <w:pStyle w:val="NoSpacing"/>
        <w:jc w:val="both"/>
        <w:rPr>
          <w:sz w:val="24"/>
          <w:szCs w:val="24"/>
          <w:u w:val="single"/>
        </w:rPr>
      </w:pPr>
    </w:p>
    <w:p w14:paraId="327EE351" w14:textId="1981C18C" w:rsidR="00621034" w:rsidRPr="003E0B86" w:rsidRDefault="00621034" w:rsidP="00634D24">
      <w:pPr>
        <w:pStyle w:val="NoSpacing"/>
        <w:jc w:val="both"/>
        <w:rPr>
          <w:sz w:val="24"/>
          <w:szCs w:val="24"/>
        </w:rPr>
      </w:pPr>
      <w:r w:rsidRPr="003E0B86">
        <w:rPr>
          <w:sz w:val="24"/>
          <w:szCs w:val="24"/>
        </w:rPr>
        <w:t>The following served as Trustees during 2</w:t>
      </w:r>
      <w:r w:rsidR="008A1C76" w:rsidRPr="003E0B86">
        <w:rPr>
          <w:sz w:val="24"/>
          <w:szCs w:val="24"/>
        </w:rPr>
        <w:t>02</w:t>
      </w:r>
      <w:r w:rsidR="001C4EAB">
        <w:rPr>
          <w:sz w:val="24"/>
          <w:szCs w:val="24"/>
        </w:rPr>
        <w:t>3</w:t>
      </w:r>
      <w:r w:rsidRPr="003E0B86">
        <w:rPr>
          <w:sz w:val="24"/>
          <w:szCs w:val="24"/>
        </w:rPr>
        <w:t>:</w:t>
      </w:r>
    </w:p>
    <w:p w14:paraId="48E3789C" w14:textId="77777777" w:rsidR="00621034" w:rsidRPr="003E0B86" w:rsidRDefault="00621034" w:rsidP="00634D24">
      <w:pPr>
        <w:pStyle w:val="NoSpacing"/>
        <w:jc w:val="both"/>
        <w:rPr>
          <w:sz w:val="24"/>
          <w:szCs w:val="24"/>
        </w:rPr>
      </w:pPr>
    </w:p>
    <w:p w14:paraId="5996DEDF" w14:textId="4AC76EEE" w:rsidR="00621034" w:rsidRPr="003E0B86" w:rsidRDefault="00621034" w:rsidP="00634D24">
      <w:pPr>
        <w:pStyle w:val="NoSpacing"/>
        <w:jc w:val="both"/>
        <w:rPr>
          <w:sz w:val="24"/>
          <w:szCs w:val="24"/>
        </w:rPr>
      </w:pPr>
      <w:r w:rsidRPr="003E0B86">
        <w:rPr>
          <w:sz w:val="24"/>
          <w:szCs w:val="24"/>
        </w:rPr>
        <w:t xml:space="preserve">Darrin Casper, </w:t>
      </w:r>
      <w:r w:rsidR="009C5ACE">
        <w:rPr>
          <w:sz w:val="24"/>
          <w:szCs w:val="24"/>
        </w:rPr>
        <w:t xml:space="preserve">Salt Lake County </w:t>
      </w:r>
      <w:r w:rsidRPr="003E0B86">
        <w:rPr>
          <w:sz w:val="24"/>
          <w:szCs w:val="24"/>
        </w:rPr>
        <w:t>Deputy Mayor- Finance and Administration/CFO</w:t>
      </w:r>
    </w:p>
    <w:p w14:paraId="0BF107ED" w14:textId="77777777" w:rsidR="00621034" w:rsidRPr="003E0B86" w:rsidRDefault="00621034" w:rsidP="00634D24">
      <w:pPr>
        <w:pStyle w:val="NoSpacing"/>
        <w:jc w:val="both"/>
        <w:rPr>
          <w:sz w:val="24"/>
          <w:szCs w:val="24"/>
        </w:rPr>
      </w:pPr>
      <w:r w:rsidRPr="003E0B86">
        <w:rPr>
          <w:sz w:val="24"/>
          <w:szCs w:val="24"/>
        </w:rPr>
        <w:t>K. Wayne Cushing, Salt Lake County Treasurer</w:t>
      </w:r>
    </w:p>
    <w:p w14:paraId="38C9CCB1" w14:textId="4DB9EA1F" w:rsidR="00621034" w:rsidRPr="003E0B86" w:rsidRDefault="00621034" w:rsidP="00634D24">
      <w:pPr>
        <w:pStyle w:val="NoSpacing"/>
        <w:jc w:val="both"/>
        <w:rPr>
          <w:sz w:val="24"/>
          <w:szCs w:val="24"/>
        </w:rPr>
      </w:pPr>
      <w:r w:rsidRPr="003E0B86">
        <w:rPr>
          <w:sz w:val="24"/>
          <w:szCs w:val="24"/>
        </w:rPr>
        <w:t xml:space="preserve">David Delquadro, </w:t>
      </w:r>
      <w:r w:rsidR="009C5ACE">
        <w:rPr>
          <w:sz w:val="24"/>
          <w:szCs w:val="24"/>
        </w:rPr>
        <w:t xml:space="preserve">Salt Lake County </w:t>
      </w:r>
      <w:r w:rsidRPr="003E0B86">
        <w:rPr>
          <w:sz w:val="24"/>
          <w:szCs w:val="24"/>
        </w:rPr>
        <w:t>Council Fiscal Manager</w:t>
      </w:r>
    </w:p>
    <w:p w14:paraId="30BE619E" w14:textId="09D4EBD0" w:rsidR="00621034" w:rsidRPr="003E0B86" w:rsidRDefault="007459E1" w:rsidP="00634D24">
      <w:pPr>
        <w:pStyle w:val="NoSpacing"/>
        <w:jc w:val="both"/>
        <w:rPr>
          <w:sz w:val="24"/>
          <w:szCs w:val="24"/>
        </w:rPr>
      </w:pPr>
      <w:r w:rsidRPr="003E0B86">
        <w:rPr>
          <w:sz w:val="24"/>
          <w:szCs w:val="24"/>
        </w:rPr>
        <w:t>Lori Okino</w:t>
      </w:r>
      <w:r w:rsidR="00621034" w:rsidRPr="003E0B86">
        <w:rPr>
          <w:sz w:val="24"/>
          <w:szCs w:val="24"/>
        </w:rPr>
        <w:t xml:space="preserve">, </w:t>
      </w:r>
      <w:r w:rsidR="009C5ACE">
        <w:rPr>
          <w:sz w:val="24"/>
          <w:szCs w:val="24"/>
        </w:rPr>
        <w:t xml:space="preserve">Salt Lake County </w:t>
      </w:r>
      <w:r w:rsidRPr="003E0B86">
        <w:rPr>
          <w:sz w:val="24"/>
          <w:szCs w:val="24"/>
        </w:rPr>
        <w:t>Mayor’s Office Appointee</w:t>
      </w:r>
    </w:p>
    <w:p w14:paraId="12B3B089" w14:textId="77777777" w:rsidR="00621034" w:rsidRPr="003E0B86" w:rsidRDefault="00621034" w:rsidP="00634D24">
      <w:pPr>
        <w:pStyle w:val="NoSpacing"/>
        <w:jc w:val="both"/>
        <w:rPr>
          <w:sz w:val="24"/>
          <w:szCs w:val="24"/>
        </w:rPr>
      </w:pPr>
    </w:p>
    <w:p w14:paraId="12882BD9" w14:textId="77777777" w:rsidR="00621034" w:rsidRPr="003E0B86" w:rsidRDefault="00621034" w:rsidP="00634D24">
      <w:pPr>
        <w:pStyle w:val="NoSpacing"/>
        <w:jc w:val="both"/>
        <w:rPr>
          <w:sz w:val="24"/>
          <w:szCs w:val="24"/>
        </w:rPr>
      </w:pPr>
      <w:r w:rsidRPr="003E0B86">
        <w:rPr>
          <w:sz w:val="24"/>
          <w:szCs w:val="24"/>
        </w:rPr>
        <w:t>Collectively (the “Board”)</w:t>
      </w:r>
    </w:p>
    <w:p w14:paraId="0D06E087" w14:textId="77777777" w:rsidR="00621034" w:rsidRPr="003E0B86" w:rsidRDefault="00621034" w:rsidP="00634D24">
      <w:pPr>
        <w:pStyle w:val="NoSpacing"/>
        <w:jc w:val="both"/>
        <w:rPr>
          <w:sz w:val="24"/>
          <w:szCs w:val="24"/>
          <w:u w:val="single"/>
        </w:rPr>
      </w:pPr>
    </w:p>
    <w:p w14:paraId="5BE05376" w14:textId="77777777" w:rsidR="00621034" w:rsidRPr="003E0B86" w:rsidRDefault="00621034" w:rsidP="00634D24">
      <w:pPr>
        <w:pStyle w:val="NoSpacing"/>
        <w:numPr>
          <w:ilvl w:val="0"/>
          <w:numId w:val="3"/>
        </w:numPr>
        <w:jc w:val="both"/>
        <w:rPr>
          <w:sz w:val="24"/>
          <w:szCs w:val="24"/>
        </w:rPr>
      </w:pPr>
      <w:r w:rsidRPr="003E0B86">
        <w:rPr>
          <w:sz w:val="24"/>
          <w:szCs w:val="24"/>
          <w:u w:val="single"/>
        </w:rPr>
        <w:t>Background</w:t>
      </w:r>
    </w:p>
    <w:p w14:paraId="47EECD74" w14:textId="77777777" w:rsidR="00621034" w:rsidRPr="003E0B86" w:rsidRDefault="00621034" w:rsidP="00634D24">
      <w:pPr>
        <w:pStyle w:val="NoSpacing"/>
        <w:ind w:left="720"/>
        <w:jc w:val="both"/>
        <w:rPr>
          <w:sz w:val="24"/>
          <w:szCs w:val="24"/>
        </w:rPr>
      </w:pPr>
    </w:p>
    <w:p w14:paraId="2F4CB116" w14:textId="77777777" w:rsidR="00621034" w:rsidRPr="003E0B86" w:rsidRDefault="00621034" w:rsidP="00634D24">
      <w:pPr>
        <w:pStyle w:val="NoSpacing"/>
        <w:numPr>
          <w:ilvl w:val="0"/>
          <w:numId w:val="2"/>
        </w:numPr>
        <w:jc w:val="both"/>
        <w:rPr>
          <w:sz w:val="24"/>
          <w:szCs w:val="24"/>
          <w:u w:val="single"/>
        </w:rPr>
      </w:pPr>
      <w:r w:rsidRPr="003E0B86">
        <w:rPr>
          <w:sz w:val="24"/>
          <w:szCs w:val="24"/>
          <w:u w:val="single"/>
        </w:rPr>
        <w:t>Salt Lake County Irrevocable Trust</w:t>
      </w:r>
    </w:p>
    <w:p w14:paraId="2C325995" w14:textId="77777777" w:rsidR="00621034" w:rsidRPr="003E0B86" w:rsidRDefault="00621034" w:rsidP="00634D24">
      <w:pPr>
        <w:pStyle w:val="NoSpacing"/>
        <w:jc w:val="both"/>
        <w:rPr>
          <w:sz w:val="24"/>
          <w:szCs w:val="24"/>
        </w:rPr>
      </w:pPr>
    </w:p>
    <w:p w14:paraId="22A372A3" w14:textId="77777777" w:rsidR="00621034" w:rsidRPr="003E0B86" w:rsidRDefault="00621034" w:rsidP="00634D24">
      <w:pPr>
        <w:pStyle w:val="NoSpacing"/>
        <w:jc w:val="both"/>
        <w:rPr>
          <w:sz w:val="24"/>
          <w:szCs w:val="24"/>
        </w:rPr>
      </w:pPr>
      <w:r w:rsidRPr="003E0B86">
        <w:rPr>
          <w:sz w:val="24"/>
          <w:szCs w:val="24"/>
        </w:rPr>
        <w:t>On April 21, 2015, the Salt Lake County Council adopted a resolution authorizing the creation of an irrevocable Trust for the purpose of funding OPEB liabilities, in line with its intent set during the budget deliberations.</w:t>
      </w:r>
    </w:p>
    <w:p w14:paraId="737191F5" w14:textId="77777777" w:rsidR="00621034" w:rsidRPr="003E0B86" w:rsidRDefault="00621034" w:rsidP="00634D24">
      <w:pPr>
        <w:pStyle w:val="NoSpacing"/>
        <w:jc w:val="both"/>
        <w:rPr>
          <w:sz w:val="24"/>
          <w:szCs w:val="24"/>
        </w:rPr>
      </w:pPr>
    </w:p>
    <w:p w14:paraId="66F94D6D" w14:textId="77777777" w:rsidR="00621034" w:rsidRPr="003E0B86" w:rsidRDefault="00621034" w:rsidP="00634D24">
      <w:pPr>
        <w:pStyle w:val="NoSpacing"/>
        <w:jc w:val="both"/>
        <w:rPr>
          <w:sz w:val="24"/>
          <w:szCs w:val="24"/>
        </w:rPr>
      </w:pPr>
      <w:r w:rsidRPr="003E0B86">
        <w:rPr>
          <w:sz w:val="24"/>
          <w:szCs w:val="24"/>
        </w:rPr>
        <w:t>On September 22, 2015, the County Council created the irrevocable Trust.  The Trust is attached as Exhibit 1.</w:t>
      </w:r>
    </w:p>
    <w:p w14:paraId="051C3E52" w14:textId="77777777" w:rsidR="00621034" w:rsidRPr="003E0B86" w:rsidRDefault="00621034" w:rsidP="00634D24">
      <w:pPr>
        <w:pStyle w:val="NoSpacing"/>
        <w:jc w:val="both"/>
        <w:rPr>
          <w:sz w:val="24"/>
          <w:szCs w:val="24"/>
        </w:rPr>
      </w:pPr>
    </w:p>
    <w:p w14:paraId="278F7C99" w14:textId="77777777" w:rsidR="00621034" w:rsidRPr="003E0B86" w:rsidRDefault="00621034" w:rsidP="00634D24">
      <w:pPr>
        <w:pStyle w:val="NoSpacing"/>
        <w:jc w:val="both"/>
        <w:rPr>
          <w:sz w:val="24"/>
          <w:szCs w:val="24"/>
        </w:rPr>
      </w:pPr>
      <w:r w:rsidRPr="003E0B86">
        <w:rPr>
          <w:sz w:val="24"/>
          <w:szCs w:val="24"/>
        </w:rPr>
        <w:t>The Trust was funded with an initial deposit of $3.8 million, with funds previously collected and set aside for this purpose. Additional contributions have been funded in each subsequent year.</w:t>
      </w:r>
    </w:p>
    <w:p w14:paraId="46ABC4E3" w14:textId="77777777" w:rsidR="00621034" w:rsidRPr="003E0B86" w:rsidRDefault="00621034" w:rsidP="00634D24">
      <w:pPr>
        <w:pStyle w:val="NoSpacing"/>
        <w:jc w:val="both"/>
        <w:rPr>
          <w:sz w:val="24"/>
          <w:szCs w:val="24"/>
          <w:highlight w:val="yellow"/>
        </w:rPr>
      </w:pPr>
    </w:p>
    <w:p w14:paraId="46AD00FF" w14:textId="77777777" w:rsidR="00621034" w:rsidRPr="003E0B86" w:rsidRDefault="00621034" w:rsidP="00634D24">
      <w:pPr>
        <w:pStyle w:val="NoSpacing"/>
        <w:jc w:val="both"/>
        <w:rPr>
          <w:sz w:val="24"/>
          <w:szCs w:val="24"/>
          <w:highlight w:val="yellow"/>
        </w:rPr>
      </w:pPr>
    </w:p>
    <w:p w14:paraId="760C09E1" w14:textId="77777777" w:rsidR="00621034" w:rsidRPr="002275B9" w:rsidRDefault="00621034" w:rsidP="00634D24">
      <w:pPr>
        <w:pStyle w:val="NoSpacing"/>
        <w:numPr>
          <w:ilvl w:val="0"/>
          <w:numId w:val="2"/>
        </w:numPr>
        <w:jc w:val="both"/>
        <w:rPr>
          <w:sz w:val="24"/>
          <w:szCs w:val="24"/>
          <w:u w:val="single"/>
        </w:rPr>
      </w:pPr>
      <w:r w:rsidRPr="002275B9">
        <w:rPr>
          <w:sz w:val="24"/>
          <w:szCs w:val="24"/>
          <w:u w:val="single"/>
        </w:rPr>
        <w:t>Other Post-Employment Benefits (OPEB) Overview</w:t>
      </w:r>
    </w:p>
    <w:p w14:paraId="46E3F55F" w14:textId="77777777" w:rsidR="00621034" w:rsidRPr="002275B9" w:rsidRDefault="00621034" w:rsidP="00634D24">
      <w:pPr>
        <w:pStyle w:val="NoSpacing"/>
        <w:jc w:val="both"/>
        <w:rPr>
          <w:sz w:val="24"/>
          <w:szCs w:val="24"/>
        </w:rPr>
      </w:pPr>
    </w:p>
    <w:p w14:paraId="32492870" w14:textId="77777777" w:rsidR="00621034" w:rsidRPr="002275B9" w:rsidRDefault="00621034" w:rsidP="00634D24">
      <w:pPr>
        <w:pStyle w:val="NoSpacing"/>
        <w:jc w:val="both"/>
        <w:rPr>
          <w:sz w:val="24"/>
          <w:szCs w:val="24"/>
        </w:rPr>
      </w:pPr>
      <w:r w:rsidRPr="002275B9">
        <w:rPr>
          <w:sz w:val="24"/>
          <w:szCs w:val="24"/>
        </w:rPr>
        <w:t xml:space="preserve">Salt Lake County (the “County”) offers many employee benefits designed to attract and retain quality employees.  Some of these are deferred benefits, such as the state of Utah Retirement System pension plan benefits.  In addition to pension plan benefits, Salt Lake County </w:t>
      </w:r>
    </w:p>
    <w:p w14:paraId="3BA10BE2" w14:textId="77777777" w:rsidR="003A61AE" w:rsidRPr="002275B9" w:rsidRDefault="003A61AE" w:rsidP="00634D24">
      <w:pPr>
        <w:pStyle w:val="NoSpacing"/>
        <w:jc w:val="both"/>
        <w:rPr>
          <w:sz w:val="24"/>
          <w:szCs w:val="24"/>
        </w:rPr>
      </w:pPr>
    </w:p>
    <w:p w14:paraId="52FE6E96" w14:textId="77777777" w:rsidR="003A61AE" w:rsidRPr="002275B9" w:rsidRDefault="003A61AE" w:rsidP="00634D24">
      <w:pPr>
        <w:pStyle w:val="NoSpacing"/>
        <w:jc w:val="both"/>
        <w:rPr>
          <w:sz w:val="24"/>
          <w:szCs w:val="24"/>
        </w:rPr>
      </w:pPr>
    </w:p>
    <w:p w14:paraId="05E5654F" w14:textId="77777777" w:rsidR="00621034" w:rsidRPr="002275B9" w:rsidRDefault="00621034" w:rsidP="00634D24">
      <w:pPr>
        <w:pStyle w:val="NoSpacing"/>
        <w:jc w:val="both"/>
        <w:rPr>
          <w:sz w:val="24"/>
          <w:szCs w:val="24"/>
        </w:rPr>
      </w:pPr>
      <w:r w:rsidRPr="002275B9">
        <w:rPr>
          <w:noProof/>
          <w:sz w:val="24"/>
          <w:szCs w:val="24"/>
        </w:rPr>
        <w:lastRenderedPageBreak/>
        <mc:AlternateContent>
          <mc:Choice Requires="wps">
            <w:drawing>
              <wp:anchor distT="0" distB="0" distL="114300" distR="114300" simplePos="0" relativeHeight="251673600" behindDoc="0" locked="0" layoutInCell="1" allowOverlap="1" wp14:anchorId="578AE420" wp14:editId="065E7C9D">
                <wp:simplePos x="0" y="0"/>
                <wp:positionH relativeFrom="margin">
                  <wp:align>left</wp:align>
                </wp:positionH>
                <wp:positionV relativeFrom="paragraph">
                  <wp:posOffset>5080</wp:posOffset>
                </wp:positionV>
                <wp:extent cx="6010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w:pict>
              <v:line w14:anchorId="69B3AF98" id="Straight Connector 6" o:spid="_x0000_s1026" style="position:absolute;z-index:251673600;visibility:visible;mso-wrap-style:square;mso-wrap-distance-left:9pt;mso-wrap-distance-top:0;mso-wrap-distance-right:9pt;mso-wrap-distance-bottom:0;mso-position-horizontal:left;mso-position-horizontal-relative:margin;mso-position-vertical:absolute;mso-position-vertical-relative:text" from="0,.4pt" to="473.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LDuQEAAF4DAAAOAAAAZHJzL2Uyb0RvYy54bWysU01v2zAMvQ/YfxB0X+wGaNYacXpI0F2G&#10;LUC3H8DIki1AXyC1OPn3o5Q067bbMB9kUaQf+Z6e108n78RRI9kYenm3aKXQQcXBhrGX3789f3iQ&#10;gjKEAVwMupdnTfJp8/7dek6dXsYpukGjYJBA3Zx6OeWcuqYhNWkPtIhJB06aiB4yhzg2A8LM6N41&#10;y7ZdNXPEIWFUmohPd5ek3FR8Y7TKX40hnYXrJc+W64p1PZS12ayhGxHSZNV1DPiHKTzYwE1vUDvI&#10;IH6g/QvKW4WRoskLFX0TjbFKVw7M5q79g83LBElXLiwOpZtM9P9g1ZfjHoUdermSIoDnK3rJCHac&#10;stjGEFjAiGJVdJoTdVy+DXu8RpT2WEifDPryZjriVLU937TVpywUH66Y3vLjvRTqNdf8+jAh5U86&#10;elE2vXQ2FNrQwfEzZW7Gpa8l5TjEZ+tcvToXxMy+u3+o0MAOMg4yd/GJOVEYpQA3sjVVxgpJ0dmh&#10;fF6ACMfD1qE4Atvj8bHlpzDldr+Vld47oOlSV1PXMhcKjK5Gu45aZLoIU3aHOJyrXk2J+BIr+tVw&#10;xSVvY96//S02PwEAAP//AwBQSwMEFAAGAAgAAAAhAAmX2nnZAAAAAgEAAA8AAABkcnMvZG93bnJl&#10;di54bWxMj0FPAjEUhO8m/ofmkXiTLogIy3aJMdEYvehKwrVsH7sbtq9rW6D+ex8nPU5mMvNNsU62&#10;Fyf0oXOkYDLOQCDVznTUKNh8Pd8uQISoyejeESr4wQDr8vqq0LlxZ/rEUxUbwSUUcq2gjXHIpQx1&#10;i1aHsRuQ2Ns7b3Vk6RtpvD5zue3lNMvm0uqOeKHVAz61WB+qo1Uw235s0+vD5uWusoehCun73U/f&#10;lLoZpccViIgp/oXhgs/oUDLTzh3JBNEr4CNRAdOzt5zN70HsLlKWhfyPXv4CAAD//wMAUEsBAi0A&#10;FAAGAAgAAAAhALaDOJL+AAAA4QEAABMAAAAAAAAAAAAAAAAAAAAAAFtDb250ZW50X1R5cGVzXS54&#10;bWxQSwECLQAUAAYACAAAACEAOP0h/9YAAACUAQAACwAAAAAAAAAAAAAAAAAvAQAAX3JlbHMvLnJl&#10;bHNQSwECLQAUAAYACAAAACEAQFECw7kBAABeAwAADgAAAAAAAAAAAAAAAAAuAgAAZHJzL2Uyb0Rv&#10;Yy54bWxQSwECLQAUAAYACAAAACEACZfaedkAAAACAQAADwAAAAAAAAAAAAAAAAATBAAAZHJzL2Rv&#10;d25yZXYueG1sUEsFBgAAAAAEAAQA8wAAABkFAAAAAA==&#10;" strokecolor="#900" strokeweight="1.25pt">
                <w10:wrap anchorx="margin"/>
              </v:line>
            </w:pict>
          </mc:Fallback>
        </mc:AlternateContent>
      </w:r>
    </w:p>
    <w:p w14:paraId="4C6C41FE" w14:textId="77777777" w:rsidR="00621034" w:rsidRPr="002275B9" w:rsidRDefault="00621034" w:rsidP="00634D24">
      <w:pPr>
        <w:pStyle w:val="NoSpacing"/>
        <w:jc w:val="both"/>
        <w:rPr>
          <w:sz w:val="24"/>
          <w:szCs w:val="24"/>
        </w:rPr>
      </w:pPr>
      <w:r w:rsidRPr="002275B9">
        <w:rPr>
          <w:sz w:val="24"/>
          <w:szCs w:val="24"/>
        </w:rPr>
        <w:t xml:space="preserve">government offers certain “other post-employment benefits” including life insurance and health insurance benefits to eligible employees who retire from the County and qualify to retire from the systems.  These benefits are generically called OPEB-type benefits.  </w:t>
      </w:r>
    </w:p>
    <w:p w14:paraId="702C9340" w14:textId="77777777" w:rsidR="00621034" w:rsidRPr="002275B9" w:rsidRDefault="00621034" w:rsidP="00634D24">
      <w:pPr>
        <w:pStyle w:val="NoSpacing"/>
        <w:jc w:val="both"/>
        <w:rPr>
          <w:sz w:val="24"/>
          <w:szCs w:val="24"/>
        </w:rPr>
      </w:pPr>
    </w:p>
    <w:p w14:paraId="7919E041" w14:textId="4D450706" w:rsidR="00621034" w:rsidRPr="002275B9" w:rsidRDefault="00621034" w:rsidP="003977B7">
      <w:pPr>
        <w:pStyle w:val="NoSpacing"/>
        <w:ind w:firstLine="720"/>
        <w:jc w:val="both"/>
        <w:rPr>
          <w:sz w:val="24"/>
          <w:szCs w:val="24"/>
        </w:rPr>
      </w:pPr>
      <w:r w:rsidRPr="002275B9">
        <w:rPr>
          <w:sz w:val="24"/>
          <w:szCs w:val="24"/>
        </w:rPr>
        <w:t xml:space="preserve">In 2015, accounting regulations required governments to quantify the liability the benefits create to the government entities.  The requirements are dictated by the Governmental Accounting Standards Board (“GASB”) statements 74 and 75.  In short, GASB implemented a requirement to increase the transparency in reporting of the liability, facilitate consistency with the current reporting requirements for pensions, and provide more useful information about the liability and costs of benefits. </w:t>
      </w:r>
    </w:p>
    <w:p w14:paraId="70BD0DEE" w14:textId="77777777" w:rsidR="00621034" w:rsidRPr="002275B9" w:rsidRDefault="00621034" w:rsidP="00634D24">
      <w:pPr>
        <w:pStyle w:val="NoSpacing"/>
        <w:jc w:val="both"/>
        <w:rPr>
          <w:sz w:val="24"/>
          <w:szCs w:val="24"/>
        </w:rPr>
      </w:pPr>
    </w:p>
    <w:p w14:paraId="1FCC4818" w14:textId="77777777" w:rsidR="00621034" w:rsidRPr="002275B9" w:rsidRDefault="00621034" w:rsidP="003977B7">
      <w:pPr>
        <w:pStyle w:val="NoSpacing"/>
        <w:ind w:firstLine="720"/>
        <w:jc w:val="both"/>
        <w:rPr>
          <w:sz w:val="24"/>
          <w:szCs w:val="24"/>
        </w:rPr>
      </w:pPr>
      <w:r w:rsidRPr="002275B9">
        <w:rPr>
          <w:sz w:val="24"/>
          <w:szCs w:val="24"/>
        </w:rPr>
        <w:t xml:space="preserve">The implementation of the GASB requirements was effective in 2017 for the County. A quantitative analysis and calculation </w:t>
      </w:r>
      <w:proofErr w:type="gramStart"/>
      <w:r w:rsidRPr="002275B9">
        <w:rPr>
          <w:sz w:val="24"/>
          <w:szCs w:val="24"/>
        </w:rPr>
        <w:t>is</w:t>
      </w:r>
      <w:proofErr w:type="gramEnd"/>
      <w:r w:rsidRPr="002275B9">
        <w:rPr>
          <w:sz w:val="24"/>
          <w:szCs w:val="24"/>
        </w:rPr>
        <w:t xml:space="preserve"> required to be performed by an actuarial firm every two years.  Generally, the most pertinent statistics include the estimated total liability to the County called Total OPEB Liability (“TOL”), Plan Fiduciary Net Position, Deferred Outflows and Inflows of Resources, OPEB Expense, and the Actuarially Determined Contribution (“ADC”).  The ADC is the projected annual payment needed to fund the plan benefits over time. </w:t>
      </w:r>
    </w:p>
    <w:p w14:paraId="7AF67218" w14:textId="77777777" w:rsidR="00621034" w:rsidRPr="002275B9" w:rsidRDefault="00621034" w:rsidP="00634D24">
      <w:pPr>
        <w:pStyle w:val="NoSpacing"/>
        <w:jc w:val="both"/>
        <w:rPr>
          <w:sz w:val="24"/>
          <w:szCs w:val="24"/>
        </w:rPr>
      </w:pPr>
    </w:p>
    <w:p w14:paraId="5B83F775" w14:textId="77777777" w:rsidR="00621034" w:rsidRPr="002275B9" w:rsidRDefault="00621034" w:rsidP="003977B7">
      <w:pPr>
        <w:pStyle w:val="NoSpacing"/>
        <w:ind w:firstLine="720"/>
        <w:jc w:val="both"/>
        <w:rPr>
          <w:sz w:val="24"/>
          <w:szCs w:val="24"/>
        </w:rPr>
      </w:pPr>
      <w:r w:rsidRPr="002275B9">
        <w:rPr>
          <w:sz w:val="24"/>
          <w:szCs w:val="24"/>
        </w:rPr>
        <w:t>The statistics are used by financial customers of the government, as well as by its policy makers.  The OPEB statistics are routinely reviewed by ratings agencies when assigning a credit rating to a government in the event debt is issued.  Policy makers use the statistics to understand future possible financial risks or liabilities and to make decisions regarding the nature and form of employee benefits.</w:t>
      </w:r>
    </w:p>
    <w:p w14:paraId="70B91D57" w14:textId="77777777" w:rsidR="00621034" w:rsidRPr="002275B9" w:rsidRDefault="00621034" w:rsidP="00634D24">
      <w:pPr>
        <w:pStyle w:val="NoSpacing"/>
        <w:jc w:val="both"/>
        <w:rPr>
          <w:sz w:val="24"/>
          <w:szCs w:val="24"/>
        </w:rPr>
      </w:pPr>
    </w:p>
    <w:p w14:paraId="08A78AA5" w14:textId="7FC47E9E" w:rsidR="00621034" w:rsidRPr="002275B9" w:rsidRDefault="009C5ACE" w:rsidP="003977B7">
      <w:pPr>
        <w:pStyle w:val="NoSpacing"/>
        <w:ind w:firstLine="720"/>
        <w:jc w:val="both"/>
        <w:rPr>
          <w:sz w:val="24"/>
          <w:szCs w:val="24"/>
        </w:rPr>
      </w:pPr>
      <w:r>
        <w:rPr>
          <w:sz w:val="24"/>
          <w:szCs w:val="24"/>
        </w:rPr>
        <w:t>As of</w:t>
      </w:r>
      <w:r w:rsidR="00621034" w:rsidRPr="002275B9">
        <w:rPr>
          <w:sz w:val="24"/>
          <w:szCs w:val="24"/>
        </w:rPr>
        <w:t xml:space="preserve"> December 31, 2012, the County discontinued OPEB benefits for future employees. Anyone hired after January 1, 2013, would not be eligible for OPEB benefits.   The irrevocable Trust finances the OPEB liability for employees hired prior to 2013.</w:t>
      </w:r>
    </w:p>
    <w:p w14:paraId="1E7E8F1F" w14:textId="77777777" w:rsidR="00621034" w:rsidRPr="003E0B86" w:rsidRDefault="00621034" w:rsidP="00634D24">
      <w:pPr>
        <w:pStyle w:val="NoSpacing"/>
        <w:ind w:left="1080"/>
        <w:jc w:val="both"/>
        <w:rPr>
          <w:sz w:val="24"/>
          <w:szCs w:val="24"/>
          <w:highlight w:val="yellow"/>
          <w:u w:val="single"/>
        </w:rPr>
      </w:pPr>
    </w:p>
    <w:p w14:paraId="78454E0F" w14:textId="77777777" w:rsidR="00621034" w:rsidRPr="002275B9" w:rsidRDefault="00621034" w:rsidP="00634D24">
      <w:pPr>
        <w:pStyle w:val="NoSpacing"/>
        <w:numPr>
          <w:ilvl w:val="0"/>
          <w:numId w:val="2"/>
        </w:numPr>
        <w:jc w:val="both"/>
        <w:rPr>
          <w:sz w:val="24"/>
          <w:szCs w:val="24"/>
          <w:u w:val="single"/>
        </w:rPr>
      </w:pPr>
      <w:bookmarkStart w:id="0" w:name="_Hlk12453937"/>
      <w:r w:rsidRPr="002275B9">
        <w:rPr>
          <w:sz w:val="24"/>
          <w:szCs w:val="24"/>
          <w:u w:val="single"/>
        </w:rPr>
        <w:t>Salt Lake County OPEB</w:t>
      </w:r>
    </w:p>
    <w:p w14:paraId="15D07F53" w14:textId="77777777" w:rsidR="00621034" w:rsidRPr="002275B9" w:rsidRDefault="00621034" w:rsidP="00634D24">
      <w:pPr>
        <w:pStyle w:val="NoSpacing"/>
        <w:jc w:val="both"/>
        <w:rPr>
          <w:sz w:val="24"/>
          <w:szCs w:val="24"/>
          <w:u w:val="single"/>
        </w:rPr>
      </w:pPr>
    </w:p>
    <w:p w14:paraId="7AB15FF3" w14:textId="77777777" w:rsidR="00621034" w:rsidRPr="002275B9" w:rsidRDefault="00621034" w:rsidP="003977B7">
      <w:pPr>
        <w:pStyle w:val="NoSpacing"/>
        <w:ind w:firstLine="360"/>
        <w:jc w:val="both"/>
        <w:rPr>
          <w:sz w:val="24"/>
          <w:szCs w:val="24"/>
        </w:rPr>
      </w:pPr>
      <w:r w:rsidRPr="002275B9">
        <w:rPr>
          <w:sz w:val="24"/>
          <w:szCs w:val="24"/>
        </w:rPr>
        <w:t xml:space="preserve">Employees hired prior to January 1, </w:t>
      </w:r>
      <w:proofErr w:type="gramStart"/>
      <w:r w:rsidRPr="002275B9">
        <w:rPr>
          <w:sz w:val="24"/>
          <w:szCs w:val="24"/>
        </w:rPr>
        <w:t>2013</w:t>
      </w:r>
      <w:proofErr w:type="gramEnd"/>
      <w:r w:rsidRPr="002275B9">
        <w:rPr>
          <w:sz w:val="24"/>
          <w:szCs w:val="24"/>
        </w:rPr>
        <w:t xml:space="preserve"> are eligible for lifetime retiree health benefits once they meet the Utah Retirement Systems Public Employees and Public Safety Retirement Systems eligibility requirements for pension benefits. These benefits include the following:</w:t>
      </w:r>
    </w:p>
    <w:p w14:paraId="01BAF474" w14:textId="77777777" w:rsidR="00621034" w:rsidRPr="002275B9" w:rsidRDefault="00621034" w:rsidP="00634D24">
      <w:pPr>
        <w:pStyle w:val="NoSpacing"/>
        <w:jc w:val="both"/>
        <w:rPr>
          <w:sz w:val="24"/>
          <w:szCs w:val="24"/>
        </w:rPr>
      </w:pPr>
    </w:p>
    <w:p w14:paraId="7C40AD53" w14:textId="77777777" w:rsidR="00621034" w:rsidRPr="002275B9" w:rsidRDefault="00621034" w:rsidP="00634D24">
      <w:pPr>
        <w:pStyle w:val="NoSpacing"/>
        <w:numPr>
          <w:ilvl w:val="0"/>
          <w:numId w:val="1"/>
        </w:numPr>
        <w:jc w:val="both"/>
        <w:rPr>
          <w:sz w:val="24"/>
          <w:szCs w:val="24"/>
        </w:rPr>
      </w:pPr>
      <w:r w:rsidRPr="002275B9">
        <w:rPr>
          <w:sz w:val="24"/>
          <w:szCs w:val="24"/>
        </w:rPr>
        <w:t>(Pre 65) Retiree medical insurance at 102% or 140% of employee premiums until Medicare eligible (County contribution based on years of service)</w:t>
      </w:r>
    </w:p>
    <w:p w14:paraId="58464948" w14:textId="2E868F78" w:rsidR="00621034" w:rsidRPr="002275B9" w:rsidRDefault="00621034" w:rsidP="00634D24">
      <w:pPr>
        <w:pStyle w:val="NoSpacing"/>
        <w:numPr>
          <w:ilvl w:val="0"/>
          <w:numId w:val="1"/>
        </w:numPr>
        <w:jc w:val="both"/>
        <w:rPr>
          <w:sz w:val="24"/>
          <w:szCs w:val="24"/>
        </w:rPr>
      </w:pPr>
      <w:r w:rsidRPr="002275B9">
        <w:rPr>
          <w:sz w:val="24"/>
          <w:szCs w:val="24"/>
        </w:rPr>
        <w:t>$1,000 life insurance policy</w:t>
      </w:r>
      <w:r w:rsidR="0053502D">
        <w:rPr>
          <w:sz w:val="24"/>
          <w:szCs w:val="24"/>
        </w:rPr>
        <w:t xml:space="preserve"> for individuals who retired on or before June 12, 2023</w:t>
      </w:r>
    </w:p>
    <w:p w14:paraId="1B7630F1" w14:textId="77777777" w:rsidR="00621034" w:rsidRPr="002275B9" w:rsidRDefault="00621034" w:rsidP="00634D24">
      <w:pPr>
        <w:pStyle w:val="NoSpacing"/>
        <w:numPr>
          <w:ilvl w:val="0"/>
          <w:numId w:val="1"/>
        </w:numPr>
        <w:jc w:val="both"/>
        <w:rPr>
          <w:sz w:val="24"/>
          <w:szCs w:val="24"/>
        </w:rPr>
      </w:pPr>
      <w:r w:rsidRPr="002275B9">
        <w:rPr>
          <w:sz w:val="24"/>
          <w:szCs w:val="24"/>
        </w:rPr>
        <w:t>Post 65 Medicare Supplement</w:t>
      </w:r>
    </w:p>
    <w:bookmarkEnd w:id="0"/>
    <w:p w14:paraId="2040429A" w14:textId="77777777" w:rsidR="00621034" w:rsidRPr="002275B9" w:rsidRDefault="00621034" w:rsidP="00634D24">
      <w:pPr>
        <w:pStyle w:val="NoSpacing"/>
        <w:jc w:val="both"/>
        <w:rPr>
          <w:sz w:val="24"/>
          <w:szCs w:val="24"/>
        </w:rPr>
      </w:pPr>
    </w:p>
    <w:p w14:paraId="5C47D87F" w14:textId="77777777" w:rsidR="00621034" w:rsidRPr="002275B9" w:rsidRDefault="00621034" w:rsidP="00634D24">
      <w:pPr>
        <w:pStyle w:val="NoSpacing"/>
        <w:jc w:val="both"/>
        <w:rPr>
          <w:sz w:val="24"/>
          <w:szCs w:val="24"/>
        </w:rPr>
      </w:pPr>
      <w:r w:rsidRPr="002275B9">
        <w:rPr>
          <w:sz w:val="24"/>
          <w:szCs w:val="24"/>
        </w:rPr>
        <w:t>To the extent permitted by law, these benefits are subject to change by the County.</w:t>
      </w:r>
    </w:p>
    <w:p w14:paraId="4B497613" w14:textId="77F41DB6" w:rsidR="00621034" w:rsidRPr="002275B9" w:rsidRDefault="00621034" w:rsidP="00634D24">
      <w:pPr>
        <w:pStyle w:val="NoSpacing"/>
        <w:jc w:val="both"/>
        <w:rPr>
          <w:sz w:val="24"/>
          <w:szCs w:val="24"/>
          <w:u w:val="single"/>
        </w:rPr>
      </w:pPr>
    </w:p>
    <w:p w14:paraId="6B24D589" w14:textId="77777777" w:rsidR="00283B86" w:rsidRPr="002275B9" w:rsidRDefault="00283B86" w:rsidP="00634D24">
      <w:pPr>
        <w:pStyle w:val="NoSpacing"/>
        <w:jc w:val="both"/>
        <w:rPr>
          <w:sz w:val="24"/>
          <w:szCs w:val="24"/>
          <w:u w:val="single"/>
        </w:rPr>
      </w:pPr>
    </w:p>
    <w:p w14:paraId="5C438CFE" w14:textId="77777777" w:rsidR="003A61AE" w:rsidRPr="002275B9" w:rsidRDefault="003A61AE" w:rsidP="00634D24">
      <w:pPr>
        <w:pStyle w:val="NoSpacing"/>
        <w:jc w:val="both"/>
        <w:rPr>
          <w:sz w:val="24"/>
          <w:szCs w:val="24"/>
          <w:u w:val="single"/>
        </w:rPr>
      </w:pPr>
    </w:p>
    <w:p w14:paraId="52BEC985" w14:textId="77777777" w:rsidR="00621034" w:rsidRPr="003E0B86" w:rsidRDefault="00621034" w:rsidP="00634D24">
      <w:pPr>
        <w:pStyle w:val="NoSpacing"/>
        <w:jc w:val="both"/>
        <w:rPr>
          <w:sz w:val="24"/>
          <w:szCs w:val="24"/>
          <w:highlight w:val="yellow"/>
          <w:u w:val="single"/>
        </w:rPr>
      </w:pPr>
      <w:r w:rsidRPr="003E0B86">
        <w:rPr>
          <w:noProof/>
          <w:sz w:val="24"/>
          <w:szCs w:val="24"/>
          <w:highlight w:val="yellow"/>
        </w:rPr>
        <w:lastRenderedPageBreak/>
        <mc:AlternateContent>
          <mc:Choice Requires="wps">
            <w:drawing>
              <wp:anchor distT="0" distB="0" distL="114300" distR="114300" simplePos="0" relativeHeight="251674624" behindDoc="0" locked="0" layoutInCell="1" allowOverlap="1" wp14:anchorId="71DF5678" wp14:editId="200525B8">
                <wp:simplePos x="0" y="0"/>
                <wp:positionH relativeFrom="margin">
                  <wp:align>right</wp:align>
                </wp:positionH>
                <wp:positionV relativeFrom="paragraph">
                  <wp:posOffset>9525</wp:posOffset>
                </wp:positionV>
                <wp:extent cx="60102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w:pict>
              <v:line w14:anchorId="1DD7AC08" id="Straight Connector 7" o:spid="_x0000_s1026" style="position:absolute;z-index:251674624;visibility:visible;mso-wrap-style:square;mso-wrap-distance-left:9pt;mso-wrap-distance-top:0;mso-wrap-distance-right:9pt;mso-wrap-distance-bottom:0;mso-position-horizontal:right;mso-position-horizontal-relative:margin;mso-position-vertical:absolute;mso-position-vertical-relative:text" from="422.05pt,.75pt" to="895.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SOuQEAAF4DAAAOAAAAZHJzL2Uyb0RvYy54bWysU01v2zAMvQ/ofxB0X+wGaNMacXpI0F2G&#10;LUC3H8DIsi1AXyDVOPn3oxQ367rbMB9kUaQf+Z6e108nZ8VRI5ngW3m7qKXQXoXO+KGVP388f36Q&#10;ghL4DmzwupVnTfJpc/NpPcVGL8MYbKdRMIinZoqtHFOKTVWRGrUDWoSoPSf7gA4ShzhUHcLE6M5W&#10;y7q+r6aAXcSgNBGf7i5JuSn4fa9V+t73pJOwreTZUlmxrIe8Vps1NANCHI2ax4B/mMKB8dz0CrWD&#10;BOIVzV9QzigMFPq0UMFVoe+N0oUDs7mtP7B5GSHqwoXFoXiVif4frPp23KMwXStXUnhwfEUvCcEM&#10;YxLb4D0LGFCssk5TpIbLt36Pc0Rxj5n0qUeX30xHnIq256u2+pSE4sN7prdc3Umh3nLV7w8jUvqi&#10;gxN500prfKYNDRy/UuJmXPpWko99eDbWlquzXkzsu7uHAg3soN5C4i4uMifygxRgB7amSlggKVjT&#10;5c8zEOFw2FoUR2B7PD7W/GSm3O6Pstx7BzRe6kpqLrM+w+hitHnULNNFmLw7hO5c9KpyxJdY0GfD&#10;ZZe8j3n//rfY/AIAAP//AwBQSwMEFAAGAAgAAAAhABmtRlPaAAAABAEAAA8AAABkcnMvZG93bnJl&#10;di54bWxMj0FPwzAMhe9I+w+RJ3FjKWOMUZpOCAmE4ALdpF2zxrTVGqck2Zb9ezwucPPzs56/VyyT&#10;7cUBfegcKbieZCCQamc6ahSsV89XCxAhajK6d4QKThhgWY4uCp0bd6RPPFSxERxCIdcK2hiHXMpQ&#10;t2h1mLgBib0v562OLH0jjddHDre9nGbZXFrdEX9o9YBPLda7am8VzDYfm/R6t365qexuqEL6fvfT&#10;N6Uux+nxAUTEFP+O4YzP6FAy09btyQTRK+Aikbe3INi8n8152P5qWRbyP3z5AwAA//8DAFBLAQIt&#10;ABQABgAIAAAAIQC2gziS/gAAAOEBAAATAAAAAAAAAAAAAAAAAAAAAABbQ29udGVudF9UeXBlc10u&#10;eG1sUEsBAi0AFAAGAAgAAAAhADj9If/WAAAAlAEAAAsAAAAAAAAAAAAAAAAALwEAAF9yZWxzLy5y&#10;ZWxzUEsBAi0AFAAGAAgAAAAhANfPNI65AQAAXgMAAA4AAAAAAAAAAAAAAAAALgIAAGRycy9lMm9E&#10;b2MueG1sUEsBAi0AFAAGAAgAAAAhABmtRlPaAAAABAEAAA8AAAAAAAAAAAAAAAAAEwQAAGRycy9k&#10;b3ducmV2LnhtbFBLBQYAAAAABAAEAPMAAAAaBQAAAAA=&#10;" strokecolor="#900" strokeweight="1.25pt">
                <w10:wrap anchorx="margin"/>
              </v:line>
            </w:pict>
          </mc:Fallback>
        </mc:AlternateContent>
      </w:r>
    </w:p>
    <w:p w14:paraId="7C45D52B" w14:textId="77777777" w:rsidR="00621034" w:rsidRPr="002275B9" w:rsidRDefault="00621034" w:rsidP="00634D24">
      <w:pPr>
        <w:pStyle w:val="NoSpacing"/>
        <w:numPr>
          <w:ilvl w:val="0"/>
          <w:numId w:val="3"/>
        </w:numPr>
        <w:jc w:val="both"/>
        <w:rPr>
          <w:sz w:val="24"/>
          <w:szCs w:val="24"/>
          <w:u w:val="single"/>
        </w:rPr>
      </w:pPr>
      <w:r w:rsidRPr="002275B9">
        <w:rPr>
          <w:sz w:val="24"/>
          <w:szCs w:val="24"/>
          <w:u w:val="single"/>
        </w:rPr>
        <w:t>County OPEB Financial Obligations</w:t>
      </w:r>
    </w:p>
    <w:p w14:paraId="1E0FDB5E" w14:textId="77777777" w:rsidR="00621034" w:rsidRPr="002275B9" w:rsidRDefault="00621034" w:rsidP="00634D24">
      <w:pPr>
        <w:pStyle w:val="NoSpacing"/>
        <w:jc w:val="both"/>
        <w:rPr>
          <w:sz w:val="24"/>
          <w:szCs w:val="24"/>
        </w:rPr>
      </w:pPr>
    </w:p>
    <w:p w14:paraId="615F6BA7" w14:textId="35E62C19" w:rsidR="00621034" w:rsidRPr="002275B9" w:rsidRDefault="00861CBC" w:rsidP="00634D24">
      <w:pPr>
        <w:pStyle w:val="NoSpacing"/>
        <w:ind w:firstLine="360"/>
        <w:jc w:val="both"/>
        <w:rPr>
          <w:sz w:val="24"/>
          <w:szCs w:val="24"/>
        </w:rPr>
      </w:pPr>
      <w:r w:rsidRPr="002275B9">
        <w:rPr>
          <w:sz w:val="24"/>
          <w:szCs w:val="24"/>
        </w:rPr>
        <w:t>For 20</w:t>
      </w:r>
      <w:r w:rsidR="008A1C76" w:rsidRPr="002275B9">
        <w:rPr>
          <w:sz w:val="24"/>
          <w:szCs w:val="24"/>
        </w:rPr>
        <w:t>2</w:t>
      </w:r>
      <w:r w:rsidR="001C4EAB">
        <w:rPr>
          <w:sz w:val="24"/>
          <w:szCs w:val="24"/>
        </w:rPr>
        <w:t>3</w:t>
      </w:r>
      <w:r w:rsidR="00621034" w:rsidRPr="002275B9">
        <w:rPr>
          <w:sz w:val="24"/>
          <w:szCs w:val="24"/>
        </w:rPr>
        <w:t>, the County contracted with an actuarial firm,</w:t>
      </w:r>
      <w:r w:rsidR="00621034" w:rsidRPr="002275B9">
        <w:rPr>
          <w:b/>
          <w:sz w:val="24"/>
          <w:szCs w:val="24"/>
        </w:rPr>
        <w:t xml:space="preserve"> </w:t>
      </w:r>
      <w:r w:rsidR="00621034" w:rsidRPr="002275B9">
        <w:rPr>
          <w:sz w:val="24"/>
          <w:szCs w:val="24"/>
        </w:rPr>
        <w:t xml:space="preserve">Nyhart, to prepare the OPEB statistics required by GASB. The final report was issued on </w:t>
      </w:r>
      <w:r w:rsidR="001C4EAB">
        <w:rPr>
          <w:sz w:val="24"/>
          <w:szCs w:val="24"/>
        </w:rPr>
        <w:t>May 10</w:t>
      </w:r>
      <w:r w:rsidR="002275B9" w:rsidRPr="002275B9">
        <w:rPr>
          <w:sz w:val="24"/>
          <w:szCs w:val="24"/>
        </w:rPr>
        <w:t>, 202</w:t>
      </w:r>
      <w:r w:rsidR="001C4EAB">
        <w:rPr>
          <w:sz w:val="24"/>
          <w:szCs w:val="24"/>
        </w:rPr>
        <w:t>4</w:t>
      </w:r>
      <w:r w:rsidR="00E25183">
        <w:rPr>
          <w:sz w:val="24"/>
          <w:szCs w:val="24"/>
        </w:rPr>
        <w:t>.</w:t>
      </w:r>
      <w:r w:rsidR="00621034" w:rsidRPr="002275B9">
        <w:rPr>
          <w:sz w:val="24"/>
          <w:szCs w:val="24"/>
        </w:rPr>
        <w:t xml:space="preserve"> Projections of benefits for financial reporting purposes are based on the substantive plan (the plan as understood by the employer and the plan members) and include the types of benefits provided at the time of each valuation and the historical pattern of sharing of benefit costs between the employer and plan members to that point.  The actuarial calculations of the OPEB plan reflect a long-term perspective.  </w:t>
      </w:r>
    </w:p>
    <w:p w14:paraId="24B1E2F3" w14:textId="77777777" w:rsidR="00621034" w:rsidRPr="003E0B86" w:rsidRDefault="00621034" w:rsidP="00634D24">
      <w:pPr>
        <w:pStyle w:val="NoSpacing"/>
        <w:jc w:val="both"/>
        <w:rPr>
          <w:sz w:val="24"/>
          <w:szCs w:val="24"/>
          <w:highlight w:val="yellow"/>
        </w:rPr>
      </w:pPr>
    </w:p>
    <w:p w14:paraId="575C52BA" w14:textId="7C046781" w:rsidR="00621034" w:rsidRPr="002275B9" w:rsidRDefault="00621034" w:rsidP="003977B7">
      <w:pPr>
        <w:pStyle w:val="NoSpacing"/>
        <w:ind w:firstLine="360"/>
        <w:jc w:val="both"/>
        <w:rPr>
          <w:sz w:val="24"/>
          <w:szCs w:val="24"/>
        </w:rPr>
      </w:pPr>
      <w:r w:rsidRPr="002275B9">
        <w:rPr>
          <w:sz w:val="24"/>
          <w:szCs w:val="24"/>
        </w:rPr>
        <w:t xml:space="preserve">Nyhart’s full report is attached as Exhibit 2.  The main statistics developed by Nyhart are published in the </w:t>
      </w:r>
      <w:r w:rsidR="008A1C76" w:rsidRPr="002275B9">
        <w:rPr>
          <w:sz w:val="24"/>
          <w:szCs w:val="24"/>
        </w:rPr>
        <w:t>202</w:t>
      </w:r>
      <w:r w:rsidR="001C4EAB">
        <w:rPr>
          <w:sz w:val="24"/>
          <w:szCs w:val="24"/>
        </w:rPr>
        <w:t>3</w:t>
      </w:r>
      <w:r w:rsidR="008A1C76" w:rsidRPr="002275B9">
        <w:rPr>
          <w:sz w:val="24"/>
          <w:szCs w:val="24"/>
        </w:rPr>
        <w:t xml:space="preserve"> Annual</w:t>
      </w:r>
      <w:r w:rsidR="00E25183">
        <w:rPr>
          <w:sz w:val="24"/>
          <w:szCs w:val="24"/>
        </w:rPr>
        <w:t xml:space="preserve"> Comprehensive</w:t>
      </w:r>
      <w:r w:rsidR="008A1C76" w:rsidRPr="002275B9">
        <w:rPr>
          <w:sz w:val="24"/>
          <w:szCs w:val="24"/>
        </w:rPr>
        <w:t xml:space="preserve"> Financial Report (ACFR)</w:t>
      </w:r>
      <w:r w:rsidRPr="002275B9">
        <w:rPr>
          <w:sz w:val="24"/>
          <w:szCs w:val="24"/>
        </w:rPr>
        <w:t xml:space="preserve"> and summarized below: </w:t>
      </w:r>
    </w:p>
    <w:p w14:paraId="0BDE8A3B" w14:textId="77777777" w:rsidR="00621034" w:rsidRPr="002275B9" w:rsidRDefault="00621034" w:rsidP="00634D24">
      <w:pPr>
        <w:pStyle w:val="NoSpacing"/>
        <w:jc w:val="both"/>
        <w:rPr>
          <w:sz w:val="24"/>
          <w:szCs w:val="24"/>
        </w:rPr>
      </w:pPr>
    </w:p>
    <w:p w14:paraId="7369B90B" w14:textId="0EAF98C7" w:rsidR="00621034" w:rsidRPr="002275B9" w:rsidRDefault="00621034" w:rsidP="00634D24">
      <w:pPr>
        <w:pStyle w:val="NoSpacing"/>
        <w:numPr>
          <w:ilvl w:val="0"/>
          <w:numId w:val="5"/>
        </w:numPr>
        <w:jc w:val="both"/>
        <w:rPr>
          <w:sz w:val="24"/>
          <w:szCs w:val="24"/>
        </w:rPr>
      </w:pPr>
      <w:r w:rsidRPr="002275B9">
        <w:rPr>
          <w:sz w:val="24"/>
          <w:szCs w:val="24"/>
        </w:rPr>
        <w:t>Actuarially Determined Contribution (ADC)</w:t>
      </w:r>
      <w:r w:rsidRPr="002275B9">
        <w:rPr>
          <w:sz w:val="24"/>
          <w:szCs w:val="24"/>
        </w:rPr>
        <w:tab/>
        <w:t>$</w:t>
      </w:r>
      <w:r w:rsidR="00E02442">
        <w:rPr>
          <w:sz w:val="24"/>
          <w:szCs w:val="24"/>
        </w:rPr>
        <w:t>6.</w:t>
      </w:r>
      <w:r w:rsidR="001C4EAB">
        <w:rPr>
          <w:sz w:val="24"/>
          <w:szCs w:val="24"/>
        </w:rPr>
        <w:t>85</w:t>
      </w:r>
      <w:r w:rsidRPr="002275B9">
        <w:rPr>
          <w:sz w:val="24"/>
          <w:szCs w:val="24"/>
        </w:rPr>
        <w:t>M</w:t>
      </w:r>
    </w:p>
    <w:p w14:paraId="39ECE35E" w14:textId="5AA2350F" w:rsidR="00621034" w:rsidRPr="002275B9" w:rsidRDefault="00621034" w:rsidP="00634D24">
      <w:pPr>
        <w:pStyle w:val="NoSpacing"/>
        <w:numPr>
          <w:ilvl w:val="0"/>
          <w:numId w:val="5"/>
        </w:numPr>
        <w:jc w:val="both"/>
        <w:rPr>
          <w:sz w:val="24"/>
          <w:szCs w:val="24"/>
        </w:rPr>
      </w:pPr>
      <w:r w:rsidRPr="002275B9">
        <w:rPr>
          <w:sz w:val="24"/>
          <w:szCs w:val="24"/>
        </w:rPr>
        <w:t>Total OPEB Expense</w:t>
      </w:r>
      <w:r w:rsidRPr="002275B9">
        <w:rPr>
          <w:sz w:val="24"/>
          <w:szCs w:val="24"/>
        </w:rPr>
        <w:tab/>
      </w:r>
      <w:r w:rsidRPr="002275B9">
        <w:rPr>
          <w:sz w:val="24"/>
          <w:szCs w:val="24"/>
        </w:rPr>
        <w:tab/>
      </w:r>
      <w:r w:rsidRPr="002275B9">
        <w:rPr>
          <w:sz w:val="24"/>
          <w:szCs w:val="24"/>
        </w:rPr>
        <w:tab/>
      </w:r>
      <w:r w:rsidRPr="002275B9">
        <w:rPr>
          <w:sz w:val="24"/>
          <w:szCs w:val="24"/>
        </w:rPr>
        <w:tab/>
        <w:t>$</w:t>
      </w:r>
      <w:r w:rsidR="00E02442">
        <w:rPr>
          <w:sz w:val="24"/>
          <w:szCs w:val="24"/>
        </w:rPr>
        <w:t>1.4</w:t>
      </w:r>
      <w:r w:rsidR="001C4EAB">
        <w:rPr>
          <w:sz w:val="24"/>
          <w:szCs w:val="24"/>
        </w:rPr>
        <w:t>8</w:t>
      </w:r>
      <w:r w:rsidRPr="002275B9">
        <w:rPr>
          <w:sz w:val="24"/>
          <w:szCs w:val="24"/>
        </w:rPr>
        <w:t>M</w:t>
      </w:r>
    </w:p>
    <w:p w14:paraId="4FDB571A" w14:textId="77777777" w:rsidR="00621034" w:rsidRPr="002275B9" w:rsidRDefault="00621034" w:rsidP="00634D24">
      <w:pPr>
        <w:pStyle w:val="NoSpacing"/>
        <w:ind w:left="720"/>
        <w:jc w:val="both"/>
        <w:rPr>
          <w:sz w:val="24"/>
          <w:szCs w:val="24"/>
        </w:rPr>
      </w:pPr>
    </w:p>
    <w:p w14:paraId="2CA96500" w14:textId="24677345" w:rsidR="00621034" w:rsidRPr="002275B9" w:rsidRDefault="00621034" w:rsidP="00634D24">
      <w:pPr>
        <w:pStyle w:val="NoSpacing"/>
        <w:numPr>
          <w:ilvl w:val="0"/>
          <w:numId w:val="5"/>
        </w:numPr>
        <w:jc w:val="both"/>
        <w:rPr>
          <w:b/>
          <w:sz w:val="24"/>
          <w:szCs w:val="24"/>
        </w:rPr>
      </w:pPr>
      <w:r w:rsidRPr="002275B9">
        <w:rPr>
          <w:b/>
          <w:sz w:val="24"/>
          <w:szCs w:val="24"/>
        </w:rPr>
        <w:t>Total OPEB Liability (TOL) 20</w:t>
      </w:r>
      <w:r w:rsidR="002275B9" w:rsidRPr="002275B9">
        <w:rPr>
          <w:b/>
          <w:sz w:val="24"/>
          <w:szCs w:val="24"/>
        </w:rPr>
        <w:t>2</w:t>
      </w:r>
      <w:r w:rsidR="001C4EAB">
        <w:rPr>
          <w:b/>
          <w:sz w:val="24"/>
          <w:szCs w:val="24"/>
        </w:rPr>
        <w:t>3</w:t>
      </w:r>
    </w:p>
    <w:tbl>
      <w:tblPr>
        <w:tblStyle w:val="TableGrid"/>
        <w:tblW w:w="901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997"/>
        <w:gridCol w:w="1805"/>
        <w:gridCol w:w="108"/>
      </w:tblGrid>
      <w:tr w:rsidR="00621034" w:rsidRPr="002275B9" w14:paraId="31D0D406" w14:textId="77777777" w:rsidTr="00E25183">
        <w:trPr>
          <w:gridBefore w:val="1"/>
          <w:wBefore w:w="108" w:type="dxa"/>
        </w:trPr>
        <w:tc>
          <w:tcPr>
            <w:tcW w:w="6997" w:type="dxa"/>
          </w:tcPr>
          <w:p w14:paraId="799481B2" w14:textId="214785B8" w:rsidR="00621034" w:rsidRPr="002275B9" w:rsidRDefault="00621034" w:rsidP="00634D24">
            <w:pPr>
              <w:pStyle w:val="NoSpacing"/>
              <w:jc w:val="both"/>
              <w:rPr>
                <w:sz w:val="24"/>
                <w:szCs w:val="24"/>
              </w:rPr>
            </w:pPr>
            <w:r w:rsidRPr="002275B9">
              <w:rPr>
                <w:sz w:val="24"/>
                <w:szCs w:val="24"/>
              </w:rPr>
              <w:t xml:space="preserve">TOL </w:t>
            </w:r>
            <w:proofErr w:type="gramStart"/>
            <w:r w:rsidRPr="002275B9">
              <w:rPr>
                <w:sz w:val="24"/>
                <w:szCs w:val="24"/>
              </w:rPr>
              <w:t>at</w:t>
            </w:r>
            <w:proofErr w:type="gramEnd"/>
            <w:r w:rsidRPr="002275B9">
              <w:rPr>
                <w:sz w:val="24"/>
                <w:szCs w:val="24"/>
              </w:rPr>
              <w:t xml:space="preserve"> December 31, 20</w:t>
            </w:r>
            <w:r w:rsidR="00E25183">
              <w:rPr>
                <w:sz w:val="24"/>
                <w:szCs w:val="24"/>
              </w:rPr>
              <w:t>2</w:t>
            </w:r>
            <w:r w:rsidR="001C4EAB">
              <w:rPr>
                <w:sz w:val="24"/>
                <w:szCs w:val="24"/>
              </w:rPr>
              <w:t>2</w:t>
            </w:r>
          </w:p>
        </w:tc>
        <w:tc>
          <w:tcPr>
            <w:tcW w:w="1913" w:type="dxa"/>
            <w:gridSpan w:val="2"/>
          </w:tcPr>
          <w:p w14:paraId="51407B8E" w14:textId="5F0A82CF" w:rsidR="00621034" w:rsidRPr="002275B9" w:rsidRDefault="00621034" w:rsidP="00634D24">
            <w:pPr>
              <w:pStyle w:val="NoSpacing"/>
              <w:jc w:val="both"/>
              <w:rPr>
                <w:sz w:val="24"/>
                <w:szCs w:val="24"/>
              </w:rPr>
            </w:pPr>
            <w:r w:rsidRPr="002275B9">
              <w:rPr>
                <w:sz w:val="24"/>
                <w:szCs w:val="24"/>
              </w:rPr>
              <w:t>$10</w:t>
            </w:r>
            <w:r w:rsidR="001C4EAB">
              <w:rPr>
                <w:sz w:val="24"/>
                <w:szCs w:val="24"/>
              </w:rPr>
              <w:t>4.3</w:t>
            </w:r>
            <w:r w:rsidRPr="002275B9">
              <w:rPr>
                <w:sz w:val="24"/>
                <w:szCs w:val="24"/>
              </w:rPr>
              <w:t xml:space="preserve"> M</w:t>
            </w:r>
          </w:p>
        </w:tc>
      </w:tr>
      <w:tr w:rsidR="00621034" w:rsidRPr="002275B9" w14:paraId="763C7F75" w14:textId="77777777" w:rsidTr="00E25183">
        <w:trPr>
          <w:gridAfter w:val="1"/>
          <w:wAfter w:w="108" w:type="dxa"/>
        </w:trPr>
        <w:tc>
          <w:tcPr>
            <w:tcW w:w="7105" w:type="dxa"/>
            <w:gridSpan w:val="2"/>
          </w:tcPr>
          <w:p w14:paraId="3362B110" w14:textId="77777777" w:rsidR="00621034" w:rsidRPr="002275B9" w:rsidRDefault="00621034" w:rsidP="00634D24">
            <w:pPr>
              <w:pStyle w:val="NoSpacing"/>
              <w:ind w:left="720"/>
              <w:jc w:val="both"/>
              <w:rPr>
                <w:sz w:val="24"/>
                <w:szCs w:val="24"/>
              </w:rPr>
            </w:pPr>
            <w:r w:rsidRPr="002275B9">
              <w:rPr>
                <w:sz w:val="24"/>
                <w:szCs w:val="24"/>
              </w:rPr>
              <w:t>Service Cost</w:t>
            </w:r>
          </w:p>
        </w:tc>
        <w:tc>
          <w:tcPr>
            <w:tcW w:w="1805" w:type="dxa"/>
          </w:tcPr>
          <w:p w14:paraId="6C2F8635" w14:textId="5FBC3EFD" w:rsidR="00621034" w:rsidRPr="002275B9" w:rsidRDefault="002275B9" w:rsidP="00634D24">
            <w:pPr>
              <w:pStyle w:val="NoSpacing"/>
              <w:jc w:val="both"/>
              <w:rPr>
                <w:sz w:val="24"/>
                <w:szCs w:val="24"/>
              </w:rPr>
            </w:pPr>
            <w:r w:rsidRPr="002275B9">
              <w:rPr>
                <w:sz w:val="24"/>
                <w:szCs w:val="24"/>
              </w:rPr>
              <w:t xml:space="preserve">   </w:t>
            </w:r>
            <w:r w:rsidR="00E02442">
              <w:rPr>
                <w:sz w:val="24"/>
                <w:szCs w:val="24"/>
              </w:rPr>
              <w:t>1.</w:t>
            </w:r>
            <w:r w:rsidR="001C4EAB">
              <w:rPr>
                <w:sz w:val="24"/>
                <w:szCs w:val="24"/>
              </w:rPr>
              <w:t>6</w:t>
            </w:r>
            <w:r w:rsidR="00621034" w:rsidRPr="002275B9">
              <w:rPr>
                <w:sz w:val="24"/>
                <w:szCs w:val="24"/>
              </w:rPr>
              <w:t xml:space="preserve"> M</w:t>
            </w:r>
          </w:p>
        </w:tc>
      </w:tr>
      <w:tr w:rsidR="00621034" w:rsidRPr="002275B9" w14:paraId="6B17DA2C" w14:textId="77777777" w:rsidTr="00E25183">
        <w:trPr>
          <w:gridAfter w:val="1"/>
          <w:wAfter w:w="108" w:type="dxa"/>
        </w:trPr>
        <w:tc>
          <w:tcPr>
            <w:tcW w:w="7105" w:type="dxa"/>
            <w:gridSpan w:val="2"/>
          </w:tcPr>
          <w:p w14:paraId="09F2B467" w14:textId="77777777" w:rsidR="00621034" w:rsidRPr="002275B9" w:rsidRDefault="00621034" w:rsidP="00634D24">
            <w:pPr>
              <w:pStyle w:val="NoSpacing"/>
              <w:ind w:left="720"/>
              <w:jc w:val="both"/>
              <w:rPr>
                <w:sz w:val="24"/>
                <w:szCs w:val="24"/>
              </w:rPr>
            </w:pPr>
            <w:r w:rsidRPr="002275B9">
              <w:rPr>
                <w:sz w:val="24"/>
                <w:szCs w:val="24"/>
              </w:rPr>
              <w:t>Interest</w:t>
            </w:r>
          </w:p>
        </w:tc>
        <w:tc>
          <w:tcPr>
            <w:tcW w:w="1805" w:type="dxa"/>
          </w:tcPr>
          <w:p w14:paraId="3EFF8180" w14:textId="555D2AC9" w:rsidR="00621034" w:rsidRPr="002275B9" w:rsidRDefault="002275B9" w:rsidP="00634D24">
            <w:pPr>
              <w:pStyle w:val="NoSpacing"/>
              <w:jc w:val="both"/>
              <w:rPr>
                <w:sz w:val="24"/>
                <w:szCs w:val="24"/>
              </w:rPr>
            </w:pPr>
            <w:r w:rsidRPr="002275B9">
              <w:rPr>
                <w:sz w:val="24"/>
                <w:szCs w:val="24"/>
              </w:rPr>
              <w:t xml:space="preserve">   </w:t>
            </w:r>
            <w:r w:rsidR="00292FBA">
              <w:rPr>
                <w:sz w:val="24"/>
                <w:szCs w:val="24"/>
              </w:rPr>
              <w:t>6.0</w:t>
            </w:r>
            <w:r w:rsidR="00621034" w:rsidRPr="002275B9">
              <w:rPr>
                <w:sz w:val="24"/>
                <w:szCs w:val="24"/>
              </w:rPr>
              <w:t xml:space="preserve"> M</w:t>
            </w:r>
          </w:p>
        </w:tc>
      </w:tr>
      <w:tr w:rsidR="00E25183" w:rsidRPr="002275B9" w14:paraId="70039512" w14:textId="77777777" w:rsidTr="00E25183">
        <w:trPr>
          <w:gridAfter w:val="1"/>
          <w:wAfter w:w="108" w:type="dxa"/>
        </w:trPr>
        <w:tc>
          <w:tcPr>
            <w:tcW w:w="7105" w:type="dxa"/>
            <w:gridSpan w:val="2"/>
          </w:tcPr>
          <w:p w14:paraId="79956036" w14:textId="428BB7FE" w:rsidR="00E25183" w:rsidRPr="002275B9" w:rsidRDefault="00E25183" w:rsidP="00634D24">
            <w:pPr>
              <w:pStyle w:val="NoSpacing"/>
              <w:ind w:left="720"/>
              <w:jc w:val="both"/>
              <w:rPr>
                <w:sz w:val="24"/>
                <w:szCs w:val="24"/>
              </w:rPr>
            </w:pPr>
            <w:r>
              <w:rPr>
                <w:sz w:val="24"/>
                <w:szCs w:val="24"/>
              </w:rPr>
              <w:t>Changes in assumptions</w:t>
            </w:r>
          </w:p>
        </w:tc>
        <w:tc>
          <w:tcPr>
            <w:tcW w:w="1805" w:type="dxa"/>
          </w:tcPr>
          <w:p w14:paraId="7298EE87" w14:textId="5CF3A66E" w:rsidR="00E25183" w:rsidRPr="002275B9" w:rsidRDefault="00E25183" w:rsidP="00634D24">
            <w:pPr>
              <w:pStyle w:val="NoSpacing"/>
              <w:jc w:val="both"/>
              <w:rPr>
                <w:sz w:val="24"/>
                <w:szCs w:val="24"/>
              </w:rPr>
            </w:pPr>
            <w:r>
              <w:rPr>
                <w:sz w:val="24"/>
                <w:szCs w:val="24"/>
              </w:rPr>
              <w:t xml:space="preserve"> </w:t>
            </w:r>
            <w:r w:rsidR="00E02442">
              <w:rPr>
                <w:sz w:val="24"/>
                <w:szCs w:val="24"/>
              </w:rPr>
              <w:t>(</w:t>
            </w:r>
            <w:r w:rsidR="001C4EAB">
              <w:rPr>
                <w:sz w:val="24"/>
                <w:szCs w:val="24"/>
              </w:rPr>
              <w:t>2</w:t>
            </w:r>
            <w:r w:rsidR="00292FBA">
              <w:rPr>
                <w:sz w:val="24"/>
                <w:szCs w:val="24"/>
              </w:rPr>
              <w:t>2.0</w:t>
            </w:r>
            <w:r w:rsidR="00E02442">
              <w:rPr>
                <w:sz w:val="24"/>
                <w:szCs w:val="24"/>
              </w:rPr>
              <w:t xml:space="preserve"> M)</w:t>
            </w:r>
          </w:p>
        </w:tc>
      </w:tr>
      <w:tr w:rsidR="00621034" w:rsidRPr="002275B9" w14:paraId="481DDFF5" w14:textId="77777777" w:rsidTr="00E25183">
        <w:trPr>
          <w:gridAfter w:val="1"/>
          <w:wAfter w:w="108" w:type="dxa"/>
        </w:trPr>
        <w:tc>
          <w:tcPr>
            <w:tcW w:w="7105" w:type="dxa"/>
            <w:gridSpan w:val="2"/>
          </w:tcPr>
          <w:p w14:paraId="0D19BF8D" w14:textId="77777777" w:rsidR="00621034" w:rsidRPr="002275B9" w:rsidRDefault="00621034" w:rsidP="00634D24">
            <w:pPr>
              <w:pStyle w:val="NoSpacing"/>
              <w:ind w:left="720"/>
              <w:jc w:val="both"/>
              <w:rPr>
                <w:sz w:val="24"/>
                <w:szCs w:val="24"/>
              </w:rPr>
            </w:pPr>
            <w:r w:rsidRPr="002275B9">
              <w:rPr>
                <w:sz w:val="24"/>
                <w:szCs w:val="24"/>
              </w:rPr>
              <w:t>Difference between expected and actual experience</w:t>
            </w:r>
          </w:p>
        </w:tc>
        <w:tc>
          <w:tcPr>
            <w:tcW w:w="1805" w:type="dxa"/>
          </w:tcPr>
          <w:p w14:paraId="2FD6378D" w14:textId="6E26CF31" w:rsidR="00E25183" w:rsidRPr="002275B9" w:rsidRDefault="002275B9" w:rsidP="00634D24">
            <w:pPr>
              <w:pStyle w:val="NoSpacing"/>
              <w:jc w:val="both"/>
              <w:rPr>
                <w:sz w:val="24"/>
                <w:szCs w:val="24"/>
              </w:rPr>
            </w:pPr>
            <w:r w:rsidRPr="002275B9">
              <w:rPr>
                <w:sz w:val="24"/>
                <w:szCs w:val="24"/>
              </w:rPr>
              <w:t xml:space="preserve">  </w:t>
            </w:r>
            <w:r w:rsidR="00E02442">
              <w:rPr>
                <w:sz w:val="24"/>
                <w:szCs w:val="24"/>
              </w:rPr>
              <w:t xml:space="preserve"> </w:t>
            </w:r>
            <w:r w:rsidR="001C4EAB">
              <w:rPr>
                <w:sz w:val="24"/>
                <w:szCs w:val="24"/>
              </w:rPr>
              <w:t>22.2</w:t>
            </w:r>
            <w:r w:rsidR="00E25183">
              <w:rPr>
                <w:sz w:val="24"/>
                <w:szCs w:val="24"/>
              </w:rPr>
              <w:t xml:space="preserve"> </w:t>
            </w:r>
            <w:r w:rsidR="00621034" w:rsidRPr="002275B9">
              <w:rPr>
                <w:sz w:val="24"/>
                <w:szCs w:val="24"/>
              </w:rPr>
              <w:t>M</w:t>
            </w:r>
          </w:p>
        </w:tc>
      </w:tr>
      <w:tr w:rsidR="00621034" w:rsidRPr="002275B9" w14:paraId="693F1E18" w14:textId="77777777" w:rsidTr="00E25183">
        <w:trPr>
          <w:gridAfter w:val="1"/>
          <w:wAfter w:w="108" w:type="dxa"/>
        </w:trPr>
        <w:tc>
          <w:tcPr>
            <w:tcW w:w="7105" w:type="dxa"/>
            <w:gridSpan w:val="2"/>
          </w:tcPr>
          <w:p w14:paraId="3D259BA3" w14:textId="77777777" w:rsidR="00621034" w:rsidRPr="002275B9" w:rsidRDefault="00621034" w:rsidP="00634D24">
            <w:pPr>
              <w:pStyle w:val="NoSpacing"/>
              <w:ind w:left="720"/>
              <w:jc w:val="both"/>
              <w:rPr>
                <w:sz w:val="24"/>
                <w:szCs w:val="24"/>
              </w:rPr>
            </w:pPr>
            <w:r w:rsidRPr="002275B9">
              <w:rPr>
                <w:sz w:val="24"/>
                <w:szCs w:val="24"/>
              </w:rPr>
              <w:t>Benefit payments</w:t>
            </w:r>
          </w:p>
        </w:tc>
        <w:tc>
          <w:tcPr>
            <w:tcW w:w="1805" w:type="dxa"/>
            <w:tcBorders>
              <w:bottom w:val="single" w:sz="4" w:space="0" w:color="auto"/>
            </w:tcBorders>
          </w:tcPr>
          <w:p w14:paraId="66D089B0" w14:textId="25908507" w:rsidR="00621034" w:rsidRPr="00E25183" w:rsidRDefault="002275B9" w:rsidP="00634D24">
            <w:pPr>
              <w:pStyle w:val="NoSpacing"/>
              <w:jc w:val="both"/>
              <w:rPr>
                <w:sz w:val="24"/>
                <w:szCs w:val="24"/>
              </w:rPr>
            </w:pPr>
            <w:r w:rsidRPr="00E25183">
              <w:rPr>
                <w:sz w:val="24"/>
                <w:szCs w:val="24"/>
              </w:rPr>
              <w:t xml:space="preserve">  (</w:t>
            </w:r>
            <w:r w:rsidR="00292FBA">
              <w:rPr>
                <w:sz w:val="24"/>
                <w:szCs w:val="24"/>
              </w:rPr>
              <w:t>4.2</w:t>
            </w:r>
            <w:r w:rsidR="00E25183" w:rsidRPr="00E25183">
              <w:rPr>
                <w:sz w:val="24"/>
                <w:szCs w:val="24"/>
              </w:rPr>
              <w:t xml:space="preserve"> </w:t>
            </w:r>
            <w:r w:rsidRPr="00E25183">
              <w:rPr>
                <w:sz w:val="24"/>
                <w:szCs w:val="24"/>
              </w:rPr>
              <w:t>M)</w:t>
            </w:r>
          </w:p>
        </w:tc>
      </w:tr>
      <w:tr w:rsidR="00621034" w:rsidRPr="002275B9" w14:paraId="5013A23E" w14:textId="77777777" w:rsidTr="00E25183">
        <w:trPr>
          <w:gridAfter w:val="1"/>
          <w:wAfter w:w="108" w:type="dxa"/>
        </w:trPr>
        <w:tc>
          <w:tcPr>
            <w:tcW w:w="7105" w:type="dxa"/>
            <w:gridSpan w:val="2"/>
          </w:tcPr>
          <w:p w14:paraId="357273E8" w14:textId="77777777" w:rsidR="00621034" w:rsidRPr="002275B9" w:rsidRDefault="00621034" w:rsidP="00634D24">
            <w:pPr>
              <w:pStyle w:val="NoSpacing"/>
              <w:ind w:left="720"/>
              <w:jc w:val="both"/>
              <w:rPr>
                <w:sz w:val="24"/>
                <w:szCs w:val="24"/>
              </w:rPr>
            </w:pPr>
            <w:r w:rsidRPr="002275B9">
              <w:rPr>
                <w:sz w:val="24"/>
                <w:szCs w:val="24"/>
              </w:rPr>
              <w:t xml:space="preserve">  Net Changes</w:t>
            </w:r>
          </w:p>
        </w:tc>
        <w:tc>
          <w:tcPr>
            <w:tcW w:w="1805" w:type="dxa"/>
            <w:tcBorders>
              <w:top w:val="single" w:sz="4" w:space="0" w:color="auto"/>
              <w:bottom w:val="single" w:sz="4" w:space="0" w:color="auto"/>
            </w:tcBorders>
          </w:tcPr>
          <w:p w14:paraId="02D5686C" w14:textId="3552DA2B" w:rsidR="00621034" w:rsidRPr="002275B9" w:rsidRDefault="002275B9" w:rsidP="00634D24">
            <w:pPr>
              <w:pStyle w:val="NoSpacing"/>
              <w:jc w:val="both"/>
              <w:rPr>
                <w:sz w:val="24"/>
                <w:szCs w:val="24"/>
              </w:rPr>
            </w:pPr>
            <w:r w:rsidRPr="002275B9">
              <w:rPr>
                <w:sz w:val="24"/>
                <w:szCs w:val="24"/>
              </w:rPr>
              <w:t xml:space="preserve">  </w:t>
            </w:r>
            <w:r w:rsidR="00292FBA">
              <w:rPr>
                <w:sz w:val="24"/>
                <w:szCs w:val="24"/>
              </w:rPr>
              <w:t xml:space="preserve"> 3.6</w:t>
            </w:r>
            <w:r w:rsidR="00E25183">
              <w:rPr>
                <w:sz w:val="24"/>
                <w:szCs w:val="24"/>
              </w:rPr>
              <w:t xml:space="preserve"> </w:t>
            </w:r>
            <w:r w:rsidRPr="002275B9">
              <w:rPr>
                <w:sz w:val="24"/>
                <w:szCs w:val="24"/>
              </w:rPr>
              <w:t>M</w:t>
            </w:r>
          </w:p>
        </w:tc>
      </w:tr>
      <w:tr w:rsidR="00621034" w:rsidRPr="002275B9" w14:paraId="0EB2D28B" w14:textId="77777777" w:rsidTr="00E25183">
        <w:trPr>
          <w:gridBefore w:val="1"/>
          <w:wBefore w:w="108" w:type="dxa"/>
        </w:trPr>
        <w:tc>
          <w:tcPr>
            <w:tcW w:w="6997" w:type="dxa"/>
          </w:tcPr>
          <w:p w14:paraId="1C440868" w14:textId="67A262E4" w:rsidR="00621034" w:rsidRPr="002275B9" w:rsidRDefault="00621034" w:rsidP="00634D24">
            <w:pPr>
              <w:pStyle w:val="NoSpacing"/>
              <w:jc w:val="both"/>
              <w:rPr>
                <w:sz w:val="24"/>
                <w:szCs w:val="24"/>
              </w:rPr>
            </w:pPr>
            <w:r w:rsidRPr="002275B9">
              <w:rPr>
                <w:sz w:val="24"/>
                <w:szCs w:val="24"/>
              </w:rPr>
              <w:t xml:space="preserve">TOL </w:t>
            </w:r>
            <w:proofErr w:type="gramStart"/>
            <w:r w:rsidRPr="002275B9">
              <w:rPr>
                <w:sz w:val="24"/>
                <w:szCs w:val="24"/>
              </w:rPr>
              <w:t>at</w:t>
            </w:r>
            <w:proofErr w:type="gramEnd"/>
            <w:r w:rsidRPr="002275B9">
              <w:rPr>
                <w:sz w:val="24"/>
                <w:szCs w:val="24"/>
              </w:rPr>
              <w:t xml:space="preserve"> December 31, 20</w:t>
            </w:r>
            <w:r w:rsidR="002275B9" w:rsidRPr="002275B9">
              <w:rPr>
                <w:sz w:val="24"/>
                <w:szCs w:val="24"/>
              </w:rPr>
              <w:t>2</w:t>
            </w:r>
            <w:r w:rsidR="00292FBA">
              <w:rPr>
                <w:sz w:val="24"/>
                <w:szCs w:val="24"/>
              </w:rPr>
              <w:t>3</w:t>
            </w:r>
          </w:p>
        </w:tc>
        <w:tc>
          <w:tcPr>
            <w:tcW w:w="1913" w:type="dxa"/>
            <w:gridSpan w:val="2"/>
          </w:tcPr>
          <w:p w14:paraId="79034D21" w14:textId="00994663" w:rsidR="00621034" w:rsidRPr="002275B9" w:rsidRDefault="00621034" w:rsidP="00634D24">
            <w:pPr>
              <w:pStyle w:val="NoSpacing"/>
              <w:jc w:val="both"/>
              <w:rPr>
                <w:sz w:val="24"/>
                <w:szCs w:val="24"/>
              </w:rPr>
            </w:pPr>
            <w:r w:rsidRPr="002275B9">
              <w:rPr>
                <w:sz w:val="24"/>
                <w:szCs w:val="24"/>
              </w:rPr>
              <w:t>$</w:t>
            </w:r>
            <w:r w:rsidR="002275B9" w:rsidRPr="002275B9">
              <w:rPr>
                <w:sz w:val="24"/>
                <w:szCs w:val="24"/>
              </w:rPr>
              <w:t>1</w:t>
            </w:r>
            <w:r w:rsidR="00E25183">
              <w:rPr>
                <w:sz w:val="24"/>
                <w:szCs w:val="24"/>
              </w:rPr>
              <w:t>0</w:t>
            </w:r>
            <w:r w:rsidR="00292FBA">
              <w:rPr>
                <w:sz w:val="24"/>
                <w:szCs w:val="24"/>
              </w:rPr>
              <w:t>7.9</w:t>
            </w:r>
            <w:r w:rsidR="00E25183">
              <w:rPr>
                <w:sz w:val="24"/>
                <w:szCs w:val="24"/>
              </w:rPr>
              <w:t xml:space="preserve"> </w:t>
            </w:r>
            <w:r w:rsidRPr="002275B9">
              <w:rPr>
                <w:sz w:val="24"/>
                <w:szCs w:val="24"/>
              </w:rPr>
              <w:t>M</w:t>
            </w:r>
          </w:p>
        </w:tc>
      </w:tr>
    </w:tbl>
    <w:p w14:paraId="7D43D32B" w14:textId="77777777" w:rsidR="00621034" w:rsidRPr="003E0B86" w:rsidRDefault="00621034" w:rsidP="00634D24">
      <w:pPr>
        <w:pStyle w:val="NoSpacing"/>
        <w:ind w:left="720"/>
        <w:jc w:val="both"/>
        <w:rPr>
          <w:sz w:val="24"/>
          <w:szCs w:val="24"/>
          <w:highlight w:val="yellow"/>
        </w:rPr>
      </w:pPr>
    </w:p>
    <w:p w14:paraId="2E090D10" w14:textId="587BBBEC" w:rsidR="00621034" w:rsidRPr="00BD5F4E" w:rsidRDefault="00621034" w:rsidP="00634D24">
      <w:pPr>
        <w:pStyle w:val="NoSpacing"/>
        <w:numPr>
          <w:ilvl w:val="0"/>
          <w:numId w:val="6"/>
        </w:numPr>
        <w:jc w:val="both"/>
        <w:rPr>
          <w:b/>
          <w:sz w:val="24"/>
          <w:szCs w:val="24"/>
        </w:rPr>
      </w:pPr>
      <w:r w:rsidRPr="00BD5F4E">
        <w:rPr>
          <w:b/>
          <w:sz w:val="24"/>
          <w:szCs w:val="24"/>
        </w:rPr>
        <w:t>Plan Fiduciary Net Position 20</w:t>
      </w:r>
      <w:r w:rsidR="002275B9" w:rsidRPr="00BD5F4E">
        <w:rPr>
          <w:b/>
          <w:sz w:val="24"/>
          <w:szCs w:val="24"/>
        </w:rPr>
        <w:t>2</w:t>
      </w:r>
      <w:r w:rsidR="00292FBA">
        <w:rPr>
          <w:b/>
          <w:sz w:val="24"/>
          <w:szCs w:val="24"/>
        </w:rPr>
        <w:t>3</w:t>
      </w:r>
    </w:p>
    <w:tbl>
      <w:tblPr>
        <w:tblStyle w:val="TableGrid"/>
        <w:tblW w:w="86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1530"/>
      </w:tblGrid>
      <w:tr w:rsidR="00621034" w:rsidRPr="00BD5F4E" w14:paraId="086833AC" w14:textId="77777777" w:rsidTr="006202D4">
        <w:tc>
          <w:tcPr>
            <w:tcW w:w="7110" w:type="dxa"/>
          </w:tcPr>
          <w:p w14:paraId="2C46DCC8" w14:textId="7E867EB9" w:rsidR="00621034" w:rsidRPr="00BD5F4E" w:rsidRDefault="00621034" w:rsidP="00634D24">
            <w:pPr>
              <w:pStyle w:val="NoSpacing"/>
              <w:jc w:val="both"/>
              <w:rPr>
                <w:sz w:val="24"/>
                <w:szCs w:val="24"/>
              </w:rPr>
            </w:pPr>
            <w:r w:rsidRPr="00BD5F4E">
              <w:rPr>
                <w:sz w:val="24"/>
                <w:szCs w:val="24"/>
              </w:rPr>
              <w:t xml:space="preserve">Plan Fiduciary Net Position </w:t>
            </w:r>
            <w:proofErr w:type="gramStart"/>
            <w:r w:rsidRPr="00BD5F4E">
              <w:rPr>
                <w:sz w:val="24"/>
                <w:szCs w:val="24"/>
              </w:rPr>
              <w:t>at</w:t>
            </w:r>
            <w:proofErr w:type="gramEnd"/>
            <w:r w:rsidRPr="00BD5F4E">
              <w:rPr>
                <w:sz w:val="24"/>
                <w:szCs w:val="24"/>
              </w:rPr>
              <w:t xml:space="preserve"> December 31, 20</w:t>
            </w:r>
            <w:r w:rsidR="00E25183">
              <w:rPr>
                <w:sz w:val="24"/>
                <w:szCs w:val="24"/>
              </w:rPr>
              <w:t>2</w:t>
            </w:r>
            <w:r w:rsidR="00292FBA">
              <w:rPr>
                <w:sz w:val="24"/>
                <w:szCs w:val="24"/>
              </w:rPr>
              <w:t>2</w:t>
            </w:r>
          </w:p>
        </w:tc>
        <w:tc>
          <w:tcPr>
            <w:tcW w:w="1530" w:type="dxa"/>
          </w:tcPr>
          <w:p w14:paraId="3590A073" w14:textId="2EF57096" w:rsidR="00621034" w:rsidRPr="00BD5F4E" w:rsidRDefault="00CA0597" w:rsidP="00634D24">
            <w:pPr>
              <w:pStyle w:val="NoSpacing"/>
              <w:jc w:val="both"/>
              <w:rPr>
                <w:sz w:val="24"/>
                <w:szCs w:val="24"/>
              </w:rPr>
            </w:pPr>
            <w:r w:rsidRPr="00BD5F4E">
              <w:rPr>
                <w:sz w:val="24"/>
                <w:szCs w:val="24"/>
              </w:rPr>
              <w:t>$</w:t>
            </w:r>
            <w:r w:rsidR="00292FBA">
              <w:rPr>
                <w:sz w:val="24"/>
                <w:szCs w:val="24"/>
              </w:rPr>
              <w:t>14.9</w:t>
            </w:r>
            <w:r w:rsidR="00621034" w:rsidRPr="00BD5F4E">
              <w:rPr>
                <w:sz w:val="24"/>
                <w:szCs w:val="24"/>
              </w:rPr>
              <w:t xml:space="preserve"> M</w:t>
            </w:r>
          </w:p>
        </w:tc>
      </w:tr>
      <w:tr w:rsidR="00621034" w:rsidRPr="00BD5F4E" w14:paraId="2D93926A" w14:textId="77777777" w:rsidTr="006202D4">
        <w:tc>
          <w:tcPr>
            <w:tcW w:w="7110" w:type="dxa"/>
          </w:tcPr>
          <w:p w14:paraId="2093036F" w14:textId="77777777" w:rsidR="00621034" w:rsidRPr="00BD5F4E" w:rsidRDefault="00621034" w:rsidP="00634D24">
            <w:pPr>
              <w:pStyle w:val="NoSpacing"/>
              <w:ind w:left="720"/>
              <w:jc w:val="both"/>
              <w:rPr>
                <w:sz w:val="24"/>
                <w:szCs w:val="24"/>
              </w:rPr>
            </w:pPr>
            <w:r w:rsidRPr="00BD5F4E">
              <w:rPr>
                <w:sz w:val="24"/>
                <w:szCs w:val="24"/>
              </w:rPr>
              <w:t>Employer Contributions</w:t>
            </w:r>
          </w:p>
        </w:tc>
        <w:tc>
          <w:tcPr>
            <w:tcW w:w="1530" w:type="dxa"/>
          </w:tcPr>
          <w:p w14:paraId="42F78AC5" w14:textId="1282136E" w:rsidR="00621034" w:rsidRPr="00BD5F4E" w:rsidRDefault="00BD5F4E" w:rsidP="00634D24">
            <w:pPr>
              <w:pStyle w:val="NoSpacing"/>
              <w:jc w:val="both"/>
              <w:rPr>
                <w:sz w:val="24"/>
                <w:szCs w:val="24"/>
              </w:rPr>
            </w:pPr>
            <w:r w:rsidRPr="00BD5F4E">
              <w:rPr>
                <w:sz w:val="24"/>
                <w:szCs w:val="24"/>
              </w:rPr>
              <w:t xml:space="preserve"> </w:t>
            </w:r>
            <w:r w:rsidR="00E02442">
              <w:rPr>
                <w:sz w:val="24"/>
                <w:szCs w:val="24"/>
              </w:rPr>
              <w:t xml:space="preserve"> 5.7</w:t>
            </w:r>
            <w:r w:rsidR="00621034" w:rsidRPr="00BD5F4E">
              <w:rPr>
                <w:sz w:val="24"/>
                <w:szCs w:val="24"/>
              </w:rPr>
              <w:t xml:space="preserve"> M</w:t>
            </w:r>
          </w:p>
        </w:tc>
      </w:tr>
      <w:tr w:rsidR="00621034" w:rsidRPr="00BD5F4E" w14:paraId="6C8B20A8" w14:textId="77777777" w:rsidTr="006202D4">
        <w:tc>
          <w:tcPr>
            <w:tcW w:w="7110" w:type="dxa"/>
          </w:tcPr>
          <w:p w14:paraId="1164C719" w14:textId="77777777" w:rsidR="00621034" w:rsidRPr="00BD5F4E" w:rsidRDefault="00621034" w:rsidP="00634D24">
            <w:pPr>
              <w:pStyle w:val="NoSpacing"/>
              <w:ind w:left="720"/>
              <w:jc w:val="both"/>
              <w:rPr>
                <w:sz w:val="24"/>
                <w:szCs w:val="24"/>
              </w:rPr>
            </w:pPr>
            <w:r w:rsidRPr="00BD5F4E">
              <w:rPr>
                <w:sz w:val="24"/>
                <w:szCs w:val="24"/>
              </w:rPr>
              <w:t>Benefit Payments</w:t>
            </w:r>
          </w:p>
        </w:tc>
        <w:tc>
          <w:tcPr>
            <w:tcW w:w="1530" w:type="dxa"/>
          </w:tcPr>
          <w:p w14:paraId="6236D4B5" w14:textId="6ACCA3FC" w:rsidR="00621034" w:rsidRPr="00BD5F4E" w:rsidRDefault="00621034" w:rsidP="00634D24">
            <w:pPr>
              <w:pStyle w:val="NoSpacing"/>
              <w:jc w:val="both"/>
              <w:rPr>
                <w:sz w:val="24"/>
                <w:szCs w:val="24"/>
              </w:rPr>
            </w:pPr>
            <w:r w:rsidRPr="00BD5F4E">
              <w:rPr>
                <w:sz w:val="24"/>
                <w:szCs w:val="24"/>
              </w:rPr>
              <w:t>(</w:t>
            </w:r>
            <w:r w:rsidR="00292FBA">
              <w:rPr>
                <w:sz w:val="24"/>
                <w:szCs w:val="24"/>
              </w:rPr>
              <w:t>4.2</w:t>
            </w:r>
            <w:r w:rsidRPr="00BD5F4E">
              <w:rPr>
                <w:sz w:val="24"/>
                <w:szCs w:val="24"/>
              </w:rPr>
              <w:t xml:space="preserve"> M)</w:t>
            </w:r>
          </w:p>
        </w:tc>
      </w:tr>
      <w:tr w:rsidR="00621034" w:rsidRPr="00BD5F4E" w14:paraId="36D34E35" w14:textId="77777777" w:rsidTr="006202D4">
        <w:tc>
          <w:tcPr>
            <w:tcW w:w="7110" w:type="dxa"/>
          </w:tcPr>
          <w:p w14:paraId="3070C55E" w14:textId="77777777" w:rsidR="00621034" w:rsidRPr="00BD5F4E" w:rsidRDefault="00621034" w:rsidP="00634D24">
            <w:pPr>
              <w:pStyle w:val="NoSpacing"/>
              <w:ind w:left="720"/>
              <w:jc w:val="both"/>
              <w:rPr>
                <w:sz w:val="24"/>
                <w:szCs w:val="24"/>
              </w:rPr>
            </w:pPr>
            <w:r w:rsidRPr="00BD5F4E">
              <w:rPr>
                <w:sz w:val="24"/>
                <w:szCs w:val="24"/>
              </w:rPr>
              <w:t>Net investment income</w:t>
            </w:r>
          </w:p>
        </w:tc>
        <w:tc>
          <w:tcPr>
            <w:tcW w:w="1530" w:type="dxa"/>
          </w:tcPr>
          <w:p w14:paraId="71507632" w14:textId="53511CC8" w:rsidR="00621034" w:rsidRPr="00BD5F4E" w:rsidRDefault="00292FBA" w:rsidP="00634D24">
            <w:pPr>
              <w:pStyle w:val="NoSpacing"/>
              <w:jc w:val="both"/>
              <w:rPr>
                <w:sz w:val="24"/>
                <w:szCs w:val="24"/>
              </w:rPr>
            </w:pPr>
            <w:r>
              <w:rPr>
                <w:sz w:val="24"/>
                <w:szCs w:val="24"/>
              </w:rPr>
              <w:t xml:space="preserve"> </w:t>
            </w:r>
            <w:r w:rsidR="000427FF" w:rsidRPr="00BD5F4E">
              <w:rPr>
                <w:sz w:val="24"/>
                <w:szCs w:val="24"/>
              </w:rPr>
              <w:t>1.</w:t>
            </w:r>
            <w:r>
              <w:rPr>
                <w:sz w:val="24"/>
                <w:szCs w:val="24"/>
              </w:rPr>
              <w:t>4</w:t>
            </w:r>
            <w:r w:rsidR="00621034" w:rsidRPr="00BD5F4E">
              <w:rPr>
                <w:sz w:val="24"/>
                <w:szCs w:val="24"/>
              </w:rPr>
              <w:t xml:space="preserve"> M</w:t>
            </w:r>
          </w:p>
        </w:tc>
      </w:tr>
      <w:tr w:rsidR="00621034" w:rsidRPr="00BD5F4E" w14:paraId="7F2716E4" w14:textId="77777777" w:rsidTr="006202D4">
        <w:tc>
          <w:tcPr>
            <w:tcW w:w="7110" w:type="dxa"/>
          </w:tcPr>
          <w:p w14:paraId="636C0C69" w14:textId="77777777" w:rsidR="00621034" w:rsidRPr="00BD5F4E" w:rsidRDefault="00621034" w:rsidP="00634D24">
            <w:pPr>
              <w:pStyle w:val="NoSpacing"/>
              <w:ind w:left="720"/>
              <w:jc w:val="both"/>
              <w:rPr>
                <w:sz w:val="24"/>
                <w:szCs w:val="24"/>
              </w:rPr>
            </w:pPr>
            <w:r w:rsidRPr="00BD5F4E">
              <w:rPr>
                <w:sz w:val="24"/>
                <w:szCs w:val="24"/>
              </w:rPr>
              <w:t>Trust administrative expenses</w:t>
            </w:r>
          </w:p>
        </w:tc>
        <w:tc>
          <w:tcPr>
            <w:tcW w:w="1530" w:type="dxa"/>
            <w:tcBorders>
              <w:bottom w:val="single" w:sz="4" w:space="0" w:color="auto"/>
            </w:tcBorders>
          </w:tcPr>
          <w:p w14:paraId="43250B16" w14:textId="2F193C9E" w:rsidR="00621034" w:rsidRPr="00BD5F4E" w:rsidRDefault="00621034" w:rsidP="00634D24">
            <w:pPr>
              <w:pStyle w:val="NoSpacing"/>
              <w:jc w:val="both"/>
              <w:rPr>
                <w:sz w:val="24"/>
                <w:szCs w:val="24"/>
              </w:rPr>
            </w:pPr>
            <w:r w:rsidRPr="00BD5F4E">
              <w:rPr>
                <w:sz w:val="24"/>
                <w:szCs w:val="24"/>
              </w:rPr>
              <w:t>(0.</w:t>
            </w:r>
            <w:r w:rsidR="00427C36" w:rsidRPr="00BD5F4E">
              <w:rPr>
                <w:sz w:val="24"/>
                <w:szCs w:val="24"/>
              </w:rPr>
              <w:t>3</w:t>
            </w:r>
            <w:r w:rsidRPr="00BD5F4E">
              <w:rPr>
                <w:sz w:val="24"/>
                <w:szCs w:val="24"/>
              </w:rPr>
              <w:t xml:space="preserve"> M)</w:t>
            </w:r>
          </w:p>
        </w:tc>
      </w:tr>
      <w:tr w:rsidR="00621034" w:rsidRPr="00BD5F4E" w14:paraId="58D4160B" w14:textId="77777777" w:rsidTr="006202D4">
        <w:tc>
          <w:tcPr>
            <w:tcW w:w="7110" w:type="dxa"/>
          </w:tcPr>
          <w:p w14:paraId="19A6291C" w14:textId="77777777" w:rsidR="00621034" w:rsidRPr="00BD5F4E" w:rsidRDefault="00621034" w:rsidP="00634D24">
            <w:pPr>
              <w:pStyle w:val="NoSpacing"/>
              <w:ind w:left="720"/>
              <w:jc w:val="both"/>
              <w:rPr>
                <w:sz w:val="24"/>
                <w:szCs w:val="24"/>
              </w:rPr>
            </w:pPr>
            <w:r w:rsidRPr="00BD5F4E">
              <w:rPr>
                <w:sz w:val="24"/>
                <w:szCs w:val="24"/>
              </w:rPr>
              <w:t>Net Changes</w:t>
            </w:r>
          </w:p>
        </w:tc>
        <w:tc>
          <w:tcPr>
            <w:tcW w:w="1530" w:type="dxa"/>
            <w:tcBorders>
              <w:top w:val="single" w:sz="4" w:space="0" w:color="auto"/>
              <w:bottom w:val="single" w:sz="4" w:space="0" w:color="auto"/>
            </w:tcBorders>
          </w:tcPr>
          <w:p w14:paraId="1683C974" w14:textId="2583A0CA" w:rsidR="00621034" w:rsidRPr="00BD5F4E" w:rsidRDefault="000427FF" w:rsidP="00634D24">
            <w:pPr>
              <w:pStyle w:val="NoSpacing"/>
              <w:jc w:val="both"/>
              <w:rPr>
                <w:sz w:val="24"/>
                <w:szCs w:val="24"/>
              </w:rPr>
            </w:pPr>
            <w:r w:rsidRPr="00BD5F4E">
              <w:rPr>
                <w:sz w:val="24"/>
                <w:szCs w:val="24"/>
              </w:rPr>
              <w:t xml:space="preserve"> </w:t>
            </w:r>
            <w:r w:rsidR="00292FBA">
              <w:rPr>
                <w:sz w:val="24"/>
                <w:szCs w:val="24"/>
              </w:rPr>
              <w:t>2.6</w:t>
            </w:r>
            <w:r w:rsidR="00427C36" w:rsidRPr="00BD5F4E">
              <w:rPr>
                <w:sz w:val="24"/>
                <w:szCs w:val="24"/>
              </w:rPr>
              <w:t xml:space="preserve"> </w:t>
            </w:r>
            <w:r w:rsidR="00621034" w:rsidRPr="00BD5F4E">
              <w:rPr>
                <w:sz w:val="24"/>
                <w:szCs w:val="24"/>
              </w:rPr>
              <w:t>M</w:t>
            </w:r>
          </w:p>
        </w:tc>
      </w:tr>
      <w:tr w:rsidR="00621034" w:rsidRPr="00BD5F4E" w14:paraId="56281451" w14:textId="77777777" w:rsidTr="006202D4">
        <w:trPr>
          <w:trHeight w:val="350"/>
        </w:trPr>
        <w:tc>
          <w:tcPr>
            <w:tcW w:w="7110" w:type="dxa"/>
          </w:tcPr>
          <w:p w14:paraId="5B5E98F5" w14:textId="25F493D0" w:rsidR="00621034" w:rsidRPr="00BD5F4E" w:rsidRDefault="00621034" w:rsidP="00634D24">
            <w:pPr>
              <w:pStyle w:val="NoSpacing"/>
              <w:jc w:val="both"/>
              <w:rPr>
                <w:sz w:val="24"/>
                <w:szCs w:val="24"/>
              </w:rPr>
            </w:pPr>
            <w:r w:rsidRPr="00BD5F4E">
              <w:rPr>
                <w:sz w:val="24"/>
                <w:szCs w:val="24"/>
              </w:rPr>
              <w:t xml:space="preserve">Plan Fiduciary Net Position </w:t>
            </w:r>
            <w:proofErr w:type="gramStart"/>
            <w:r w:rsidRPr="00BD5F4E">
              <w:rPr>
                <w:sz w:val="24"/>
                <w:szCs w:val="24"/>
              </w:rPr>
              <w:t>at</w:t>
            </w:r>
            <w:proofErr w:type="gramEnd"/>
            <w:r w:rsidRPr="00BD5F4E">
              <w:rPr>
                <w:sz w:val="24"/>
                <w:szCs w:val="24"/>
              </w:rPr>
              <w:t xml:space="preserve"> December 31, 20</w:t>
            </w:r>
            <w:r w:rsidR="00BD5F4E" w:rsidRPr="00BD5F4E">
              <w:rPr>
                <w:sz w:val="24"/>
                <w:szCs w:val="24"/>
              </w:rPr>
              <w:t>2</w:t>
            </w:r>
            <w:r w:rsidR="00292FBA">
              <w:rPr>
                <w:sz w:val="24"/>
                <w:szCs w:val="24"/>
              </w:rPr>
              <w:t>3</w:t>
            </w:r>
          </w:p>
        </w:tc>
        <w:tc>
          <w:tcPr>
            <w:tcW w:w="1530" w:type="dxa"/>
            <w:tcBorders>
              <w:top w:val="single" w:sz="4" w:space="0" w:color="auto"/>
            </w:tcBorders>
          </w:tcPr>
          <w:p w14:paraId="571EDD99" w14:textId="055798BB" w:rsidR="00621034" w:rsidRPr="00BD5F4E" w:rsidRDefault="00621034" w:rsidP="00634D24">
            <w:pPr>
              <w:pStyle w:val="NoSpacing"/>
              <w:jc w:val="both"/>
              <w:rPr>
                <w:sz w:val="24"/>
                <w:szCs w:val="24"/>
              </w:rPr>
            </w:pPr>
            <w:r w:rsidRPr="00BD5F4E">
              <w:rPr>
                <w:sz w:val="24"/>
                <w:szCs w:val="24"/>
              </w:rPr>
              <w:t>$</w:t>
            </w:r>
            <w:r w:rsidR="00BD5F4E" w:rsidRPr="00BD5F4E">
              <w:rPr>
                <w:sz w:val="24"/>
                <w:szCs w:val="24"/>
              </w:rPr>
              <w:t>1</w:t>
            </w:r>
            <w:r w:rsidR="00292FBA">
              <w:rPr>
                <w:sz w:val="24"/>
                <w:szCs w:val="24"/>
              </w:rPr>
              <w:t>7</w:t>
            </w:r>
            <w:r w:rsidR="00E25183">
              <w:rPr>
                <w:sz w:val="24"/>
                <w:szCs w:val="24"/>
              </w:rPr>
              <w:t>.</w:t>
            </w:r>
            <w:r w:rsidR="00292FBA">
              <w:rPr>
                <w:sz w:val="24"/>
                <w:szCs w:val="24"/>
              </w:rPr>
              <w:t>5</w:t>
            </w:r>
            <w:r w:rsidRPr="00BD5F4E">
              <w:rPr>
                <w:sz w:val="24"/>
                <w:szCs w:val="24"/>
              </w:rPr>
              <w:t xml:space="preserve"> M</w:t>
            </w:r>
          </w:p>
        </w:tc>
      </w:tr>
    </w:tbl>
    <w:p w14:paraId="5AA04A2E" w14:textId="64AC84BC" w:rsidR="00621034" w:rsidRPr="00BD5F4E" w:rsidRDefault="00621034" w:rsidP="00634D24">
      <w:pPr>
        <w:pStyle w:val="NoSpacing"/>
        <w:jc w:val="both"/>
        <w:rPr>
          <w:sz w:val="24"/>
          <w:szCs w:val="24"/>
        </w:rPr>
      </w:pPr>
    </w:p>
    <w:p w14:paraId="48F572B8" w14:textId="73C93007" w:rsidR="00B40FC5" w:rsidRPr="00BD5F4E" w:rsidRDefault="00B40FC5" w:rsidP="00634D24">
      <w:pPr>
        <w:pStyle w:val="ListParagraph"/>
        <w:numPr>
          <w:ilvl w:val="0"/>
          <w:numId w:val="6"/>
        </w:numPr>
        <w:jc w:val="both"/>
        <w:rPr>
          <w:sz w:val="24"/>
          <w:szCs w:val="24"/>
        </w:rPr>
      </w:pPr>
      <w:r w:rsidRPr="00BD5F4E">
        <w:rPr>
          <w:sz w:val="24"/>
          <w:szCs w:val="24"/>
        </w:rPr>
        <w:t>Net OPEB Liability</w:t>
      </w:r>
      <w:r w:rsidR="00B8702D" w:rsidRPr="00BD5F4E">
        <w:rPr>
          <w:sz w:val="24"/>
          <w:szCs w:val="24"/>
        </w:rPr>
        <w:t xml:space="preserve"> (Total OPEB Liability with Plan Fiduciary Net Position)</w:t>
      </w:r>
      <w:r w:rsidRPr="00BD5F4E">
        <w:rPr>
          <w:sz w:val="24"/>
          <w:szCs w:val="24"/>
        </w:rPr>
        <w:t xml:space="preserve"> in the year ending December 31, 20</w:t>
      </w:r>
      <w:r w:rsidR="00BD5F4E" w:rsidRPr="00BD5F4E">
        <w:rPr>
          <w:sz w:val="24"/>
          <w:szCs w:val="24"/>
        </w:rPr>
        <w:t>2</w:t>
      </w:r>
      <w:r w:rsidR="00292FBA">
        <w:rPr>
          <w:sz w:val="24"/>
          <w:szCs w:val="24"/>
        </w:rPr>
        <w:t>2</w:t>
      </w:r>
      <w:r w:rsidRPr="00BD5F4E">
        <w:rPr>
          <w:sz w:val="24"/>
          <w:szCs w:val="24"/>
        </w:rPr>
        <w:t xml:space="preserve">, </w:t>
      </w:r>
      <w:r w:rsidR="00292FBA">
        <w:rPr>
          <w:sz w:val="24"/>
          <w:szCs w:val="24"/>
        </w:rPr>
        <w:t>raised</w:t>
      </w:r>
      <w:r w:rsidRPr="00BD5F4E">
        <w:rPr>
          <w:sz w:val="24"/>
          <w:szCs w:val="24"/>
        </w:rPr>
        <w:t xml:space="preserve"> $</w:t>
      </w:r>
      <w:r w:rsidR="00292FBA">
        <w:rPr>
          <w:sz w:val="24"/>
          <w:szCs w:val="24"/>
        </w:rPr>
        <w:t>0.9M</w:t>
      </w:r>
      <w:r w:rsidR="00B8702D" w:rsidRPr="00BD5F4E">
        <w:rPr>
          <w:sz w:val="24"/>
          <w:szCs w:val="24"/>
        </w:rPr>
        <w:t xml:space="preserve">; </w:t>
      </w:r>
      <w:r w:rsidRPr="00BD5F4E">
        <w:rPr>
          <w:sz w:val="24"/>
          <w:szCs w:val="24"/>
        </w:rPr>
        <w:t>from $</w:t>
      </w:r>
      <w:r w:rsidR="00292FBA">
        <w:rPr>
          <w:sz w:val="24"/>
          <w:szCs w:val="24"/>
        </w:rPr>
        <w:t>89.5</w:t>
      </w:r>
      <w:r w:rsidRPr="00BD5F4E">
        <w:rPr>
          <w:sz w:val="24"/>
          <w:szCs w:val="24"/>
        </w:rPr>
        <w:t>M to $</w:t>
      </w:r>
      <w:r w:rsidR="00292FBA">
        <w:rPr>
          <w:sz w:val="24"/>
          <w:szCs w:val="24"/>
        </w:rPr>
        <w:t>90.4</w:t>
      </w:r>
      <w:r w:rsidRPr="00BD5F4E">
        <w:rPr>
          <w:sz w:val="24"/>
          <w:szCs w:val="24"/>
        </w:rPr>
        <w:t>M.</w:t>
      </w:r>
      <w:r w:rsidR="00B8702D" w:rsidRPr="00BD5F4E">
        <w:rPr>
          <w:sz w:val="24"/>
          <w:szCs w:val="24"/>
        </w:rPr>
        <w:t xml:space="preserve"> </w:t>
      </w:r>
    </w:p>
    <w:p w14:paraId="524AAFFC" w14:textId="77777777" w:rsidR="00621034" w:rsidRPr="00BD5F4E" w:rsidRDefault="00621034" w:rsidP="00634D24">
      <w:pPr>
        <w:pStyle w:val="NoSpacing"/>
        <w:jc w:val="both"/>
        <w:rPr>
          <w:sz w:val="24"/>
          <w:szCs w:val="24"/>
        </w:rPr>
      </w:pPr>
    </w:p>
    <w:p w14:paraId="56B0101F" w14:textId="53736CCB" w:rsidR="00621034" w:rsidRPr="00BD5F4E" w:rsidRDefault="00621034" w:rsidP="00634D24">
      <w:pPr>
        <w:pStyle w:val="NoSpacing"/>
        <w:jc w:val="both"/>
        <w:rPr>
          <w:sz w:val="24"/>
          <w:szCs w:val="24"/>
        </w:rPr>
      </w:pPr>
      <w:r w:rsidRPr="00BD5F4E">
        <w:rPr>
          <w:sz w:val="24"/>
          <w:szCs w:val="24"/>
        </w:rPr>
        <w:t xml:space="preserve">Although GASB requires disclosure of the above statistics, it does not require a solution.  As such, Salt Lake County along with many government entities, previously made the decision to pay for the liabilities as they come due.  Typically, this underfunds the liability at least when </w:t>
      </w:r>
    </w:p>
    <w:p w14:paraId="0E217E84" w14:textId="77777777" w:rsidR="00BD5F4E" w:rsidRPr="00BD5F4E" w:rsidRDefault="00BD5F4E" w:rsidP="00634D24">
      <w:pPr>
        <w:pStyle w:val="NoSpacing"/>
        <w:jc w:val="both"/>
        <w:rPr>
          <w:sz w:val="24"/>
          <w:szCs w:val="24"/>
        </w:rPr>
      </w:pPr>
    </w:p>
    <w:p w14:paraId="2782E5D6" w14:textId="77777777" w:rsidR="00621034" w:rsidRPr="00BD5F4E" w:rsidRDefault="00621034" w:rsidP="00634D24">
      <w:pPr>
        <w:pStyle w:val="NoSpacing"/>
        <w:jc w:val="both"/>
        <w:rPr>
          <w:sz w:val="24"/>
          <w:szCs w:val="24"/>
        </w:rPr>
      </w:pPr>
      <w:r w:rsidRPr="00BD5F4E">
        <w:rPr>
          <w:noProof/>
          <w:sz w:val="24"/>
          <w:szCs w:val="24"/>
        </w:rPr>
        <mc:AlternateContent>
          <mc:Choice Requires="wps">
            <w:drawing>
              <wp:anchor distT="0" distB="0" distL="114300" distR="114300" simplePos="0" relativeHeight="251675648" behindDoc="0" locked="0" layoutInCell="1" allowOverlap="1" wp14:anchorId="0084BB85" wp14:editId="7F1A8F37">
                <wp:simplePos x="0" y="0"/>
                <wp:positionH relativeFrom="margin">
                  <wp:align>left</wp:align>
                </wp:positionH>
                <wp:positionV relativeFrom="paragraph">
                  <wp:posOffset>-2540</wp:posOffset>
                </wp:positionV>
                <wp:extent cx="6010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w:pict>
              <v:line w14:anchorId="48768692" id="Straight Connector 8" o:spid="_x0000_s1026" style="position:absolute;z-index:251675648;visibility:visible;mso-wrap-style:square;mso-wrap-distance-left:9pt;mso-wrap-distance-top:0;mso-wrap-distance-right:9pt;mso-wrap-distance-bottom:0;mso-position-horizontal:left;mso-position-horizontal-relative:margin;mso-position-vertical:absolute;mso-position-vertical-relative:text" from="0,-.2pt" to="47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OyuQEAAF4DAAAOAAAAZHJzL2Uyb0RvYy54bWysU01v2zAMvQ/YfxB0X+wGaJcacXpI0F2G&#10;LUC3H8DIki1AXyC1OPn3o5Q067bbMB9kUaQe+R6p9dPJO3HUSDaGXt4tWil0UHGwYezl92/PH1ZS&#10;UIYwgItB9/KsST5t3r9bz6nTyzhFN2gUDBKom1Mvp5xT1zSkJu2BFjHpwE4T0UNmE8dmQJgZ3btm&#10;2bYPzRxxSBiVJuLT3cUpNxXfGK3yV2NIZ+F6ybXlumJdD2VtNmvoRoQ0WXUtA/6hCg82cNIb1A4y&#10;iB9o/4LyVmGkaPJCRd9EY6zSlQOzuWv/YPMyQdKVC4tD6SYT/T9Y9eW4R2GHXnKjAnhu0UtGsOOU&#10;xTaGwAJGFKui05yo4/Bt2OPVorTHQvpk0Jc/0xGnqu35pq0+ZaH48IHpLT/eS6Fefc2viwkpf9LR&#10;i7LppbOh0IYOjp8pczIOfQ0pxyE+W+dq61wQM8/d/apCA0+QcZA5i0/MicIoBbiRR1NlrJAUnR3K&#10;9QJEOB62DsUReDweH1v+ClNO91tYyb0Dmi5x1XUNc6HA6Dpo11KLTBdhyu4Qh3PVqykWN7GiXweu&#10;TMlbm/dvn8XmJwAAAP//AwBQSwMEFAAGAAgAAAAhAKIne9HbAAAABAEAAA8AAABkcnMvZG93bnJl&#10;di54bWxMj8FOwzAQRO9I/IO1SNxahxJaCHEqhARC9AJppV7deEmixutgu635exYucBzNaOZNuUx2&#10;EEf0oXek4GqagUBqnOmpVbBZP01uQYSoyejBESr4wgDL6vys1IVxJ3rHYx1bwSUUCq2gi3EspAxN&#10;h1aHqRuR2Ptw3urI0rfSeH3icjvIWZbNpdU98UKnR3zssNnXB6sg375t08ti83xd2/1Yh/S58rNX&#10;pS4v0sM9iIgp/oXhB5/RoWKmnTuQCWJQwEeigkkOgs27fH4DYverZVXK//DVNwAAAP//AwBQSwEC&#10;LQAUAAYACAAAACEAtoM4kv4AAADhAQAAEwAAAAAAAAAAAAAAAAAAAAAAW0NvbnRlbnRfVHlwZXNd&#10;LnhtbFBLAQItABQABgAIAAAAIQA4/SH/1gAAAJQBAAALAAAAAAAAAAAAAAAAAC8BAABfcmVscy8u&#10;cmVsc1BLAQItABQABgAIAAAAIQAI7uOyuQEAAF4DAAAOAAAAAAAAAAAAAAAAAC4CAABkcnMvZTJv&#10;RG9jLnhtbFBLAQItABQABgAIAAAAIQCiJ3vR2wAAAAQBAAAPAAAAAAAAAAAAAAAAABMEAABkcnMv&#10;ZG93bnJldi54bWxQSwUGAAAAAAQABADzAAAAGwUAAAAA&#10;" strokecolor="#900" strokeweight="1.25pt">
                <w10:wrap anchorx="margin"/>
              </v:line>
            </w:pict>
          </mc:Fallback>
        </mc:AlternateContent>
      </w:r>
    </w:p>
    <w:p w14:paraId="63B80221" w14:textId="7EEACB6A" w:rsidR="00621034" w:rsidRPr="00BD5F4E" w:rsidRDefault="00621034" w:rsidP="00634D24">
      <w:pPr>
        <w:pStyle w:val="NoSpacing"/>
        <w:jc w:val="both"/>
        <w:rPr>
          <w:sz w:val="24"/>
          <w:szCs w:val="24"/>
        </w:rPr>
      </w:pPr>
      <w:r w:rsidRPr="00BD5F4E">
        <w:rPr>
          <w:sz w:val="24"/>
          <w:szCs w:val="24"/>
        </w:rPr>
        <w:t xml:space="preserve">compared to the ADC.  For the County, </w:t>
      </w:r>
      <w:r w:rsidRPr="008A5AEF">
        <w:rPr>
          <w:sz w:val="24"/>
          <w:szCs w:val="24"/>
        </w:rPr>
        <w:t>the contributions made were $</w:t>
      </w:r>
      <w:r w:rsidR="009C0F44" w:rsidRPr="008A5AEF">
        <w:rPr>
          <w:sz w:val="24"/>
          <w:szCs w:val="24"/>
        </w:rPr>
        <w:t>5.65</w:t>
      </w:r>
      <w:r w:rsidRPr="008A5AEF">
        <w:rPr>
          <w:sz w:val="24"/>
          <w:szCs w:val="24"/>
        </w:rPr>
        <w:t xml:space="preserve"> million in 20</w:t>
      </w:r>
      <w:r w:rsidR="00BD5F4E" w:rsidRPr="008A5AEF">
        <w:rPr>
          <w:sz w:val="24"/>
          <w:szCs w:val="24"/>
        </w:rPr>
        <w:t>2</w:t>
      </w:r>
      <w:r w:rsidR="00292FBA">
        <w:rPr>
          <w:sz w:val="24"/>
          <w:szCs w:val="24"/>
        </w:rPr>
        <w:t>3</w:t>
      </w:r>
      <w:r w:rsidRPr="008A5AEF">
        <w:rPr>
          <w:sz w:val="24"/>
          <w:szCs w:val="24"/>
        </w:rPr>
        <w:t xml:space="preserve"> (which exceeded the pay-as-you-go amount of $</w:t>
      </w:r>
      <w:r w:rsidR="00415569" w:rsidRPr="00415569">
        <w:rPr>
          <w:sz w:val="24"/>
          <w:szCs w:val="24"/>
        </w:rPr>
        <w:t>4.47</w:t>
      </w:r>
      <w:r w:rsidRPr="00415569">
        <w:rPr>
          <w:sz w:val="24"/>
          <w:szCs w:val="24"/>
        </w:rPr>
        <w:t xml:space="preserve"> million)</w:t>
      </w:r>
      <w:r w:rsidRPr="008A5AEF">
        <w:rPr>
          <w:sz w:val="24"/>
          <w:szCs w:val="24"/>
        </w:rPr>
        <w:t xml:space="preserve"> compared</w:t>
      </w:r>
      <w:r w:rsidRPr="00BD5F4E">
        <w:rPr>
          <w:sz w:val="24"/>
          <w:szCs w:val="24"/>
        </w:rPr>
        <w:t xml:space="preserve"> with the ADC of $</w:t>
      </w:r>
      <w:r w:rsidR="009C0F44">
        <w:rPr>
          <w:sz w:val="24"/>
          <w:szCs w:val="24"/>
        </w:rPr>
        <w:t>6.</w:t>
      </w:r>
      <w:r w:rsidR="00292FBA">
        <w:rPr>
          <w:sz w:val="24"/>
          <w:szCs w:val="24"/>
        </w:rPr>
        <w:t>85</w:t>
      </w:r>
      <w:r w:rsidRPr="00BD5F4E">
        <w:rPr>
          <w:sz w:val="24"/>
          <w:szCs w:val="24"/>
        </w:rPr>
        <w:t xml:space="preserve"> million. The goal of the board of trustees of the fund is to continue increasing contributions to the irrevocable trust year over year until such time when the total annual contributions to OPEB equal the ADC.</w:t>
      </w:r>
    </w:p>
    <w:p w14:paraId="25369F74" w14:textId="77777777" w:rsidR="00621034" w:rsidRPr="00BD5F4E" w:rsidRDefault="00621034" w:rsidP="00634D24">
      <w:pPr>
        <w:pStyle w:val="NoSpacing"/>
        <w:jc w:val="both"/>
        <w:rPr>
          <w:sz w:val="24"/>
          <w:szCs w:val="24"/>
        </w:rPr>
      </w:pPr>
    </w:p>
    <w:p w14:paraId="3B8FFB75" w14:textId="77777777" w:rsidR="00621034" w:rsidRPr="00BD5F4E" w:rsidRDefault="00621034" w:rsidP="00634D24">
      <w:pPr>
        <w:pStyle w:val="NoSpacing"/>
        <w:numPr>
          <w:ilvl w:val="0"/>
          <w:numId w:val="3"/>
        </w:numPr>
        <w:jc w:val="both"/>
        <w:rPr>
          <w:sz w:val="24"/>
          <w:szCs w:val="24"/>
          <w:u w:val="single"/>
        </w:rPr>
      </w:pPr>
      <w:r w:rsidRPr="00BD5F4E">
        <w:rPr>
          <w:sz w:val="24"/>
          <w:szCs w:val="24"/>
          <w:u w:val="single"/>
        </w:rPr>
        <w:t>Summary of Current Year Administration</w:t>
      </w:r>
    </w:p>
    <w:p w14:paraId="1DAE9AF0" w14:textId="77777777" w:rsidR="00621034" w:rsidRPr="00BD5F4E" w:rsidRDefault="00621034" w:rsidP="00634D24">
      <w:pPr>
        <w:pStyle w:val="NoSpacing"/>
        <w:jc w:val="both"/>
        <w:rPr>
          <w:sz w:val="24"/>
          <w:szCs w:val="24"/>
          <w:u w:val="single"/>
        </w:rPr>
      </w:pPr>
    </w:p>
    <w:p w14:paraId="4E7A9E16" w14:textId="77777777" w:rsidR="00621034" w:rsidRPr="00BD5F4E" w:rsidRDefault="00621034" w:rsidP="00634D24">
      <w:pPr>
        <w:pStyle w:val="NoSpacing"/>
        <w:numPr>
          <w:ilvl w:val="0"/>
          <w:numId w:val="4"/>
        </w:numPr>
        <w:jc w:val="both"/>
        <w:rPr>
          <w:sz w:val="24"/>
          <w:szCs w:val="24"/>
          <w:u w:val="single"/>
        </w:rPr>
      </w:pPr>
      <w:r w:rsidRPr="00BD5F4E">
        <w:rPr>
          <w:sz w:val="24"/>
          <w:szCs w:val="24"/>
          <w:u w:val="single"/>
        </w:rPr>
        <w:t>Investment Strategy</w:t>
      </w:r>
    </w:p>
    <w:p w14:paraId="510F94F9" w14:textId="77777777" w:rsidR="00621034" w:rsidRPr="00BD5F4E" w:rsidRDefault="00621034" w:rsidP="00634D24">
      <w:pPr>
        <w:pStyle w:val="NoSpacing"/>
        <w:jc w:val="both"/>
        <w:rPr>
          <w:sz w:val="24"/>
          <w:szCs w:val="24"/>
          <w:u w:val="single"/>
        </w:rPr>
      </w:pPr>
    </w:p>
    <w:p w14:paraId="5DD2EC46" w14:textId="5DA26423" w:rsidR="00621034" w:rsidRPr="00BD5F4E" w:rsidRDefault="00621034" w:rsidP="00634D24">
      <w:pPr>
        <w:pStyle w:val="NoSpacing"/>
        <w:ind w:firstLine="720"/>
        <w:jc w:val="both"/>
        <w:rPr>
          <w:sz w:val="24"/>
          <w:szCs w:val="24"/>
        </w:rPr>
      </w:pPr>
      <w:r w:rsidRPr="00BD5F4E">
        <w:rPr>
          <w:sz w:val="24"/>
          <w:szCs w:val="24"/>
        </w:rPr>
        <w:t xml:space="preserve">The investment returns realized by the Trust fund assets play a major role in determining the amount of contributions necessary to finance future expenditures.  Higher realized investment return rates will reduce the amount of the Actuarial Determined Contributions – and vice versa.  Historically, </w:t>
      </w:r>
      <w:proofErr w:type="gramStart"/>
      <w:r w:rsidRPr="00BD5F4E">
        <w:rPr>
          <w:sz w:val="24"/>
          <w:szCs w:val="24"/>
        </w:rPr>
        <w:t>in order to</w:t>
      </w:r>
      <w:proofErr w:type="gramEnd"/>
      <w:r w:rsidRPr="00BD5F4E">
        <w:rPr>
          <w:sz w:val="24"/>
          <w:szCs w:val="24"/>
        </w:rPr>
        <w:t xml:space="preserve"> achieve higher rates of returns, pension funds adopted diversified investment strategies that include equity investments.  The Trustees intend to follow </w:t>
      </w:r>
      <w:r w:rsidR="009C5ACE">
        <w:rPr>
          <w:sz w:val="24"/>
          <w:szCs w:val="24"/>
        </w:rPr>
        <w:t>that</w:t>
      </w:r>
      <w:r w:rsidRPr="00BD5F4E">
        <w:rPr>
          <w:sz w:val="24"/>
          <w:szCs w:val="24"/>
        </w:rPr>
        <w:t xml:space="preserve"> approach, which includes using a private investment firm for portfolio management and recordkeeping.</w:t>
      </w:r>
    </w:p>
    <w:p w14:paraId="7FBF0EC5" w14:textId="77777777" w:rsidR="00621034" w:rsidRPr="00BD5F4E" w:rsidRDefault="00621034" w:rsidP="00634D24">
      <w:pPr>
        <w:pStyle w:val="NoSpacing"/>
        <w:jc w:val="both"/>
        <w:rPr>
          <w:sz w:val="24"/>
          <w:szCs w:val="24"/>
        </w:rPr>
      </w:pPr>
    </w:p>
    <w:p w14:paraId="6873D42A" w14:textId="77777777" w:rsidR="0041499C" w:rsidRPr="00BD5F4E" w:rsidRDefault="00621034" w:rsidP="00634D24">
      <w:pPr>
        <w:pStyle w:val="NoSpacing"/>
        <w:ind w:firstLine="720"/>
        <w:jc w:val="both"/>
        <w:rPr>
          <w:sz w:val="32"/>
          <w:szCs w:val="32"/>
        </w:rPr>
      </w:pPr>
      <w:r w:rsidRPr="00BD5F4E">
        <w:rPr>
          <w:sz w:val="24"/>
          <w:szCs w:val="24"/>
        </w:rPr>
        <w:t xml:space="preserve">Salt Lake County Treasurer K. Wayne Cushing analyzed multiple management firms and ultimately recommended contracting with Moreton Asset Management to manage the funds of the Trust.  The Trustees approved the selection and agreed that the Treasurer would communicate the Board’s strategy to Moreton and control the Trust’s investments (timing and size) on behalf of the Board. On July 5, 2017, the Trustees approved an investment strategy that includes equity investments as permitted by the Utah Money Management Act, Utah Code Ann. § 51-7-12.2.  The portfolio objective </w:t>
      </w:r>
      <w:r w:rsidR="008A1F2C" w:rsidRPr="00BD5F4E">
        <w:rPr>
          <w:sz w:val="24"/>
          <w:szCs w:val="24"/>
        </w:rPr>
        <w:t>was</w:t>
      </w:r>
      <w:r w:rsidRPr="00BD5F4E">
        <w:rPr>
          <w:sz w:val="24"/>
          <w:szCs w:val="24"/>
        </w:rPr>
        <w:t xml:space="preserve"> to reach a balance of 50% investment in equities</w:t>
      </w:r>
      <w:r w:rsidR="008A1F2C" w:rsidRPr="00BD5F4E">
        <w:rPr>
          <w:sz w:val="24"/>
          <w:szCs w:val="24"/>
        </w:rPr>
        <w:t>. This objective was met as of September 30</w:t>
      </w:r>
      <w:r w:rsidR="008A1F2C" w:rsidRPr="00BD5F4E">
        <w:rPr>
          <w:sz w:val="24"/>
          <w:szCs w:val="24"/>
          <w:vertAlign w:val="superscript"/>
        </w:rPr>
        <w:t>th</w:t>
      </w:r>
      <w:r w:rsidR="008A1F2C" w:rsidRPr="00BD5F4E">
        <w:rPr>
          <w:sz w:val="24"/>
          <w:szCs w:val="24"/>
        </w:rPr>
        <w:t>, 2019.</w:t>
      </w:r>
      <w:r w:rsidR="00755C0D" w:rsidRPr="00BD5F4E">
        <w:rPr>
          <w:sz w:val="24"/>
          <w:szCs w:val="24"/>
        </w:rPr>
        <w:t xml:space="preserve">  </w:t>
      </w:r>
      <w:r w:rsidR="0041499C" w:rsidRPr="00BD5F4E">
        <w:rPr>
          <w:sz w:val="24"/>
          <w:szCs w:val="24"/>
        </w:rPr>
        <w:t>For future years, the board increased the portion of the portfolio that may be invested in equities, inclusive of both common and preferred stocks, from 50% up to 75%.</w:t>
      </w:r>
      <w:r w:rsidR="0041499C" w:rsidRPr="00BD5F4E">
        <w:rPr>
          <w:sz w:val="32"/>
          <w:szCs w:val="32"/>
        </w:rPr>
        <w:t xml:space="preserve">    </w:t>
      </w:r>
    </w:p>
    <w:p w14:paraId="5FA6977F" w14:textId="3E9F317D" w:rsidR="00621034" w:rsidRPr="003E0B86" w:rsidRDefault="00B466A8" w:rsidP="00634D24">
      <w:pPr>
        <w:pStyle w:val="NoSpacing"/>
        <w:jc w:val="both"/>
        <w:rPr>
          <w:sz w:val="24"/>
          <w:szCs w:val="24"/>
          <w:highlight w:val="yellow"/>
        </w:rPr>
      </w:pPr>
      <w:r w:rsidRPr="003E0B86">
        <w:rPr>
          <w:sz w:val="24"/>
          <w:szCs w:val="24"/>
          <w:highlight w:val="yellow"/>
        </w:rPr>
        <w:t xml:space="preserve">  </w:t>
      </w:r>
    </w:p>
    <w:p w14:paraId="150ECDC3" w14:textId="77777777" w:rsidR="00621034" w:rsidRPr="003E0B86" w:rsidRDefault="00621034" w:rsidP="00634D24">
      <w:pPr>
        <w:pStyle w:val="NoSpacing"/>
        <w:jc w:val="both"/>
        <w:rPr>
          <w:sz w:val="24"/>
          <w:szCs w:val="24"/>
          <w:highlight w:val="yellow"/>
        </w:rPr>
      </w:pPr>
    </w:p>
    <w:p w14:paraId="73F87785" w14:textId="77777777" w:rsidR="00621034" w:rsidRPr="00BD5F4E" w:rsidRDefault="00621034" w:rsidP="00634D24">
      <w:pPr>
        <w:pStyle w:val="NoSpacing"/>
        <w:numPr>
          <w:ilvl w:val="0"/>
          <w:numId w:val="4"/>
        </w:numPr>
        <w:jc w:val="both"/>
        <w:rPr>
          <w:sz w:val="24"/>
          <w:szCs w:val="24"/>
          <w:u w:val="single"/>
        </w:rPr>
      </w:pPr>
      <w:r w:rsidRPr="00BD5F4E">
        <w:rPr>
          <w:sz w:val="24"/>
          <w:szCs w:val="24"/>
          <w:u w:val="single"/>
        </w:rPr>
        <w:t>Management of Assets</w:t>
      </w:r>
    </w:p>
    <w:p w14:paraId="1E0E26AD" w14:textId="77777777" w:rsidR="00621034" w:rsidRPr="00BD5F4E" w:rsidRDefault="00621034" w:rsidP="00634D24">
      <w:pPr>
        <w:pStyle w:val="NoSpacing"/>
        <w:ind w:left="1440"/>
        <w:jc w:val="both"/>
        <w:rPr>
          <w:sz w:val="24"/>
          <w:szCs w:val="24"/>
          <w:u w:val="single"/>
        </w:rPr>
      </w:pPr>
    </w:p>
    <w:p w14:paraId="5868484E" w14:textId="33AAB985" w:rsidR="003F4E33" w:rsidRPr="00BD5F4E" w:rsidRDefault="00621034" w:rsidP="003F4E33">
      <w:pPr>
        <w:pStyle w:val="NoSpacing"/>
        <w:ind w:firstLine="720"/>
        <w:jc w:val="both"/>
        <w:rPr>
          <w:sz w:val="24"/>
          <w:szCs w:val="24"/>
        </w:rPr>
      </w:pPr>
      <w:r w:rsidRPr="00BD5F4E">
        <w:rPr>
          <w:sz w:val="24"/>
          <w:szCs w:val="24"/>
        </w:rPr>
        <w:t xml:space="preserve">Salt Lake County Mayor’s Finance has established a fiduciary trust fund under the supervision of the Board called the OPEB Trust Fund 995. The financial assets, liabilities, contributions, distributions and net position of the Trust’s financial assets are recorded in this fund. </w:t>
      </w:r>
    </w:p>
    <w:p w14:paraId="6F7CC854" w14:textId="77777777" w:rsidR="004E7D3E" w:rsidRDefault="004E7D3E" w:rsidP="004E7D3E">
      <w:pPr>
        <w:pStyle w:val="NoSpacing"/>
        <w:ind w:firstLine="720"/>
        <w:jc w:val="both"/>
        <w:rPr>
          <w:sz w:val="24"/>
          <w:szCs w:val="24"/>
        </w:rPr>
      </w:pPr>
    </w:p>
    <w:p w14:paraId="3EE6F8F7" w14:textId="7A3E4D28" w:rsidR="00621034" w:rsidRPr="00BD5F4E" w:rsidRDefault="00621034" w:rsidP="009C5ACE">
      <w:pPr>
        <w:pStyle w:val="NoSpacing"/>
        <w:rPr>
          <w:sz w:val="24"/>
          <w:szCs w:val="24"/>
        </w:rPr>
      </w:pPr>
      <w:r w:rsidRPr="00BD5F4E">
        <w:rPr>
          <w:sz w:val="24"/>
          <w:szCs w:val="24"/>
        </w:rPr>
        <w:t xml:space="preserve">The OPEB Trust Fund 995 consists primarily of two accounts controlled by the Salt Lake County Treasurer; one cash account held in the Public Treasurer’s Investment Fund (PTIF), and one account held with Moreton Asset Management (investment account). The balance in the PTIF is used to handle the </w:t>
      </w:r>
      <w:r w:rsidR="00BD5F4E" w:rsidRPr="00BD5F4E">
        <w:rPr>
          <w:sz w:val="24"/>
          <w:szCs w:val="24"/>
        </w:rPr>
        <w:t>day-to-day</w:t>
      </w:r>
      <w:r w:rsidRPr="00BD5F4E">
        <w:rPr>
          <w:sz w:val="24"/>
          <w:szCs w:val="24"/>
        </w:rPr>
        <w:t xml:space="preserve"> operations of the OPEB revenues and expenditures </w:t>
      </w:r>
      <w:r w:rsidR="009C5ACE">
        <w:rPr>
          <w:sz w:val="24"/>
          <w:szCs w:val="24"/>
        </w:rPr>
        <w:t>that</w:t>
      </w:r>
      <w:r w:rsidRPr="00BD5F4E">
        <w:rPr>
          <w:sz w:val="24"/>
          <w:szCs w:val="24"/>
        </w:rPr>
        <w:t xml:space="preserve"> are </w:t>
      </w:r>
      <w:r w:rsidR="004E7D3E" w:rsidRPr="00BD5F4E">
        <w:rPr>
          <w:noProof/>
          <w:sz w:val="24"/>
          <w:szCs w:val="24"/>
        </w:rPr>
        <w:lastRenderedPageBreak/>
        <mc:AlternateContent>
          <mc:Choice Requires="wps">
            <w:drawing>
              <wp:anchor distT="0" distB="0" distL="114300" distR="114300" simplePos="0" relativeHeight="251676672" behindDoc="0" locked="0" layoutInCell="1" allowOverlap="1" wp14:anchorId="38F53023" wp14:editId="25F88D4A">
                <wp:simplePos x="0" y="0"/>
                <wp:positionH relativeFrom="margin">
                  <wp:posOffset>0</wp:posOffset>
                </wp:positionH>
                <wp:positionV relativeFrom="paragraph">
                  <wp:posOffset>-130810</wp:posOffset>
                </wp:positionV>
                <wp:extent cx="60102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w:pict>
              <v:line w14:anchorId="2B3739EA" id="Straight Connector 9" o:spid="_x0000_s1026" style="position:absolute;z-index:251676672;visibility:visible;mso-wrap-style:square;mso-wrap-distance-left:9pt;mso-wrap-distance-top:0;mso-wrap-distance-right:9pt;mso-wrap-distance-bottom:0;mso-position-horizontal:absolute;mso-position-horizontal-relative:margin;mso-position-vertical:absolute;mso-position-vertical-relative:text" from="0,-10.3pt" to="473.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E2mwEAAC8DAAAOAAAAZHJzL2Uyb0RvYy54bWysUs1u2zAMvg/YOwi6L3IDtGuNOD006C7D&#10;VmDbAzCyZAvQH0gtTt5+lJqm3XYb5gPNP30kP3JzfwxeHAySS3GQV6tOChN1Gl2cBvnj++OHWymo&#10;QBzBp2gGeTIk77fv322W3Jt1mpMfDQoGidQveZBzKblXivRsAtAqZRM5aBMGKGzipEaEhdGDV+uu&#10;u1FLwjFj0oaIvbvnoNw2fGuNLl+tJVOEHyT3VprEJvdVqu0G+gkhz06f24B/6CKAi1z0ArWDAuIn&#10;ur+ggtOYKNmy0imoZK3Tps3A01x1f0zzbYZs2ixMDuULTfT/YPWXw0N8QqZhydRTfsI6xdFiqH/u&#10;TxwbWacLWeZYhGbnDfe7/ngthX6JqdeHGal8MimIqgzSu1jngB4On6lwMU59SanumB6d920XPoqF&#10;D+n6tkEDn4T1ULhKyOMgKU5SgJ/41nTBBknJu7E+r0CE0/7BozgA7/vuruOvrpjL/ZZWa++A5ue8&#10;Fjqn+VhhTLucc6uvxFRtn8ZT40tVi7fS0M8XVNf+1mb97Z1vfwEAAP//AwBQSwMEFAAGAAgAAAAh&#10;ACCJWl7dAAAACAEAAA8AAABkcnMvZG93bnJldi54bWxMj8FOwzAQRO9I/IO1SNxah1AChDgVQgIh&#10;eoFQqVc3XpKo8TrYbmv+nkVCguPsrGbeVMtkR3FAHwZHCi7mGQik1pmBOgXr98fZDYgQNRk9OkIF&#10;XxhgWZ+eVLo07khveGhiJziEQqkV9DFOpZSh7dHqMHcTEnsfzlsdWfpOGq+PHG5HmWdZIa0eiBt6&#10;PeFDj+2u2VsFi83rJj1fr58uG7ubmpA+Vz5/Uer8LN3fgYiY4t8z/OAzOtTMtHV7MkGMCnhIVDDL&#10;swIE27eL4grE9vci60r+H1B/AwAA//8DAFBLAQItABQABgAIAAAAIQC2gziS/gAAAOEBAAATAAAA&#10;AAAAAAAAAAAAAAAAAABbQ29udGVudF9UeXBlc10ueG1sUEsBAi0AFAAGAAgAAAAhADj9If/WAAAA&#10;lAEAAAsAAAAAAAAAAAAAAAAALwEAAF9yZWxzLy5yZWxzUEsBAi0AFAAGAAgAAAAhAN1RMTabAQAA&#10;LwMAAA4AAAAAAAAAAAAAAAAALgIAAGRycy9lMm9Eb2MueG1sUEsBAi0AFAAGAAgAAAAhACCJWl7d&#10;AAAACAEAAA8AAAAAAAAAAAAAAAAA9QMAAGRycy9kb3ducmV2LnhtbFBLBQYAAAAABAAEAPMAAAD/&#10;BAAAAAA=&#10;" strokecolor="#900" strokeweight="1.25pt">
                <w10:wrap anchorx="margin"/>
              </v:line>
            </w:pict>
          </mc:Fallback>
        </mc:AlternateContent>
      </w:r>
      <w:r w:rsidRPr="00BD5F4E">
        <w:rPr>
          <w:sz w:val="24"/>
          <w:szCs w:val="24"/>
        </w:rPr>
        <w:t xml:space="preserve">managed through Salt Lake County Mayor’s Finance and follow county policy and protocol </w:t>
      </w:r>
      <w:r w:rsidR="004E7D3E" w:rsidRPr="00BD5F4E">
        <w:rPr>
          <w:sz w:val="24"/>
          <w:szCs w:val="24"/>
        </w:rPr>
        <w:t>for</w:t>
      </w:r>
      <w:r w:rsidR="004E7D3E">
        <w:rPr>
          <w:sz w:val="24"/>
          <w:szCs w:val="24"/>
        </w:rPr>
        <w:t xml:space="preserve"> </w:t>
      </w:r>
      <w:r w:rsidRPr="00BD5F4E">
        <w:rPr>
          <w:sz w:val="24"/>
          <w:szCs w:val="24"/>
        </w:rPr>
        <w:t>disbursement. The second account holds the majority of th</w:t>
      </w:r>
      <w:r w:rsidR="009C5ACE">
        <w:rPr>
          <w:sz w:val="24"/>
          <w:szCs w:val="24"/>
        </w:rPr>
        <w:t>at</w:t>
      </w:r>
      <w:r w:rsidRPr="00BD5F4E">
        <w:rPr>
          <w:sz w:val="24"/>
          <w:szCs w:val="24"/>
        </w:rPr>
        <w:t xml:space="preserve"> fund’s assets and is intended to be invested to facilitate growth following the strategy outlined above. Additionally, the Board of Trustees has authorized a strategy to review the net effect of revenues and expenditures to the PTIF account each year, and if a surplus develops beyond an agreed</w:t>
      </w:r>
      <w:r w:rsidR="009C5ACE">
        <w:rPr>
          <w:sz w:val="24"/>
          <w:szCs w:val="24"/>
        </w:rPr>
        <w:t xml:space="preserve">-upon </w:t>
      </w:r>
      <w:r w:rsidRPr="00BD5F4E">
        <w:rPr>
          <w:sz w:val="24"/>
          <w:szCs w:val="24"/>
        </w:rPr>
        <w:t xml:space="preserve">minimum reserve of $250,000, the excess will be transferred to the investment account. In the event a deficit occurs reducing the PTIF below the minimum reserve, the Board will make an adjustment recommendation to the County Mayor and Council to correct the structural budget deficit.  In </w:t>
      </w:r>
    </w:p>
    <w:p w14:paraId="3DE9F3D9" w14:textId="77777777" w:rsidR="00621034" w:rsidRPr="00BD5F4E" w:rsidRDefault="00621034" w:rsidP="00634D24">
      <w:pPr>
        <w:pStyle w:val="NoSpacing"/>
        <w:jc w:val="both"/>
        <w:rPr>
          <w:sz w:val="24"/>
          <w:szCs w:val="24"/>
        </w:rPr>
      </w:pPr>
      <w:r w:rsidRPr="00BD5F4E">
        <w:rPr>
          <w:sz w:val="24"/>
          <w:szCs w:val="24"/>
        </w:rPr>
        <w:t>general, that correction will necessitate increasing revenues (contributions) from county organizations.</w:t>
      </w:r>
    </w:p>
    <w:p w14:paraId="533C96AF" w14:textId="77777777" w:rsidR="00621034" w:rsidRPr="00BD5F4E" w:rsidRDefault="00621034" w:rsidP="00634D24">
      <w:pPr>
        <w:pStyle w:val="NoSpacing"/>
        <w:jc w:val="both"/>
        <w:rPr>
          <w:sz w:val="24"/>
          <w:szCs w:val="24"/>
        </w:rPr>
      </w:pPr>
    </w:p>
    <w:p w14:paraId="566DA305" w14:textId="72D3D77C" w:rsidR="00621034" w:rsidRPr="00BD5F4E" w:rsidRDefault="00621034" w:rsidP="00634D24">
      <w:pPr>
        <w:pStyle w:val="NoSpacing"/>
        <w:ind w:firstLine="720"/>
        <w:jc w:val="both"/>
        <w:rPr>
          <w:sz w:val="24"/>
          <w:szCs w:val="24"/>
        </w:rPr>
      </w:pPr>
      <w:r w:rsidRPr="00BD5F4E">
        <w:rPr>
          <w:sz w:val="24"/>
          <w:szCs w:val="24"/>
        </w:rPr>
        <w:t xml:space="preserve">Contributions (revenues) to the OPEB Trust Fund 995 </w:t>
      </w:r>
      <w:r w:rsidR="009C5ACE">
        <w:rPr>
          <w:sz w:val="24"/>
          <w:szCs w:val="24"/>
        </w:rPr>
        <w:t>include</w:t>
      </w:r>
      <w:r w:rsidRPr="00BD5F4E">
        <w:rPr>
          <w:sz w:val="24"/>
          <w:szCs w:val="24"/>
        </w:rPr>
        <w:t xml:space="preserve"> collections </w:t>
      </w:r>
      <w:r w:rsidR="00B265D3" w:rsidRPr="00BD5F4E">
        <w:rPr>
          <w:sz w:val="24"/>
          <w:szCs w:val="24"/>
        </w:rPr>
        <w:t>of health insurance premiums from eligible retirees</w:t>
      </w:r>
      <w:r w:rsidRPr="00BD5F4E">
        <w:rPr>
          <w:sz w:val="24"/>
          <w:szCs w:val="24"/>
        </w:rPr>
        <w:t xml:space="preserve"> and receipts of an OPEB charge made to applicable County organizations.  Distributions, or expenses of the fund are paid when incurred and </w:t>
      </w:r>
    </w:p>
    <w:p w14:paraId="4713E2CA" w14:textId="77777777" w:rsidR="00621034" w:rsidRPr="00BD5F4E" w:rsidRDefault="00621034" w:rsidP="00634D24">
      <w:pPr>
        <w:pStyle w:val="NoSpacing"/>
        <w:jc w:val="both"/>
        <w:rPr>
          <w:sz w:val="24"/>
          <w:szCs w:val="24"/>
        </w:rPr>
      </w:pPr>
      <w:r w:rsidRPr="00BD5F4E">
        <w:rPr>
          <w:sz w:val="24"/>
          <w:szCs w:val="24"/>
        </w:rPr>
        <w:t xml:space="preserve">invoiced to the County and consist only of costs related to providing the benefits to employees.  During the annual county budget process, estimates for both revenues and expenditures are </w:t>
      </w:r>
      <w:proofErr w:type="gramStart"/>
      <w:r w:rsidRPr="00BD5F4E">
        <w:rPr>
          <w:sz w:val="24"/>
          <w:szCs w:val="24"/>
        </w:rPr>
        <w:t>made</w:t>
      </w:r>
      <w:proofErr w:type="gramEnd"/>
      <w:r w:rsidRPr="00BD5F4E">
        <w:rPr>
          <w:sz w:val="24"/>
          <w:szCs w:val="24"/>
        </w:rPr>
        <w:t xml:space="preserve"> and appropriations are requested.</w:t>
      </w:r>
    </w:p>
    <w:p w14:paraId="79578251" w14:textId="77777777" w:rsidR="00621034" w:rsidRPr="003E0B86" w:rsidRDefault="00621034" w:rsidP="00634D24">
      <w:pPr>
        <w:pStyle w:val="NoSpacing"/>
        <w:jc w:val="both"/>
        <w:rPr>
          <w:sz w:val="24"/>
          <w:szCs w:val="24"/>
          <w:highlight w:val="yellow"/>
        </w:rPr>
      </w:pPr>
    </w:p>
    <w:p w14:paraId="2D2F5FF4" w14:textId="77777777" w:rsidR="00621034" w:rsidRPr="00604832" w:rsidRDefault="00621034" w:rsidP="00634D24">
      <w:pPr>
        <w:pStyle w:val="NoSpacing"/>
        <w:numPr>
          <w:ilvl w:val="0"/>
          <w:numId w:val="3"/>
        </w:numPr>
        <w:jc w:val="both"/>
        <w:rPr>
          <w:sz w:val="24"/>
          <w:szCs w:val="24"/>
          <w:u w:val="single"/>
        </w:rPr>
      </w:pPr>
      <w:r w:rsidRPr="00604832">
        <w:rPr>
          <w:sz w:val="24"/>
          <w:szCs w:val="24"/>
          <w:u w:val="single"/>
        </w:rPr>
        <w:t xml:space="preserve">Current Year Audited Financial Results </w:t>
      </w:r>
    </w:p>
    <w:p w14:paraId="0D80D74E" w14:textId="77777777" w:rsidR="00621034" w:rsidRPr="00604832" w:rsidRDefault="00621034" w:rsidP="00634D24">
      <w:pPr>
        <w:pStyle w:val="NoSpacing"/>
        <w:jc w:val="both"/>
        <w:rPr>
          <w:sz w:val="24"/>
          <w:szCs w:val="24"/>
        </w:rPr>
      </w:pPr>
    </w:p>
    <w:p w14:paraId="22D07FA3" w14:textId="77777777" w:rsidR="00621034" w:rsidRPr="00604832" w:rsidRDefault="00621034" w:rsidP="00634D24">
      <w:pPr>
        <w:pStyle w:val="NoSpacing"/>
        <w:ind w:firstLine="360"/>
        <w:jc w:val="both"/>
        <w:rPr>
          <w:sz w:val="24"/>
          <w:szCs w:val="24"/>
        </w:rPr>
      </w:pPr>
      <w:r w:rsidRPr="00604832">
        <w:rPr>
          <w:sz w:val="24"/>
          <w:szCs w:val="24"/>
        </w:rPr>
        <w:t xml:space="preserve">The revenues and expenditures on a management basis of the Trust are reported in Exhibit 3. The official financial statement for the Trust is included in Exhibit 4. </w:t>
      </w:r>
    </w:p>
    <w:p w14:paraId="33BD61D0" w14:textId="77777777" w:rsidR="00621034" w:rsidRPr="00604832" w:rsidRDefault="00621034" w:rsidP="00634D24">
      <w:pPr>
        <w:pStyle w:val="NoSpacing"/>
        <w:jc w:val="both"/>
        <w:rPr>
          <w:sz w:val="24"/>
          <w:szCs w:val="24"/>
        </w:rPr>
      </w:pPr>
    </w:p>
    <w:p w14:paraId="035E3AFD" w14:textId="2ECE8DC3" w:rsidR="00621034" w:rsidRPr="00604832" w:rsidRDefault="00621034" w:rsidP="00634D24">
      <w:pPr>
        <w:pStyle w:val="NoSpacing"/>
        <w:ind w:firstLine="360"/>
        <w:jc w:val="both"/>
        <w:rPr>
          <w:sz w:val="24"/>
          <w:szCs w:val="24"/>
        </w:rPr>
      </w:pPr>
      <w:r w:rsidRPr="00604832">
        <w:rPr>
          <w:sz w:val="24"/>
          <w:szCs w:val="24"/>
        </w:rPr>
        <w:t>The market value of the investment account as of 12/31/20</w:t>
      </w:r>
      <w:r w:rsidR="00604832" w:rsidRPr="00604832">
        <w:rPr>
          <w:sz w:val="24"/>
          <w:szCs w:val="24"/>
        </w:rPr>
        <w:t>2</w:t>
      </w:r>
      <w:r w:rsidR="00B153F8">
        <w:rPr>
          <w:sz w:val="24"/>
          <w:szCs w:val="24"/>
        </w:rPr>
        <w:t>3</w:t>
      </w:r>
      <w:r w:rsidRPr="00604832">
        <w:rPr>
          <w:sz w:val="24"/>
          <w:szCs w:val="24"/>
        </w:rPr>
        <w:t xml:space="preserve"> invested by the Treasurer with Moreton Asset Management, was </w:t>
      </w:r>
      <w:r w:rsidR="00DA0D19">
        <w:rPr>
          <w:sz w:val="24"/>
          <w:szCs w:val="24"/>
        </w:rPr>
        <w:t>$16,798,576</w:t>
      </w:r>
      <w:r w:rsidR="00BC415C" w:rsidRPr="00604832">
        <w:rPr>
          <w:sz w:val="24"/>
          <w:szCs w:val="24"/>
        </w:rPr>
        <w:t>.</w:t>
      </w:r>
      <w:r w:rsidRPr="00604832">
        <w:rPr>
          <w:sz w:val="24"/>
          <w:szCs w:val="24"/>
        </w:rPr>
        <w:t xml:space="preserve">  The Board will continue to review the assets of the Trust and make recommendations in line with its long-term goal of asset accumulation.  See Exhibit 5 for a complete breakdown of current investments and the market value of the Trust’s investments as of 12/31/20</w:t>
      </w:r>
      <w:r w:rsidR="00604832" w:rsidRPr="00604832">
        <w:rPr>
          <w:sz w:val="24"/>
          <w:szCs w:val="24"/>
        </w:rPr>
        <w:t>2</w:t>
      </w:r>
      <w:r w:rsidR="00B153F8">
        <w:rPr>
          <w:sz w:val="24"/>
          <w:szCs w:val="24"/>
        </w:rPr>
        <w:t>3</w:t>
      </w:r>
      <w:r w:rsidRPr="00604832">
        <w:rPr>
          <w:sz w:val="24"/>
          <w:szCs w:val="24"/>
        </w:rPr>
        <w:t>.</w:t>
      </w:r>
    </w:p>
    <w:p w14:paraId="5109A7E4" w14:textId="77777777" w:rsidR="00621034" w:rsidRPr="008A5AEF" w:rsidRDefault="00621034" w:rsidP="00634D24">
      <w:pPr>
        <w:pStyle w:val="NoSpacing"/>
        <w:jc w:val="both"/>
        <w:rPr>
          <w:sz w:val="24"/>
          <w:szCs w:val="24"/>
        </w:rPr>
      </w:pPr>
    </w:p>
    <w:p w14:paraId="7A7AC791" w14:textId="42538EC6" w:rsidR="00621034" w:rsidRPr="008A5AEF" w:rsidRDefault="00621034" w:rsidP="00634D24">
      <w:pPr>
        <w:pStyle w:val="NoSpacing"/>
        <w:ind w:firstLine="360"/>
        <w:jc w:val="both"/>
        <w:rPr>
          <w:sz w:val="24"/>
          <w:szCs w:val="24"/>
        </w:rPr>
      </w:pPr>
      <w:r w:rsidRPr="008A5AEF">
        <w:rPr>
          <w:sz w:val="24"/>
          <w:szCs w:val="24"/>
        </w:rPr>
        <w:t>In 20</w:t>
      </w:r>
      <w:r w:rsidR="0066560A" w:rsidRPr="008A5AEF">
        <w:rPr>
          <w:sz w:val="24"/>
          <w:szCs w:val="24"/>
        </w:rPr>
        <w:t>2</w:t>
      </w:r>
      <w:r w:rsidR="00B153F8">
        <w:rPr>
          <w:sz w:val="24"/>
          <w:szCs w:val="24"/>
        </w:rPr>
        <w:t>3</w:t>
      </w:r>
      <w:r w:rsidRPr="008A5AEF">
        <w:rPr>
          <w:sz w:val="24"/>
          <w:szCs w:val="24"/>
        </w:rPr>
        <w:t xml:space="preserve">, additions to the trust exceeded deductions </w:t>
      </w:r>
      <w:r w:rsidRPr="006917C9">
        <w:rPr>
          <w:sz w:val="24"/>
          <w:szCs w:val="24"/>
        </w:rPr>
        <w:t>by $</w:t>
      </w:r>
      <w:r w:rsidR="00B153F8" w:rsidRPr="006917C9">
        <w:rPr>
          <w:sz w:val="24"/>
          <w:szCs w:val="24"/>
        </w:rPr>
        <w:t>2</w:t>
      </w:r>
      <w:r w:rsidR="00B153F8">
        <w:rPr>
          <w:sz w:val="24"/>
          <w:szCs w:val="24"/>
        </w:rPr>
        <w:t>,593,616</w:t>
      </w:r>
      <w:r w:rsidR="0030544B" w:rsidRPr="008A5AEF">
        <w:rPr>
          <w:sz w:val="24"/>
          <w:szCs w:val="24"/>
        </w:rPr>
        <w:t>.</w:t>
      </w:r>
      <w:r w:rsidRPr="008A5AEF">
        <w:rPr>
          <w:sz w:val="24"/>
          <w:szCs w:val="24"/>
        </w:rPr>
        <w:t xml:space="preserve">  For the official financial statements, any payments made by plan participants are excluded from contributions and payments. Retiree contributions collected by the trust for 20</w:t>
      </w:r>
      <w:r w:rsidR="00FC09DD" w:rsidRPr="008A5AEF">
        <w:rPr>
          <w:sz w:val="24"/>
          <w:szCs w:val="24"/>
        </w:rPr>
        <w:t>2</w:t>
      </w:r>
      <w:r w:rsidR="00B153F8">
        <w:rPr>
          <w:sz w:val="24"/>
          <w:szCs w:val="24"/>
        </w:rPr>
        <w:t>3</w:t>
      </w:r>
      <w:r w:rsidRPr="008A5AEF">
        <w:rPr>
          <w:sz w:val="24"/>
          <w:szCs w:val="24"/>
        </w:rPr>
        <w:t xml:space="preserve"> were $</w:t>
      </w:r>
      <w:r w:rsidR="00B153F8">
        <w:rPr>
          <w:sz w:val="24"/>
          <w:szCs w:val="24"/>
        </w:rPr>
        <w:t>910,517</w:t>
      </w:r>
      <w:r w:rsidRPr="008A5AEF">
        <w:rPr>
          <w:sz w:val="24"/>
          <w:szCs w:val="24"/>
        </w:rPr>
        <w:t>.</w:t>
      </w:r>
    </w:p>
    <w:p w14:paraId="40A0BBB7" w14:textId="47B29A41" w:rsidR="00634D24" w:rsidRPr="008A5AEF" w:rsidRDefault="00634D24" w:rsidP="00634D24">
      <w:pPr>
        <w:pStyle w:val="NoSpacing"/>
        <w:jc w:val="both"/>
        <w:rPr>
          <w:sz w:val="24"/>
          <w:szCs w:val="24"/>
        </w:rPr>
      </w:pPr>
    </w:p>
    <w:p w14:paraId="58DC057B" w14:textId="2B7E694E" w:rsidR="004C3BCB" w:rsidRPr="008A5AEF" w:rsidRDefault="004C3BCB" w:rsidP="004C3BCB">
      <w:pPr>
        <w:pStyle w:val="NoSpacing"/>
        <w:ind w:firstLine="360"/>
        <w:jc w:val="both"/>
        <w:rPr>
          <w:sz w:val="24"/>
          <w:szCs w:val="24"/>
        </w:rPr>
      </w:pPr>
      <w:r w:rsidRPr="00003426">
        <w:rPr>
          <w:sz w:val="24"/>
          <w:szCs w:val="24"/>
        </w:rPr>
        <w:t xml:space="preserve">During its </w:t>
      </w:r>
      <w:r w:rsidR="00333EAA" w:rsidRPr="00003426">
        <w:rPr>
          <w:sz w:val="24"/>
          <w:szCs w:val="24"/>
        </w:rPr>
        <w:t>A</w:t>
      </w:r>
      <w:r w:rsidR="00003426" w:rsidRPr="00003426">
        <w:rPr>
          <w:sz w:val="24"/>
          <w:szCs w:val="24"/>
        </w:rPr>
        <w:t>ugust 2023</w:t>
      </w:r>
      <w:r w:rsidRPr="00003426">
        <w:rPr>
          <w:sz w:val="24"/>
          <w:szCs w:val="24"/>
        </w:rPr>
        <w:t xml:space="preserve"> meeting, the Board recommended and approved a transfer of $</w:t>
      </w:r>
      <w:r w:rsidR="00003426" w:rsidRPr="00003426">
        <w:rPr>
          <w:sz w:val="24"/>
          <w:szCs w:val="24"/>
        </w:rPr>
        <w:t>2,700,000</w:t>
      </w:r>
      <w:r w:rsidRPr="00003426">
        <w:rPr>
          <w:sz w:val="24"/>
          <w:szCs w:val="24"/>
        </w:rPr>
        <w:t xml:space="preserve"> to Moreton for investmen</w:t>
      </w:r>
      <w:r w:rsidRPr="006E3A8E">
        <w:rPr>
          <w:sz w:val="24"/>
          <w:szCs w:val="24"/>
        </w:rPr>
        <w:t>t in the investment account.</w:t>
      </w:r>
      <w:r w:rsidR="00333EAA" w:rsidRPr="006E3A8E">
        <w:rPr>
          <w:sz w:val="24"/>
          <w:szCs w:val="24"/>
        </w:rPr>
        <w:t xml:space="preserve"> The transfer was based on</w:t>
      </w:r>
      <w:r w:rsidR="00C96A4A" w:rsidRPr="006E3A8E">
        <w:rPr>
          <w:sz w:val="24"/>
          <w:szCs w:val="24"/>
        </w:rPr>
        <w:t xml:space="preserve"> 2022 and YTD 2023 OPEB Trust results</w:t>
      </w:r>
      <w:r w:rsidR="00333EAA" w:rsidRPr="00003426">
        <w:rPr>
          <w:sz w:val="24"/>
          <w:szCs w:val="24"/>
        </w:rPr>
        <w:t>.</w:t>
      </w:r>
    </w:p>
    <w:p w14:paraId="29D48FF9" w14:textId="2D808D79" w:rsidR="004C3BCB" w:rsidRDefault="004C3BCB" w:rsidP="00634D24">
      <w:pPr>
        <w:pStyle w:val="NoSpacing"/>
        <w:jc w:val="both"/>
        <w:rPr>
          <w:sz w:val="24"/>
          <w:szCs w:val="24"/>
          <w:highlight w:val="yellow"/>
        </w:rPr>
      </w:pPr>
    </w:p>
    <w:p w14:paraId="4DC6E023" w14:textId="77777777" w:rsidR="008A5AEF" w:rsidRDefault="008A5AEF" w:rsidP="00634D24">
      <w:pPr>
        <w:pStyle w:val="NoSpacing"/>
        <w:jc w:val="both"/>
        <w:rPr>
          <w:sz w:val="24"/>
          <w:szCs w:val="24"/>
          <w:highlight w:val="yellow"/>
        </w:rPr>
      </w:pPr>
    </w:p>
    <w:p w14:paraId="2726561A" w14:textId="77777777" w:rsidR="008A5AEF" w:rsidRDefault="008A5AEF" w:rsidP="00634D24">
      <w:pPr>
        <w:pStyle w:val="NoSpacing"/>
        <w:jc w:val="both"/>
        <w:rPr>
          <w:sz w:val="24"/>
          <w:szCs w:val="24"/>
          <w:highlight w:val="yellow"/>
        </w:rPr>
      </w:pPr>
    </w:p>
    <w:p w14:paraId="1DD750F5" w14:textId="77777777" w:rsidR="008A5AEF" w:rsidRDefault="008A5AEF" w:rsidP="00634D24">
      <w:pPr>
        <w:pStyle w:val="NoSpacing"/>
        <w:jc w:val="both"/>
        <w:rPr>
          <w:sz w:val="24"/>
          <w:szCs w:val="24"/>
          <w:highlight w:val="yellow"/>
        </w:rPr>
      </w:pPr>
    </w:p>
    <w:p w14:paraId="1897A8CC" w14:textId="77777777" w:rsidR="009C5ACE" w:rsidRDefault="009C5ACE" w:rsidP="00634D24">
      <w:pPr>
        <w:pStyle w:val="NoSpacing"/>
        <w:jc w:val="both"/>
        <w:rPr>
          <w:sz w:val="24"/>
          <w:szCs w:val="24"/>
          <w:highlight w:val="yellow"/>
        </w:rPr>
      </w:pPr>
    </w:p>
    <w:p w14:paraId="67F7BAD1" w14:textId="77777777" w:rsidR="008A5AEF" w:rsidRDefault="008A5AEF" w:rsidP="00634D24">
      <w:pPr>
        <w:pStyle w:val="NoSpacing"/>
        <w:jc w:val="both"/>
        <w:rPr>
          <w:sz w:val="24"/>
          <w:szCs w:val="24"/>
          <w:highlight w:val="yellow"/>
        </w:rPr>
      </w:pPr>
    </w:p>
    <w:p w14:paraId="56EEBCE8" w14:textId="77777777" w:rsidR="008A5AEF" w:rsidRPr="003F4E33" w:rsidRDefault="008A5AEF" w:rsidP="00634D24">
      <w:pPr>
        <w:pStyle w:val="NoSpacing"/>
        <w:jc w:val="both"/>
        <w:rPr>
          <w:sz w:val="24"/>
          <w:szCs w:val="24"/>
          <w:highlight w:val="yellow"/>
        </w:rPr>
      </w:pPr>
    </w:p>
    <w:p w14:paraId="0255DFC7" w14:textId="33767F41" w:rsidR="004C3BCB" w:rsidRDefault="004C3BCB" w:rsidP="00634D24">
      <w:pPr>
        <w:pStyle w:val="NoSpacing"/>
        <w:jc w:val="both"/>
        <w:rPr>
          <w:sz w:val="24"/>
          <w:szCs w:val="24"/>
          <w:highlight w:val="yellow"/>
        </w:rPr>
      </w:pPr>
    </w:p>
    <w:p w14:paraId="7F1A99A5" w14:textId="77777777" w:rsidR="004C3BCB" w:rsidRDefault="00DE543C" w:rsidP="004C3BCB">
      <w:pPr>
        <w:pStyle w:val="NoSpacing"/>
        <w:jc w:val="both"/>
        <w:rPr>
          <w:sz w:val="24"/>
          <w:szCs w:val="24"/>
        </w:rPr>
      </w:pPr>
      <w:r w:rsidRPr="003E0B86">
        <w:rPr>
          <w:noProof/>
          <w:sz w:val="24"/>
          <w:szCs w:val="24"/>
          <w:highlight w:val="yellow"/>
        </w:rPr>
        <w:lastRenderedPageBreak/>
        <mc:AlternateContent>
          <mc:Choice Requires="wps">
            <w:drawing>
              <wp:anchor distT="0" distB="0" distL="114300" distR="114300" simplePos="0" relativeHeight="251677696" behindDoc="0" locked="0" layoutInCell="1" allowOverlap="1" wp14:anchorId="2A9C9F43" wp14:editId="2E96215D">
                <wp:simplePos x="0" y="0"/>
                <wp:positionH relativeFrom="margin">
                  <wp:posOffset>-99060</wp:posOffset>
                </wp:positionH>
                <wp:positionV relativeFrom="paragraph">
                  <wp:posOffset>11430</wp:posOffset>
                </wp:positionV>
                <wp:extent cx="60102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w:pict>
              <v:line w14:anchorId="5C48F5BE" id="Straight Connector 10" o:spid="_x0000_s1026" style="position:absolute;z-index:251677696;visibility:visible;mso-wrap-style:square;mso-wrap-distance-left:9pt;mso-wrap-distance-top:0;mso-wrap-distance-right:9pt;mso-wrap-distance-bottom:0;mso-position-horizontal:absolute;mso-position-horizontal-relative:margin;mso-position-vertical:absolute;mso-position-vertical-relative:text" from="-7.8pt,.9pt" to="465.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UuQEAAGADAAAOAAAAZHJzL2Uyb0RvYy54bWysU01v2zAMvQ/ofxB0b+wGaNcacXpI0F2G&#10;LUC3H8DIki1AXyC1OPn3o5Q067bbMB9kUaQe+R6p1fPRO3HQSDaGXt4tWil0UHGwYezl928vt49S&#10;UIYwgItB9/KkST6vbz6s5tTpZZyiGzQKBgnUzamXU86paxpSk/ZAi5h0YKeJ6CGziWMzIMyM7l2z&#10;bNuHZo44JIxKE/Hp9uyU64pvjFb5qzGks3C95NpyXbGu+7I26xV0I0KarLqUAf9QhQcbOOkVagsZ&#10;xA+0f0F5qzBSNHmhom+iMVbpyoHZ3LV/sHmdIOnKhcWhdJWJ/h+s+nLYobAD947lCeC5R68ZwY5T&#10;FpsYAisYUbCTlZoTdXxhE3Z4sSjtsNA+GvTlz4TEsap7uqqrj1koPnxggsuP91KoN1/z62JCyp90&#10;9KJseulsKMShg8NnypyMQ99CynGIL9a52jwXxMzV3z9WaOAZMg4yZ/GJWVEYpQA38nCqjBWSorND&#10;uV6ACMf9xqE4AA/I01PLX2HK6X4LK7m3QNM5rrouYS4UGF1H7VJqkeksTNnt43CqejXF4jZW9MvI&#10;lTl5b/P+/cNY/wQAAP//AwBQSwMEFAAGAAgAAAAhADeJl8LcAAAABwEAAA8AAABkcnMvZG93bnJl&#10;di54bWxMj8FOwzAQRO9I/IO1SNxapy20NMSpEBII0QuklXp14yWJGq+D7bbm71m4wHH0RrNvi1Wy&#10;vTihD50jBZNxBgKpdqajRsF28zS6AxGiJqN7R6jgCwOsysuLQufGnekdT1VsBI9QyLWCNsYhlzLU&#10;LVodxm5AYvbhvNWRo2+k8frM47aX0yybS6s74gutHvCxxfpQHa2Cm93bLr0sts+zyh6GKqTPtZ++&#10;KnV9lR7uQURM8a8MP/qsDiU77d2RTBC9gtHkds5VBvwB8+UsW4LY/2ZZFvK/f/kNAAD//wMAUEsB&#10;Ai0AFAAGAAgAAAAhALaDOJL+AAAA4QEAABMAAAAAAAAAAAAAAAAAAAAAAFtDb250ZW50X1R5cGVz&#10;XS54bWxQSwECLQAUAAYACAAAACEAOP0h/9YAAACUAQAACwAAAAAAAAAAAAAAAAAvAQAAX3JlbHMv&#10;LnJlbHNQSwECLQAUAAYACAAAACEA/1fRlLkBAABgAwAADgAAAAAAAAAAAAAAAAAuAgAAZHJzL2Uy&#10;b0RvYy54bWxQSwECLQAUAAYACAAAACEAN4mXwtwAAAAHAQAADwAAAAAAAAAAAAAAAAATBAAAZHJz&#10;L2Rvd25yZXYueG1sUEsFBgAAAAAEAAQA8wAAABwFAAAAAA==&#10;" strokecolor="#900" strokeweight="1.25pt">
                <w10:wrap anchorx="margin"/>
              </v:line>
            </w:pict>
          </mc:Fallback>
        </mc:AlternateContent>
      </w:r>
      <w:r w:rsidR="00B955BF" w:rsidRPr="004C3BCB">
        <w:rPr>
          <w:sz w:val="24"/>
          <w:szCs w:val="24"/>
        </w:rPr>
        <w:t xml:space="preserve"> </w:t>
      </w:r>
    </w:p>
    <w:p w14:paraId="3DDF4888" w14:textId="1E0E9C5B" w:rsidR="00621034" w:rsidRPr="008A5AEF" w:rsidRDefault="00333EAA" w:rsidP="00333EAA">
      <w:pPr>
        <w:pStyle w:val="NoSpacing"/>
        <w:ind w:firstLine="720"/>
        <w:jc w:val="both"/>
        <w:rPr>
          <w:sz w:val="24"/>
          <w:szCs w:val="24"/>
        </w:rPr>
      </w:pPr>
      <w:r w:rsidRPr="001A5496">
        <w:rPr>
          <w:sz w:val="24"/>
          <w:szCs w:val="24"/>
        </w:rPr>
        <w:t>I</w:t>
      </w:r>
      <w:r w:rsidR="00DE0E62" w:rsidRPr="001A5496">
        <w:rPr>
          <w:sz w:val="24"/>
          <w:szCs w:val="24"/>
        </w:rPr>
        <w:t>n line with the board of trustees’ goals for the fund, a recommendation was made to the County policy makers</w:t>
      </w:r>
      <w:r w:rsidRPr="001A5496">
        <w:rPr>
          <w:sz w:val="24"/>
          <w:szCs w:val="24"/>
        </w:rPr>
        <w:t xml:space="preserve"> </w:t>
      </w:r>
      <w:r w:rsidR="00DE0E62" w:rsidRPr="001A5496">
        <w:rPr>
          <w:sz w:val="24"/>
          <w:szCs w:val="24"/>
        </w:rPr>
        <w:t xml:space="preserve">- Mayor and Council, to increase the OPEB charge to County organizations during the </w:t>
      </w:r>
      <w:r w:rsidR="001A5496" w:rsidRPr="001A5496">
        <w:rPr>
          <w:sz w:val="24"/>
          <w:szCs w:val="24"/>
        </w:rPr>
        <w:t xml:space="preserve">Fall </w:t>
      </w:r>
      <w:r w:rsidR="00DE0E62" w:rsidRPr="001A5496">
        <w:rPr>
          <w:sz w:val="24"/>
          <w:szCs w:val="24"/>
        </w:rPr>
        <w:t>budget re-opening in 20</w:t>
      </w:r>
      <w:r w:rsidR="004C3BCB" w:rsidRPr="001A5496">
        <w:rPr>
          <w:sz w:val="24"/>
          <w:szCs w:val="24"/>
        </w:rPr>
        <w:t>2</w:t>
      </w:r>
      <w:r w:rsidR="001A5496" w:rsidRPr="001A5496">
        <w:rPr>
          <w:sz w:val="24"/>
          <w:szCs w:val="24"/>
        </w:rPr>
        <w:t>4</w:t>
      </w:r>
      <w:r w:rsidR="004C3BCB" w:rsidRPr="001A5496">
        <w:rPr>
          <w:sz w:val="24"/>
          <w:szCs w:val="24"/>
        </w:rPr>
        <w:t xml:space="preserve"> by 1</w:t>
      </w:r>
      <w:r w:rsidR="001A5496" w:rsidRPr="001A5496">
        <w:rPr>
          <w:sz w:val="24"/>
          <w:szCs w:val="24"/>
        </w:rPr>
        <w:t>0</w:t>
      </w:r>
      <w:r w:rsidR="004C3BCB" w:rsidRPr="001A5496">
        <w:rPr>
          <w:sz w:val="24"/>
          <w:szCs w:val="24"/>
        </w:rPr>
        <w:t>%</w:t>
      </w:r>
      <w:r w:rsidR="00DE0E62" w:rsidRPr="001A5496">
        <w:rPr>
          <w:sz w:val="24"/>
          <w:szCs w:val="24"/>
        </w:rPr>
        <w:t>. The policy makers agreed with this recommendation and on J</w:t>
      </w:r>
      <w:r w:rsidR="001A5496" w:rsidRPr="001A5496">
        <w:rPr>
          <w:sz w:val="24"/>
          <w:szCs w:val="24"/>
        </w:rPr>
        <w:t>anuary 1, 2024</w:t>
      </w:r>
      <w:r w:rsidR="00DE0E62" w:rsidRPr="001A5496">
        <w:rPr>
          <w:sz w:val="24"/>
          <w:szCs w:val="24"/>
        </w:rPr>
        <w:t>, the County Council appropriat</w:t>
      </w:r>
      <w:r w:rsidRPr="001A5496">
        <w:rPr>
          <w:sz w:val="24"/>
          <w:szCs w:val="24"/>
        </w:rPr>
        <w:t>ion</w:t>
      </w:r>
      <w:r w:rsidR="00DE0E62" w:rsidRPr="001A5496">
        <w:rPr>
          <w:sz w:val="24"/>
          <w:szCs w:val="24"/>
        </w:rPr>
        <w:t xml:space="preserve"> increased 20</w:t>
      </w:r>
      <w:r w:rsidRPr="001A5496">
        <w:rPr>
          <w:sz w:val="24"/>
          <w:szCs w:val="24"/>
        </w:rPr>
        <w:t>2</w:t>
      </w:r>
      <w:r w:rsidR="001A5496" w:rsidRPr="001A5496">
        <w:rPr>
          <w:sz w:val="24"/>
          <w:szCs w:val="24"/>
        </w:rPr>
        <w:t>4</w:t>
      </w:r>
      <w:r w:rsidR="00DE0E62" w:rsidRPr="001A5496">
        <w:rPr>
          <w:sz w:val="24"/>
          <w:szCs w:val="24"/>
        </w:rPr>
        <w:t xml:space="preserve"> revenues to the fund in the amount of $</w:t>
      </w:r>
      <w:r w:rsidR="001A5496" w:rsidRPr="001A5496">
        <w:rPr>
          <w:sz w:val="24"/>
          <w:szCs w:val="24"/>
        </w:rPr>
        <w:t>565,140</w:t>
      </w:r>
      <w:r w:rsidR="00DE0E62" w:rsidRPr="001A5496">
        <w:rPr>
          <w:sz w:val="24"/>
          <w:szCs w:val="24"/>
        </w:rPr>
        <w:t xml:space="preserve"> per year.</w:t>
      </w:r>
    </w:p>
    <w:p w14:paraId="39EE6292" w14:textId="77777777" w:rsidR="00621034" w:rsidRPr="003E0B86" w:rsidRDefault="00621034" w:rsidP="00634D24">
      <w:pPr>
        <w:pStyle w:val="NoSpacing"/>
        <w:jc w:val="both"/>
        <w:rPr>
          <w:sz w:val="24"/>
          <w:szCs w:val="24"/>
          <w:highlight w:val="yellow"/>
        </w:rPr>
      </w:pPr>
    </w:p>
    <w:p w14:paraId="37CD4353" w14:textId="497F4D92" w:rsidR="00621034" w:rsidRPr="00604832" w:rsidRDefault="00621034" w:rsidP="004C3BCB">
      <w:pPr>
        <w:pStyle w:val="NoSpacing"/>
        <w:ind w:firstLine="720"/>
        <w:jc w:val="both"/>
        <w:rPr>
          <w:sz w:val="24"/>
          <w:szCs w:val="24"/>
        </w:rPr>
      </w:pPr>
      <w:r w:rsidRPr="00604832">
        <w:rPr>
          <w:sz w:val="24"/>
          <w:szCs w:val="24"/>
        </w:rPr>
        <w:t>The expenses of the Trust are those paid to the investment advisor in the form of commissions and the expenditures identified in the OPEB Fund 995 summary.  The Trustees are Salt Lake County employees and receive no compensation from the Trust.  Salt Lake County overhead</w:t>
      </w:r>
      <w:r w:rsidR="004C3BCB">
        <w:rPr>
          <w:sz w:val="24"/>
          <w:szCs w:val="24"/>
        </w:rPr>
        <w:t xml:space="preserve"> </w:t>
      </w:r>
      <w:r w:rsidRPr="00604832">
        <w:rPr>
          <w:sz w:val="24"/>
          <w:szCs w:val="24"/>
        </w:rPr>
        <w:t>costs, apart from Trustee time, are charged to fund 995 using the same allocation method used for all County funds. Overhead costs for 20</w:t>
      </w:r>
      <w:r w:rsidR="00604832" w:rsidRPr="00604832">
        <w:rPr>
          <w:sz w:val="24"/>
          <w:szCs w:val="24"/>
        </w:rPr>
        <w:t>2</w:t>
      </w:r>
      <w:r w:rsidR="00B153F8">
        <w:rPr>
          <w:sz w:val="24"/>
          <w:szCs w:val="24"/>
        </w:rPr>
        <w:t>3</w:t>
      </w:r>
      <w:r w:rsidRPr="00604832">
        <w:rPr>
          <w:sz w:val="24"/>
          <w:szCs w:val="24"/>
        </w:rPr>
        <w:t xml:space="preserve"> totaled $</w:t>
      </w:r>
      <w:r w:rsidR="000D2915">
        <w:rPr>
          <w:sz w:val="24"/>
          <w:szCs w:val="24"/>
        </w:rPr>
        <w:t>2</w:t>
      </w:r>
      <w:r w:rsidR="00B153F8">
        <w:rPr>
          <w:sz w:val="24"/>
          <w:szCs w:val="24"/>
        </w:rPr>
        <w:t>32,897</w:t>
      </w:r>
      <w:r w:rsidR="00604832" w:rsidRPr="00604832">
        <w:rPr>
          <w:sz w:val="24"/>
          <w:szCs w:val="24"/>
        </w:rPr>
        <w:t>.</w:t>
      </w:r>
    </w:p>
    <w:p w14:paraId="589C9201" w14:textId="77777777" w:rsidR="00621034" w:rsidRPr="00604832" w:rsidRDefault="00621034" w:rsidP="00634D24">
      <w:pPr>
        <w:pStyle w:val="NoSpacing"/>
        <w:jc w:val="both"/>
        <w:rPr>
          <w:sz w:val="24"/>
          <w:szCs w:val="24"/>
        </w:rPr>
      </w:pPr>
    </w:p>
    <w:p w14:paraId="099A1BD0" w14:textId="77777777" w:rsidR="00621034" w:rsidRPr="00604832" w:rsidRDefault="00621034" w:rsidP="00634D24">
      <w:pPr>
        <w:pStyle w:val="NoSpacing"/>
        <w:numPr>
          <w:ilvl w:val="0"/>
          <w:numId w:val="3"/>
        </w:numPr>
        <w:jc w:val="both"/>
        <w:rPr>
          <w:sz w:val="24"/>
          <w:szCs w:val="24"/>
          <w:u w:val="single"/>
        </w:rPr>
      </w:pPr>
      <w:r w:rsidRPr="00604832">
        <w:rPr>
          <w:sz w:val="24"/>
          <w:szCs w:val="24"/>
          <w:u w:val="single"/>
        </w:rPr>
        <w:t>Summary</w:t>
      </w:r>
    </w:p>
    <w:p w14:paraId="7829C02B" w14:textId="77777777" w:rsidR="00621034" w:rsidRPr="00604832" w:rsidRDefault="00621034" w:rsidP="00634D24">
      <w:pPr>
        <w:pStyle w:val="NoSpacing"/>
        <w:jc w:val="both"/>
        <w:rPr>
          <w:sz w:val="24"/>
          <w:szCs w:val="24"/>
          <w:u w:val="single"/>
        </w:rPr>
      </w:pPr>
    </w:p>
    <w:p w14:paraId="74BE2801" w14:textId="77777777" w:rsidR="00621034" w:rsidRPr="00604832" w:rsidRDefault="00621034" w:rsidP="00634D24">
      <w:pPr>
        <w:pStyle w:val="NoSpacing"/>
        <w:ind w:firstLine="360"/>
        <w:jc w:val="both"/>
        <w:rPr>
          <w:sz w:val="24"/>
          <w:szCs w:val="24"/>
        </w:rPr>
      </w:pPr>
      <w:r w:rsidRPr="00604832">
        <w:rPr>
          <w:sz w:val="24"/>
          <w:szCs w:val="24"/>
        </w:rPr>
        <w:t xml:space="preserve">In November 2014, Salt Lake County took the first step in moving away from a purely pay-as-you-go method of paying for OPEB expenditures.  Its goal is to begin reducing the unfunded liability associated with the benefits.  To this end, a specific irrevocable OPEB trust fund and </w:t>
      </w:r>
    </w:p>
    <w:p w14:paraId="3E11AE44" w14:textId="31478D42" w:rsidR="00621034" w:rsidRPr="00604832" w:rsidRDefault="00621034" w:rsidP="00634D24">
      <w:pPr>
        <w:pStyle w:val="NoSpacing"/>
        <w:jc w:val="both"/>
        <w:rPr>
          <w:sz w:val="24"/>
          <w:szCs w:val="24"/>
        </w:rPr>
      </w:pPr>
      <w:r w:rsidRPr="00604832">
        <w:rPr>
          <w:sz w:val="24"/>
          <w:szCs w:val="24"/>
        </w:rPr>
        <w:t xml:space="preserve">related investment account </w:t>
      </w:r>
      <w:r w:rsidR="000932B7" w:rsidRPr="00604832">
        <w:rPr>
          <w:sz w:val="24"/>
          <w:szCs w:val="24"/>
        </w:rPr>
        <w:t>has</w:t>
      </w:r>
      <w:r w:rsidRPr="00604832">
        <w:rPr>
          <w:sz w:val="24"/>
          <w:szCs w:val="24"/>
        </w:rPr>
        <w:t xml:space="preserve"> been established by the County for the purpose of accumulating cash to fund the liability.  </w:t>
      </w:r>
    </w:p>
    <w:p w14:paraId="475742F1" w14:textId="77777777" w:rsidR="00621034" w:rsidRPr="003E0B86" w:rsidRDefault="00621034" w:rsidP="00634D24">
      <w:pPr>
        <w:pStyle w:val="NoSpacing"/>
        <w:jc w:val="both"/>
        <w:rPr>
          <w:sz w:val="24"/>
          <w:szCs w:val="24"/>
          <w:highlight w:val="yellow"/>
        </w:rPr>
      </w:pPr>
    </w:p>
    <w:p w14:paraId="79AFE207" w14:textId="1ACF4BEB" w:rsidR="00621034" w:rsidRPr="00604832" w:rsidRDefault="00621034" w:rsidP="00634D24">
      <w:pPr>
        <w:pStyle w:val="NoSpacing"/>
        <w:ind w:firstLine="720"/>
        <w:jc w:val="both"/>
        <w:rPr>
          <w:sz w:val="24"/>
          <w:szCs w:val="24"/>
        </w:rPr>
      </w:pPr>
      <w:r w:rsidRPr="00604832">
        <w:rPr>
          <w:sz w:val="24"/>
          <w:szCs w:val="24"/>
        </w:rPr>
        <w:t xml:space="preserve">As previously mentioned, the irrevocable trust was established with an initial contribution of $3.8 million. The first </w:t>
      </w:r>
      <w:r w:rsidR="00370C12">
        <w:rPr>
          <w:sz w:val="24"/>
          <w:szCs w:val="24"/>
        </w:rPr>
        <w:t>eight</w:t>
      </w:r>
      <w:r w:rsidR="004A1A07" w:rsidRPr="008A5AEF">
        <w:rPr>
          <w:sz w:val="24"/>
          <w:szCs w:val="24"/>
        </w:rPr>
        <w:t xml:space="preserve"> </w:t>
      </w:r>
      <w:r w:rsidRPr="008A5AEF">
        <w:rPr>
          <w:sz w:val="24"/>
          <w:szCs w:val="24"/>
        </w:rPr>
        <w:t xml:space="preserve">years of operation resulted in additional contributions from Salt Lake County to the Trust </w:t>
      </w:r>
      <w:proofErr w:type="gramStart"/>
      <w:r w:rsidRPr="008A5AEF">
        <w:rPr>
          <w:sz w:val="24"/>
          <w:szCs w:val="24"/>
        </w:rPr>
        <w:t>in exc</w:t>
      </w:r>
      <w:r w:rsidRPr="0057032C">
        <w:rPr>
          <w:sz w:val="24"/>
          <w:szCs w:val="24"/>
        </w:rPr>
        <w:t>ess of</w:t>
      </w:r>
      <w:proofErr w:type="gramEnd"/>
      <w:r w:rsidRPr="0057032C">
        <w:rPr>
          <w:sz w:val="24"/>
          <w:szCs w:val="24"/>
        </w:rPr>
        <w:t xml:space="preserve"> $</w:t>
      </w:r>
      <w:r w:rsidR="001A5496" w:rsidRPr="0057032C">
        <w:rPr>
          <w:sz w:val="24"/>
          <w:szCs w:val="24"/>
        </w:rPr>
        <w:t>10</w:t>
      </w:r>
      <w:r w:rsidRPr="0057032C">
        <w:rPr>
          <w:sz w:val="24"/>
          <w:szCs w:val="24"/>
        </w:rPr>
        <w:t xml:space="preserve"> million</w:t>
      </w:r>
      <w:r w:rsidR="00B955BF" w:rsidRPr="0057032C">
        <w:rPr>
          <w:sz w:val="24"/>
          <w:szCs w:val="24"/>
        </w:rPr>
        <w:t>.</w:t>
      </w:r>
    </w:p>
    <w:p w14:paraId="6B7F1582" w14:textId="77777777" w:rsidR="00621034" w:rsidRPr="003E0B86" w:rsidRDefault="00621034" w:rsidP="00634D24">
      <w:pPr>
        <w:pStyle w:val="NoSpacing"/>
        <w:jc w:val="both"/>
        <w:rPr>
          <w:sz w:val="24"/>
          <w:szCs w:val="24"/>
          <w:highlight w:val="yellow"/>
        </w:rPr>
      </w:pPr>
    </w:p>
    <w:p w14:paraId="05691CE2" w14:textId="546E8C90" w:rsidR="00621034" w:rsidRPr="00604832" w:rsidRDefault="00621034" w:rsidP="00634D24">
      <w:pPr>
        <w:pStyle w:val="NoSpacing"/>
        <w:ind w:firstLine="720"/>
        <w:jc w:val="both"/>
        <w:rPr>
          <w:sz w:val="24"/>
          <w:szCs w:val="24"/>
        </w:rPr>
      </w:pPr>
      <w:r w:rsidRPr="00604832">
        <w:rPr>
          <w:sz w:val="24"/>
          <w:szCs w:val="24"/>
        </w:rPr>
        <w:t>The Board, which generally meets quarterly, will continue to monitor the operations and finances of the fund, with the goal of capital accumulation in the Trust and the reduction of the Unfunded Actuarial Accrued Liability for OPEB.</w:t>
      </w:r>
    </w:p>
    <w:p w14:paraId="0DAF2C5A" w14:textId="1445420E" w:rsidR="00634D24" w:rsidRPr="001A5496" w:rsidRDefault="00634D24" w:rsidP="00634D24">
      <w:pPr>
        <w:pStyle w:val="NoSpacing"/>
        <w:ind w:firstLine="720"/>
        <w:jc w:val="both"/>
        <w:rPr>
          <w:sz w:val="24"/>
          <w:szCs w:val="24"/>
        </w:rPr>
      </w:pPr>
    </w:p>
    <w:p w14:paraId="439D2249" w14:textId="6F9A0303" w:rsidR="00213EF7" w:rsidRPr="003D5340" w:rsidRDefault="00213EF7" w:rsidP="00213EF7">
      <w:pPr>
        <w:pStyle w:val="NoSpacing"/>
        <w:jc w:val="both"/>
        <w:rPr>
          <w:sz w:val="24"/>
          <w:szCs w:val="24"/>
        </w:rPr>
      </w:pPr>
      <w:r w:rsidRPr="003E0B86">
        <w:rPr>
          <w:sz w:val="24"/>
          <w:szCs w:val="24"/>
          <w:highlight w:val="yellow"/>
        </w:rPr>
        <w:t>Dated this _____________ day of ________________, 202</w:t>
      </w:r>
      <w:r>
        <w:rPr>
          <w:sz w:val="24"/>
          <w:szCs w:val="24"/>
        </w:rPr>
        <w:t>4</w:t>
      </w:r>
    </w:p>
    <w:p w14:paraId="156622EC" w14:textId="7E392FAB" w:rsidR="00621034" w:rsidRPr="007459E1" w:rsidRDefault="00621034" w:rsidP="00634D24">
      <w:pPr>
        <w:pStyle w:val="NoSpacing"/>
        <w:jc w:val="both"/>
        <w:rPr>
          <w:sz w:val="24"/>
          <w:szCs w:val="24"/>
          <w:highlight w:val="yellow"/>
        </w:rPr>
      </w:pPr>
    </w:p>
    <w:p w14:paraId="0A5677A7" w14:textId="77777777" w:rsidR="00621034" w:rsidRPr="007459E1" w:rsidRDefault="00621034" w:rsidP="00634D24">
      <w:pPr>
        <w:pStyle w:val="NoSpacing"/>
        <w:jc w:val="both"/>
        <w:rPr>
          <w:sz w:val="24"/>
          <w:szCs w:val="24"/>
          <w:highlight w:val="yellow"/>
        </w:rPr>
      </w:pPr>
    </w:p>
    <w:p w14:paraId="3238F2D2" w14:textId="77777777" w:rsidR="00621034" w:rsidRPr="00F942C6" w:rsidRDefault="00621034" w:rsidP="00634D24">
      <w:pPr>
        <w:pStyle w:val="NoSpacing"/>
        <w:jc w:val="both"/>
        <w:rPr>
          <w:sz w:val="24"/>
          <w:szCs w:val="24"/>
        </w:rPr>
      </w:pPr>
      <w:r w:rsidRPr="00F942C6">
        <w:rPr>
          <w:noProof/>
          <w:color w:val="990000"/>
          <w:sz w:val="24"/>
          <w:szCs w:val="24"/>
        </w:rPr>
        <mc:AlternateContent>
          <mc:Choice Requires="wps">
            <w:drawing>
              <wp:anchor distT="0" distB="0" distL="114300" distR="114300" simplePos="0" relativeHeight="251669504" behindDoc="0" locked="0" layoutInCell="1" allowOverlap="1" wp14:anchorId="0F142756" wp14:editId="1335BF06">
                <wp:simplePos x="0" y="0"/>
                <wp:positionH relativeFrom="margin">
                  <wp:posOffset>-635</wp:posOffset>
                </wp:positionH>
                <wp:positionV relativeFrom="paragraph">
                  <wp:posOffset>13335</wp:posOffset>
                </wp:positionV>
                <wp:extent cx="30956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3095625" cy="9525"/>
                        </a:xfrm>
                        <a:prstGeom prst="line">
                          <a:avLst/>
                        </a:prstGeom>
                        <a:ln>
                          <a:solidFill>
                            <a:srgbClr val="99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37A1C" id="Straight Connector 1"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5pt,1.05pt" to="243.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od1AEAAAcEAAAOAAAAZHJzL2Uyb0RvYy54bWysU9uO0zAQfUfiHyy/06RFXdGo6T50tbwg&#10;qFj2A1xn3FjyTWPTpn/P2EmzK0BCIPLg+DLnzJwz9vZ+sIadAaP2ruXLRc0ZOOk77U4tf/72+O4D&#10;ZzEJ1wnjHbT8CpHf796+2V5CAyvfe9MBMiJxsbmElvcphaaqouzBirjwARwdKo9WJFriqepQXIjd&#10;mmpV13fVxWMX0EuIkXYfxkO+K/xKgUxflIqQmGk51ZbKiGU85rHabUVzQhF6LacyxD9UYYV2lHSm&#10;ehBJsO+of6GyWqKPXqWF9LbySmkJRQOpWdY/qXnqRYCihcyJYbYp/j9a+fl8QKY76h1nTlhq0VNC&#10;oU99YnvvHBnokS2zT5cQGwrfuwNOqxgOmEUPCm3+kxw2FG+vs7cwJCZp8329Wd+t1pxJOtusaUYk&#10;1Qs2YEwfwVuWJy032mXlohHnTzGNobeQvG1cHqM3unvUxpQFno57g+wsqNebTU3flONVGGXM0CqL&#10;Gcsvs3Q1MNJ+BUV2UMHLkr5cRJhphZTgUrGjMFF0hikqYQbWfwZO8RkK5ZL+DXhGlMzepRlstfP4&#10;u+xpuJWsxvibA6PubMHRd9fS2GIN3bbSnell5Ov8el3gL+939wMAAP//AwBQSwMEFAAGAAgAAAAh&#10;ALMmKQfcAAAABQEAAA8AAABkcnMvZG93bnJldi54bWxMjs1OwzAQhO9IvIO1SNxapz+UELKpEAhO&#10;vRAQUm9OvCQR8TqK3TZ9e5YTPY1GM5r58u3kenWkMXSeERbzBBRx7W3HDcLnx+ssBRWiYWt6z4Rw&#10;pgDb4voqN5n1J36nYxkbJSMcMoPQxjhkWoe6JWfC3A/Ekn370Zkodmy0Hc1Jxl2vl0my0c50LA+t&#10;Gei5pfqnPDiE5OsuPa/qati9hP3QlLv4sH+ziLc309MjqEhT/C/DH76gQyFMlT+wDapHmC2kiLAU&#10;kXSd3q9BVQirDegi15f0xS8AAAD//wMAUEsBAi0AFAAGAAgAAAAhALaDOJL+AAAA4QEAABMAAAAA&#10;AAAAAAAAAAAAAAAAAFtDb250ZW50X1R5cGVzXS54bWxQSwECLQAUAAYACAAAACEAOP0h/9YAAACU&#10;AQAACwAAAAAAAAAAAAAAAAAvAQAAX3JlbHMvLnJlbHNQSwECLQAUAAYACAAAACEAEkAKHdQBAAAH&#10;BAAADgAAAAAAAAAAAAAAAAAuAgAAZHJzL2Uyb0RvYy54bWxQSwECLQAUAAYACAAAACEAsyYpB9wA&#10;AAAFAQAADwAAAAAAAAAAAAAAAAAuBAAAZHJzL2Rvd25yZXYueG1sUEsFBgAAAAAEAAQA8wAAADcF&#10;AAAAAA==&#10;" strokecolor="#900" strokeweight=".5pt">
                <v:stroke joinstyle="miter"/>
                <w10:wrap anchorx="margin"/>
              </v:line>
            </w:pict>
          </mc:Fallback>
        </mc:AlternateContent>
      </w:r>
      <w:r w:rsidRPr="00F942C6">
        <w:rPr>
          <w:sz w:val="24"/>
          <w:szCs w:val="24"/>
        </w:rPr>
        <w:t>DARRIN CASPER, Trustee</w:t>
      </w:r>
    </w:p>
    <w:p w14:paraId="4DC8421F" w14:textId="77777777" w:rsidR="00621034" w:rsidRPr="00F942C6" w:rsidRDefault="00621034" w:rsidP="00634D24">
      <w:pPr>
        <w:pStyle w:val="NoSpacing"/>
        <w:jc w:val="both"/>
        <w:rPr>
          <w:sz w:val="24"/>
          <w:szCs w:val="24"/>
        </w:rPr>
      </w:pPr>
    </w:p>
    <w:p w14:paraId="3410370A"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0528" behindDoc="0" locked="0" layoutInCell="1" allowOverlap="1" wp14:anchorId="0FEE062D" wp14:editId="396F9A48">
                <wp:simplePos x="0" y="0"/>
                <wp:positionH relativeFrom="margin">
                  <wp:align>left</wp:align>
                </wp:positionH>
                <wp:positionV relativeFrom="paragraph">
                  <wp:posOffset>156845</wp:posOffset>
                </wp:positionV>
                <wp:extent cx="30956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w:pict>
              <v:line w14:anchorId="3F400663" id="Straight Connector 2" o:spid="_x0000_s1026" style="position:absolute;z-index:251670528;visibility:visible;mso-wrap-style:square;mso-wrap-distance-left:9pt;mso-wrap-distance-top:0;mso-wrap-distance-right:9pt;mso-wrap-distance-bottom:0;mso-position-horizontal:left;mso-position-horizontal-relative:margin;mso-position-vertical:absolute;mso-position-vertical-relative:text" from="0,12.35pt" to="243.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kHuAEAAGADAAAOAAAAZHJzL2Uyb0RvYy54bWysU02P0zAQvSPxHyzfabJBXdGo6R5aLRcE&#10;lRZ+wNRxEkv+0oxp2n/P2A1lgRsiB2e+/Dzvebx9ujgrzhrJBN/Jh1UthfYq9MaPnfz29fndByko&#10;ge/BBq87edUkn3Zv32zn2OomTMH2GgWDeGrn2MkppdhWFalJO6BViNpzcgjoILGLY9UjzIzubNXU&#10;9WM1B+wjBqWJOHq4JeWu4A+DVunLMJBOwnaSe0tlxbKe8lrtttCOCHEyamkD/qELB8bzoXeoAyQQ&#10;39H8BeWMwkBhSCsVXBWGwShdODCbh/oPNi8TRF24sDgU7zLR/4NVn89HFKbvZCOFB8dX9JIQzDgl&#10;sQ/es4ABRZN1miO1XL73R1w8ikfMpC8DuvxnOuJStL3etdWXJBQH39eb9WOzlkJxbrNmi0GqX3sj&#10;UvqogxPZ6KQ1PjOHFs6fKN1Kf5bksA/PxlqOQ2u9mBdIoYBnaLCQ+BwXmRX5UQqwIw+nSlgQKVjT&#10;5915M+F42lsUZ+AB2Wxq/pbGfivLRx+ApltdSS1l1mcYXUZt6TQLdZMmW6fQX4tiVfb4GgvtZeTy&#10;nLz22X79MHY/AAAA//8DAFBLAwQUAAYACAAAACEA9V6ZTN8AAAAGAQAADwAAAGRycy9kb3ducmV2&#10;LnhtbEyPQUvDQBCF74L/YRnBi9iNoU1DzKaI4EUtwbYUvG2zYxKSnQ3ZbZv66x1Pepz3Hu99k68m&#10;24sTjr51pOBhFoFAqpxpqVaw277cpyB80GR07wgVXNDDqri+ynVm3Jk+8LQJteAS8plW0IQwZFL6&#10;qkGr/cwNSOx9udHqwOdYSzPqM5fbXsZRlEirW+KFRg/43GDVbY5WgSuTuzdc77syTl/fL4ty+9mt&#10;v5W6vZmeHkEEnMJfGH7xGR0KZjq4IxkvegX8SFAQz5cg2J2nywWIAwtJDLLI5X/84gcAAP//AwBQ&#10;SwECLQAUAAYACAAAACEAtoM4kv4AAADhAQAAEwAAAAAAAAAAAAAAAAAAAAAAW0NvbnRlbnRfVHlw&#10;ZXNdLnhtbFBLAQItABQABgAIAAAAIQA4/SH/1gAAAJQBAAALAAAAAAAAAAAAAAAAAC8BAABfcmVs&#10;cy8ucmVsc1BLAQItABQABgAIAAAAIQBCrHkHuAEAAGADAAAOAAAAAAAAAAAAAAAAAC4CAABkcnMv&#10;ZTJvRG9jLnhtbFBLAQItABQABgAIAAAAIQD1XplM3wAAAAYBAAAPAAAAAAAAAAAAAAAAABIEAABk&#10;cnMvZG93bnJldi54bWxQSwUGAAAAAAQABADzAAAAHgUAAAAA&#10;" strokecolor="#900">
                <w10:wrap anchorx="margin"/>
              </v:line>
            </w:pict>
          </mc:Fallback>
        </mc:AlternateContent>
      </w:r>
    </w:p>
    <w:p w14:paraId="6D1C4077" w14:textId="77777777" w:rsidR="00621034" w:rsidRPr="00F942C6" w:rsidRDefault="00621034" w:rsidP="00634D24">
      <w:pPr>
        <w:pStyle w:val="NoSpacing"/>
        <w:jc w:val="both"/>
        <w:rPr>
          <w:sz w:val="24"/>
          <w:szCs w:val="24"/>
        </w:rPr>
      </w:pPr>
      <w:r w:rsidRPr="00F942C6">
        <w:rPr>
          <w:sz w:val="24"/>
          <w:szCs w:val="24"/>
        </w:rPr>
        <w:t>K. WAYNE CUSHING, Trustee</w:t>
      </w:r>
    </w:p>
    <w:p w14:paraId="6FE1FA28" w14:textId="77777777" w:rsidR="00621034" w:rsidRPr="00F942C6" w:rsidRDefault="00621034" w:rsidP="00634D24">
      <w:pPr>
        <w:pStyle w:val="NoSpacing"/>
        <w:jc w:val="both"/>
        <w:rPr>
          <w:sz w:val="24"/>
          <w:szCs w:val="24"/>
        </w:rPr>
      </w:pPr>
    </w:p>
    <w:p w14:paraId="4B46C425"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1552" behindDoc="0" locked="0" layoutInCell="1" allowOverlap="1" wp14:anchorId="097E7CE6" wp14:editId="548A34A2">
                <wp:simplePos x="0" y="0"/>
                <wp:positionH relativeFrom="margin">
                  <wp:align>left</wp:align>
                </wp:positionH>
                <wp:positionV relativeFrom="paragraph">
                  <wp:posOffset>177800</wp:posOffset>
                </wp:positionV>
                <wp:extent cx="30956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w:pict>
              <v:line w14:anchorId="289EACB3" id="Straight Connector 3"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14pt" to="243.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4uuQEAAGADAAAOAAAAZHJzL2Uyb0RvYy54bWysU02P0zAQvSPxHyzfabKtuqJR0z20Wi4I&#10;Ki38gKnjJJb8pRnTtP+esRvKstwQOTjz5ed5z+Pt08VZcdZIJvhWPixqKbRXoTN+aOX3b88fPkpB&#10;CXwHNnjdyqsm+bR7/247xUYvwxhsp1EwiKdmiq0cU4pNVZEatQNahKg9J/uADhK7OFQdwsTozlbL&#10;un6spoBdxKA0EUcPt6TcFfy+1yp97XvSSdhWcm+prFjWU16r3RaaASGORs1twD904cB4PvQOdYAE&#10;4geav6CcURgo9GmhgqtC3xulCwdm81C/YfMyQtSFC4tD8S4T/T9Y9eV8RGG6Vq6k8OD4il4SghnG&#10;JPbBexYwoFhlnaZIDZfv/RFnj+IRM+lLjy7/mY64FG2vd231JQnFwVW9WT8u11Iozm3WbDFI9Xtv&#10;REqfdHAiG620xmfm0MD5M6Vb6a+SHPbh2VjLcWisF9MMKRTwDPUWEp/jIrMiP0gBduDhVAkLIgVr&#10;urw7byYcTnuL4gw8IJtNzd/c2B9l+egD0HirK6m5zPoMo8uozZ1moW7SZOsUumtRrMoeX2OhPY9c&#10;npPXPtuvH8buJwAAAP//AwBQSwMEFAAGAAgAAAAhADd9fZTfAAAABgEAAA8AAABkcnMvZG93bnJl&#10;di54bWxMj0FLw0AQhe+C/2EZwYu0G4OpMWZTRPCilmBbBG/b7JiEZGdDdtum/vqOJz0Nb97w3jf5&#10;crK9OODoW0cKbucRCKTKmZZqBdvNyywF4YMmo3tHqOCEHpbF5UWuM+OO9IGHdagFh5DPtIImhCGT&#10;0lcNWu3nbkBi79uNVgeWYy3NqI8cbnsZR9FCWt0SNzR6wOcGq269twpcubh5w9VnV8bp6/spKTdf&#10;3epHqeur6ekRRMAp/B3DLz6jQ8FMO7cn40WvgB8JCuKUJ7t36X0CYseLhwRkkcv/+MUZAAD//wMA&#10;UEsBAi0AFAAGAAgAAAAhALaDOJL+AAAA4QEAABMAAAAAAAAAAAAAAAAAAAAAAFtDb250ZW50X1R5&#10;cGVzXS54bWxQSwECLQAUAAYACAAAACEAOP0h/9YAAACUAQAACwAAAAAAAAAAAAAAAAAvAQAAX3Jl&#10;bHMvLnJlbHNQSwECLQAUAAYACAAAACEA6kPOLrkBAABgAwAADgAAAAAAAAAAAAAAAAAuAgAAZHJz&#10;L2Uyb0RvYy54bWxQSwECLQAUAAYACAAAACEAN319lN8AAAAGAQAADwAAAAAAAAAAAAAAAAATBAAA&#10;ZHJzL2Rvd25yZXYueG1sUEsFBgAAAAAEAAQA8wAAAB8FAAAAAA==&#10;" strokecolor="#900">
                <w10:wrap anchorx="margin"/>
              </v:line>
            </w:pict>
          </mc:Fallback>
        </mc:AlternateContent>
      </w:r>
    </w:p>
    <w:p w14:paraId="74DFA3C4" w14:textId="77777777" w:rsidR="00621034" w:rsidRPr="00F942C6" w:rsidRDefault="00CD3053" w:rsidP="00634D24">
      <w:pPr>
        <w:pStyle w:val="NoSpacing"/>
        <w:jc w:val="both"/>
        <w:rPr>
          <w:sz w:val="24"/>
          <w:szCs w:val="24"/>
        </w:rPr>
      </w:pPr>
      <w:r w:rsidRPr="00F942C6">
        <w:rPr>
          <w:sz w:val="24"/>
          <w:szCs w:val="24"/>
        </w:rPr>
        <w:t>DAVID DELQUADRO</w:t>
      </w:r>
      <w:r w:rsidR="00621034" w:rsidRPr="00F942C6">
        <w:rPr>
          <w:sz w:val="24"/>
          <w:szCs w:val="24"/>
        </w:rPr>
        <w:t>, Trustee</w:t>
      </w:r>
    </w:p>
    <w:p w14:paraId="429A9EB9" w14:textId="77777777" w:rsidR="00621034" w:rsidRPr="00F942C6" w:rsidRDefault="00621034" w:rsidP="00634D24">
      <w:pPr>
        <w:pStyle w:val="NoSpacing"/>
        <w:jc w:val="both"/>
        <w:rPr>
          <w:sz w:val="24"/>
          <w:szCs w:val="24"/>
        </w:rPr>
      </w:pPr>
    </w:p>
    <w:p w14:paraId="52651622"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2576" behindDoc="0" locked="0" layoutInCell="1" allowOverlap="1" wp14:anchorId="551203B7" wp14:editId="2F256DA8">
                <wp:simplePos x="0" y="0"/>
                <wp:positionH relativeFrom="margin">
                  <wp:align>left</wp:align>
                </wp:positionH>
                <wp:positionV relativeFrom="paragraph">
                  <wp:posOffset>147955</wp:posOffset>
                </wp:positionV>
                <wp:extent cx="30956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w:pict>
              <v:line w14:anchorId="5D1363E2" id="Straight Connector 5"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11.65pt" to="243.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7buAEAAGADAAAOAAAAZHJzL2Uyb0RvYy54bWysU8tu2zAQvBfIPxC811JcOKgFyznYSC9F&#10;YyDtB6wpSiLAF3YZy/77LGnVTdtbUR2ofXF2Z7TaPJ6dFSeNZIJv5f2ilkJ7FTrjh1b++P708bMU&#10;lMB3YIPXrbxoko/buw+bKTZ6GcZgO42CQTw1U2zlmFJsqorUqB3QIkTtOdkHdJDYxaHqECZGd7Za&#10;1vVDNQXsIgaliTi6vybltuD3vVbpue9JJ2FbybOlcmI5j/msthtoBoQ4GjWPAf8whQPjuekNag8J&#10;xCuav6CcURgo9GmhgqtC3xulCwdmc1//weZlhKgLFxaH4k0m+n+w6tvpgMJ0rVxJ4cHxJ3pJCGYY&#10;k9gF71nAgGKVdZoiNVy+8wecPYoHzKTPPbr8ZjriXLS93LTV5yQUBz/V69XDkpsozq1XbDFI9etu&#10;REpfdHAiG620xmfm0MDpK6Vr6c+SHPbhyVjLcWisF9MMKRTwDvUWEvdxkVmRH6QAO/ByqoQFkYI1&#10;Xb6dLxMOx51FcQJekPW65mce7Ley3HoPNF7rSmousz7D6LJq86RZqKs02TqG7lIUq7LHn7HQnlcu&#10;78l7n+33P8b2DQAA//8DAFBLAwQUAAYACAAAACEARQIg9+AAAAAGAQAADwAAAGRycy9kb3ducmV2&#10;LnhtbEyPT0vDQBDF74LfYRnBi7Qb0z+GmE0RwYtagm0RvG2zYxKSnQ3ZbZv66Tue9DjvPd77TbYa&#10;bSeOOPjGkYL7aQQCqXSmoUrBbvsySUD4oMnozhEqOKOHVX59lenUuBN94HETKsEl5FOtoA6hT6X0&#10;ZY1W+6nrkdj7doPVgc+hkmbQJy63nYyjaCmtbogXat3jc41luzlYBa5Y3r3h+rMt4uT1/bwotl/t&#10;+kep25vx6RFEwDH8heEXn9EhZ6a9O5DxolPAjwQF8WwGgt158rAAsWdhnoDMM/kfP78AAAD//wMA&#10;UEsBAi0AFAAGAAgAAAAhALaDOJL+AAAA4QEAABMAAAAAAAAAAAAAAAAAAAAAAFtDb250ZW50X1R5&#10;cGVzXS54bWxQSwECLQAUAAYACAAAACEAOP0h/9YAAACUAQAACwAAAAAAAAAAAAAAAAAvAQAAX3Jl&#10;bHMvLnJlbHNQSwECLQAUAAYACAAAACEAGiJ+27gBAABgAwAADgAAAAAAAAAAAAAAAAAuAgAAZHJz&#10;L2Uyb0RvYy54bWxQSwECLQAUAAYACAAAACEARQIg9+AAAAAGAQAADwAAAAAAAAAAAAAAAAASBAAA&#10;ZHJzL2Rvd25yZXYueG1sUEsFBgAAAAAEAAQA8wAAAB8FAAAAAA==&#10;" strokecolor="#900">
                <w10:wrap anchorx="margin"/>
              </v:line>
            </w:pict>
          </mc:Fallback>
        </mc:AlternateContent>
      </w:r>
    </w:p>
    <w:p w14:paraId="0B0F05EC" w14:textId="309BEE1A" w:rsidR="00621034" w:rsidRPr="003A61AE" w:rsidRDefault="00F942C6" w:rsidP="00634D24">
      <w:pPr>
        <w:pStyle w:val="NoSpacing"/>
        <w:jc w:val="both"/>
        <w:rPr>
          <w:sz w:val="24"/>
          <w:szCs w:val="24"/>
        </w:rPr>
      </w:pPr>
      <w:r w:rsidRPr="00F942C6">
        <w:rPr>
          <w:sz w:val="24"/>
          <w:szCs w:val="24"/>
        </w:rPr>
        <w:t>LORI OKINO</w:t>
      </w:r>
      <w:r w:rsidR="00621034" w:rsidRPr="00F942C6">
        <w:rPr>
          <w:sz w:val="24"/>
          <w:szCs w:val="24"/>
        </w:rPr>
        <w:t>, Trustee</w:t>
      </w:r>
    </w:p>
    <w:sectPr w:rsidR="00621034" w:rsidRPr="003A61AE" w:rsidSect="001936D3">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D07E2" w14:textId="77777777" w:rsidR="00EF4B02" w:rsidRDefault="00EF4B02" w:rsidP="007459E1">
      <w:pPr>
        <w:spacing w:after="0" w:line="240" w:lineRule="auto"/>
      </w:pPr>
      <w:r>
        <w:separator/>
      </w:r>
    </w:p>
  </w:endnote>
  <w:endnote w:type="continuationSeparator" w:id="0">
    <w:p w14:paraId="6FD9911C" w14:textId="77777777" w:rsidR="00EF4B02" w:rsidRDefault="00EF4B02" w:rsidP="00745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F1EA8" w14:textId="77777777" w:rsidR="00EF4B02" w:rsidRDefault="00EF4B02" w:rsidP="007459E1">
      <w:pPr>
        <w:spacing w:after="0" w:line="240" w:lineRule="auto"/>
      </w:pPr>
      <w:r>
        <w:separator/>
      </w:r>
    </w:p>
  </w:footnote>
  <w:footnote w:type="continuationSeparator" w:id="0">
    <w:p w14:paraId="62A9ED5C" w14:textId="77777777" w:rsidR="00EF4B02" w:rsidRDefault="00EF4B02" w:rsidP="00745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03D8"/>
    <w:multiLevelType w:val="hybridMultilevel"/>
    <w:tmpl w:val="27EC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B22C2"/>
    <w:multiLevelType w:val="hybridMultilevel"/>
    <w:tmpl w:val="6FD49C2A"/>
    <w:lvl w:ilvl="0" w:tplc="84C4FD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EA6ADD"/>
    <w:multiLevelType w:val="hybridMultilevel"/>
    <w:tmpl w:val="061A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73C3F"/>
    <w:multiLevelType w:val="hybridMultilevel"/>
    <w:tmpl w:val="42FAE72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6F1E66"/>
    <w:multiLevelType w:val="hybridMultilevel"/>
    <w:tmpl w:val="1BFCE4D4"/>
    <w:lvl w:ilvl="0" w:tplc="07A211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094B75"/>
    <w:multiLevelType w:val="hybridMultilevel"/>
    <w:tmpl w:val="03400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949676">
    <w:abstractNumId w:val="0"/>
  </w:num>
  <w:num w:numId="2" w16cid:durableId="2108311750">
    <w:abstractNumId w:val="1"/>
  </w:num>
  <w:num w:numId="3" w16cid:durableId="733115760">
    <w:abstractNumId w:val="4"/>
  </w:num>
  <w:num w:numId="4" w16cid:durableId="388649217">
    <w:abstractNumId w:val="3"/>
  </w:num>
  <w:num w:numId="5" w16cid:durableId="137115004">
    <w:abstractNumId w:val="5"/>
  </w:num>
  <w:num w:numId="6" w16cid:durableId="191265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29"/>
    <w:rsid w:val="00003426"/>
    <w:rsid w:val="000115BF"/>
    <w:rsid w:val="0003377D"/>
    <w:rsid w:val="000427BE"/>
    <w:rsid w:val="000427FF"/>
    <w:rsid w:val="000932B7"/>
    <w:rsid w:val="000B5014"/>
    <w:rsid w:val="000D2915"/>
    <w:rsid w:val="00146D56"/>
    <w:rsid w:val="00162BB4"/>
    <w:rsid w:val="001737D6"/>
    <w:rsid w:val="001936D3"/>
    <w:rsid w:val="001A5496"/>
    <w:rsid w:val="001B6946"/>
    <w:rsid w:val="001C4EAB"/>
    <w:rsid w:val="001E539C"/>
    <w:rsid w:val="00204DFC"/>
    <w:rsid w:val="0021284C"/>
    <w:rsid w:val="00213EF7"/>
    <w:rsid w:val="002275B9"/>
    <w:rsid w:val="00234F99"/>
    <w:rsid w:val="002770B7"/>
    <w:rsid w:val="00283B86"/>
    <w:rsid w:val="00292FBA"/>
    <w:rsid w:val="00297509"/>
    <w:rsid w:val="002C14B1"/>
    <w:rsid w:val="002D2359"/>
    <w:rsid w:val="0030544B"/>
    <w:rsid w:val="00333EAA"/>
    <w:rsid w:val="00342058"/>
    <w:rsid w:val="00370C12"/>
    <w:rsid w:val="003977B7"/>
    <w:rsid w:val="003A61AE"/>
    <w:rsid w:val="003B7A7A"/>
    <w:rsid w:val="003D5340"/>
    <w:rsid w:val="003E0B86"/>
    <w:rsid w:val="003F4E33"/>
    <w:rsid w:val="0041499C"/>
    <w:rsid w:val="00415569"/>
    <w:rsid w:val="00427C36"/>
    <w:rsid w:val="004A1A07"/>
    <w:rsid w:val="004C3BCB"/>
    <w:rsid w:val="004D574B"/>
    <w:rsid w:val="004E7D3E"/>
    <w:rsid w:val="0053502D"/>
    <w:rsid w:val="00565026"/>
    <w:rsid w:val="0057032C"/>
    <w:rsid w:val="00585C8F"/>
    <w:rsid w:val="005F7876"/>
    <w:rsid w:val="00604832"/>
    <w:rsid w:val="00621034"/>
    <w:rsid w:val="00634D24"/>
    <w:rsid w:val="0066560A"/>
    <w:rsid w:val="006917C9"/>
    <w:rsid w:val="006937E9"/>
    <w:rsid w:val="006A7F9F"/>
    <w:rsid w:val="006B1518"/>
    <w:rsid w:val="006B29F2"/>
    <w:rsid w:val="006E3A8E"/>
    <w:rsid w:val="006E4D2A"/>
    <w:rsid w:val="006E6B2E"/>
    <w:rsid w:val="007131F4"/>
    <w:rsid w:val="007150D1"/>
    <w:rsid w:val="0072256F"/>
    <w:rsid w:val="007332A1"/>
    <w:rsid w:val="007459E1"/>
    <w:rsid w:val="00755C0D"/>
    <w:rsid w:val="007A799A"/>
    <w:rsid w:val="007B1C83"/>
    <w:rsid w:val="007C56F3"/>
    <w:rsid w:val="007D7C24"/>
    <w:rsid w:val="00807523"/>
    <w:rsid w:val="00840567"/>
    <w:rsid w:val="00861CBC"/>
    <w:rsid w:val="0086397C"/>
    <w:rsid w:val="008A1C76"/>
    <w:rsid w:val="008A1F2C"/>
    <w:rsid w:val="008A5AEF"/>
    <w:rsid w:val="008B21DD"/>
    <w:rsid w:val="00957ECC"/>
    <w:rsid w:val="009C06E2"/>
    <w:rsid w:val="009C0F44"/>
    <w:rsid w:val="009C5ACE"/>
    <w:rsid w:val="00A22FE2"/>
    <w:rsid w:val="00AE0102"/>
    <w:rsid w:val="00B153F8"/>
    <w:rsid w:val="00B265D3"/>
    <w:rsid w:val="00B31060"/>
    <w:rsid w:val="00B40FC5"/>
    <w:rsid w:val="00B466A8"/>
    <w:rsid w:val="00B8702D"/>
    <w:rsid w:val="00B955BF"/>
    <w:rsid w:val="00BC415C"/>
    <w:rsid w:val="00BD5F4E"/>
    <w:rsid w:val="00C778AD"/>
    <w:rsid w:val="00C96A4A"/>
    <w:rsid w:val="00CA0597"/>
    <w:rsid w:val="00CB2B54"/>
    <w:rsid w:val="00CC6B6C"/>
    <w:rsid w:val="00CD3053"/>
    <w:rsid w:val="00D07B29"/>
    <w:rsid w:val="00D2722E"/>
    <w:rsid w:val="00D46A77"/>
    <w:rsid w:val="00D70D4B"/>
    <w:rsid w:val="00D954FE"/>
    <w:rsid w:val="00DA07C3"/>
    <w:rsid w:val="00DA0D19"/>
    <w:rsid w:val="00DB557A"/>
    <w:rsid w:val="00DC11FE"/>
    <w:rsid w:val="00DE0E62"/>
    <w:rsid w:val="00DE543C"/>
    <w:rsid w:val="00E02442"/>
    <w:rsid w:val="00E25183"/>
    <w:rsid w:val="00E76A5E"/>
    <w:rsid w:val="00E84298"/>
    <w:rsid w:val="00EE1B97"/>
    <w:rsid w:val="00EF4B02"/>
    <w:rsid w:val="00F311D0"/>
    <w:rsid w:val="00F942C6"/>
    <w:rsid w:val="00FC09DD"/>
    <w:rsid w:val="00FD2E3D"/>
    <w:rsid w:val="00FE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166ED"/>
  <w15:chartTrackingRefBased/>
  <w15:docId w15:val="{4260F74F-AFC5-4D89-901F-FEA938F4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7B29"/>
    <w:pPr>
      <w:spacing w:after="0" w:line="240" w:lineRule="auto"/>
    </w:pPr>
    <w:rPr>
      <w:rFonts w:eastAsiaTheme="minorEastAsia"/>
    </w:rPr>
  </w:style>
  <w:style w:type="character" w:customStyle="1" w:styleId="NoSpacingChar">
    <w:name w:val="No Spacing Char"/>
    <w:basedOn w:val="DefaultParagraphFont"/>
    <w:link w:val="NoSpacing"/>
    <w:uiPriority w:val="1"/>
    <w:rsid w:val="00D07B29"/>
    <w:rPr>
      <w:rFonts w:eastAsiaTheme="minorEastAsia"/>
    </w:rPr>
  </w:style>
  <w:style w:type="character" w:customStyle="1" w:styleId="Heading1Char">
    <w:name w:val="Heading 1 Char"/>
    <w:basedOn w:val="DefaultParagraphFont"/>
    <w:link w:val="Heading1"/>
    <w:uiPriority w:val="9"/>
    <w:rsid w:val="0062103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21034"/>
    <w:pPr>
      <w:outlineLvl w:val="9"/>
    </w:pPr>
  </w:style>
  <w:style w:type="table" w:styleId="TableGrid">
    <w:name w:val="Table Grid"/>
    <w:basedOn w:val="TableNormal"/>
    <w:uiPriority w:val="59"/>
    <w:rsid w:val="0062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21034"/>
    <w:pPr>
      <w:spacing w:after="100"/>
    </w:pPr>
  </w:style>
  <w:style w:type="character" w:styleId="Hyperlink">
    <w:name w:val="Hyperlink"/>
    <w:basedOn w:val="DefaultParagraphFont"/>
    <w:uiPriority w:val="99"/>
    <w:unhideWhenUsed/>
    <w:rsid w:val="00621034"/>
    <w:rPr>
      <w:color w:val="0563C1" w:themeColor="hyperlink"/>
      <w:u w:val="single"/>
    </w:rPr>
  </w:style>
  <w:style w:type="paragraph" w:styleId="BalloonText">
    <w:name w:val="Balloon Text"/>
    <w:basedOn w:val="Normal"/>
    <w:link w:val="BalloonTextChar"/>
    <w:uiPriority w:val="99"/>
    <w:semiHidden/>
    <w:unhideWhenUsed/>
    <w:rsid w:val="001E5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39C"/>
    <w:rPr>
      <w:rFonts w:ascii="Segoe UI" w:hAnsi="Segoe UI" w:cs="Segoe UI"/>
      <w:sz w:val="18"/>
      <w:szCs w:val="18"/>
    </w:rPr>
  </w:style>
  <w:style w:type="paragraph" w:styleId="Header">
    <w:name w:val="header"/>
    <w:basedOn w:val="Normal"/>
    <w:link w:val="HeaderChar"/>
    <w:uiPriority w:val="99"/>
    <w:unhideWhenUsed/>
    <w:rsid w:val="00745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9E1"/>
  </w:style>
  <w:style w:type="paragraph" w:styleId="Footer">
    <w:name w:val="footer"/>
    <w:basedOn w:val="Normal"/>
    <w:link w:val="FooterChar"/>
    <w:uiPriority w:val="99"/>
    <w:unhideWhenUsed/>
    <w:rsid w:val="0074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9E1"/>
  </w:style>
  <w:style w:type="character" w:styleId="CommentReference">
    <w:name w:val="annotation reference"/>
    <w:basedOn w:val="DefaultParagraphFont"/>
    <w:uiPriority w:val="99"/>
    <w:semiHidden/>
    <w:unhideWhenUsed/>
    <w:rsid w:val="00B955BF"/>
    <w:rPr>
      <w:sz w:val="16"/>
      <w:szCs w:val="16"/>
    </w:rPr>
  </w:style>
  <w:style w:type="paragraph" w:styleId="CommentText">
    <w:name w:val="annotation text"/>
    <w:basedOn w:val="Normal"/>
    <w:link w:val="CommentTextChar"/>
    <w:uiPriority w:val="99"/>
    <w:semiHidden/>
    <w:unhideWhenUsed/>
    <w:rsid w:val="00B955BF"/>
    <w:pPr>
      <w:spacing w:line="240" w:lineRule="auto"/>
    </w:pPr>
    <w:rPr>
      <w:sz w:val="20"/>
      <w:szCs w:val="20"/>
    </w:rPr>
  </w:style>
  <w:style w:type="character" w:customStyle="1" w:styleId="CommentTextChar">
    <w:name w:val="Comment Text Char"/>
    <w:basedOn w:val="DefaultParagraphFont"/>
    <w:link w:val="CommentText"/>
    <w:uiPriority w:val="99"/>
    <w:semiHidden/>
    <w:rsid w:val="00B955BF"/>
    <w:rPr>
      <w:sz w:val="20"/>
      <w:szCs w:val="20"/>
    </w:rPr>
  </w:style>
  <w:style w:type="paragraph" w:styleId="CommentSubject">
    <w:name w:val="annotation subject"/>
    <w:basedOn w:val="CommentText"/>
    <w:next w:val="CommentText"/>
    <w:link w:val="CommentSubjectChar"/>
    <w:uiPriority w:val="99"/>
    <w:semiHidden/>
    <w:unhideWhenUsed/>
    <w:rsid w:val="00B955BF"/>
    <w:rPr>
      <w:b/>
      <w:bCs/>
    </w:rPr>
  </w:style>
  <w:style w:type="character" w:customStyle="1" w:styleId="CommentSubjectChar">
    <w:name w:val="Comment Subject Char"/>
    <w:basedOn w:val="CommentTextChar"/>
    <w:link w:val="CommentSubject"/>
    <w:uiPriority w:val="99"/>
    <w:semiHidden/>
    <w:rsid w:val="00B955BF"/>
    <w:rPr>
      <w:b/>
      <w:bCs/>
      <w:sz w:val="20"/>
      <w:szCs w:val="20"/>
    </w:rPr>
  </w:style>
  <w:style w:type="paragraph" w:styleId="ListParagraph">
    <w:name w:val="List Paragraph"/>
    <w:basedOn w:val="Normal"/>
    <w:uiPriority w:val="34"/>
    <w:qFormat/>
    <w:rsid w:val="00B87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044056">
      <w:bodyDiv w:val="1"/>
      <w:marLeft w:val="0"/>
      <w:marRight w:val="0"/>
      <w:marTop w:val="0"/>
      <w:marBottom w:val="0"/>
      <w:divBdr>
        <w:top w:val="none" w:sz="0" w:space="0" w:color="auto"/>
        <w:left w:val="none" w:sz="0" w:space="0" w:color="auto"/>
        <w:bottom w:val="none" w:sz="0" w:space="0" w:color="auto"/>
        <w:right w:val="none" w:sz="0" w:space="0" w:color="auto"/>
      </w:divBdr>
    </w:div>
    <w:div w:id="534855760">
      <w:bodyDiv w:val="1"/>
      <w:marLeft w:val="0"/>
      <w:marRight w:val="0"/>
      <w:marTop w:val="0"/>
      <w:marBottom w:val="0"/>
      <w:divBdr>
        <w:top w:val="none" w:sz="0" w:space="0" w:color="auto"/>
        <w:left w:val="none" w:sz="0" w:space="0" w:color="auto"/>
        <w:bottom w:val="none" w:sz="0" w:space="0" w:color="auto"/>
        <w:right w:val="none" w:sz="0" w:space="0" w:color="auto"/>
      </w:divBdr>
    </w:div>
    <w:div w:id="1221790024">
      <w:bodyDiv w:val="1"/>
      <w:marLeft w:val="0"/>
      <w:marRight w:val="0"/>
      <w:marTop w:val="0"/>
      <w:marBottom w:val="0"/>
      <w:divBdr>
        <w:top w:val="none" w:sz="0" w:space="0" w:color="auto"/>
        <w:left w:val="none" w:sz="0" w:space="0" w:color="auto"/>
        <w:bottom w:val="none" w:sz="0" w:space="0" w:color="auto"/>
        <w:right w:val="none" w:sz="0" w:space="0" w:color="auto"/>
      </w:divBdr>
    </w:div>
    <w:div w:id="1318878467">
      <w:bodyDiv w:val="1"/>
      <w:marLeft w:val="0"/>
      <w:marRight w:val="0"/>
      <w:marTop w:val="0"/>
      <w:marBottom w:val="0"/>
      <w:divBdr>
        <w:top w:val="none" w:sz="0" w:space="0" w:color="auto"/>
        <w:left w:val="none" w:sz="0" w:space="0" w:color="auto"/>
        <w:bottom w:val="none" w:sz="0" w:space="0" w:color="auto"/>
        <w:right w:val="none" w:sz="0" w:space="0" w:color="auto"/>
      </w:divBdr>
    </w:div>
    <w:div w:id="1601331875">
      <w:bodyDiv w:val="1"/>
      <w:marLeft w:val="0"/>
      <w:marRight w:val="0"/>
      <w:marTop w:val="0"/>
      <w:marBottom w:val="0"/>
      <w:divBdr>
        <w:top w:val="none" w:sz="0" w:space="0" w:color="auto"/>
        <w:left w:val="none" w:sz="0" w:space="0" w:color="auto"/>
        <w:bottom w:val="none" w:sz="0" w:space="0" w:color="auto"/>
        <w:right w:val="none" w:sz="0" w:space="0" w:color="auto"/>
      </w:divBdr>
    </w:div>
    <w:div w:id="1738505645">
      <w:bodyDiv w:val="1"/>
      <w:marLeft w:val="0"/>
      <w:marRight w:val="0"/>
      <w:marTop w:val="0"/>
      <w:marBottom w:val="0"/>
      <w:divBdr>
        <w:top w:val="none" w:sz="0" w:space="0" w:color="auto"/>
        <w:left w:val="none" w:sz="0" w:space="0" w:color="auto"/>
        <w:bottom w:val="none" w:sz="0" w:space="0" w:color="auto"/>
        <w:right w:val="none" w:sz="0" w:space="0" w:color="auto"/>
      </w:divBdr>
    </w:div>
    <w:div w:id="1751344053">
      <w:bodyDiv w:val="1"/>
      <w:marLeft w:val="0"/>
      <w:marRight w:val="0"/>
      <w:marTop w:val="0"/>
      <w:marBottom w:val="0"/>
      <w:divBdr>
        <w:top w:val="none" w:sz="0" w:space="0" w:color="auto"/>
        <w:left w:val="none" w:sz="0" w:space="0" w:color="auto"/>
        <w:bottom w:val="none" w:sz="0" w:space="0" w:color="auto"/>
        <w:right w:val="none" w:sz="0" w:space="0" w:color="auto"/>
      </w:divBdr>
    </w:div>
    <w:div w:id="1983579841">
      <w:bodyDiv w:val="1"/>
      <w:marLeft w:val="0"/>
      <w:marRight w:val="0"/>
      <w:marTop w:val="0"/>
      <w:marBottom w:val="0"/>
      <w:divBdr>
        <w:top w:val="none" w:sz="0" w:space="0" w:color="auto"/>
        <w:left w:val="none" w:sz="0" w:space="0" w:color="auto"/>
        <w:bottom w:val="none" w:sz="0" w:space="0" w:color="auto"/>
        <w:right w:val="none" w:sz="0" w:space="0" w:color="auto"/>
      </w:divBdr>
    </w:div>
    <w:div w:id="21343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E750E-4707-4FA7-96CA-416DFFA5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1987</Words>
  <Characters>11329</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Salt Lake County Opeb Trust</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Salt Lake County Opeb Trust</dc:title>
  <dc:subject>2023</dc:subject>
  <dc:creator>Shanell Becher</dc:creator>
  <cp:keywords/>
  <dc:description/>
  <cp:lastModifiedBy>Shanell Beecher</cp:lastModifiedBy>
  <cp:revision>2</cp:revision>
  <cp:lastPrinted>2019-10-03T21:16:00Z</cp:lastPrinted>
  <dcterms:created xsi:type="dcterms:W3CDTF">2024-09-04T00:27:00Z</dcterms:created>
  <dcterms:modified xsi:type="dcterms:W3CDTF">2024-09-04T00:27:00Z</dcterms:modified>
</cp:coreProperties>
</file>