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ERDA, UTAH</w:t>
      </w:r>
    </w:p>
    <w:p w:rsidR="00000000" w:rsidDel="00000000" w:rsidP="00000000" w:rsidRDefault="00000000" w:rsidRPr="00000000" w14:paraId="00000002">
      <w:pPr>
        <w:widowControl w:val="1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ORDINANCE NO. 24-10 __</w:t>
      </w:r>
    </w:p>
    <w:p w:rsidR="00000000" w:rsidDel="00000000" w:rsidP="00000000" w:rsidRDefault="00000000" w:rsidRPr="00000000" w14:paraId="00000003">
      <w:pPr>
        <w:widowControl w:val="1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tabs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left="1440" w:right="144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 ORDINANCE AMENDING THE ERDA CITY COUNCIL REGULAR MEETINGS SCHEDULE</w:t>
      </w:r>
    </w:p>
    <w:p w:rsidR="00000000" w:rsidDel="00000000" w:rsidP="00000000" w:rsidRDefault="00000000" w:rsidRPr="00000000" w14:paraId="00000005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7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ind w:firstLine="72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on September 12th, 2024, the Erda City Council (the “</w:t>
      </w:r>
      <w:r w:rsidDel="00000000" w:rsidR="00000000" w:rsidRPr="00000000">
        <w:rPr>
          <w:i w:val="1"/>
          <w:rtl w:val="0"/>
        </w:rPr>
        <w:t xml:space="preserve">Council</w:t>
      </w:r>
      <w:r w:rsidDel="00000000" w:rsidR="00000000" w:rsidRPr="00000000">
        <w:rPr>
          <w:rtl w:val="0"/>
        </w:rPr>
        <w:t xml:space="preserve">”) met in a regular meeting to consider, among other things, amending their regular meeting schedule; and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WHEREAS, </w:t>
      </w:r>
      <w:r w:rsidDel="00000000" w:rsidR="00000000" w:rsidRPr="00000000">
        <w:rPr>
          <w:rtl w:val="0"/>
        </w:rPr>
        <w:t xml:space="preserve">Utah Code Ann. § 52-4-202(2) provides that any public body that holds regular meetings that are scheduled in advance over the course of a year shall give public notice at least once each year of its annual meeting schedule; and</w:t>
      </w:r>
    </w:p>
    <w:p w:rsidR="00000000" w:rsidDel="00000000" w:rsidP="00000000" w:rsidRDefault="00000000" w:rsidRPr="00000000" w14:paraId="0000000A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Utah Code Ann</w:t>
      </w:r>
      <w:r w:rsidDel="00000000" w:rsidR="00000000" w:rsidRPr="00000000">
        <w:rPr>
          <w:smallCap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§ 10-3-502 provides that the council body shall, by ordinance, prescribe the time and place for holding its regular meetings, which shall be held at least once each month; and</w:t>
      </w:r>
    </w:p>
    <w:p w:rsidR="00000000" w:rsidDel="00000000" w:rsidP="00000000" w:rsidRDefault="00000000" w:rsidRPr="00000000" w14:paraId="0000000C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200" w:lineRule="auto"/>
        <w:ind w:firstLine="720"/>
        <w:jc w:val="both"/>
        <w:rPr/>
      </w:pPr>
      <w:r w:rsidDel="00000000" w:rsidR="00000000" w:rsidRPr="00000000">
        <w:rPr>
          <w:b w:val="1"/>
          <w:rtl w:val="0"/>
        </w:rPr>
        <w:t xml:space="preserve">WHEREAS</w:t>
      </w:r>
      <w:r w:rsidDel="00000000" w:rsidR="00000000" w:rsidRPr="00000000">
        <w:rPr>
          <w:rtl w:val="0"/>
        </w:rPr>
        <w:t xml:space="preserve">, the Council finds it necessary to amend its regular meeting schedule;</w:t>
      </w:r>
    </w:p>
    <w:p w:rsidR="00000000" w:rsidDel="00000000" w:rsidP="00000000" w:rsidRDefault="00000000" w:rsidRPr="00000000" w14:paraId="0000000E">
      <w:pPr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firstLine="714"/>
        <w:jc w:val="both"/>
        <w:rPr/>
      </w:pPr>
      <w:r w:rsidDel="00000000" w:rsidR="00000000" w:rsidRPr="00000000">
        <w:rPr>
          <w:b w:val="1"/>
          <w:rtl w:val="0"/>
        </w:rPr>
        <w:t xml:space="preserve">NOW, THEREFORE, BE IT ORDAINED</w:t>
      </w:r>
      <w:r w:rsidDel="00000000" w:rsidR="00000000" w:rsidRPr="00000000">
        <w:rPr>
          <w:rtl w:val="0"/>
        </w:rPr>
        <w:t xml:space="preserve"> by the Council as follows: The Council shall hold regular meetings on the 2nd and 4th Thursday of each month. All meetings will be held at 7:00 pm at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  <w:t xml:space="preserve">2163 W Erda Way Erda, UT 84074 unless otherwise changed by the Council as needed.</w:t>
      </w:r>
    </w:p>
    <w:p w:rsidR="00000000" w:rsidDel="00000000" w:rsidP="00000000" w:rsidRDefault="00000000" w:rsidRPr="00000000" w14:paraId="0000000F">
      <w:pPr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14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Ordinance shall take effect immediately.</w:t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-720"/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firstLine="720"/>
        <w:rPr/>
      </w:pPr>
      <w:r w:rsidDel="00000000" w:rsidR="00000000" w:rsidRPr="00000000">
        <w:rPr>
          <w:b w:val="1"/>
          <w:rtl w:val="0"/>
        </w:rPr>
        <w:t xml:space="preserve">PASSED AND APPROVED</w:t>
      </w:r>
      <w:r w:rsidDel="00000000" w:rsidR="00000000" w:rsidRPr="00000000">
        <w:rPr>
          <w:rtl w:val="0"/>
        </w:rPr>
        <w:t xml:space="preserve"> this 12th day of September 2024. </w:t>
      </w:r>
    </w:p>
    <w:p w:rsidR="00000000" w:rsidDel="00000000" w:rsidP="00000000" w:rsidRDefault="00000000" w:rsidRPr="00000000" w14:paraId="00000013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widowControl w:val="1"/>
        <w:tabs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left="4680" w:firstLine="0"/>
        <w:rPr/>
      </w:pPr>
      <w:r w:rsidDel="00000000" w:rsidR="00000000" w:rsidRPr="00000000">
        <w:rPr>
          <w:b w:val="1"/>
          <w:rtl w:val="0"/>
        </w:rPr>
        <w:t xml:space="preserve">ERDA CITY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1"/>
        <w:widowControl w:val="1"/>
        <w:tabs>
          <w:tab w:val="left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left="4680" w:firstLine="0"/>
        <w:rPr/>
      </w:pPr>
      <w:r w:rsidDel="00000000" w:rsidR="00000000" w:rsidRPr="00000000">
        <w:rPr>
          <w:rtl w:val="0"/>
        </w:rPr>
        <w:t xml:space="preserve">By: ______________________________</w:t>
      </w:r>
    </w:p>
    <w:p w:rsidR="00000000" w:rsidDel="00000000" w:rsidP="00000000" w:rsidRDefault="00000000" w:rsidRPr="00000000" w14:paraId="00000019">
      <w:pPr>
        <w:keepLines w:val="1"/>
        <w:widowControl w:val="1"/>
        <w:tabs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ind w:left="5040" w:firstLine="0"/>
        <w:rPr/>
      </w:pPr>
      <w:r w:rsidDel="00000000" w:rsidR="00000000" w:rsidRPr="00000000">
        <w:rPr>
          <w:b w:val="1"/>
          <w:rtl w:val="0"/>
        </w:rPr>
        <w:t xml:space="preserve">Sheldon B. Birch</w:t>
      </w:r>
      <w:r w:rsidDel="00000000" w:rsidR="00000000" w:rsidRPr="00000000">
        <w:rPr>
          <w:rtl w:val="0"/>
        </w:rPr>
        <w:t xml:space="preserve">, Council Chair</w:t>
      </w:r>
    </w:p>
    <w:p w:rsidR="00000000" w:rsidDel="00000000" w:rsidP="00000000" w:rsidRDefault="00000000" w:rsidRPr="00000000" w14:paraId="0000001A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b w:val="1"/>
          <w:rtl w:val="0"/>
        </w:rPr>
        <w:t xml:space="preserve">ATTEST: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F">
      <w:pPr>
        <w:keepLines w:val="1"/>
        <w:widowControl w:val="1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/>
      </w:pPr>
      <w:r w:rsidDel="00000000" w:rsidR="00000000" w:rsidRPr="00000000">
        <w:rPr>
          <w:b w:val="1"/>
          <w:rtl w:val="0"/>
        </w:rPr>
        <w:t xml:space="preserve">Jennifer Poole</w:t>
      </w:r>
      <w:r w:rsidDel="00000000" w:rsidR="00000000" w:rsidRPr="00000000">
        <w:rPr>
          <w:rtl w:val="0"/>
        </w:rPr>
        <w:t xml:space="preserve">, City Recorder</w:t>
      </w:r>
    </w:p>
    <w:sectPr>
      <w:pgSz w:h="15840" w:w="12240" w:orient="portrait"/>
      <w:pgMar w:bottom="288" w:top="1440" w:left="1440" w:right="1440" w:header="1440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otnoteReference">
    <w:name w:val="footnote reference"/>
    <w:uiPriority w:val="99"/>
  </w:style>
  <w:style w:type="paragraph" w:styleId="level1" w:customStyle="1">
    <w:name w:val="_level1"/>
    <w:basedOn w:val="Normal"/>
    <w:uiPriority w:val="99"/>
    <w:pPr>
      <w:numPr>
        <w:numId w:val="1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533A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533A5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F310C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cm3feP6Kdk2nPh5biTKCe43arg==">CgMxLjA4AHIhMW4xMC1QNVM0eUJxOW9zaDlZcFhzdHVYN0VkZjc5RFVp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2024-09-05T21:05:00Z</dcterms:created>
  <dc:creator>John</dc:creator>
</cp:coreProperties>
</file>