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712B8" w:rsidRDefault="00021793">
      <w:pPr>
        <w:pBdr>
          <w:bottom w:val="single" w:sz="12" w:space="1" w:color="000000"/>
        </w:pBdr>
        <w:spacing w:after="0" w:line="360" w:lineRule="auto"/>
        <w:jc w:val="center"/>
        <w:rPr>
          <w:b/>
          <w:color w:val="009999"/>
          <w:sz w:val="30"/>
          <w:szCs w:val="30"/>
        </w:rPr>
      </w:pPr>
      <w:bookmarkStart w:id="0" w:name="_GoBack"/>
      <w:bookmarkEnd w:id="0"/>
      <w:r>
        <w:rPr>
          <w:b/>
          <w:color w:val="009999"/>
          <w:sz w:val="30"/>
          <w:szCs w:val="30"/>
        </w:rPr>
        <w:t>DAVIS COUNTY PLANNING COMMISSION MEETING</w:t>
      </w:r>
    </w:p>
    <w:p w14:paraId="00000002" w14:textId="77777777" w:rsidR="00C712B8" w:rsidRDefault="00C712B8">
      <w:pPr>
        <w:spacing w:after="0"/>
        <w:jc w:val="center"/>
      </w:pPr>
    </w:p>
    <w:p w14:paraId="00000003" w14:textId="77777777" w:rsidR="00C712B8" w:rsidRDefault="00021793">
      <w:pPr>
        <w:spacing w:after="0"/>
      </w:pPr>
      <w:r>
        <w:t>61 South Main Street, Davis County Administration Building, Room 306 Farmington, UT 84025</w:t>
      </w:r>
    </w:p>
    <w:p w14:paraId="00000004" w14:textId="77777777" w:rsidR="00C712B8" w:rsidRDefault="00021793">
      <w:pPr>
        <w:spacing w:after="0"/>
      </w:pPr>
      <w:r>
        <w:t>Thursday, June 6, 2024 at 6:00 PM</w:t>
      </w:r>
    </w:p>
    <w:p w14:paraId="00000005" w14:textId="77777777" w:rsidR="00C712B8" w:rsidRDefault="00C712B8">
      <w:pPr>
        <w:spacing w:after="0"/>
      </w:pPr>
    </w:p>
    <w:p w14:paraId="00000006" w14:textId="77777777" w:rsidR="00C712B8" w:rsidRDefault="00021793">
      <w:pPr>
        <w:spacing w:after="0"/>
        <w:rPr>
          <w:b/>
        </w:rPr>
      </w:pPr>
      <w:r>
        <w:rPr>
          <w:b/>
          <w:color w:val="009999"/>
        </w:rPr>
        <w:t>Members present:</w:t>
      </w:r>
      <w:r>
        <w:rPr>
          <w:b/>
        </w:rPr>
        <w:t xml:space="preserve"> </w:t>
      </w:r>
    </w:p>
    <w:p w14:paraId="00000007" w14:textId="77777777" w:rsidR="00C712B8" w:rsidRDefault="00021793">
      <w:pPr>
        <w:spacing w:after="0" w:line="240" w:lineRule="auto"/>
      </w:pPr>
      <w:r>
        <w:t>Ali Avery (Chair)</w:t>
      </w:r>
    </w:p>
    <w:p w14:paraId="00000008" w14:textId="77777777" w:rsidR="00C712B8" w:rsidRDefault="00021793">
      <w:pPr>
        <w:spacing w:after="0"/>
      </w:pPr>
      <w:r>
        <w:t xml:space="preserve">Russell Lindberg </w:t>
      </w:r>
    </w:p>
    <w:p w14:paraId="00000009" w14:textId="77777777" w:rsidR="00C712B8" w:rsidRDefault="00021793">
      <w:pPr>
        <w:spacing w:after="0"/>
      </w:pPr>
      <w:r>
        <w:t>Lowell Mielke (Vice-Chair)</w:t>
      </w:r>
    </w:p>
    <w:p w14:paraId="0000000A" w14:textId="77777777" w:rsidR="00C712B8" w:rsidRDefault="00021793">
      <w:pPr>
        <w:spacing w:after="0"/>
      </w:pPr>
      <w:r>
        <w:t>Tim Grubb</w:t>
      </w:r>
    </w:p>
    <w:p w14:paraId="0000000B" w14:textId="77777777" w:rsidR="00C712B8" w:rsidRDefault="00021793">
      <w:pPr>
        <w:spacing w:after="0"/>
      </w:pPr>
      <w:r>
        <w:t>Porter Heusser</w:t>
      </w:r>
    </w:p>
    <w:p w14:paraId="0000000C" w14:textId="77777777" w:rsidR="00C712B8" w:rsidRDefault="00C712B8">
      <w:pPr>
        <w:spacing w:after="0"/>
      </w:pPr>
    </w:p>
    <w:p w14:paraId="0000000D" w14:textId="77777777" w:rsidR="00C712B8" w:rsidRDefault="00021793">
      <w:pPr>
        <w:spacing w:after="0"/>
        <w:rPr>
          <w:b/>
        </w:rPr>
      </w:pPr>
      <w:r>
        <w:rPr>
          <w:b/>
          <w:color w:val="009999"/>
        </w:rPr>
        <w:t>Staff present:</w:t>
      </w:r>
      <w:r>
        <w:rPr>
          <w:b/>
        </w:rPr>
        <w:t xml:space="preserve"> </w:t>
      </w:r>
    </w:p>
    <w:p w14:paraId="0000000E" w14:textId="77777777" w:rsidR="00C712B8" w:rsidRDefault="00021793">
      <w:pPr>
        <w:spacing w:after="0"/>
      </w:pPr>
      <w:r>
        <w:t>Jeff Oyler (Planning manager)</w:t>
      </w:r>
    </w:p>
    <w:p w14:paraId="0000000F" w14:textId="77777777" w:rsidR="00C712B8" w:rsidRDefault="00021793">
      <w:pPr>
        <w:spacing w:after="0"/>
      </w:pPr>
      <w:r>
        <w:t>Debbie Sherman (Staff)</w:t>
      </w:r>
    </w:p>
    <w:p w14:paraId="00000010" w14:textId="77777777" w:rsidR="00C712B8" w:rsidRDefault="00C712B8">
      <w:pPr>
        <w:spacing w:after="0"/>
      </w:pPr>
    </w:p>
    <w:p w14:paraId="00000011" w14:textId="77777777" w:rsidR="00C712B8" w:rsidRDefault="00021793">
      <w:pPr>
        <w:spacing w:after="0"/>
        <w:rPr>
          <w:b/>
          <w:color w:val="009999"/>
        </w:rPr>
      </w:pPr>
      <w:r>
        <w:rPr>
          <w:b/>
          <w:color w:val="009999"/>
        </w:rPr>
        <w:t>Others present:</w:t>
      </w:r>
    </w:p>
    <w:p w14:paraId="00000012" w14:textId="77777777" w:rsidR="00C712B8" w:rsidRDefault="00021793">
      <w:pPr>
        <w:spacing w:after="0"/>
      </w:pPr>
      <w:r>
        <w:t>Heather Brown</w:t>
      </w:r>
    </w:p>
    <w:p w14:paraId="00000013" w14:textId="77777777" w:rsidR="00C712B8" w:rsidRDefault="00021793">
      <w:pPr>
        <w:spacing w:after="0"/>
      </w:pPr>
      <w:r>
        <w:t>Mark Johnson</w:t>
      </w:r>
    </w:p>
    <w:p w14:paraId="00000014" w14:textId="77777777" w:rsidR="00C712B8" w:rsidRDefault="00021793">
      <w:pPr>
        <w:spacing w:after="0"/>
      </w:pPr>
      <w:r>
        <w:t>Rick Green</w:t>
      </w:r>
    </w:p>
    <w:p w14:paraId="00000015" w14:textId="77777777" w:rsidR="00C712B8" w:rsidRDefault="00021793">
      <w:pPr>
        <w:spacing w:after="0"/>
      </w:pPr>
      <w:r>
        <w:t>Janice Green</w:t>
      </w:r>
    </w:p>
    <w:p w14:paraId="00000016" w14:textId="77777777" w:rsidR="00C712B8" w:rsidRDefault="00021793">
      <w:pPr>
        <w:spacing w:after="0"/>
      </w:pPr>
      <w:r>
        <w:t>Willa Sharmalod</w:t>
      </w:r>
    </w:p>
    <w:p w14:paraId="00000017" w14:textId="77777777" w:rsidR="00C712B8" w:rsidRDefault="00021793">
      <w:pPr>
        <w:spacing w:after="0"/>
      </w:pPr>
      <w:r>
        <w:t>Marie McComas</w:t>
      </w:r>
    </w:p>
    <w:p w14:paraId="00000018" w14:textId="77777777" w:rsidR="00C712B8" w:rsidRDefault="00021793">
      <w:pPr>
        <w:spacing w:after="0"/>
      </w:pPr>
      <w:r>
        <w:t>Brian Weese</w:t>
      </w:r>
    </w:p>
    <w:p w14:paraId="00000019" w14:textId="77777777" w:rsidR="00C712B8" w:rsidRDefault="00021793">
      <w:pPr>
        <w:spacing w:after="0"/>
      </w:pPr>
      <w:r>
        <w:t>Diana Cook</w:t>
      </w:r>
    </w:p>
    <w:p w14:paraId="0000001A" w14:textId="77777777" w:rsidR="00C712B8" w:rsidRDefault="00021793">
      <w:pPr>
        <w:spacing w:after="0"/>
      </w:pPr>
      <w:r>
        <w:t>Thomas Deardey</w:t>
      </w:r>
    </w:p>
    <w:p w14:paraId="0000001B" w14:textId="77777777" w:rsidR="00C712B8" w:rsidRDefault="00021793">
      <w:pPr>
        <w:spacing w:after="0"/>
      </w:pPr>
      <w:r>
        <w:t>Gerald Thomason</w:t>
      </w:r>
    </w:p>
    <w:p w14:paraId="0000001C" w14:textId="77777777" w:rsidR="00C712B8" w:rsidRDefault="00021793">
      <w:pPr>
        <w:spacing w:after="0"/>
      </w:pPr>
      <w:r>
        <w:t>Mike Starks</w:t>
      </w:r>
    </w:p>
    <w:p w14:paraId="0000001D" w14:textId="77777777" w:rsidR="00C712B8" w:rsidRDefault="00021793">
      <w:pPr>
        <w:spacing w:after="0"/>
      </w:pPr>
      <w:r>
        <w:t>Harold Johnson</w:t>
      </w:r>
    </w:p>
    <w:p w14:paraId="0000001E" w14:textId="77777777" w:rsidR="00C712B8" w:rsidRDefault="00021793">
      <w:pPr>
        <w:spacing w:after="0"/>
      </w:pPr>
      <w:r>
        <w:t>Julie Stephenson</w:t>
      </w:r>
    </w:p>
    <w:p w14:paraId="0000001F" w14:textId="77777777" w:rsidR="00C712B8" w:rsidRDefault="00021793">
      <w:pPr>
        <w:spacing w:after="0"/>
      </w:pPr>
      <w:r>
        <w:t>Seth Stephenson</w:t>
      </w:r>
    </w:p>
    <w:p w14:paraId="00000020" w14:textId="77777777" w:rsidR="00C712B8" w:rsidRDefault="00021793">
      <w:pPr>
        <w:spacing w:after="0"/>
      </w:pPr>
      <w:r>
        <w:t>James Stout</w:t>
      </w:r>
    </w:p>
    <w:p w14:paraId="00000021" w14:textId="77777777" w:rsidR="00C712B8" w:rsidRDefault="00021793">
      <w:pPr>
        <w:spacing w:after="0"/>
      </w:pPr>
      <w:r>
        <w:t>Shauna Stout</w:t>
      </w:r>
    </w:p>
    <w:p w14:paraId="00000022" w14:textId="77777777" w:rsidR="00C712B8" w:rsidRDefault="00021793">
      <w:pPr>
        <w:spacing w:after="0"/>
      </w:pPr>
      <w:r>
        <w:t>Liz Logan</w:t>
      </w:r>
    </w:p>
    <w:p w14:paraId="00000023" w14:textId="77777777" w:rsidR="00C712B8" w:rsidRDefault="00021793">
      <w:pPr>
        <w:spacing w:after="0"/>
      </w:pPr>
      <w:r>
        <w:t>Brooke Logan</w:t>
      </w:r>
    </w:p>
    <w:p w14:paraId="00000024" w14:textId="77777777" w:rsidR="00C712B8" w:rsidRDefault="00021793">
      <w:pPr>
        <w:spacing w:after="0"/>
      </w:pPr>
      <w:r>
        <w:t>Damon Bocchino</w:t>
      </w:r>
    </w:p>
    <w:p w14:paraId="00000025" w14:textId="77777777" w:rsidR="00C712B8" w:rsidRDefault="00021793">
      <w:pPr>
        <w:spacing w:after="0"/>
      </w:pPr>
      <w:r>
        <w:t>Jana Bocchino</w:t>
      </w:r>
    </w:p>
    <w:p w14:paraId="00000026" w14:textId="77777777" w:rsidR="00C712B8" w:rsidRDefault="00021793">
      <w:pPr>
        <w:spacing w:after="0"/>
      </w:pPr>
      <w:r>
        <w:t>Willis McComas</w:t>
      </w:r>
    </w:p>
    <w:p w14:paraId="00000027" w14:textId="77777777" w:rsidR="00C712B8" w:rsidRDefault="00021793">
      <w:pPr>
        <w:spacing w:after="0"/>
      </w:pPr>
      <w:r>
        <w:t>Steven Sharmahd</w:t>
      </w:r>
    </w:p>
    <w:p w14:paraId="00000028" w14:textId="77777777" w:rsidR="00C712B8" w:rsidRDefault="00021793">
      <w:pPr>
        <w:spacing w:after="0"/>
      </w:pPr>
      <w:r>
        <w:t>Jerry Hartley</w:t>
      </w:r>
    </w:p>
    <w:p w14:paraId="00000029" w14:textId="77777777" w:rsidR="00C712B8" w:rsidRDefault="00021793">
      <w:pPr>
        <w:spacing w:after="0"/>
      </w:pPr>
      <w:r>
        <w:t>Andrea Nichols</w:t>
      </w:r>
    </w:p>
    <w:p w14:paraId="0000002A" w14:textId="77777777" w:rsidR="00C712B8" w:rsidRDefault="00021793">
      <w:pPr>
        <w:spacing w:after="0"/>
      </w:pPr>
      <w:r>
        <w:t>Paul Eldon Kingston</w:t>
      </w:r>
    </w:p>
    <w:p w14:paraId="0000002B" w14:textId="77777777" w:rsidR="00C712B8" w:rsidRDefault="00C712B8">
      <w:pPr>
        <w:spacing w:after="0"/>
      </w:pPr>
    </w:p>
    <w:p w14:paraId="0000002C" w14:textId="77777777" w:rsidR="00C712B8" w:rsidRDefault="00021793">
      <w:pPr>
        <w:numPr>
          <w:ilvl w:val="0"/>
          <w:numId w:val="1"/>
        </w:numPr>
        <w:spacing w:after="0"/>
      </w:pPr>
      <w:r>
        <w:rPr>
          <w:b/>
          <w:color w:val="009999"/>
        </w:rPr>
        <w:lastRenderedPageBreak/>
        <w:t>Welcome &amp; Introductions</w:t>
      </w:r>
      <w:r>
        <w:tab/>
      </w:r>
      <w:r>
        <w:tab/>
      </w:r>
      <w:r>
        <w:tab/>
      </w:r>
      <w:r>
        <w:tab/>
      </w:r>
      <w:r>
        <w:tab/>
      </w:r>
      <w:r>
        <w:tab/>
      </w:r>
      <w:r>
        <w:tab/>
      </w:r>
      <w:r>
        <w:t>Ali Avery</w:t>
      </w:r>
    </w:p>
    <w:p w14:paraId="0000002D" w14:textId="77777777" w:rsidR="00C712B8" w:rsidRDefault="00C712B8">
      <w:pPr>
        <w:spacing w:after="0"/>
      </w:pPr>
    </w:p>
    <w:p w14:paraId="0000002E" w14:textId="77777777" w:rsidR="00C712B8" w:rsidRDefault="00021793">
      <w:pPr>
        <w:spacing w:after="0"/>
      </w:pPr>
      <w:r>
        <w:t>Chair Avery called the meeting to order and declared a quorum present.</w:t>
      </w:r>
    </w:p>
    <w:p w14:paraId="0000002F" w14:textId="77777777" w:rsidR="00C712B8" w:rsidRDefault="00021793">
      <w:pPr>
        <w:spacing w:after="0"/>
      </w:pPr>
      <w:r>
        <w:t>Pledge of allegiance: Porter Heusser</w:t>
      </w:r>
    </w:p>
    <w:p w14:paraId="00000030" w14:textId="77777777" w:rsidR="00C712B8" w:rsidRDefault="00021793">
      <w:pPr>
        <w:spacing w:after="0"/>
      </w:pPr>
      <w:r>
        <w:t>Declaration of conflicts of interest – none</w:t>
      </w:r>
    </w:p>
    <w:p w14:paraId="00000031" w14:textId="77777777" w:rsidR="00C712B8" w:rsidRDefault="00C712B8">
      <w:pPr>
        <w:spacing w:after="0"/>
      </w:pPr>
    </w:p>
    <w:p w14:paraId="00000032" w14:textId="77777777" w:rsidR="00C712B8" w:rsidRDefault="00021793">
      <w:pPr>
        <w:numPr>
          <w:ilvl w:val="0"/>
          <w:numId w:val="1"/>
        </w:numPr>
        <w:spacing w:after="0"/>
        <w:rPr>
          <w:b/>
        </w:rPr>
      </w:pPr>
      <w:r>
        <w:rPr>
          <w:b/>
          <w:color w:val="009999"/>
        </w:rPr>
        <w:t>Approval of minutes of January 29, 2024</w:t>
      </w:r>
      <w:r>
        <w:rPr>
          <w:b/>
          <w:color w:val="009999"/>
        </w:rPr>
        <w:tab/>
      </w:r>
      <w:r>
        <w:rPr>
          <w:b/>
          <w:color w:val="009999"/>
        </w:rPr>
        <w:tab/>
      </w:r>
      <w:r>
        <w:rPr>
          <w:b/>
          <w:color w:val="009999"/>
        </w:rPr>
        <w:tab/>
      </w:r>
      <w:r>
        <w:rPr>
          <w:b/>
          <w:color w:val="009999"/>
        </w:rPr>
        <w:tab/>
      </w:r>
      <w:r>
        <w:rPr>
          <w:b/>
          <w:color w:val="009999"/>
        </w:rPr>
        <w:tab/>
      </w:r>
      <w:r>
        <w:t>Ali Avery</w:t>
      </w:r>
    </w:p>
    <w:p w14:paraId="00000033" w14:textId="77777777" w:rsidR="00C712B8" w:rsidRDefault="00C712B8">
      <w:pPr>
        <w:spacing w:after="0"/>
        <w:rPr>
          <w:b/>
          <w:color w:val="009999"/>
        </w:rPr>
      </w:pPr>
    </w:p>
    <w:p w14:paraId="00000034" w14:textId="77777777" w:rsidR="00C712B8" w:rsidRDefault="00021793">
      <w:pPr>
        <w:spacing w:after="0"/>
      </w:pPr>
      <w:r>
        <w:t>January 29, 2024 – Commissioner Mielk</w:t>
      </w:r>
      <w:r>
        <w:t>e motioned to approve the minutes with the corrections made, the motion was seconded by Commissioner Lindberg. The motion passed unanimously.</w:t>
      </w:r>
    </w:p>
    <w:p w14:paraId="00000035" w14:textId="77777777" w:rsidR="00C712B8" w:rsidRDefault="00C712B8">
      <w:pPr>
        <w:spacing w:after="0"/>
      </w:pPr>
    </w:p>
    <w:p w14:paraId="00000036" w14:textId="77777777" w:rsidR="00C712B8" w:rsidRDefault="00021793">
      <w:pPr>
        <w:numPr>
          <w:ilvl w:val="0"/>
          <w:numId w:val="1"/>
        </w:numPr>
        <w:spacing w:after="0"/>
      </w:pPr>
      <w:r>
        <w:rPr>
          <w:b/>
          <w:color w:val="009999"/>
        </w:rPr>
        <w:t>Open public hearing on conditional use application for day care center</w:t>
      </w:r>
      <w:r>
        <w:t xml:space="preserve"> </w:t>
      </w:r>
      <w:r>
        <w:rPr>
          <w:color w:val="009999"/>
        </w:rPr>
        <w:tab/>
      </w:r>
      <w:r>
        <w:rPr>
          <w:color w:val="009999"/>
        </w:rPr>
        <w:tab/>
      </w:r>
      <w:r>
        <w:t>Ali Avery</w:t>
      </w:r>
    </w:p>
    <w:p w14:paraId="00000037" w14:textId="77777777" w:rsidR="00C712B8" w:rsidRDefault="00C712B8">
      <w:pPr>
        <w:spacing w:after="0"/>
      </w:pPr>
    </w:p>
    <w:p w14:paraId="00000038" w14:textId="77777777" w:rsidR="00C712B8" w:rsidRDefault="00021793">
      <w:pPr>
        <w:spacing w:after="0"/>
      </w:pPr>
      <w:r>
        <w:t>Commissioner Mielke made a motion to open the public hearing, Commissioner Lindberg seconded the motion. The motion passed unanimously.</w:t>
      </w:r>
    </w:p>
    <w:p w14:paraId="00000039" w14:textId="77777777" w:rsidR="00C712B8" w:rsidRDefault="00C712B8">
      <w:pPr>
        <w:spacing w:after="0"/>
        <w:ind w:left="720"/>
      </w:pPr>
    </w:p>
    <w:p w14:paraId="0000003A" w14:textId="77777777" w:rsidR="00C712B8" w:rsidRDefault="00021793">
      <w:pPr>
        <w:numPr>
          <w:ilvl w:val="0"/>
          <w:numId w:val="1"/>
        </w:numPr>
        <w:pBdr>
          <w:top w:val="nil"/>
          <w:left w:val="nil"/>
          <w:bottom w:val="nil"/>
          <w:right w:val="nil"/>
          <w:between w:val="nil"/>
        </w:pBdr>
        <w:spacing w:after="0"/>
      </w:pPr>
      <w:r>
        <w:rPr>
          <w:b/>
          <w:color w:val="009999"/>
        </w:rPr>
        <w:t>Open the public meeting for comments-</w:t>
      </w:r>
    </w:p>
    <w:p w14:paraId="0000003B" w14:textId="77777777" w:rsidR="00C712B8" w:rsidRDefault="00C712B8">
      <w:pPr>
        <w:spacing w:after="0"/>
        <w:ind w:left="720"/>
      </w:pPr>
    </w:p>
    <w:p w14:paraId="0000003C" w14:textId="77777777" w:rsidR="00C712B8" w:rsidRDefault="00021793">
      <w:pPr>
        <w:spacing w:after="0"/>
      </w:pPr>
      <w:r>
        <w:t xml:space="preserve">Mr. Oyler started the public hearing by giving the staff report </w:t>
      </w:r>
      <w:r>
        <w:tab/>
      </w:r>
      <w:r>
        <w:tab/>
      </w:r>
      <w:r>
        <w:tab/>
      </w:r>
      <w:r>
        <w:tab/>
        <w:t>Jeff Oyler</w:t>
      </w:r>
      <w:r>
        <w:tab/>
      </w:r>
      <w:r>
        <w:tab/>
      </w:r>
    </w:p>
    <w:p w14:paraId="0000003D" w14:textId="77777777" w:rsidR="00C712B8" w:rsidRDefault="00021793">
      <w:pPr>
        <w:pBdr>
          <w:top w:val="nil"/>
          <w:left w:val="nil"/>
          <w:bottom w:val="nil"/>
          <w:right w:val="nil"/>
          <w:between w:val="nil"/>
        </w:pBdr>
        <w:spacing w:before="90" w:after="0"/>
        <w:rPr>
          <w:color w:val="000000"/>
        </w:rPr>
      </w:pPr>
      <w:r>
        <w:rPr>
          <w:color w:val="000000"/>
        </w:rPr>
        <w:t>Applicant Heather Brown submitted a Conditional Use (CU) application for property located at 866 North 170 East, Kaysville, on parcel ID: 114170027.  This property is owned by Heather Brown and Rhonda Gustafson.  The property has an existing single family</w:t>
      </w:r>
      <w:r>
        <w:rPr>
          <w:color w:val="000000"/>
        </w:rPr>
        <w:t xml:space="preserve"> dwelling on a single lot containing .50 acres of property. All utilities are available at the property.  The property is located within the unincorporated area of Davis County and within the Mutton Hollow Township Planning area.  The property is zoned AE </w:t>
      </w:r>
      <w:r>
        <w:rPr>
          <w:color w:val="000000"/>
        </w:rPr>
        <w:t>(Agriculture Estate), daycare centers are a conditional use in this zone.  The hours of daycare provision will be from 8:00-3:00 Monday – Friday.  Ms. Brown has been a licensed care provider for the past 13 years.</w:t>
      </w:r>
    </w:p>
    <w:p w14:paraId="0000003E" w14:textId="77777777" w:rsidR="00C712B8" w:rsidRDefault="00C712B8">
      <w:pPr>
        <w:pBdr>
          <w:top w:val="nil"/>
          <w:left w:val="nil"/>
          <w:bottom w:val="nil"/>
          <w:right w:val="nil"/>
          <w:between w:val="nil"/>
        </w:pBdr>
        <w:spacing w:before="90" w:after="0"/>
      </w:pPr>
    </w:p>
    <w:p w14:paraId="0000003F" w14:textId="77777777" w:rsidR="00C712B8" w:rsidRDefault="00021793">
      <w:pPr>
        <w:pBdr>
          <w:top w:val="nil"/>
          <w:left w:val="nil"/>
          <w:bottom w:val="nil"/>
          <w:right w:val="nil"/>
          <w:between w:val="nil"/>
        </w:pBdr>
        <w:spacing w:after="0"/>
        <w:rPr>
          <w:color w:val="000000"/>
        </w:rPr>
      </w:pPr>
      <w:r>
        <w:rPr>
          <w:color w:val="000000"/>
        </w:rPr>
        <w:t>The applicant indicated that she has 9 ki</w:t>
      </w:r>
      <w:r>
        <w:rPr>
          <w:color w:val="000000"/>
        </w:rPr>
        <w:t>ds aged 1, 2, 5, 7(2), 11, 12, 13, 15, and that she would be tending 5 more kids aged 2, 3, 4, 5, 8 for a total of 14 kids.  State law says that she can tend up to 8 kids including her own kids under the age of 4.  She has 2 kids under the age of 4 plus th</w:t>
      </w:r>
      <w:r>
        <w:rPr>
          <w:color w:val="000000"/>
        </w:rPr>
        <w:t>e 5 extra kids for a total of 7.  That meets the state requirements.  The applicant will be the only care provider, although she does have a sister that will help out occasionally.</w:t>
      </w:r>
    </w:p>
    <w:p w14:paraId="00000040" w14:textId="77777777" w:rsidR="00C712B8" w:rsidRDefault="00C712B8">
      <w:pPr>
        <w:pBdr>
          <w:top w:val="nil"/>
          <w:left w:val="nil"/>
          <w:bottom w:val="nil"/>
          <w:right w:val="nil"/>
          <w:between w:val="nil"/>
        </w:pBdr>
        <w:spacing w:after="0"/>
      </w:pPr>
    </w:p>
    <w:p w14:paraId="00000041" w14:textId="77777777" w:rsidR="00C712B8" w:rsidRDefault="00021793">
      <w:pPr>
        <w:pBdr>
          <w:top w:val="nil"/>
          <w:left w:val="nil"/>
          <w:bottom w:val="nil"/>
          <w:right w:val="nil"/>
          <w:between w:val="nil"/>
        </w:pBdr>
        <w:spacing w:after="0"/>
        <w:rPr>
          <w:color w:val="000000"/>
        </w:rPr>
      </w:pPr>
      <w:r>
        <w:rPr>
          <w:color w:val="000000"/>
        </w:rPr>
        <w:t>Her application for a state daycare license is still pending and should be subject to any county approval.  She has received approval by the health department for food service at the home.  Kaysville Fire Department approval is still pending.  The fire dep</w:t>
      </w:r>
      <w:r>
        <w:rPr>
          <w:color w:val="000000"/>
        </w:rPr>
        <w:t>artment has ruled out the use of the basement for daycare as the basement has no outside entrance.  There is a fenced backyard for kids to play, one section of the fence still needs to be installed.</w:t>
      </w:r>
    </w:p>
    <w:p w14:paraId="00000042" w14:textId="77777777" w:rsidR="00C712B8" w:rsidRDefault="00C712B8">
      <w:pPr>
        <w:pBdr>
          <w:top w:val="nil"/>
          <w:left w:val="nil"/>
          <w:bottom w:val="nil"/>
          <w:right w:val="nil"/>
          <w:between w:val="nil"/>
        </w:pBdr>
        <w:spacing w:after="0"/>
      </w:pPr>
    </w:p>
    <w:p w14:paraId="00000043" w14:textId="77777777" w:rsidR="00C712B8" w:rsidRDefault="00021793">
      <w:pPr>
        <w:pBdr>
          <w:top w:val="nil"/>
          <w:left w:val="nil"/>
          <w:bottom w:val="nil"/>
          <w:right w:val="nil"/>
          <w:between w:val="nil"/>
        </w:pBdr>
        <w:spacing w:after="0"/>
        <w:rPr>
          <w:color w:val="000000"/>
        </w:rPr>
      </w:pPr>
      <w:r>
        <w:rPr>
          <w:color w:val="000000"/>
        </w:rPr>
        <w:t>I have been notified by neighbors that there is an HOA i</w:t>
      </w:r>
      <w:r>
        <w:rPr>
          <w:color w:val="000000"/>
        </w:rPr>
        <w:t xml:space="preserve">n place in this particular subdivision.  One of the stipulations is no businesses can be conducted in residences.  It appears this may cause a problem for the applicant.  The county will not enforce </w:t>
      </w:r>
      <w:r>
        <w:t>CC&amp;Rs</w:t>
      </w:r>
      <w:r>
        <w:rPr>
          <w:color w:val="000000"/>
        </w:rPr>
        <w:t xml:space="preserve">, but the HOA could if it chooses. </w:t>
      </w:r>
    </w:p>
    <w:p w14:paraId="00000044" w14:textId="77777777" w:rsidR="00C712B8" w:rsidRDefault="00021793">
      <w:pPr>
        <w:spacing w:before="90"/>
      </w:pPr>
      <w:r>
        <w:lastRenderedPageBreak/>
        <w:t>Chair</w:t>
      </w:r>
      <w:r>
        <w:t xml:space="preserve"> Avery aske</w:t>
      </w:r>
      <w:r>
        <w:t xml:space="preserve">d Jeff Oyler to explain what exactly the Planning Commission can do. </w:t>
      </w:r>
    </w:p>
    <w:p w14:paraId="00000045" w14:textId="77777777" w:rsidR="00C712B8" w:rsidRDefault="00021793">
      <w:pPr>
        <w:spacing w:before="90"/>
      </w:pPr>
      <w:r>
        <w:t>Mr. Oyler</w:t>
      </w:r>
      <w:r>
        <w:t xml:space="preserve"> stated section 15.20.450 The Decision of Planning Commission says-</w:t>
      </w:r>
    </w:p>
    <w:p w14:paraId="00000046" w14:textId="77777777" w:rsidR="00C712B8" w:rsidRDefault="00021793">
      <w:pPr>
        <w:spacing w:before="90"/>
      </w:pPr>
      <w:r>
        <w:t>It shall be denied-</w:t>
      </w:r>
    </w:p>
    <w:p w14:paraId="00000047" w14:textId="77777777" w:rsidR="00C712B8" w:rsidRDefault="00021793">
      <w:pPr>
        <w:spacing w:before="90" w:after="0" w:line="240" w:lineRule="auto"/>
      </w:pPr>
      <w:r>
        <w:t xml:space="preserve">1. If the </w:t>
      </w:r>
      <w:r>
        <w:t>reasonably</w:t>
      </w:r>
      <w:r>
        <w:t xml:space="preserve"> anticipated detrimental effects of a proposed conditional use</w:t>
      </w:r>
      <w:r>
        <w:t xml:space="preserve"> </w:t>
      </w:r>
      <w:r>
        <w:t>or mod</w:t>
      </w:r>
      <w:r>
        <w:t>ification cannot be substantially mitigated by the proposal or the</w:t>
      </w:r>
      <w:r>
        <w:t xml:space="preserve"> </w:t>
      </w:r>
      <w:r>
        <w:t>imposition of reasonable conditions to achieve compliance with applicable</w:t>
      </w:r>
      <w:r>
        <w:t xml:space="preserve"> </w:t>
      </w:r>
      <w:r>
        <w:t>standards, the conditional use permit or modification may be denied.</w:t>
      </w:r>
    </w:p>
    <w:p w14:paraId="00000048" w14:textId="77777777" w:rsidR="00C712B8" w:rsidRDefault="00021793">
      <w:pPr>
        <w:spacing w:before="90" w:after="0" w:line="240" w:lineRule="auto"/>
      </w:pPr>
      <w:r>
        <w:t xml:space="preserve">2. “Detrimental effects” may include, but are </w:t>
      </w:r>
      <w:r>
        <w:t>not limited to, factors which are</w:t>
      </w:r>
      <w:r>
        <w:t xml:space="preserve"> </w:t>
      </w:r>
      <w:r>
        <w:t>or may be:</w:t>
      </w:r>
    </w:p>
    <w:p w14:paraId="00000049" w14:textId="77777777" w:rsidR="00C712B8" w:rsidRDefault="00021793">
      <w:pPr>
        <w:spacing w:before="90" w:after="0" w:line="240" w:lineRule="auto"/>
      </w:pPr>
      <w:r>
        <w:t>a. Be adverse to or jeopardize the public health, safety or general</w:t>
      </w:r>
      <w:r>
        <w:t xml:space="preserve"> </w:t>
      </w:r>
      <w:r>
        <w:t>welfare;</w:t>
      </w:r>
    </w:p>
    <w:p w14:paraId="0000004A" w14:textId="77777777" w:rsidR="00C712B8" w:rsidRDefault="00021793">
      <w:pPr>
        <w:spacing w:before="90" w:after="0" w:line="240" w:lineRule="auto"/>
      </w:pPr>
      <w:r>
        <w:t>b. Be adverse to or jeopardize the health, safety, or general welfare of</w:t>
      </w:r>
      <w:r>
        <w:t xml:space="preserve"> </w:t>
      </w:r>
      <w:r>
        <w:t>persons residing or working in the vicinity; or</w:t>
      </w:r>
    </w:p>
    <w:p w14:paraId="0000004B" w14:textId="77777777" w:rsidR="00C712B8" w:rsidRDefault="00021793">
      <w:pPr>
        <w:spacing w:before="90" w:after="0" w:line="240" w:lineRule="auto"/>
      </w:pPr>
      <w:r>
        <w:t>c. Injurious to property or improvements in the vicinity.</w:t>
      </w:r>
    </w:p>
    <w:p w14:paraId="0000004C" w14:textId="77777777" w:rsidR="00C712B8" w:rsidRDefault="00021793">
      <w:pPr>
        <w:spacing w:before="90" w:after="0" w:line="240" w:lineRule="auto"/>
      </w:pPr>
      <w:r>
        <w:t xml:space="preserve">Section F- </w:t>
      </w:r>
    </w:p>
    <w:p w14:paraId="0000004D" w14:textId="77777777" w:rsidR="00C712B8" w:rsidRDefault="00021793">
      <w:pPr>
        <w:spacing w:before="90" w:after="0" w:line="240" w:lineRule="auto"/>
      </w:pPr>
      <w:r>
        <w:t>In granting or modifying a conditional use permit, the Planning Commission may</w:t>
      </w:r>
      <w:r>
        <w:t xml:space="preserve"> </w:t>
      </w:r>
      <w:r>
        <w:t>impose such conditions as it deems reasonable, necessary, and desirable to protect the</w:t>
      </w:r>
      <w:r>
        <w:t xml:space="preserve"> </w:t>
      </w:r>
      <w:r>
        <w:t>public health, safet</w:t>
      </w:r>
      <w:r>
        <w:t>y and general welfare.</w:t>
      </w:r>
    </w:p>
    <w:p w14:paraId="0000004E" w14:textId="77777777" w:rsidR="00C712B8" w:rsidRDefault="00021793">
      <w:pPr>
        <w:spacing w:before="90" w:after="0" w:line="240" w:lineRule="auto"/>
      </w:pPr>
      <w:r>
        <w:t>Section D- The decision of the Planning Commission shall be in writing and shall include:</w:t>
      </w:r>
    </w:p>
    <w:p w14:paraId="0000004F" w14:textId="77777777" w:rsidR="00C712B8" w:rsidRDefault="00021793">
      <w:pPr>
        <w:spacing w:before="90" w:after="0" w:line="240" w:lineRule="auto"/>
      </w:pPr>
      <w:r>
        <w:t>3. Findings of the Planning Commission;</w:t>
      </w:r>
    </w:p>
    <w:p w14:paraId="00000050" w14:textId="77777777" w:rsidR="00C712B8" w:rsidRDefault="00021793">
      <w:pPr>
        <w:spacing w:before="90" w:after="0" w:line="240" w:lineRule="auto"/>
      </w:pPr>
      <w:r>
        <w:t>4. Any conclusions of law;</w:t>
      </w:r>
    </w:p>
    <w:p w14:paraId="00000051" w14:textId="77777777" w:rsidR="00C712B8" w:rsidRDefault="00021793">
      <w:pPr>
        <w:spacing w:before="90" w:after="0" w:line="240" w:lineRule="auto"/>
      </w:pPr>
      <w:r>
        <w:t>5. The conditions imposed by the Planning Commission</w:t>
      </w:r>
    </w:p>
    <w:p w14:paraId="00000052" w14:textId="77777777" w:rsidR="00C712B8" w:rsidRDefault="00021793">
      <w:pPr>
        <w:spacing w:before="90" w:after="0" w:line="240" w:lineRule="auto"/>
      </w:pPr>
      <w:r>
        <w:t>6. The decision to appr</w:t>
      </w:r>
      <w:r>
        <w:t>ove, deny, or modify a conditional use permit.</w:t>
      </w:r>
    </w:p>
    <w:p w14:paraId="00000053" w14:textId="77777777" w:rsidR="00C712B8" w:rsidRDefault="00021793">
      <w:pPr>
        <w:spacing w:before="90" w:after="0" w:line="240" w:lineRule="auto"/>
      </w:pPr>
      <w:r>
        <w:t>Section C</w:t>
      </w:r>
    </w:p>
    <w:p w14:paraId="00000054" w14:textId="77777777" w:rsidR="00C712B8" w:rsidRDefault="00021793">
      <w:pPr>
        <w:spacing w:before="90" w:after="0" w:line="240" w:lineRule="auto"/>
      </w:pPr>
      <w:r>
        <w:t xml:space="preserve"> The Planning Commission shall, in addition to the requirements of Subsection B and</w:t>
      </w:r>
      <w:r>
        <w:t xml:space="preserve"> </w:t>
      </w:r>
      <w:r>
        <w:t>in order to approve a conditional use or modification of a conditional use, find that:</w:t>
      </w:r>
    </w:p>
    <w:p w14:paraId="00000055" w14:textId="77777777" w:rsidR="00C712B8" w:rsidRDefault="00021793">
      <w:pPr>
        <w:spacing w:before="90" w:after="0" w:line="240" w:lineRule="auto"/>
      </w:pPr>
      <w:r>
        <w:t>1. The proposed use meets al</w:t>
      </w:r>
      <w:r>
        <w:t>l submittal requirements as outlined in this chapter;</w:t>
      </w:r>
    </w:p>
    <w:p w14:paraId="00000056" w14:textId="77777777" w:rsidR="00C712B8" w:rsidRDefault="00021793">
      <w:pPr>
        <w:spacing w:before="90" w:after="0" w:line="240" w:lineRule="auto"/>
      </w:pPr>
      <w:r>
        <w:t>2. The proposed use will comply with the regulations and standards specified in this</w:t>
      </w:r>
      <w:r>
        <w:t xml:space="preserve"> </w:t>
      </w:r>
      <w:r>
        <w:t>chapter;</w:t>
      </w:r>
    </w:p>
    <w:p w14:paraId="00000057" w14:textId="77777777" w:rsidR="00C712B8" w:rsidRDefault="00021793">
      <w:pPr>
        <w:spacing w:before="90" w:after="0" w:line="240" w:lineRule="auto"/>
      </w:pPr>
      <w:r>
        <w:t>3. Due notice of the proposed use has been duly given and a public hearing held</w:t>
      </w:r>
      <w:r>
        <w:t xml:space="preserve"> </w:t>
      </w:r>
      <w:r>
        <w:t>with sufficient opportunity being given to the public to be heard upon the matter.</w:t>
      </w:r>
    </w:p>
    <w:p w14:paraId="00000058" w14:textId="77777777" w:rsidR="00C712B8" w:rsidRDefault="00C712B8">
      <w:pPr>
        <w:spacing w:before="90" w:after="0" w:line="240" w:lineRule="auto"/>
      </w:pPr>
    </w:p>
    <w:p w14:paraId="00000059" w14:textId="77777777" w:rsidR="00C712B8" w:rsidRDefault="00021793">
      <w:pPr>
        <w:spacing w:before="90"/>
      </w:pPr>
      <w:r>
        <w:t>Mr.</w:t>
      </w:r>
      <w:r>
        <w:t xml:space="preserve"> Oyler summed it up by saying- you can impose reasonable conditions or find there may be things so detrimental to the public health safety and welfare of the community t</w:t>
      </w:r>
      <w:r>
        <w:t xml:space="preserve">hat it can’t be approved. Jeff said he didn’t see any of that when </w:t>
      </w:r>
      <w:r>
        <w:t>he</w:t>
      </w:r>
      <w:r>
        <w:t xml:space="preserve"> </w:t>
      </w:r>
      <w:r>
        <w:t>went</w:t>
      </w:r>
      <w:r>
        <w:t xml:space="preserve"> out and looked at the property. If she can get a state license and approval from the </w:t>
      </w:r>
      <w:r>
        <w:t>h</w:t>
      </w:r>
      <w:r>
        <w:t>ealth and fire departments</w:t>
      </w:r>
      <w:r>
        <w:t>, he</w:t>
      </w:r>
      <w:r>
        <w:t xml:space="preserve"> doesn’t see anything that is detrimental to the health, safety a</w:t>
      </w:r>
      <w:r>
        <w:t xml:space="preserve">nd welfare of the community. </w:t>
      </w:r>
      <w:r>
        <w:t>Mr. Oyler</w:t>
      </w:r>
      <w:r>
        <w:t xml:space="preserve"> shared pictures of the property. The fence isn’t finished, but they are planning on finishing it. </w:t>
      </w:r>
      <w:r>
        <w:t>Commissioner Mielke</w:t>
      </w:r>
      <w:r>
        <w:t xml:space="preserve"> asked if the </w:t>
      </w:r>
      <w:r>
        <w:t>slatted</w:t>
      </w:r>
      <w:r>
        <w:t xml:space="preserve"> fence met requirements of the state. </w:t>
      </w:r>
      <w:r>
        <w:t>Mr. Oyler</w:t>
      </w:r>
      <w:r>
        <w:t xml:space="preserve"> didn’t know, but the state woul</w:t>
      </w:r>
      <w:r>
        <w:t xml:space="preserve">d approve or deny it if it </w:t>
      </w:r>
      <w:r>
        <w:t>didn't</w:t>
      </w:r>
      <w:r>
        <w:t xml:space="preserve"> meet the requirements.</w:t>
      </w:r>
    </w:p>
    <w:p w14:paraId="0000005A" w14:textId="77777777" w:rsidR="00C712B8" w:rsidRDefault="00021793">
      <w:pPr>
        <w:spacing w:before="90"/>
      </w:pPr>
      <w:r>
        <w:t>Commissioner</w:t>
      </w:r>
      <w:r>
        <w:t xml:space="preserve"> Lindberg asked about the </w:t>
      </w:r>
      <w:r>
        <w:t>CC&amp;R</w:t>
      </w:r>
      <w:r>
        <w:t xml:space="preserve">s, if the planning commission should even consider them. </w:t>
      </w:r>
      <w:r>
        <w:t>Mr.</w:t>
      </w:r>
      <w:r>
        <w:t xml:space="preserve"> Oyler said the county cannot </w:t>
      </w:r>
      <w:r>
        <w:t>enforce</w:t>
      </w:r>
      <w:r>
        <w:t xml:space="preserve"> the </w:t>
      </w:r>
      <w:r>
        <w:t>CC&amp;Rs</w:t>
      </w:r>
      <w:r>
        <w:t xml:space="preserve"> we can’t make that a condition of denial. It was </w:t>
      </w:r>
      <w:r>
        <w:lastRenderedPageBreak/>
        <w:t xml:space="preserve">included in the packet for information </w:t>
      </w:r>
      <w:r>
        <w:t xml:space="preserve">purposes and </w:t>
      </w:r>
      <w:r>
        <w:t xml:space="preserve">may likely be an issue at this meeting. It’s not something we can use as a reason to deny the daycare. Others can take action on the </w:t>
      </w:r>
      <w:r>
        <w:t>CC&amp;Rs</w:t>
      </w:r>
      <w:r>
        <w:t xml:space="preserve"> but no government agency is allowed to do that.</w:t>
      </w:r>
    </w:p>
    <w:p w14:paraId="0000005B" w14:textId="77777777" w:rsidR="00C712B8" w:rsidRDefault="00021793">
      <w:pPr>
        <w:spacing w:before="90"/>
      </w:pPr>
      <w:r>
        <w:t>Commissioner</w:t>
      </w:r>
      <w:r>
        <w:t xml:space="preserve"> Grub</w:t>
      </w:r>
      <w:r>
        <w:t xml:space="preserve">b made a comment, if he reviews a title report for any kind of approval, if there was an easement say for a power line they would not approve an item to be built within that easement knowing that that existed. He stated that </w:t>
      </w:r>
      <w:r>
        <w:t>CC&amp;Rs</w:t>
      </w:r>
      <w:r>
        <w:t>s aren’t any different tha</w:t>
      </w:r>
      <w:r>
        <w:t xml:space="preserve">n easements, they are both talking about rights on a property. They are taken away or given to a property. So as a government entity we review those rights and make decisions based on those easements. </w:t>
      </w:r>
      <w:r>
        <w:t xml:space="preserve">Mr. </w:t>
      </w:r>
      <w:r>
        <w:t xml:space="preserve">Oyler agreed and said it causes a challenge and he </w:t>
      </w:r>
      <w:r>
        <w:t xml:space="preserve">spoke with the County attorney and asked if we could impose the </w:t>
      </w:r>
      <w:r>
        <w:t>CC&amp;R</w:t>
      </w:r>
      <w:r>
        <w:t xml:space="preserve">s and he said no. </w:t>
      </w:r>
      <w:r>
        <w:t>Commissioner Grubb</w:t>
      </w:r>
      <w:r>
        <w:t xml:space="preserve"> agreed saying he wouldn’t enforce an easement either. Example they put the wrong color on a house we aren’t going to enforce it but we could take note </w:t>
      </w:r>
      <w:r>
        <w:t>of those items and make decisions based on those items.</w:t>
      </w:r>
    </w:p>
    <w:p w14:paraId="0000005C" w14:textId="77777777" w:rsidR="00C712B8" w:rsidRDefault="00021793">
      <w:pPr>
        <w:spacing w:before="90"/>
      </w:pPr>
      <w:r>
        <w:t>Chair</w:t>
      </w:r>
      <w:r>
        <w:t xml:space="preserve"> Avery said having worked in government as long as she has there are specific state code requirements that don’t allow city and counties to enforce HOA requirements so as we are considering this,</w:t>
      </w:r>
      <w:r>
        <w:t xml:space="preserve"> that is something we know is not allowed. There is nothing we can do about it. We can’t put it in a condition, we can’t make it change our vote, and we can’t do anything about it.  </w:t>
      </w:r>
      <w:r>
        <w:t>Since</w:t>
      </w:r>
      <w:r>
        <w:t xml:space="preserve"> state code doesn’t allow us to do anything with </w:t>
      </w:r>
      <w:r>
        <w:t>CC&amp;Rs</w:t>
      </w:r>
      <w:r>
        <w:t xml:space="preserve">, </w:t>
      </w:r>
      <w:r>
        <w:t>a</w:t>
      </w:r>
      <w:r>
        <w:t xml:space="preserve">ll we can do is enforce our own code. </w:t>
      </w:r>
    </w:p>
    <w:p w14:paraId="0000005D" w14:textId="77777777" w:rsidR="00C712B8" w:rsidRDefault="00021793">
      <w:pPr>
        <w:spacing w:before="90"/>
      </w:pPr>
      <w:r>
        <w:t xml:space="preserve"> </w:t>
      </w:r>
      <w:r>
        <w:t>Chair</w:t>
      </w:r>
      <w:r>
        <w:t xml:space="preserve"> Avery turned the time over to the public for their comments.</w:t>
      </w:r>
    </w:p>
    <w:p w14:paraId="0000005E" w14:textId="77777777" w:rsidR="00C712B8" w:rsidRDefault="00021793">
      <w:pPr>
        <w:spacing w:before="90"/>
        <w:rPr>
          <w:color w:val="19D7A5"/>
        </w:rPr>
      </w:pPr>
      <w:r>
        <w:rPr>
          <w:b/>
          <w:color w:val="009999"/>
        </w:rPr>
        <w:t>Public Comments</w:t>
      </w:r>
    </w:p>
    <w:p w14:paraId="0000005F" w14:textId="77777777" w:rsidR="00C712B8" w:rsidRDefault="00021793">
      <w:pPr>
        <w:spacing w:before="90"/>
      </w:pPr>
      <w:r>
        <w:t>Willis McComas- Described the neighborhood as people who bought homes twenty years ago raised their children and never left. It is an</w:t>
      </w:r>
      <w:r>
        <w:t xml:space="preserve"> adult community now with some teenage children. Willis doesn’t think the daycare should be approved because the </w:t>
      </w:r>
      <w:r>
        <w:t>CC&amp;Rs</w:t>
      </w:r>
      <w:r>
        <w:t>s describe the neighborhood as residential and for residential purposes only and doesn’t allow a home business. He stated he only knows of</w:t>
      </w:r>
      <w:r>
        <w:t xml:space="preserve"> one home business in the area which is a lady that does hair. </w:t>
      </w:r>
    </w:p>
    <w:p w14:paraId="00000060" w14:textId="77777777" w:rsidR="00C712B8" w:rsidRDefault="00021793">
      <w:pPr>
        <w:spacing w:before="90"/>
      </w:pPr>
      <w:r>
        <w:t>Heather Brown – Heather gave a report of her background of having a daycare in Salt Lake. Watching the 6 children there and why she wants to continue watching them in this new home. She will b</w:t>
      </w:r>
      <w:r>
        <w:t>e picking up and dropping off the children every day. There will be no other cars on the road for the daycare. She said the fence meets the state code of being 4 feet high and does not have any gaps larger than 5 inches.</w:t>
      </w:r>
    </w:p>
    <w:p w14:paraId="00000061" w14:textId="77777777" w:rsidR="00C712B8" w:rsidRDefault="00021793">
      <w:pPr>
        <w:spacing w:before="90"/>
      </w:pPr>
      <w:r>
        <w:t>Paul Eldon Kingston – Clarified tha</w:t>
      </w:r>
      <w:r>
        <w:t xml:space="preserve">t the </w:t>
      </w:r>
      <w:r>
        <w:t>CC&amp;Rs</w:t>
      </w:r>
      <w:r>
        <w:t xml:space="preserve"> state the subdivision is for residential purposes only. This is a residential day care not a commercial day care. He gave more background about Heather and her qualifications and experience of running a daycare.</w:t>
      </w:r>
    </w:p>
    <w:p w14:paraId="00000062" w14:textId="77777777" w:rsidR="00C712B8" w:rsidRDefault="00021793">
      <w:pPr>
        <w:spacing w:before="90"/>
      </w:pPr>
      <w:r>
        <w:t>Elizabeth Logan - Said she never</w:t>
      </w:r>
      <w:r>
        <w:t xml:space="preserve"> received a mailed notice about the meeting. She believes her traffic pattern will be </w:t>
      </w:r>
      <w:r>
        <w:t>affected</w:t>
      </w:r>
      <w:r>
        <w:t xml:space="preserve"> by the daycare. She said the letters were received on Saturday and that is not enough time for a Thursday meeting. She wants to know if someone will be coming ou</w:t>
      </w:r>
      <w:r>
        <w:t xml:space="preserve">t to count the children to make sure there </w:t>
      </w:r>
      <w:r>
        <w:t>aren't</w:t>
      </w:r>
      <w:r>
        <w:t xml:space="preserve"> too many. She thinks the house is too small for that many children. </w:t>
      </w:r>
    </w:p>
    <w:p w14:paraId="00000063" w14:textId="77777777" w:rsidR="00C712B8" w:rsidRDefault="00021793">
      <w:pPr>
        <w:spacing w:before="90"/>
      </w:pPr>
      <w:r>
        <w:t xml:space="preserve">Mark Johnson – Worried about public safety. He lived across the street from a daycare in Bountiful and the traffic was utter chaos. Mark </w:t>
      </w:r>
      <w:r>
        <w:t>stated he is worried about an increase of cars in the neighborhood.</w:t>
      </w:r>
    </w:p>
    <w:p w14:paraId="00000064" w14:textId="77777777" w:rsidR="00C712B8" w:rsidRDefault="00021793">
      <w:pPr>
        <w:spacing w:before="90"/>
      </w:pPr>
      <w:r>
        <w:lastRenderedPageBreak/>
        <w:t>Janice Green – stated that she has two bull dogs. They are known as the neighborhood bullies and she is worried about kids sticking their hands through the wide slatted openings in the fen</w:t>
      </w:r>
      <w:r>
        <w:t>ce she shares in the backyard with the proposed daycare. She said the slats on the fence are a safety issue.</w:t>
      </w:r>
    </w:p>
    <w:p w14:paraId="00000065" w14:textId="77777777" w:rsidR="00C712B8" w:rsidRDefault="00021793">
      <w:pPr>
        <w:spacing w:before="90"/>
      </w:pPr>
      <w:r>
        <w:t xml:space="preserve">Damon Bocchino – stated he doesn’t think it should be allowed because of the </w:t>
      </w:r>
      <w:r>
        <w:t>CC&amp;Rs</w:t>
      </w:r>
      <w:r>
        <w:t>. He is a Real Estate Broker and ask</w:t>
      </w:r>
      <w:r>
        <w:t>ed</w:t>
      </w:r>
      <w:r>
        <w:t xml:space="preserve"> why if </w:t>
      </w:r>
      <w:r>
        <w:t xml:space="preserve">CC&amp;Rs </w:t>
      </w:r>
      <w:r>
        <w:t>are important</w:t>
      </w:r>
      <w:r>
        <w:t xml:space="preserve"> enough to be recorded why are they ignored</w:t>
      </w:r>
      <w:r>
        <w:t>?</w:t>
      </w:r>
      <w:r>
        <w:t xml:space="preserve">  Who will enforce them? The people who live there will have to enforce them. He also said a 2500 square foot house is too small for that many children. This is a nice neighborhood </w:t>
      </w:r>
      <w:r>
        <w:t>where</w:t>
      </w:r>
      <w:r>
        <w:t xml:space="preserve"> he pays a lot of money in</w:t>
      </w:r>
      <w:r>
        <w:t xml:space="preserve"> taxes to live here and doesn’t want it to turn into chaos. </w:t>
      </w:r>
    </w:p>
    <w:p w14:paraId="00000066" w14:textId="77777777" w:rsidR="00C712B8" w:rsidRDefault="00021793">
      <w:pPr>
        <w:spacing w:before="90"/>
      </w:pPr>
      <w:r>
        <w:t>Gerald Thomason - believes a daycare will deteriorate the property values in the area. Gerald has seen pigs, chicken, goats and other animals at another property in this neighborhood and strongly</w:t>
      </w:r>
      <w:r>
        <w:t xml:space="preserve"> opposes this daycare.</w:t>
      </w:r>
    </w:p>
    <w:p w14:paraId="00000067" w14:textId="77777777" w:rsidR="00C712B8" w:rsidRDefault="00021793">
      <w:pPr>
        <w:spacing w:before="90"/>
      </w:pPr>
      <w:r>
        <w:t>Julie Stevenson – believes this area is residential only with no businesses. It’s a nice neighborhood with high taxes because it is not a business area. Julie believes this neighborhood is ignored by the county because it is unincorp</w:t>
      </w:r>
      <w:r>
        <w:t>orated. Julie said Heather should have bought in a different neighborhood that allows businesses. She admires what Heather is doing but doesn’t want it in her neighborhood.</w:t>
      </w:r>
    </w:p>
    <w:p w14:paraId="00000068" w14:textId="77777777" w:rsidR="00C712B8" w:rsidRDefault="00021793">
      <w:pPr>
        <w:spacing w:before="90"/>
      </w:pPr>
      <w:r>
        <w:t>Brooke Logan – Brooke is a nurse at Primary Children’s Hospital. She is concerned a</w:t>
      </w:r>
      <w:r>
        <w:t>bout the number of children, especially the ones with special needs. They will need more attention than what Heather can give them.</w:t>
      </w:r>
    </w:p>
    <w:p w14:paraId="00000069" w14:textId="77777777" w:rsidR="00C712B8" w:rsidRDefault="00021793">
      <w:pPr>
        <w:spacing w:before="90"/>
      </w:pPr>
      <w:r>
        <w:t>Dianna Cook – is also concerned about the number of children especially the ones with special needs who will need constant s</w:t>
      </w:r>
      <w:r>
        <w:t xml:space="preserve">upervision. </w:t>
      </w:r>
    </w:p>
    <w:p w14:paraId="0000006A" w14:textId="77777777" w:rsidR="00C712B8" w:rsidRDefault="00021793">
      <w:pPr>
        <w:spacing w:before="90"/>
      </w:pPr>
      <w:r>
        <w:t xml:space="preserve">Mike Starks – asked if the kids will be homeschooled or go to public school. </w:t>
      </w:r>
    </w:p>
    <w:p w14:paraId="0000006B" w14:textId="77777777" w:rsidR="00C712B8" w:rsidRDefault="00021793">
      <w:pPr>
        <w:spacing w:before="90"/>
      </w:pPr>
      <w:r>
        <w:t>Heather answered by saying they will go to public school.</w:t>
      </w:r>
    </w:p>
    <w:p w14:paraId="0000006C" w14:textId="77777777" w:rsidR="00C712B8" w:rsidRDefault="00021793">
      <w:pPr>
        <w:spacing w:before="90"/>
      </w:pPr>
      <w:r>
        <w:t xml:space="preserve">Lorna Sharma – is worried that the kids will </w:t>
      </w:r>
      <w:r>
        <w:t>wander</w:t>
      </w:r>
      <w:r>
        <w:t xml:space="preserve"> off and get injured in one of many swimming pools in th</w:t>
      </w:r>
      <w:r>
        <w:t>e area.</w:t>
      </w:r>
    </w:p>
    <w:p w14:paraId="0000006D" w14:textId="77777777" w:rsidR="00C712B8" w:rsidRDefault="00021793">
      <w:pPr>
        <w:spacing w:before="90"/>
      </w:pPr>
      <w:r>
        <w:t xml:space="preserve">Willis Sharmohd – stated 9 children require a lot of attention and is worried about all the kids running around, wandering off and getting into a neighbor’s pool. </w:t>
      </w:r>
    </w:p>
    <w:p w14:paraId="0000006E" w14:textId="77777777" w:rsidR="00C712B8" w:rsidRDefault="00021793">
      <w:pPr>
        <w:spacing w:before="90"/>
      </w:pPr>
      <w:r>
        <w:t xml:space="preserve">Steve Sharmohd – asked who is telling the truth here? Who has integrity? Who stands </w:t>
      </w:r>
      <w:r>
        <w:t xml:space="preserve">by their principals? He read the </w:t>
      </w:r>
      <w:r>
        <w:t>CC&amp;Rs</w:t>
      </w:r>
      <w:r>
        <w:t xml:space="preserve"> when he bought the property. He obeys the </w:t>
      </w:r>
      <w:r>
        <w:t>CC&amp;Rs</w:t>
      </w:r>
      <w:r>
        <w:t xml:space="preserve">. He believes they are ignoring the </w:t>
      </w:r>
      <w:r>
        <w:t>CC&amp;Rs</w:t>
      </w:r>
      <w:r>
        <w:t xml:space="preserve"> a month after they moved in and is worried what they will do next. </w:t>
      </w:r>
    </w:p>
    <w:p w14:paraId="0000006F" w14:textId="77777777" w:rsidR="00C712B8" w:rsidRDefault="00021793">
      <w:pPr>
        <w:spacing w:before="90"/>
      </w:pPr>
      <w:r>
        <w:t>Herald Johnson – Is concerned that it is too many kids for o</w:t>
      </w:r>
      <w:r>
        <w:t>ne caretaker. He doesn’t want to back over a child. He is also worried about the kids getting into their pool. It’s his biggest nightmare - a child getting into their pool and drowning. They have a locked cover, but there are ways around that. Nine childre</w:t>
      </w:r>
      <w:r>
        <w:t xml:space="preserve">n will be hard to supervise all at once. Herald put a fence around their garden area and pool but some people don’t have a fence. This neighborhood wasn’t designed to have a daycare. </w:t>
      </w:r>
    </w:p>
    <w:p w14:paraId="00000070" w14:textId="77777777" w:rsidR="00C712B8" w:rsidRDefault="00021793">
      <w:pPr>
        <w:spacing w:before="90"/>
      </w:pPr>
      <w:r>
        <w:t>Commissioner</w:t>
      </w:r>
      <w:r>
        <w:t xml:space="preserve"> Heusser made a motion to close the public hearing </w:t>
      </w:r>
      <w:r>
        <w:t>Commissio</w:t>
      </w:r>
      <w:r>
        <w:t>ner</w:t>
      </w:r>
      <w:r>
        <w:t xml:space="preserve"> Lindberg seconded. The motion passed.</w:t>
      </w:r>
    </w:p>
    <w:p w14:paraId="00000071" w14:textId="77777777" w:rsidR="00C712B8" w:rsidRDefault="00C712B8">
      <w:pPr>
        <w:spacing w:after="0"/>
      </w:pPr>
    </w:p>
    <w:p w14:paraId="00000072" w14:textId="77777777" w:rsidR="00C712B8" w:rsidRDefault="00021793">
      <w:pPr>
        <w:numPr>
          <w:ilvl w:val="0"/>
          <w:numId w:val="1"/>
        </w:numPr>
        <w:spacing w:after="0"/>
        <w:rPr>
          <w:b/>
          <w:color w:val="000000"/>
        </w:rPr>
      </w:pPr>
      <w:r>
        <w:rPr>
          <w:b/>
          <w:color w:val="009999"/>
        </w:rPr>
        <w:lastRenderedPageBreak/>
        <w:t>Discuss/Approve/Deny Conditional Use Permit for Daycare:</w:t>
      </w:r>
      <w:r>
        <w:rPr>
          <w:b/>
          <w:color w:val="009999"/>
        </w:rPr>
        <w:tab/>
      </w:r>
      <w:r>
        <w:rPr>
          <w:b/>
          <w:color w:val="009999"/>
        </w:rPr>
        <w:tab/>
      </w:r>
      <w:r>
        <w:rPr>
          <w:b/>
          <w:color w:val="009999"/>
        </w:rPr>
        <w:tab/>
      </w:r>
      <w:r>
        <w:t xml:space="preserve">  Ali Avery</w:t>
      </w:r>
    </w:p>
    <w:p w14:paraId="00000073" w14:textId="77777777" w:rsidR="00C712B8" w:rsidRDefault="00C712B8">
      <w:pPr>
        <w:spacing w:after="0"/>
        <w:rPr>
          <w:i/>
        </w:rPr>
      </w:pPr>
    </w:p>
    <w:p w14:paraId="00000074" w14:textId="77777777" w:rsidR="00C712B8" w:rsidRDefault="00021793">
      <w:pPr>
        <w:spacing w:after="0"/>
      </w:pPr>
      <w:r>
        <w:t>Commissioner Grubb asked Mr. Oyler if he knows when the number of items that still need to be done to open a daycare will be provided. He didn’t know. The main item is a child care license from the State. She has a current license in Salt Lake. But she mov</w:t>
      </w:r>
      <w:r>
        <w:t>ed and needs a new license for the new location. He commented about the voiced concerns for the number of children. He said the state has certain rules and regulations and as long as she meets the state requirements she can get her license. We can’t deny i</w:t>
      </w:r>
      <w:r>
        <w:t>t if she meets their requirements. They also need a fire department inspection. The health department has signed off. Mr. Oyler said the fence and the bulldogs are a problem. He said there needs to be a resolution for the fence. He addressed the comment ab</w:t>
      </w:r>
      <w:r>
        <w:t>out the notice that wasn’t received. We are required to send out a notice to everyone within 300 ft of the site We make every effort to send those out. If something happens – if it gets lost in the mail or whatever reason, we made an effort to send them ou</w:t>
      </w:r>
      <w:r>
        <w:t>t. He said if you are here you received notice. Chair Avery asked what the code is for sending out notices. Mr. Oyler said, we are required to send out notices to everyone within 300 ft of the property, ten days prior to the meeting.</w:t>
      </w:r>
    </w:p>
    <w:p w14:paraId="00000075" w14:textId="77777777" w:rsidR="00C712B8" w:rsidRDefault="00C712B8">
      <w:pPr>
        <w:spacing w:after="0"/>
      </w:pPr>
    </w:p>
    <w:p w14:paraId="00000076" w14:textId="77777777" w:rsidR="00C712B8" w:rsidRDefault="00021793">
      <w:pPr>
        <w:spacing w:after="0"/>
      </w:pPr>
      <w:r>
        <w:t>Commissioner Mielke asked how we make a decision if there are requirements that need to be fulfilled and are not fulfilled yet. Do we make a decision that will be void because the requirements cannot be met? Or do we table it until the requirements are met</w:t>
      </w:r>
      <w:r>
        <w:t xml:space="preserve">? Jeff said he would recommend we table it until the requirements are met. He stated there are a number of things that still need to be worked on, the biggest one is the state license. </w:t>
      </w:r>
    </w:p>
    <w:p w14:paraId="00000077" w14:textId="77777777" w:rsidR="00C712B8" w:rsidRDefault="00C712B8">
      <w:pPr>
        <w:spacing w:after="0"/>
      </w:pPr>
    </w:p>
    <w:p w14:paraId="00000078" w14:textId="77777777" w:rsidR="00C712B8" w:rsidRDefault="00021793">
      <w:pPr>
        <w:spacing w:after="0"/>
      </w:pPr>
      <w:r>
        <w:t>There was a discussion about why this was brought forward with so man</w:t>
      </w:r>
      <w:r>
        <w:t>y things missing. Mr. Oyler said not everything has to be decided in one night. The application was submitted. We can meet and discuss the application and then meet again. We can accept, deny, table or approve. If the CC&amp;Rs are to be enforced then everythi</w:t>
      </w:r>
      <w:r>
        <w:t>ng else is irrelevant.</w:t>
      </w:r>
    </w:p>
    <w:p w14:paraId="00000079" w14:textId="77777777" w:rsidR="00C712B8" w:rsidRDefault="00C712B8">
      <w:pPr>
        <w:spacing w:after="0"/>
      </w:pPr>
    </w:p>
    <w:p w14:paraId="0000007A" w14:textId="77777777" w:rsidR="00C712B8" w:rsidRDefault="00021793">
      <w:pPr>
        <w:spacing w:after="0"/>
      </w:pPr>
      <w:r>
        <w:t>Commissioner Lindberg asked who enforces the CC&amp;Rs. Mr. Oyler said it is the architectural committee. It is a private matter. Commissioner Lindberg said in Kaysville it’s not my neighbor’s responsibility to put up a fence for my poo</w:t>
      </w:r>
      <w:r>
        <w:t>l or for my dogs. It is my responsibility. He asked Mr. Oyler if that is the same rule in the unincorporated county. Jeff said yes. Chair Avery asked if a fence is required for a pool or is locking pool cover ok. Mr. Oyler said the building code now says t</w:t>
      </w:r>
      <w:r>
        <w:t>hat a modern locking pool cover will suffice. He commented, if the commission decided to continue this item we could continue the public hearing and we would renotify the public about the hearing. Chair Avery said she didn’t think we could continue the pub</w:t>
      </w:r>
      <w:r>
        <w:t xml:space="preserve">lic hearing because we closed the public hearing, but we would hold a new public hearing. Chair Avery said she thinks we should continue this meeting. Commissioner Lindberg asked what would change at the next meeting. Mr. Oyler said we wouldn’t meet until </w:t>
      </w:r>
      <w:r>
        <w:t>all the requirements have been met and we answered every question we can. Chair Avery said she would request that if we do continue the meeting we not come back until everything is done except for the signature on the county business license. Which means t</w:t>
      </w:r>
      <w:r>
        <w:t xml:space="preserve">he fire department inspection is done, the health department inspection is done, the state license is issued, everything is resolved and is ready for that signature. Chair Avery asked that we renotice the meeting for the people that came tonight. </w:t>
      </w:r>
    </w:p>
    <w:p w14:paraId="0000007B" w14:textId="77777777" w:rsidR="00C712B8" w:rsidRDefault="00C712B8">
      <w:pPr>
        <w:spacing w:after="0"/>
      </w:pPr>
    </w:p>
    <w:p w14:paraId="0000007C" w14:textId="77777777" w:rsidR="00C712B8" w:rsidRDefault="00021793">
      <w:pPr>
        <w:spacing w:after="0"/>
      </w:pPr>
      <w:r>
        <w:lastRenderedPageBreak/>
        <w:t>Commiss</w:t>
      </w:r>
      <w:r>
        <w:t>ioner Grubb made a motion that we deny the conditional use application for the daycare based on his knowledge of easements and covenants “I don’t see any reason to approve the application that goes against existing conditions.”</w:t>
      </w:r>
    </w:p>
    <w:p w14:paraId="0000007D" w14:textId="77777777" w:rsidR="00C712B8" w:rsidRDefault="00C712B8">
      <w:pPr>
        <w:spacing w:after="0"/>
      </w:pPr>
    </w:p>
    <w:p w14:paraId="0000007E" w14:textId="77777777" w:rsidR="00C712B8" w:rsidRDefault="00021793">
      <w:pPr>
        <w:spacing w:after="0"/>
        <w:rPr>
          <w:b/>
          <w:color w:val="000000"/>
        </w:rPr>
      </w:pPr>
      <w:r>
        <w:t>Chair Avery said with a den</w:t>
      </w:r>
      <w:r>
        <w:t>ial we have to have the findings and conclusions of law. The findings would have to be listed in the motion. The detrimental effects can’t be substantially mitigated. Commissioner Lindberg asked if Commissioner Grubb’s motion is invalid. Chair Avery said t</w:t>
      </w:r>
      <w:r>
        <w:t xml:space="preserve">he code says the decision of the planning commission shall be in writing and shall include findings of the planning commission, any conclusions of law of conditions, the conditions imposed by a planning commission to approve, deny or modify. So instead of </w:t>
      </w:r>
      <w:r>
        <w:t>just a denial it needs to be a denial because of these findings. Commissioner Grubb clarified that he stated the motion to deny was because of the existing easements and conditions. Commissioner Lindberg seconded the motion. Those in favor- Commissioner He</w:t>
      </w:r>
      <w:r>
        <w:t>usser, Commissioner Mielke. Those opposed Chair Avery. The motion passed.</w:t>
      </w:r>
    </w:p>
    <w:p w14:paraId="0000007F" w14:textId="77777777" w:rsidR="00C712B8" w:rsidRDefault="00021793">
      <w:pPr>
        <w:spacing w:after="0" w:line="240" w:lineRule="auto"/>
        <w:rPr>
          <w:b/>
        </w:rPr>
      </w:pPr>
      <w:r>
        <w:tab/>
      </w:r>
      <w:r>
        <w:tab/>
      </w:r>
    </w:p>
    <w:p w14:paraId="00000080" w14:textId="77777777" w:rsidR="00C712B8" w:rsidRDefault="00C712B8">
      <w:pPr>
        <w:spacing w:after="0"/>
        <w:ind w:left="720"/>
      </w:pPr>
    </w:p>
    <w:p w14:paraId="00000081" w14:textId="77777777" w:rsidR="00C712B8" w:rsidRDefault="00021793">
      <w:pPr>
        <w:numPr>
          <w:ilvl w:val="0"/>
          <w:numId w:val="1"/>
        </w:numPr>
        <w:spacing w:after="0"/>
        <w:rPr>
          <w:b/>
          <w:color w:val="000000"/>
        </w:rPr>
      </w:pPr>
      <w:r>
        <w:rPr>
          <w:b/>
          <w:color w:val="009999"/>
        </w:rPr>
        <w:t>General and pending business</w:t>
      </w:r>
      <w:r>
        <w:rPr>
          <w:b/>
          <w:color w:val="009999"/>
        </w:rPr>
        <w:tab/>
      </w:r>
      <w:r>
        <w:rPr>
          <w:b/>
          <w:color w:val="009999"/>
        </w:rPr>
        <w:tab/>
      </w:r>
      <w:r>
        <w:rPr>
          <w:b/>
          <w:color w:val="009999"/>
        </w:rPr>
        <w:tab/>
      </w:r>
      <w:r>
        <w:rPr>
          <w:b/>
          <w:color w:val="009999"/>
        </w:rPr>
        <w:tab/>
      </w:r>
      <w:r>
        <w:rPr>
          <w:b/>
          <w:color w:val="009999"/>
        </w:rPr>
        <w:tab/>
      </w:r>
      <w:r>
        <w:rPr>
          <w:b/>
          <w:color w:val="009999"/>
        </w:rPr>
        <w:tab/>
      </w:r>
      <w:r>
        <w:rPr>
          <w:b/>
          <w:color w:val="009999"/>
        </w:rPr>
        <w:tab/>
      </w:r>
      <w:r>
        <w:t>Ali Avery</w:t>
      </w:r>
    </w:p>
    <w:p w14:paraId="00000082" w14:textId="77777777" w:rsidR="00C712B8" w:rsidRDefault="00C712B8">
      <w:pPr>
        <w:spacing w:after="0"/>
        <w:rPr>
          <w:b/>
          <w:color w:val="000000"/>
        </w:rPr>
      </w:pPr>
    </w:p>
    <w:p w14:paraId="00000083" w14:textId="77777777" w:rsidR="00C712B8" w:rsidRDefault="00021793">
      <w:pPr>
        <w:spacing w:after="0"/>
        <w:rPr>
          <w:color w:val="000000"/>
        </w:rPr>
      </w:pPr>
      <w:r>
        <w:t>Mr.</w:t>
      </w:r>
      <w:r>
        <w:rPr>
          <w:color w:val="000000"/>
        </w:rPr>
        <w:t xml:space="preserve"> Oyler introduced </w:t>
      </w:r>
      <w:r>
        <w:t>Commissioner</w:t>
      </w:r>
      <w:r>
        <w:rPr>
          <w:color w:val="000000"/>
        </w:rPr>
        <w:t xml:space="preserve"> Huesser as the newest member of our planning commission. </w:t>
      </w:r>
      <w:r>
        <w:t>He</w:t>
      </w:r>
      <w:r>
        <w:rPr>
          <w:color w:val="000000"/>
        </w:rPr>
        <w:t xml:space="preserve"> lives in unincorporated Kaysville. He </w:t>
      </w:r>
      <w:r>
        <w:rPr>
          <w:color w:val="000000"/>
        </w:rPr>
        <w:t xml:space="preserve">was one of the original members of the Mutton Hollow Township planning commission. </w:t>
      </w:r>
      <w:r>
        <w:t>Commissioner Huesser</w:t>
      </w:r>
      <w:r>
        <w:rPr>
          <w:color w:val="000000"/>
        </w:rPr>
        <w:t xml:space="preserve"> said he has lived in the area for 55 years. He was one of six people that gathered thousands of signatures to create the Mutton Hollow Township. To prot</w:t>
      </w:r>
      <w:r>
        <w:rPr>
          <w:color w:val="000000"/>
        </w:rPr>
        <w:t>ect themselves from being annexed to Kaysville or Layton. Everyone introduced themselves and their background.</w:t>
      </w:r>
    </w:p>
    <w:p w14:paraId="00000084" w14:textId="77777777" w:rsidR="00C712B8" w:rsidRDefault="00021793">
      <w:pPr>
        <w:spacing w:after="0"/>
        <w:rPr>
          <w:color w:val="000000"/>
        </w:rPr>
      </w:pPr>
      <w:r>
        <w:t>Commissioner</w:t>
      </w:r>
      <w:r>
        <w:rPr>
          <w:color w:val="000000"/>
        </w:rPr>
        <w:t xml:space="preserve"> Grubb – lives in South Weber city and does title insurance.</w:t>
      </w:r>
    </w:p>
    <w:p w14:paraId="00000085" w14:textId="77777777" w:rsidR="00C712B8" w:rsidRDefault="00021793">
      <w:pPr>
        <w:spacing w:after="0"/>
        <w:rPr>
          <w:color w:val="000000"/>
        </w:rPr>
      </w:pPr>
      <w:r>
        <w:t>Commissioner</w:t>
      </w:r>
      <w:r>
        <w:rPr>
          <w:color w:val="000000"/>
        </w:rPr>
        <w:t xml:space="preserve"> Lindberg - lives in Kaysville and has been on the planning </w:t>
      </w:r>
      <w:r>
        <w:rPr>
          <w:color w:val="000000"/>
        </w:rPr>
        <w:t>commission for Kaysville. He is a software developer for Station Park.</w:t>
      </w:r>
    </w:p>
    <w:p w14:paraId="00000086" w14:textId="77777777" w:rsidR="00C712B8" w:rsidRDefault="00021793">
      <w:pPr>
        <w:spacing w:after="0"/>
        <w:rPr>
          <w:color w:val="000000"/>
        </w:rPr>
      </w:pPr>
      <w:r>
        <w:t>Chair</w:t>
      </w:r>
      <w:r>
        <w:rPr>
          <w:color w:val="000000"/>
        </w:rPr>
        <w:t xml:space="preserve"> Avery - </w:t>
      </w:r>
      <w:r>
        <w:t>Lives in Farmington and</w:t>
      </w:r>
      <w:r>
        <w:rPr>
          <w:color w:val="000000"/>
        </w:rPr>
        <w:t xml:space="preserve"> has been on the commission for 6 years; she is a planner for North Salt Lake for the last 14 years</w:t>
      </w:r>
      <w:r>
        <w:t>.</w:t>
      </w:r>
    </w:p>
    <w:p w14:paraId="00000087" w14:textId="77777777" w:rsidR="00C712B8" w:rsidRDefault="00021793">
      <w:pPr>
        <w:spacing w:after="0"/>
        <w:rPr>
          <w:color w:val="000000"/>
        </w:rPr>
      </w:pPr>
      <w:r>
        <w:t>Commissioner</w:t>
      </w:r>
      <w:r>
        <w:rPr>
          <w:color w:val="000000"/>
        </w:rPr>
        <w:t xml:space="preserve"> Mielke -</w:t>
      </w:r>
      <w:r>
        <w:t xml:space="preserve"> </w:t>
      </w:r>
      <w:r>
        <w:rPr>
          <w:color w:val="000000"/>
        </w:rPr>
        <w:t>lives in West Point almos</w:t>
      </w:r>
      <w:r>
        <w:rPr>
          <w:color w:val="000000"/>
        </w:rPr>
        <w:t xml:space="preserve">t in Weber County; he has been on the planning commission for 10 years. Before that he was on the West Point City planning Commission for 9 years. He is a retired banker </w:t>
      </w:r>
      <w:r>
        <w:t>and</w:t>
      </w:r>
      <w:r>
        <w:rPr>
          <w:color w:val="000000"/>
        </w:rPr>
        <w:t xml:space="preserve"> was a commercial lender for 40 years.</w:t>
      </w:r>
    </w:p>
    <w:p w14:paraId="00000088" w14:textId="77777777" w:rsidR="00C712B8" w:rsidRDefault="00021793">
      <w:pPr>
        <w:spacing w:after="0"/>
        <w:rPr>
          <w:color w:val="000000"/>
        </w:rPr>
      </w:pPr>
      <w:r>
        <w:t>Commissioner Huesser</w:t>
      </w:r>
      <w:r>
        <w:rPr>
          <w:color w:val="000000"/>
        </w:rPr>
        <w:t xml:space="preserve"> - said he is a retired </w:t>
      </w:r>
      <w:r>
        <w:rPr>
          <w:color w:val="000000"/>
        </w:rPr>
        <w:t xml:space="preserve">engineer. He has 46 years’ experience. He is retired from Hill Air Force Base. He has a master’s degree in manufacturing engineering. He did a lot of facility engineering. He started out at </w:t>
      </w:r>
      <w:r>
        <w:t>C</w:t>
      </w:r>
      <w:r>
        <w:rPr>
          <w:color w:val="000000"/>
        </w:rPr>
        <w:t>aterpillar tractor in Peoria, Illinois then went into business wi</w:t>
      </w:r>
      <w:r>
        <w:rPr>
          <w:color w:val="000000"/>
        </w:rPr>
        <w:t xml:space="preserve">th some fellows in North Salt Lake in fabrication, then went to work at Hill Air Force Base for about 30 years. </w:t>
      </w:r>
    </w:p>
    <w:p w14:paraId="00000089" w14:textId="77777777" w:rsidR="00C712B8" w:rsidRDefault="00C712B8">
      <w:pPr>
        <w:spacing w:after="0"/>
        <w:rPr>
          <w:color w:val="000000"/>
        </w:rPr>
      </w:pPr>
    </w:p>
    <w:p w14:paraId="0000008A" w14:textId="77777777" w:rsidR="00C712B8" w:rsidRDefault="00021793">
      <w:pPr>
        <w:spacing w:after="0"/>
      </w:pPr>
      <w:bookmarkStart w:id="1" w:name="_heading=h.gjdgxs" w:colFirst="0" w:colLast="0"/>
      <w:bookmarkEnd w:id="1"/>
      <w:r>
        <w:t>Commissioner</w:t>
      </w:r>
      <w:r>
        <w:rPr>
          <w:color w:val="000000"/>
        </w:rPr>
        <w:t xml:space="preserve"> Grubb made a motion to adjourn the meeting. </w:t>
      </w:r>
      <w:r>
        <w:t>Commissioner</w:t>
      </w:r>
      <w:r>
        <w:rPr>
          <w:color w:val="000000"/>
        </w:rPr>
        <w:t xml:space="preserve"> Heusser seconded the motion, the motion passed unanimously. </w:t>
      </w:r>
    </w:p>
    <w:sectPr w:rsidR="00C712B8">
      <w:headerReference w:type="default" r:id="rId8"/>
      <w:footerReference w:type="default" r:id="rId9"/>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6FC01" w14:textId="77777777" w:rsidR="00021793" w:rsidRDefault="00021793">
      <w:pPr>
        <w:spacing w:after="0" w:line="240" w:lineRule="auto"/>
      </w:pPr>
      <w:r>
        <w:separator/>
      </w:r>
    </w:p>
  </w:endnote>
  <w:endnote w:type="continuationSeparator" w:id="0">
    <w:p w14:paraId="5F29768C" w14:textId="77777777" w:rsidR="00021793" w:rsidRDefault="0002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B" w14:textId="77777777" w:rsidR="00C712B8" w:rsidRDefault="00021793">
    <w:pPr>
      <w:jc w:val="right"/>
    </w:pPr>
    <w:r>
      <w:fldChar w:fldCharType="begin"/>
    </w:r>
    <w:r>
      <w:instrText>PAGE</w:instrText>
    </w:r>
    <w:r w:rsidR="00D77D8E">
      <w:fldChar w:fldCharType="separate"/>
    </w:r>
    <w:r w:rsidR="00D77D8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5C0FA" w14:textId="77777777" w:rsidR="00021793" w:rsidRDefault="00021793">
      <w:pPr>
        <w:spacing w:after="0" w:line="240" w:lineRule="auto"/>
      </w:pPr>
      <w:r>
        <w:separator/>
      </w:r>
    </w:p>
  </w:footnote>
  <w:footnote w:type="continuationSeparator" w:id="0">
    <w:p w14:paraId="7B0FEDA7" w14:textId="77777777" w:rsidR="00021793" w:rsidRDefault="000217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C" w14:textId="77777777" w:rsidR="00C712B8" w:rsidRDefault="00C712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A7019"/>
    <w:multiLevelType w:val="multilevel"/>
    <w:tmpl w:val="8D8A6942"/>
    <w:lvl w:ilvl="0">
      <w:start w:val="1"/>
      <w:numFmt w:val="decimal"/>
      <w:lvlText w:val="%1."/>
      <w:lvlJc w:val="left"/>
      <w:pPr>
        <w:ind w:left="720" w:hanging="360"/>
      </w:pPr>
      <w:rPr>
        <w:color w:val="00999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2B8"/>
    <w:rsid w:val="00021793"/>
    <w:rsid w:val="00C712B8"/>
    <w:rsid w:val="00D7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934DB-7FF0-43DE-9C3E-D4351BB2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50322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0322F"/>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D7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08Q1VvBjlEurU7oFnnwXYC8ykg==">CgMxLjAyCGguZ2pkZ3hzOABqKQoUc3VnZ2VzdC5nNDEzMDZwd3hpdXYSEUVsaXphYmV0aCBTaGVybWFuaikKFHN1Z2dlc3QuMmNuMXN0azdwcmh5EhFFbGl6YWJldGggU2hlcm1hbmopChRzdWdnZXN0LmgxY2pjdmR0NTFuaBIRRWxpemFiZXRoIFNoZXJtYW5qKQoUc3VnZ2VzdC5ucmM2NXlmYWJnY20SEUVsaXphYmV0aCBTaGVybWFuaikKFHN1Z2dlc3QuMnZtcWtybHMzbGpjEhFFbGl6YWJldGggU2hlcm1hbmopChRzdWdnZXN0LmxyeWpyem43MHV1YxIRRWxpemFiZXRoIFNoZXJtYW5qKQoUc3VnZ2VzdC5jMHZyZDQ0NWM0d2cSEUVsaXphYmV0aCBTaGVybWFuaiUKFHN1Z2dlc3Qud2Ridm12ZmN3Y29zEg1KZW5ueSBCbG9lbWVuaikKFHN1Z2dlc3QubmI2bGh1dHdtbTNwEhFFbGl6YWJldGggU2hlcm1hbmopChRzdWdnZXN0LjE3cDc3d2YzenN3MBIRRWxpemFiZXRoIFNoZXJtYW5qKAoTc3VnZ2VzdC5mOTRzenpzaXJyaxIRRWxpemFiZXRoIFNoZXJtYW5qKQoUc3VnZ2VzdC4xdDZ2aTRpamV1aHASEUVsaXphYmV0aCBTaGVybWFuaikKFHN1Z2dlc3QuOHZ2aHFldnB6aGhjEhFFbGl6YWJldGggU2hlcm1hbmopChRzdWdnZXN0LmQzbWpqOXBndHBkaxIRRWxpemFiZXRoIFNoZXJtYW5qKQoUc3VnZ2VzdC44bjl0MXZrNWRpbGcSEUVsaXphYmV0aCBTaGVybWFuaikKFHN1Z2dlc3QuMjFrMnYxdThyMnpmEhFFbGl6YWJldGggU2hlcm1hbmopChRzdWdnZXN0LmFxcGQybndhZGxmehIRRWxpemFiZXRoIFNoZXJtYW5qJQoUc3VnZ2VzdC5rYnB2d3ZqNngwZjUSDUplbm55IEJsb2VtZW5qKQoUc3VnZ2VzdC5xdjJpYzJicjU4a3YSEUVsaXphYmV0aCBTaGVybWFuaiUKFHN1Z2dlc3QudzF4ajI1anE1aGN6Eg1KZW5ueSBCbG9lbWVuaiUKFHN1Z2dlc3QuOWlkZ3Z1cnhkZm40Eg1KZW5ueSBCbG9lbWVuaikKFHN1Z2dlc3QuMXFkYjEwN2NxM2VtEhFFbGl6YWJldGggU2hlcm1hbmopChRzdWdnZXN0LnYxNDYxN2JjeW11ORIRRWxpemFiZXRoIFNoZXJtYW5qKQoUc3VnZ2VzdC5ocGRhcGs0d2dicnQSEUVsaXphYmV0aCBTaGVybWFuaikKFHN1Z2dlc3QuNHh4YXJlcjM0ZW41EhFFbGl6YWJldGggU2hlcm1hbmopChRzdWdnZXN0LmllZzBrNXM1d2JvMhIRRWxpemFiZXRoIFNoZXJtYW5qKQoUc3VnZ2VzdC5lbjdhMTZlZ2tlM2USEUVsaXphYmV0aCBTaGVybWFuaikKFHN1Z2dlc3QuM3ZvZHk4eDVjYWIzEhFFbGl6YWJldGggU2hlcm1hbmopChRzdWdnZXN0LnJ6b2E4ajRiNG1lZhIRRWxpemFiZXRoIFNoZXJtYW5qKQoUc3VnZ2VzdC5xcjllMHk3c2l1aWsSEUVsaXphYmV0aCBTaGVybWFuaikKFHN1Z2dlc3QueTJqOHA3bDQ1djZrEhFFbGl6YWJldGggU2hlcm1hbmopChRzdWdnZXN0Lm5reTRic2ZnZHZmaRIRRWxpemFiZXRoIFNoZXJtYW5qKQoUc3VnZ2VzdC45MzNtN2U0emJ4bGYSEUVsaXphYmV0aCBTaGVybWFuaikKFHN1Z2dlc3QuNmI2cHJyOHpmZnZ5EhFFbGl6YWJldGggU2hlcm1hbmopChRzdWdnZXN0Ljl5NTZxbnhhOWp1eBIRRWxpemFiZXRoIFNoZXJtYW5qKQoUc3VnZ2VzdC5iM2tzMzNnZTk5eGMSEUVsaXphYmV0aCBTaGVybWFuaikKFHN1Z2dlc3QudGVzY2VwZGc5Z29wEhFFbGl6YWJldGggU2hlcm1hbmopChRzdWdnZXN0LmR6a28zOWJrMDFrdxIRRWxpemFiZXRoIFNoZXJtYW5qJQoUc3VnZ2VzdC40ZWNpNDZlODdiYmcSDUplbm55IEJsb2VtZW5qKQoUc3VnZ2VzdC50aHV1a3ZnbDBxcDYSEUVsaXphYmV0aCBTaGVybWFuaiUKFHN1Z2dlc3QuYnUyb2dybzl3Y2lrEg1KZW5ueSBCbG9lbWVuaikKFHN1Z2dlc3QudWhvc3BzNW96YnpiEhFFbGl6YWJldGggU2hlcm1hbmopChRzdWdnZXN0Lmx3cGF1bXVucWRmchIRRWxpemFiZXRoIFNoZXJtYW5qJQoUc3VnZ2VzdC5lcmE1YmFqY2Q5dTASDUplbm55IEJsb2VtZW5qKQoUc3VnZ2VzdC5pbHY3dG0xaDhwaXASEUVsaXphYmV0aCBTaGVybWFuaikKFHN1Z2dlc3QudXNhdWF4aXlmb2t2EhFFbGl6YWJldGggU2hlcm1hbmopChRzdWdnZXN0Ljh0eHExZzdzbWYxMhIRRWxpemFiZXRoIFNoZXJtYW5qKQoUc3VnZ2VzdC44azloMzVmNzhhYWUSEUVsaXphYmV0aCBTaGVybWFuaikKFHN1Z2dlc3QueWE3dzJ6eWZnd2NlEhFFbGl6YWJldGggU2hlcm1hbmolChRzdWdnZXN0LmwwY3FtaHcyOWh1MBINSmVubnkgQmxvZW1lbmopChRzdWdnZXN0Lng1dm9nbGd5NXg5MxIRRWxpemFiZXRoIFNoZXJtYW5qKQoUc3VnZ2VzdC5meHgzZnU0Y3dibXASEUVsaXphYmV0aCBTaGVybWFuaikKFHN1Z2dlc3QucGpyMW1xc2oxMG5yEhFFbGl6YWJldGggU2hlcm1hbmopChRzdWdnZXN0LmMwcXF1ejg0dGU5cxIRRWxpemFiZXRoIFNoZXJtYW5qKQoUc3VnZ2VzdC5keDk5M3ZtY2RtMWISEUVsaXphYmV0aCBTaGVybWFuaikKFHN1Z2dlc3QuM3Rpa3gyYWF6dHJnEhFFbGl6YWJldGggU2hlcm1hbmolChRzdWdnZXN0LmphcmxxZG9zczlxOBINSmVubnkgQmxvZW1lbmopChRzdWdnZXN0LmVyaGNydXRhaHp5bhIRRWxpemFiZXRoIFNoZXJtYW5qJQoUc3VnZ2VzdC5yeWRnOGdycGVzazISDUplbm55IEJsb2VtZW5qJQoUc3VnZ2VzdC43dDZ6MnNiajkyY2USDUplbm55IEJsb2VtZW5qKQoUc3VnZ2VzdC5lb3psZG0zZWk5b2oSEUVsaXphYmV0aCBTaGVybWFuaikKFHN1Z2dlc3QuejdzOTlrN2Y0aWJnEhFFbGl6YWJldGggU2hlcm1hbmopChRzdWdnZXN0LmtjdXBiZWViYzE3MRIRRWxpemFiZXRoIFNoZXJtYW5qKQoUc3VnZ2VzdC5xdGZyaXU5amNlOGoSEUVsaXphYmV0aCBTaGVybWFuaiQKE3N1Z2dlc3QuNGdqbGhwamxmYmQSDUplbm55IEJsb2VtZW5qKQoUc3VnZ2VzdC5lbDUwenp3eWJiZncSEUVsaXphYmV0aCBTaGVybWFuaikKFHN1Z2dlc3QuY2lxaGlldHJxMW5sEhFFbGl6YWJldGggU2hlcm1hbmolChRzdWdnZXN0LjE3cWZzNmNhaXh0YRINSmVubnkgQmxvZW1lbmopChRzdWdnZXN0Ljh6eXZodDl2am4yZRIRRWxpemFiZXRoIFNoZXJtYW5yITFvTkNzQzVoaEVfWEhEblJnLUd4MmJKT29keUlKVkRH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Brittney Whitecar</dc:creator>
  <cp:lastModifiedBy>Debbie Sherman</cp:lastModifiedBy>
  <cp:revision>2</cp:revision>
  <dcterms:created xsi:type="dcterms:W3CDTF">2024-08-07T20:52:00Z</dcterms:created>
  <dcterms:modified xsi:type="dcterms:W3CDTF">2024-08-07T20:52:00Z</dcterms:modified>
</cp:coreProperties>
</file>