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SAN JUAN TRANSPORTATION SPECIAL SERVICE DISTRICT</w:t>
      </w:r>
      <w:r w:rsidDel="00000000" w:rsidR="00000000" w:rsidRPr="00000000">
        <w:rPr>
          <w:rtl w:val="0"/>
        </w:rPr>
      </w:r>
    </w:p>
    <w:p w:rsidR="00000000" w:rsidDel="00000000" w:rsidP="00000000" w:rsidRDefault="00000000" w:rsidRPr="00000000" w14:paraId="00000002">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MEETING MINUTES</w:t>
      </w:r>
      <w:r w:rsidDel="00000000" w:rsidR="00000000" w:rsidRPr="00000000">
        <w:rPr>
          <w:rtl w:val="0"/>
        </w:rPr>
      </w:r>
    </w:p>
    <w:p w:rsidR="00000000" w:rsidDel="00000000" w:rsidP="00000000" w:rsidRDefault="00000000" w:rsidRPr="00000000" w14:paraId="00000003">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Monday ▪ June 10, 2024 ▪ 7:00 p.m. </w:t>
      </w:r>
      <w:r w:rsidDel="00000000" w:rsidR="00000000" w:rsidRPr="00000000">
        <w:rPr>
          <w:rtl w:val="0"/>
        </w:rPr>
      </w:r>
    </w:p>
    <w:p w:rsidR="00000000" w:rsidDel="00000000" w:rsidP="00000000" w:rsidRDefault="00000000" w:rsidRPr="00000000" w14:paraId="00000004">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117 S Main, Monticello, UT</w:t>
      </w:r>
      <w:r w:rsidDel="00000000" w:rsidR="00000000" w:rsidRPr="00000000">
        <w:rPr>
          <w:rtl w:val="0"/>
        </w:rPr>
      </w:r>
    </w:p>
    <w:p w:rsidR="00000000" w:rsidDel="00000000" w:rsidP="00000000" w:rsidRDefault="00000000" w:rsidRPr="00000000" w14:paraId="00000005">
      <w:pPr>
        <w:tabs>
          <w:tab w:val="left" w:leader="none" w:pos="720"/>
          <w:tab w:val="left" w:leader="none" w:pos="1440"/>
          <w:tab w:val="left" w:leader="none" w:pos="2160"/>
          <w:tab w:val="left" w:leader="none" w:pos="2880"/>
          <w:tab w:val="center" w:leader="none" w:pos="3600"/>
          <w:tab w:val="right" w:leader="none" w:pos="8640"/>
        </w:tabs>
        <w:spacing w:line="240" w:lineRule="auto"/>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tabs>
          <w:tab w:val="left" w:leader="none" w:pos="720"/>
          <w:tab w:val="left" w:leader="none" w:pos="1440"/>
          <w:tab w:val="left" w:leader="none" w:pos="2160"/>
          <w:tab w:val="left" w:leader="none" w:pos="2880"/>
          <w:tab w:val="center" w:leader="none" w:pos="3600"/>
          <w:tab w:val="right" w:leader="none" w:pos="864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w:t>
      </w:r>
      <w:r w:rsidDel="00000000" w:rsidR="00000000" w:rsidRPr="00000000">
        <w:rPr>
          <w:rFonts w:ascii="Times New Roman" w:cs="Times New Roman" w:eastAsia="Times New Roman" w:hAnsi="Times New Roman"/>
          <w:b w:val="1"/>
          <w:sz w:val="24"/>
          <w:szCs w:val="24"/>
          <w:u w:val="single"/>
          <w:rtl w:val="0"/>
        </w:rPr>
        <w:t xml:space="preserve">Call to Order</w:t>
      </w:r>
      <w:r w:rsidDel="00000000" w:rsidR="00000000" w:rsidRPr="00000000">
        <w:rPr>
          <w:rFonts w:ascii="Times New Roman" w:cs="Times New Roman" w:eastAsia="Times New Roman" w:hAnsi="Times New Roman"/>
          <w:b w:val="1"/>
          <w:sz w:val="24"/>
          <w:szCs w:val="24"/>
          <w:rtl w:val="0"/>
        </w:rPr>
        <w:t xml:space="preserve"> - </w:t>
      </w:r>
      <w:r w:rsidDel="00000000" w:rsidR="00000000" w:rsidRPr="00000000">
        <w:rPr>
          <w:rFonts w:ascii="Times New Roman" w:cs="Times New Roman" w:eastAsia="Times New Roman" w:hAnsi="Times New Roman"/>
          <w:sz w:val="24"/>
          <w:szCs w:val="24"/>
          <w:rtl w:val="0"/>
        </w:rPr>
        <w:t xml:space="preserve">The special meeting of the San Juan Transportation Special Service District was called to order by Chairman Kirk Crowley at 7:04 p.m., on Monday, June 10, 2024. The following persons were present for all, or portions of the meeting.</w:t>
      </w:r>
    </w:p>
    <w:p w:rsidR="00000000" w:rsidDel="00000000" w:rsidP="00000000" w:rsidRDefault="00000000" w:rsidRPr="00000000" w14:paraId="00000007">
      <w:pPr>
        <w:tabs>
          <w:tab w:val="left" w:leader="none" w:pos="720"/>
          <w:tab w:val="left" w:leader="none" w:pos="1440"/>
          <w:tab w:val="left" w:leader="none" w:pos="2160"/>
          <w:tab w:val="left" w:leader="none" w:pos="2880"/>
          <w:tab w:val="center" w:leader="none" w:pos="3600"/>
          <w:tab w:val="right" w:leader="none" w:pos="8640"/>
        </w:tabs>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u w:val="single"/>
        </w:rPr>
      </w:pPr>
      <w:r w:rsidDel="00000000" w:rsidR="00000000" w:rsidRPr="00000000">
        <w:rPr>
          <w:rFonts w:ascii="Times New Roman" w:cs="Times New Roman" w:eastAsia="Times New Roman" w:hAnsi="Times New Roman"/>
          <w:b w:val="1"/>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Transportation District Board Members</w:t>
      </w:r>
      <w:r w:rsidDel="00000000" w:rsidR="00000000" w:rsidRPr="00000000">
        <w:rPr>
          <w:rtl w:val="0"/>
        </w:rPr>
      </w:r>
    </w:p>
    <w:p w:rsidR="00000000" w:rsidDel="00000000" w:rsidP="00000000" w:rsidRDefault="00000000" w:rsidRPr="00000000" w14:paraId="00000009">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bookmarkStart w:colFirst="0" w:colLast="0" w:name="_gjdgxs" w:id="0"/>
      <w:bookmarkEnd w:id="0"/>
      <w:r w:rsidDel="00000000" w:rsidR="00000000" w:rsidRPr="00000000">
        <w:rPr>
          <w:rFonts w:ascii="Times New Roman" w:cs="Times New Roman" w:eastAsia="Times New Roman" w:hAnsi="Times New Roman"/>
          <w:b w:val="1"/>
          <w:sz w:val="24"/>
          <w:szCs w:val="24"/>
          <w:rtl w:val="0"/>
        </w:rPr>
        <w:tab/>
        <w:t xml:space="preserve">Chairman: </w:t>
      </w:r>
      <w:hyperlink r:id="rId6">
        <w:r w:rsidDel="00000000" w:rsidR="00000000" w:rsidRPr="00000000">
          <w:rPr>
            <w:color w:val="0000ee"/>
            <w:u w:val="single"/>
            <w:shd w:fill="auto" w:val="clear"/>
            <w:rtl w:val="0"/>
          </w:rPr>
          <w:t xml:space="preserve">Kirk Crowley</w:t>
        </w:r>
      </w:hyperlink>
      <w:r w:rsidDel="00000000" w:rsidR="00000000" w:rsidRPr="00000000">
        <w:rPr>
          <w:rtl w:val="0"/>
        </w:rPr>
      </w:r>
    </w:p>
    <w:p w:rsidR="00000000" w:rsidDel="00000000" w:rsidP="00000000" w:rsidRDefault="00000000" w:rsidRPr="00000000" w14:paraId="0000000A">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Vice Chairman:</w:t>
      </w:r>
      <w:r w:rsidDel="00000000" w:rsidR="00000000" w:rsidRPr="00000000">
        <w:rPr>
          <w:rFonts w:ascii="Times New Roman" w:cs="Times New Roman" w:eastAsia="Times New Roman" w:hAnsi="Times New Roman"/>
          <w:sz w:val="24"/>
          <w:szCs w:val="24"/>
          <w:rtl w:val="0"/>
        </w:rPr>
        <w:t xml:space="preserve"> Michael Haviken </w:t>
      </w:r>
    </w:p>
    <w:p w:rsidR="00000000" w:rsidDel="00000000" w:rsidP="00000000" w:rsidRDefault="00000000" w:rsidRPr="00000000" w14:paraId="0000000B">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Secretary/Treasurer: </w:t>
        <w:tab/>
      </w: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0C">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Shane Shumway </w:t>
      </w:r>
    </w:p>
    <w:p w:rsidR="00000000" w:rsidDel="00000000" w:rsidP="00000000" w:rsidRDefault="00000000" w:rsidRPr="00000000" w14:paraId="0000000D">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Eric Grover </w:t>
      </w:r>
    </w:p>
    <w:p w:rsidR="00000000" w:rsidDel="00000000" w:rsidP="00000000" w:rsidRDefault="00000000" w:rsidRPr="00000000" w14:paraId="0000000E">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Kirk Crowley</w:t>
      </w:r>
    </w:p>
    <w:p w:rsidR="00000000" w:rsidDel="00000000" w:rsidP="00000000" w:rsidRDefault="00000000" w:rsidRPr="00000000" w14:paraId="0000000F">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rtl w:val="0"/>
        </w:rPr>
        <w:t xml:space="preserve">Clerk</w:t>
      </w:r>
      <w:r w:rsidDel="00000000" w:rsidR="00000000" w:rsidRPr="00000000">
        <w:rPr>
          <w:rFonts w:ascii="Times New Roman" w:cs="Times New Roman" w:eastAsia="Times New Roman" w:hAnsi="Times New Roman"/>
          <w:sz w:val="24"/>
          <w:szCs w:val="24"/>
          <w:rtl w:val="0"/>
        </w:rPr>
        <w:t xml:space="preserve">: Cindi Holyoak </w:t>
      </w:r>
    </w:p>
    <w:p w:rsidR="00000000" w:rsidDel="00000000" w:rsidP="00000000" w:rsidRDefault="00000000" w:rsidRPr="00000000" w14:paraId="00000010">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ab/>
        <w:t xml:space="preserve">Special Service District Administrator</w:t>
      </w:r>
      <w:r w:rsidDel="00000000" w:rsidR="00000000" w:rsidRPr="00000000">
        <w:rPr>
          <w:rFonts w:ascii="Times New Roman" w:cs="Times New Roman" w:eastAsia="Times New Roman" w:hAnsi="Times New Roman"/>
          <w:sz w:val="24"/>
          <w:szCs w:val="24"/>
          <w:rtl w:val="0"/>
        </w:rPr>
        <w:t xml:space="preserve">: Kelly Pehrson </w:t>
      </w:r>
    </w:p>
    <w:p w:rsidR="00000000" w:rsidDel="00000000" w:rsidP="00000000" w:rsidRDefault="00000000" w:rsidRPr="00000000" w14:paraId="00000011">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tabs>
          <w:tab w:val="left" w:leader="none" w:pos="720"/>
          <w:tab w:val="left" w:leader="none" w:pos="1440"/>
          <w:tab w:val="left" w:leader="none" w:pos="2160"/>
          <w:tab w:val="center" w:leader="none" w:pos="3600"/>
          <w:tab w:val="right" w:leader="none" w:pos="9000"/>
        </w:tabs>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b w:val="1"/>
          <w:sz w:val="24"/>
          <w:szCs w:val="24"/>
          <w:u w:val="single"/>
          <w:rtl w:val="0"/>
        </w:rPr>
        <w:t xml:space="preserve">Visitors</w:t>
      </w:r>
      <w:r w:rsidDel="00000000" w:rsidR="00000000" w:rsidRPr="00000000">
        <w:rPr>
          <w:rtl w:val="0"/>
        </w:rPr>
      </w:r>
    </w:p>
    <w:p w:rsidR="00000000" w:rsidDel="00000000" w:rsidP="00000000" w:rsidRDefault="00000000" w:rsidRPr="00000000" w14:paraId="00000013">
      <w:pPr>
        <w:tabs>
          <w:tab w:val="left" w:leader="none" w:pos="720"/>
          <w:tab w:val="left" w:leader="none" w:pos="1440"/>
          <w:tab w:val="left" w:leader="none" w:pos="2160"/>
          <w:tab w:val="center" w:leader="none" w:pos="3600"/>
          <w:tab w:val="right" w:leader="none"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There were no visitors. </w:t>
      </w:r>
    </w:p>
    <w:p w:rsidR="00000000" w:rsidDel="00000000" w:rsidP="00000000" w:rsidRDefault="00000000" w:rsidRPr="00000000" w14:paraId="00000014">
      <w:pPr>
        <w:tabs>
          <w:tab w:val="left" w:leader="none" w:pos="720"/>
          <w:tab w:val="left" w:leader="none" w:pos="1440"/>
          <w:tab w:val="left" w:leader="none" w:pos="2160"/>
          <w:tab w:val="center" w:leader="none" w:pos="3600"/>
          <w:tab w:val="right" w:leader="none" w:pos="9000"/>
        </w:tabs>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ind w:left="0"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Minutes Approval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Motion was made by Shane Shumway to approve the minutes of the March 4, 2024 meeting. The motion was seconded by Michael Haviken. The motion passed unanimously. </w:t>
      </w:r>
    </w:p>
    <w:p w:rsidR="00000000" w:rsidDel="00000000" w:rsidP="00000000" w:rsidRDefault="00000000" w:rsidRPr="00000000" w14:paraId="00000017">
      <w:pPr>
        <w:ind w:left="0" w:firstLine="0"/>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3. Board Updates:</w:t>
      </w:r>
      <w:r w:rsidDel="00000000" w:rsidR="00000000" w:rsidRPr="00000000">
        <w:rPr>
          <w:rFonts w:ascii="Times New Roman" w:cs="Times New Roman" w:eastAsia="Times New Roman" w:hAnsi="Times New Roman"/>
          <w:sz w:val="24"/>
          <w:szCs w:val="24"/>
          <w:rtl w:val="0"/>
        </w:rPr>
        <w:t xml:space="preserve"> Administrator Pehrson reminded the cities that in order to pay out what was approved, the projects intended for the funds need to be presented to the board. Chairman Crowley said Monticello City has projects lined out. Michael Haviken said there isn’t a lot of work ready for Bluff in 2024, but 2025 will have a greeted need. Administrator Pehrson said the money can remain in the savings account and then budgeted again for 2025. Haviken said engineering services will be needed prior to the construction and asked if those services qualify for a 50 percent match. Administrator Pehrson confirmed. </w:t>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Chairman Crowley discussed some larger projects needed for Monticello and asked about the potential to receive a large grant. Administrator Pehrson said a five million dollar grant was secured in 2015 by combining Monticello and Blanding bids into one. There was discussion about applying for another 5 million dollar grant and splitting it between Bluff, Monticello, and Blanding. </w:t>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Administrator Pehrson said the Transportation District receives revenue from gas and oil royalties and that the revenue is way down due to diminishing public land royalties. There was discussion about the semantics of the CIB application process and how the funding goes through the Transportation District and is then appropriated to the cities. </w:t>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4. Financial Review: </w:t>
      </w:r>
      <w:r w:rsidDel="00000000" w:rsidR="00000000" w:rsidRPr="00000000">
        <w:rPr>
          <w:rFonts w:ascii="Times New Roman" w:cs="Times New Roman" w:eastAsia="Times New Roman" w:hAnsi="Times New Roman"/>
          <w:sz w:val="24"/>
          <w:szCs w:val="24"/>
          <w:rtl w:val="0"/>
        </w:rPr>
        <w:t xml:space="preserve">Administrator Pehrson included a balance sheet for the board to review with the following summary:</w:t>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$359,135.70 in the checking account</w:t>
      </w:r>
    </w:p>
    <w:p w:rsidR="00000000" w:rsidDel="00000000" w:rsidP="00000000" w:rsidRDefault="00000000" w:rsidRPr="00000000" w14:paraId="0000002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$835868.49  in the SRS fund</w:t>
      </w:r>
    </w:p>
    <w:p w:rsidR="00000000" w:rsidDel="00000000" w:rsidP="00000000" w:rsidRDefault="00000000" w:rsidRPr="00000000" w14:paraId="0000002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$2,623,035  in the mineral lease funds </w:t>
      </w:r>
    </w:p>
    <w:p w:rsidR="00000000" w:rsidDel="00000000" w:rsidP="00000000" w:rsidRDefault="00000000" w:rsidRPr="00000000" w14:paraId="0000002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assets: 3.8 million. </w:t>
      </w:r>
    </w:p>
    <w:p w:rsidR="00000000" w:rsidDel="00000000" w:rsidP="00000000" w:rsidRDefault="00000000" w:rsidRPr="00000000" w14:paraId="00000024">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Liabilities: </w:t>
      </w:r>
    </w:p>
    <w:p w:rsidR="00000000" w:rsidDel="00000000" w:rsidP="00000000" w:rsidRDefault="00000000" w:rsidRPr="00000000" w14:paraId="0000002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Loan of $500,000 is down to $203,000</w:t>
      </w:r>
    </w:p>
    <w:p w:rsidR="00000000" w:rsidDel="00000000" w:rsidP="00000000" w:rsidRDefault="00000000" w:rsidRPr="00000000" w14:paraId="00000027">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CIB Bond of $2.1 million is down to $894,000</w:t>
      </w:r>
    </w:p>
    <w:p w:rsidR="00000000" w:rsidDel="00000000" w:rsidP="00000000" w:rsidRDefault="00000000" w:rsidRPr="00000000" w14:paraId="0000002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liabilities: $1,097,000</w:t>
      </w:r>
    </w:p>
    <w:p w:rsidR="00000000" w:rsidDel="00000000" w:rsidP="00000000" w:rsidRDefault="00000000" w:rsidRPr="00000000" w14:paraId="00000029">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Equity:</w:t>
      </w:r>
    </w:p>
    <w:p w:rsidR="00000000" w:rsidDel="00000000" w:rsidP="00000000" w:rsidRDefault="00000000" w:rsidRPr="00000000" w14:paraId="0000002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3200 fund balance: 810,797.07</w:t>
      </w:r>
    </w:p>
    <w:p w:rsidR="00000000" w:rsidDel="00000000" w:rsidP="00000000" w:rsidRDefault="00000000" w:rsidRPr="00000000" w14:paraId="0000002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3250 committed capital projects: 1,350,000.00</w:t>
      </w:r>
    </w:p>
    <w:p w:rsidR="00000000" w:rsidDel="00000000" w:rsidP="00000000" w:rsidRDefault="00000000" w:rsidRPr="00000000" w14:paraId="0000002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Contribution (distribution) to fund balance: 563,143.00</w:t>
      </w:r>
    </w:p>
    <w:p w:rsidR="00000000" w:rsidDel="00000000" w:rsidP="00000000" w:rsidRDefault="00000000" w:rsidRPr="00000000" w14:paraId="0000002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Equity: 2,723,940.29</w:t>
      </w:r>
    </w:p>
    <w:p w:rsidR="00000000" w:rsidDel="00000000" w:rsidP="00000000" w:rsidRDefault="00000000" w:rsidRPr="00000000" w14:paraId="0000002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Profit/Loss: Total mineral lease income </w:t>
      </w:r>
    </w:p>
    <w:p w:rsidR="00000000" w:rsidDel="00000000" w:rsidP="00000000" w:rsidRDefault="00000000" w:rsidRPr="00000000" w14:paraId="0000003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Jan 1 - June 10, 2024: </w:t>
      </w:r>
    </w:p>
    <w:p w:rsidR="00000000" w:rsidDel="00000000" w:rsidP="00000000" w:rsidRDefault="00000000" w:rsidRPr="00000000" w14:paraId="00000032">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State Mineral Lease Payment: $184,433.47</w:t>
      </w:r>
    </w:p>
    <w:p w:rsidR="00000000" w:rsidDel="00000000" w:rsidP="00000000" w:rsidRDefault="00000000" w:rsidRPr="00000000" w14:paraId="00000033">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Federal Payments: $312,231.96</w:t>
      </w:r>
    </w:p>
    <w:p w:rsidR="00000000" w:rsidDel="00000000" w:rsidP="00000000" w:rsidRDefault="00000000" w:rsidRPr="00000000" w14:paraId="00000034">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Interest Income:  $76,048.18</w:t>
      </w:r>
    </w:p>
    <w:p w:rsidR="00000000" w:rsidDel="00000000" w:rsidP="00000000" w:rsidRDefault="00000000" w:rsidRPr="00000000" w14:paraId="0000003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Capital 63B Interest Income: $18,737.66</w:t>
      </w:r>
    </w:p>
    <w:p w:rsidR="00000000" w:rsidDel="00000000" w:rsidP="00000000" w:rsidRDefault="00000000" w:rsidRPr="00000000" w14:paraId="0000003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Income: $572,713.61</w:t>
      </w:r>
    </w:p>
    <w:p w:rsidR="00000000" w:rsidDel="00000000" w:rsidP="00000000" w:rsidRDefault="00000000" w:rsidRPr="00000000" w14:paraId="0000003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Expenses: </w:t>
      </w:r>
    </w:p>
    <w:p w:rsidR="00000000" w:rsidDel="00000000" w:rsidP="00000000" w:rsidRDefault="00000000" w:rsidRPr="00000000" w14:paraId="0000003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Legal &amp; Accounting: $2400 </w:t>
      </w:r>
    </w:p>
    <w:p w:rsidR="00000000" w:rsidDel="00000000" w:rsidP="00000000" w:rsidRDefault="00000000" w:rsidRPr="00000000" w14:paraId="0000003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Professional Services: $6464.05</w:t>
      </w:r>
    </w:p>
    <w:p w:rsidR="00000000" w:rsidDel="00000000" w:rsidP="00000000" w:rsidRDefault="00000000" w:rsidRPr="00000000" w14:paraId="0000003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Board Stipend: $425</w:t>
      </w:r>
    </w:p>
    <w:p w:rsidR="00000000" w:rsidDel="00000000" w:rsidP="00000000" w:rsidRDefault="00000000" w:rsidRPr="00000000" w14:paraId="0000003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Operating Costs: $281.34</w:t>
      </w:r>
    </w:p>
    <w:p w:rsidR="00000000" w:rsidDel="00000000" w:rsidP="00000000" w:rsidRDefault="00000000" w:rsidRPr="00000000" w14:paraId="0000003D">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Pay to other Governmental Units: </w:t>
      </w:r>
    </w:p>
    <w:p w:rsidR="00000000" w:rsidDel="00000000" w:rsidP="00000000" w:rsidRDefault="00000000" w:rsidRPr="00000000" w14:paraId="0000003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Expenses: $9,570.39</w:t>
      </w:r>
    </w:p>
    <w:p w:rsidR="00000000" w:rsidDel="00000000" w:rsidP="00000000" w:rsidRDefault="00000000" w:rsidRPr="00000000" w14:paraId="0000003F">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Net Income: $563,143.22</w:t>
      </w:r>
    </w:p>
    <w:p w:rsidR="00000000" w:rsidDel="00000000" w:rsidP="00000000" w:rsidRDefault="00000000" w:rsidRPr="00000000" w14:paraId="0000004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Total Contribution (distribution): $563,143.22</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Shane Shumway said that in light of the government not allowing public land drilling leases, a letter of support for such activities should be part of the requirement for any entity requesting funds for projects since those leases are where the revenue is generated. He said people need to realize where the money is coming from. Administrator Pehrson said he fully supports that requirement and added that it had been brought up before, in previous meetings, that no one should be fighting public land leases if they are taking this money. Michael Haviken and Chairman Crowley voiced their support. </w:t>
      </w:r>
      <w:hyperlink r:id="rId7">
        <w:r w:rsidDel="00000000" w:rsidR="00000000" w:rsidRPr="00000000">
          <w:rPr>
            <w:color w:val="0000ee"/>
            <w:u w:val="single"/>
            <w:shd w:fill="auto" w:val="clear"/>
            <w:rtl w:val="0"/>
          </w:rPr>
          <w:t xml:space="preserve">Shane Shumway</w:t>
        </w:r>
      </w:hyperlink>
      <w:r w:rsidDel="00000000" w:rsidR="00000000" w:rsidRPr="00000000">
        <w:rPr>
          <w:rFonts w:ascii="Times New Roman" w:cs="Times New Roman" w:eastAsia="Times New Roman" w:hAnsi="Times New Roman"/>
          <w:sz w:val="24"/>
          <w:szCs w:val="24"/>
          <w:rtl w:val="0"/>
        </w:rPr>
        <w:t xml:space="preserve">added that when the Transportation District was set up and giving money to improve county roads, it was to encourage oil, mining, logging, or whatever, to help the economy. The intent was not to make the streets of the cities nice and that should continue to be the priority of the Board. Chairman Crowley agreed that all decisions should be made with regard to the whole county and that the lack of funding from oil and gas drilling is going to get worse because of the monument. Shane Shumway said he believes that when this Board was created, San Juan County was the second wealthiest county in the State because of the minerals, ie, uranium, vanadium, etc . . . Administrator Pehrson said when he first started administrating for the Transportation District, he would see close to four million dollars per year and now the revenue is down to only about 10 percent of that. </w:t>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Administrator Pehrson advised that if the Board decides to apply for CIB funding, a capital project list will need to be completed and added to the County CIB Priority List for 2025.</w:t>
      </w:r>
    </w:p>
    <w:p w:rsidR="00000000" w:rsidDel="00000000" w:rsidP="00000000" w:rsidRDefault="00000000" w:rsidRPr="00000000" w14:paraId="00000045">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Consider Accounts Payable:</w:t>
      </w:r>
      <w:r w:rsidDel="00000000" w:rsidR="00000000" w:rsidRPr="00000000">
        <w:rPr>
          <w:rFonts w:ascii="Times New Roman" w:cs="Times New Roman" w:eastAsia="Times New Roman" w:hAnsi="Times New Roman"/>
          <w:sz w:val="24"/>
          <w:szCs w:val="24"/>
          <w:rtl w:val="0"/>
        </w:rPr>
        <w:t xml:space="preserve"> All payments for approval were included in the packet for review. </w:t>
      </w:r>
      <w:r w:rsidDel="00000000" w:rsidR="00000000" w:rsidRPr="00000000">
        <w:rPr>
          <w:rFonts w:ascii="Times New Roman" w:cs="Times New Roman" w:eastAsia="Times New Roman" w:hAnsi="Times New Roman"/>
          <w:b w:val="1"/>
          <w:sz w:val="24"/>
          <w:szCs w:val="24"/>
          <w:rtl w:val="0"/>
        </w:rPr>
        <w:t xml:space="preserve">Motion was made by Shane Shumway to approve the payables, as presented. The motion was seconded by Michael Haviken and passed unanimously. </w:t>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8">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Michael Haviken: (not present)</w:t>
      </w:r>
    </w:p>
    <w:p w:rsidR="00000000" w:rsidDel="00000000" w:rsidP="00000000" w:rsidRDefault="00000000" w:rsidRPr="00000000" w14:paraId="00000049">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Erik Grover: Aye </w:t>
      </w:r>
    </w:p>
    <w:p w:rsidR="00000000" w:rsidDel="00000000" w:rsidP="00000000" w:rsidRDefault="00000000" w:rsidRPr="00000000" w14:paraId="0000004A">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Shane Shumway: Aye</w:t>
      </w:r>
    </w:p>
    <w:p w:rsidR="00000000" w:rsidDel="00000000" w:rsidP="00000000" w:rsidRDefault="00000000" w:rsidRPr="00000000" w14:paraId="0000004B">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Kirk Crowley: Aye</w:t>
      </w:r>
    </w:p>
    <w:p w:rsidR="00000000" w:rsidDel="00000000" w:rsidP="00000000" w:rsidRDefault="00000000" w:rsidRPr="00000000" w14:paraId="0000004C">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The motion passed unanimously. </w:t>
      </w:r>
    </w:p>
    <w:p w:rsidR="00000000" w:rsidDel="00000000" w:rsidP="00000000" w:rsidRDefault="00000000" w:rsidRPr="00000000" w14:paraId="0000004D">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E">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6. Project Updates/Discussion: </w:t>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Administrator Pehrson said he didn't have anything specific to discuss but reminded the Board that each city was awarded road improvement funds for 2024 but that funding can be held if the cities want to add it to some 2025 funding for a larger project. </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7. Upcoming Meeting Schedule: </w:t>
      </w:r>
      <w:r w:rsidDel="00000000" w:rsidR="00000000" w:rsidRPr="00000000">
        <w:rPr>
          <w:rFonts w:ascii="Times New Roman" w:cs="Times New Roman" w:eastAsia="Times New Roman" w:hAnsi="Times New Roman"/>
          <w:sz w:val="24"/>
          <w:szCs w:val="24"/>
          <w:rtl w:val="0"/>
        </w:rPr>
        <w:t xml:space="preserve">Sep 9, 2024 7:00 PM</w:t>
      </w:r>
      <w:r w:rsidDel="00000000" w:rsidR="00000000" w:rsidRPr="00000000">
        <w:rPr>
          <w:rtl w:val="0"/>
        </w:rPr>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8. Other Business: </w:t>
      </w:r>
      <w:r w:rsidDel="00000000" w:rsidR="00000000" w:rsidRPr="00000000">
        <w:rPr>
          <w:rFonts w:ascii="Times New Roman" w:cs="Times New Roman" w:eastAsia="Times New Roman" w:hAnsi="Times New Roman"/>
          <w:sz w:val="24"/>
          <w:szCs w:val="24"/>
          <w:rtl w:val="0"/>
        </w:rPr>
        <w:t xml:space="preserve">Administrator Pehrson said there is an individual interested in serving on the Board. He will call and confirm and add his nomination to the agenda for September if he is for sure interested. </w:t>
      </w:r>
    </w:p>
    <w:p w:rsidR="00000000" w:rsidDel="00000000" w:rsidP="00000000" w:rsidRDefault="00000000" w:rsidRPr="00000000" w14:paraId="00000054">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Chairman Crowley mentioned the audit information that was included in the packet for review. Administrator Pehrson said there are no significant findings or actions needed. The firm completing the audit is Larson and Company. </w:t>
      </w:r>
    </w:p>
    <w:p w:rsidR="00000000" w:rsidDel="00000000" w:rsidP="00000000" w:rsidRDefault="00000000" w:rsidRPr="00000000" w14:paraId="00000055">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56">
      <w:pPr>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9. Adjournment: Motion was made by Michael Haviken to adjourn the meeting at 7:31 p.m. The motion was seconded by Shane Shumway and passed unanimously. </w:t>
      </w:r>
    </w:p>
    <w:p w:rsidR="00000000" w:rsidDel="00000000" w:rsidP="00000000" w:rsidRDefault="00000000" w:rsidRPr="00000000" w14:paraId="00000057">
      <w:pPr>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Attest: /s/Cindi Holyoak</w:t>
      </w:r>
    </w:p>
    <w:p w:rsidR="00000000" w:rsidDel="00000000" w:rsidP="00000000" w:rsidRDefault="00000000" w:rsidRPr="00000000" w14:paraId="0000005A">
      <w:pPr>
        <w:rPr/>
      </w:pPr>
      <w:r w:rsidDel="00000000" w:rsidR="00000000" w:rsidRPr="00000000">
        <w:rPr>
          <w:rtl w:val="0"/>
        </w:rPr>
        <w:t xml:space="preserve">Approved: /s/ Kirk Crowley, Chairman 09/09/2024</w:t>
      </w:r>
      <w:r w:rsidDel="00000000" w:rsidR="00000000" w:rsidRPr="00000000">
        <w:rPr>
          <w:rtl w:val="0"/>
        </w:rPr>
      </w:r>
    </w:p>
    <w:sectPr>
      <w:head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B">
    <w:pPr>
      <w:rPr/>
    </w:pPr>
    <w:r w:rsidDel="00000000" w:rsidR="00000000" w:rsidRPr="00000000">
      <w:rPr/>
      <w:pict>
        <v:shape id="PowerPlusWaterMarkObject1" style="position:absolute;width:492.0816241719959pt;height:169.77032301861271pt;rotation:315;z-index:-503316481;mso-position-horizontal-relative:margin;mso-position-horizontal:center;mso-position-vertical-relative:margin;mso-position-vertical:center;" fillcolor="#e8eaed" stroked="f" type="#_x0000_t136">
          <v:fill angle="0" opacity="65536f"/>
          <v:textpath fitshape="t" string="DRAFT" style="font-family:&amp;quot;Arial&amp;quot;;font-size:1pt;"/>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kcrowley@armada3pl.com" TargetMode="External"/><Relationship Id="rId7" Type="http://schemas.openxmlformats.org/officeDocument/2006/relationships/hyperlink" Target="mailto:shaneshumway@hotmail.com" TargetMode="Externa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