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64F22" w14:textId="77777777" w:rsidR="00E31BCD" w:rsidRDefault="00E31BCD">
      <w:pPr>
        <w:pStyle w:val="BodyText"/>
        <w:spacing w:before="88"/>
        <w:rPr>
          <w:rFonts w:ascii="Times New Roman"/>
        </w:rPr>
      </w:pPr>
    </w:p>
    <w:p w14:paraId="3E56B7C6" w14:textId="77777777" w:rsidR="00E31BCD" w:rsidRDefault="00000000">
      <w:pPr>
        <w:pStyle w:val="Heading2"/>
        <w:spacing w:line="262" w:lineRule="exact"/>
        <w:rPr>
          <w:u w:val="none"/>
        </w:rPr>
      </w:pPr>
      <w:bookmarkStart w:id="0" w:name="Ballard_1"/>
      <w:bookmarkEnd w:id="0"/>
      <w:r>
        <w:rPr>
          <w:color w:val="0101ED"/>
          <w:w w:val="105"/>
          <w:u w:color="0000ED"/>
        </w:rPr>
        <w:t>14.04</w:t>
      </w:r>
      <w:r>
        <w:rPr>
          <w:color w:val="0101ED"/>
          <w:spacing w:val="-15"/>
          <w:w w:val="105"/>
          <w:u w:color="0000ED"/>
        </w:rPr>
        <w:t xml:space="preserve"> </w:t>
      </w:r>
      <w:r>
        <w:rPr>
          <w:color w:val="0101ED"/>
          <w:w w:val="105"/>
          <w:u w:color="0000ED"/>
        </w:rPr>
        <w:t>Subdivision</w:t>
      </w:r>
      <w:r>
        <w:rPr>
          <w:color w:val="0101ED"/>
          <w:spacing w:val="-6"/>
          <w:w w:val="105"/>
          <w:u w:color="0000ED"/>
        </w:rPr>
        <w:t xml:space="preserve"> </w:t>
      </w:r>
      <w:r>
        <w:rPr>
          <w:color w:val="0101ED"/>
          <w:spacing w:val="-2"/>
          <w:w w:val="105"/>
          <w:u w:color="0000ED"/>
        </w:rPr>
        <w:t>Provisions</w:t>
      </w:r>
    </w:p>
    <w:p w14:paraId="1FD4FA67" w14:textId="77777777" w:rsidR="00E31BCD" w:rsidRDefault="00000000">
      <w:pPr>
        <w:spacing w:line="270" w:lineRule="exact"/>
        <w:ind w:left="110"/>
        <w:rPr>
          <w:sz w:val="24"/>
        </w:rPr>
      </w:pPr>
      <w:r>
        <w:rPr>
          <w:color w:val="0101ED"/>
          <w:sz w:val="24"/>
          <w:u w:val="single" w:color="0000ED"/>
        </w:rPr>
        <w:t>14.04.005</w:t>
      </w:r>
      <w:r>
        <w:rPr>
          <w:color w:val="0101ED"/>
          <w:spacing w:val="-2"/>
          <w:sz w:val="24"/>
          <w:u w:val="single" w:color="0000ED"/>
        </w:rPr>
        <w:t xml:space="preserve"> </w:t>
      </w:r>
      <w:r>
        <w:rPr>
          <w:color w:val="0101ED"/>
          <w:sz w:val="24"/>
          <w:u w:val="single" w:color="0000ED"/>
        </w:rPr>
        <w:t>Title</w:t>
      </w:r>
      <w:r>
        <w:rPr>
          <w:color w:val="0101ED"/>
          <w:spacing w:val="-2"/>
          <w:sz w:val="24"/>
          <w:u w:val="single" w:color="0000ED"/>
        </w:rPr>
        <w:t xml:space="preserve"> </w:t>
      </w:r>
      <w:proofErr w:type="gramStart"/>
      <w:r>
        <w:rPr>
          <w:color w:val="0101ED"/>
          <w:sz w:val="24"/>
          <w:u w:val="single" w:color="0000ED"/>
        </w:rPr>
        <w:t>And</w:t>
      </w:r>
      <w:proofErr w:type="gramEnd"/>
      <w:r>
        <w:rPr>
          <w:color w:val="0101ED"/>
          <w:spacing w:val="-6"/>
          <w:sz w:val="24"/>
          <w:u w:val="single" w:color="0000ED"/>
        </w:rPr>
        <w:t xml:space="preserve"> </w:t>
      </w:r>
      <w:r>
        <w:rPr>
          <w:color w:val="0101ED"/>
          <w:spacing w:val="-2"/>
          <w:sz w:val="24"/>
          <w:u w:val="single" w:color="0000ED"/>
        </w:rPr>
        <w:t>Authorit</w:t>
      </w:r>
      <w:r>
        <w:rPr>
          <w:color w:val="0101ED"/>
          <w:spacing w:val="-2"/>
          <w:sz w:val="24"/>
        </w:rPr>
        <w:t>y</w:t>
      </w:r>
    </w:p>
    <w:p w14:paraId="4897023B" w14:textId="77777777" w:rsidR="00E31BCD" w:rsidRDefault="00000000">
      <w:pPr>
        <w:pStyle w:val="BodyText"/>
        <w:spacing w:line="20" w:lineRule="exact"/>
        <w:ind w:left="3176"/>
        <w:rPr>
          <w:sz w:val="2"/>
        </w:rPr>
      </w:pPr>
      <w:r>
        <w:rPr>
          <w:noProof/>
          <w:sz w:val="2"/>
        </w:rPr>
        <mc:AlternateContent>
          <mc:Choice Requires="wpg">
            <w:drawing>
              <wp:inline distT="0" distB="0" distL="0" distR="0" wp14:anchorId="41683E80" wp14:editId="57328366">
                <wp:extent cx="21590" cy="1079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90" cy="10795"/>
                          <a:chOff x="0" y="0"/>
                          <a:chExt cx="21590" cy="10795"/>
                        </a:xfrm>
                      </wpg:grpSpPr>
                      <wps:wsp>
                        <wps:cNvPr id="6" name="Graphic 6"/>
                        <wps:cNvSpPr/>
                        <wps:spPr>
                          <a:xfrm>
                            <a:off x="0" y="0"/>
                            <a:ext cx="21590" cy="10795"/>
                          </a:xfrm>
                          <a:custGeom>
                            <a:avLst/>
                            <a:gdLst/>
                            <a:ahLst/>
                            <a:cxnLst/>
                            <a:rect l="l" t="t" r="r" b="b"/>
                            <a:pathLst>
                              <a:path w="21590" h="10795">
                                <a:moveTo>
                                  <a:pt x="21336" y="10668"/>
                                </a:moveTo>
                                <a:lnTo>
                                  <a:pt x="0" y="10668"/>
                                </a:lnTo>
                                <a:lnTo>
                                  <a:pt x="0" y="0"/>
                                </a:lnTo>
                                <a:lnTo>
                                  <a:pt x="21336" y="0"/>
                                </a:lnTo>
                                <a:lnTo>
                                  <a:pt x="21336" y="10668"/>
                                </a:lnTo>
                                <a:close/>
                              </a:path>
                            </a:pathLst>
                          </a:custGeom>
                          <a:solidFill>
                            <a:srgbClr val="0000ED"/>
                          </a:solidFill>
                        </wps:spPr>
                        <wps:bodyPr wrap="square" lIns="0" tIns="0" rIns="0" bIns="0" rtlCol="0">
                          <a:prstTxWarp prst="textNoShape">
                            <a:avLst/>
                          </a:prstTxWarp>
                          <a:noAutofit/>
                        </wps:bodyPr>
                      </wps:wsp>
                    </wpg:wgp>
                  </a:graphicData>
                </a:graphic>
              </wp:inline>
            </w:drawing>
          </mc:Choice>
          <mc:Fallback>
            <w:pict>
              <v:group w14:anchorId="5DC11645" id="Group 5" o:spid="_x0000_s1026" style="width:1.7pt;height:.85pt;mso-position-horizontal-relative:char;mso-position-vertical-relative:line" coordsize="215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">
                <v:shape id="Graphic 6" o:spid="_x0000_s1027" style="position:absolute;width:21590;height:10795;visibility:visible;mso-wrap-style:square;v-text-anchor:top" coordsize="215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" path="m21336,10668l,10668,,,21336,r,10668xe" fillcolor="#0000ed" stroked="f">
                  <v:path arrowok="t"/>
                </v:shape>
                <w10:anchorlock/>
              </v:group>
            </w:pict>
          </mc:Fallback>
        </mc:AlternateContent>
      </w:r>
    </w:p>
    <w:p w14:paraId="643D6FD7" w14:textId="77777777" w:rsidR="00E31BCD" w:rsidRDefault="00000000">
      <w:pPr>
        <w:spacing w:line="252" w:lineRule="exact"/>
        <w:ind w:left="110"/>
        <w:rPr>
          <w:sz w:val="24"/>
        </w:rPr>
      </w:pPr>
      <w:r>
        <w:rPr>
          <w:color w:val="0101ED"/>
          <w:sz w:val="24"/>
          <w:u w:val="single" w:color="0000ED"/>
        </w:rPr>
        <w:t>14</w:t>
      </w:r>
      <w:r>
        <w:rPr>
          <w:color w:val="3434EF"/>
          <w:sz w:val="24"/>
          <w:u w:val="single" w:color="0000ED"/>
        </w:rPr>
        <w:t>.</w:t>
      </w:r>
      <w:r>
        <w:rPr>
          <w:color w:val="0101ED"/>
          <w:sz w:val="24"/>
          <w:u w:val="single" w:color="0000ED"/>
        </w:rPr>
        <w:t>04</w:t>
      </w:r>
      <w:r>
        <w:rPr>
          <w:color w:val="3434EF"/>
          <w:sz w:val="24"/>
          <w:u w:val="single" w:color="0000ED"/>
        </w:rPr>
        <w:t>.</w:t>
      </w:r>
      <w:r>
        <w:rPr>
          <w:color w:val="0101ED"/>
          <w:sz w:val="24"/>
          <w:u w:val="single" w:color="0000ED"/>
        </w:rPr>
        <w:t>010</w:t>
      </w:r>
      <w:r>
        <w:rPr>
          <w:color w:val="0101ED"/>
          <w:spacing w:val="-11"/>
          <w:sz w:val="24"/>
          <w:u w:val="single" w:color="0000ED"/>
        </w:rPr>
        <w:t xml:space="preserve"> </w:t>
      </w:r>
      <w:r>
        <w:rPr>
          <w:color w:val="0101ED"/>
          <w:sz w:val="24"/>
          <w:u w:val="single" w:color="0000ED"/>
        </w:rPr>
        <w:t>Intent</w:t>
      </w:r>
      <w:r>
        <w:rPr>
          <w:color w:val="0101ED"/>
          <w:spacing w:val="4"/>
          <w:sz w:val="24"/>
          <w:u w:val="single" w:color="0000ED"/>
        </w:rPr>
        <w:t xml:space="preserve"> </w:t>
      </w:r>
      <w:proofErr w:type="gramStart"/>
      <w:r>
        <w:rPr>
          <w:color w:val="0101ED"/>
          <w:sz w:val="24"/>
          <w:u w:val="single" w:color="0000ED"/>
        </w:rPr>
        <w:t>And</w:t>
      </w:r>
      <w:proofErr w:type="gramEnd"/>
      <w:r>
        <w:rPr>
          <w:color w:val="0101ED"/>
          <w:spacing w:val="-1"/>
          <w:sz w:val="24"/>
          <w:u w:val="single" w:color="0000ED"/>
        </w:rPr>
        <w:t xml:space="preserve"> </w:t>
      </w:r>
      <w:r>
        <w:rPr>
          <w:color w:val="0101ED"/>
          <w:spacing w:val="-2"/>
          <w:sz w:val="24"/>
          <w:u w:val="single" w:color="0000ED"/>
        </w:rPr>
        <w:t>Purpose</w:t>
      </w:r>
    </w:p>
    <w:p w14:paraId="23F88637" w14:textId="77777777" w:rsidR="00E31BCD" w:rsidRDefault="00000000">
      <w:pPr>
        <w:spacing w:line="272" w:lineRule="exact"/>
        <w:ind w:left="110"/>
        <w:rPr>
          <w:sz w:val="24"/>
        </w:rPr>
      </w:pPr>
      <w:r>
        <w:rPr>
          <w:color w:val="0101ED"/>
          <w:sz w:val="24"/>
          <w:u w:val="single" w:color="0000ED"/>
        </w:rPr>
        <w:t>14</w:t>
      </w:r>
      <w:r>
        <w:rPr>
          <w:color w:val="3434EF"/>
          <w:sz w:val="24"/>
          <w:u w:val="single" w:color="0000ED"/>
        </w:rPr>
        <w:t>.</w:t>
      </w:r>
      <w:r>
        <w:rPr>
          <w:color w:val="0101ED"/>
          <w:sz w:val="24"/>
          <w:u w:val="single" w:color="0000ED"/>
        </w:rPr>
        <w:t>04</w:t>
      </w:r>
      <w:r>
        <w:rPr>
          <w:color w:val="3434EF"/>
          <w:sz w:val="24"/>
          <w:u w:val="single" w:color="0000ED"/>
        </w:rPr>
        <w:t>.</w:t>
      </w:r>
      <w:r>
        <w:rPr>
          <w:color w:val="0101ED"/>
          <w:sz w:val="24"/>
          <w:u w:val="single" w:color="0000ED"/>
        </w:rPr>
        <w:t>015</w:t>
      </w:r>
      <w:r>
        <w:rPr>
          <w:color w:val="0101ED"/>
          <w:spacing w:val="-17"/>
          <w:sz w:val="24"/>
          <w:u w:val="single" w:color="0000ED"/>
        </w:rPr>
        <w:t xml:space="preserve"> </w:t>
      </w:r>
      <w:r>
        <w:rPr>
          <w:color w:val="0101ED"/>
          <w:sz w:val="24"/>
          <w:u w:val="single" w:color="0000ED"/>
        </w:rPr>
        <w:t>Effect</w:t>
      </w:r>
      <w:r>
        <w:rPr>
          <w:color w:val="0101ED"/>
          <w:spacing w:val="1"/>
          <w:sz w:val="24"/>
          <w:u w:val="single" w:color="0000ED"/>
        </w:rPr>
        <w:t xml:space="preserve"> </w:t>
      </w:r>
      <w:proofErr w:type="gramStart"/>
      <w:r>
        <w:rPr>
          <w:color w:val="0101ED"/>
          <w:sz w:val="24"/>
          <w:u w:val="single" w:color="0000ED"/>
        </w:rPr>
        <w:t>Of</w:t>
      </w:r>
      <w:proofErr w:type="gramEnd"/>
      <w:r>
        <w:rPr>
          <w:color w:val="0101ED"/>
          <w:spacing w:val="-4"/>
          <w:sz w:val="24"/>
          <w:u w:val="single" w:color="0000ED"/>
        </w:rPr>
        <w:t xml:space="preserve"> </w:t>
      </w:r>
      <w:r>
        <w:rPr>
          <w:color w:val="0101ED"/>
          <w:sz w:val="24"/>
          <w:u w:val="single" w:color="0000ED"/>
        </w:rPr>
        <w:t>Adopted</w:t>
      </w:r>
      <w:r>
        <w:rPr>
          <w:color w:val="0101ED"/>
          <w:spacing w:val="3"/>
          <w:sz w:val="24"/>
          <w:u w:val="single" w:color="0000ED"/>
        </w:rPr>
        <w:t xml:space="preserve"> </w:t>
      </w:r>
      <w:r>
        <w:rPr>
          <w:color w:val="0101ED"/>
          <w:sz w:val="24"/>
          <w:u w:val="single" w:color="0000ED"/>
        </w:rPr>
        <w:t>Master</w:t>
      </w:r>
      <w:r>
        <w:rPr>
          <w:color w:val="0101ED"/>
          <w:spacing w:val="3"/>
          <w:sz w:val="24"/>
          <w:u w:val="single" w:color="0000ED"/>
        </w:rPr>
        <w:t xml:space="preserve"> </w:t>
      </w:r>
      <w:r>
        <w:rPr>
          <w:color w:val="0101ED"/>
          <w:sz w:val="24"/>
          <w:u w:val="single" w:color="0000ED"/>
        </w:rPr>
        <w:t>And</w:t>
      </w:r>
      <w:r>
        <w:rPr>
          <w:color w:val="0101ED"/>
          <w:spacing w:val="-7"/>
          <w:sz w:val="24"/>
          <w:u w:val="single" w:color="0000ED"/>
        </w:rPr>
        <w:t xml:space="preserve"> </w:t>
      </w:r>
      <w:r>
        <w:rPr>
          <w:color w:val="0101ED"/>
          <w:sz w:val="24"/>
          <w:u w:val="single" w:color="0000ED"/>
        </w:rPr>
        <w:t xml:space="preserve">General </w:t>
      </w:r>
      <w:r>
        <w:rPr>
          <w:color w:val="0101ED"/>
          <w:spacing w:val="-2"/>
          <w:sz w:val="24"/>
          <w:u w:val="single" w:color="0000ED"/>
        </w:rPr>
        <w:t>Plans</w:t>
      </w:r>
    </w:p>
    <w:p w14:paraId="1041B02B" w14:textId="77777777" w:rsidR="00E31BCD" w:rsidRDefault="00000000">
      <w:pPr>
        <w:spacing w:line="272" w:lineRule="exact"/>
        <w:ind w:left="110"/>
        <w:rPr>
          <w:sz w:val="24"/>
        </w:rPr>
      </w:pPr>
      <w:r>
        <w:rPr>
          <w:color w:val="0101ED"/>
          <w:sz w:val="24"/>
          <w:u w:val="single" w:color="0000ED"/>
        </w:rPr>
        <w:t>14.04.020</w:t>
      </w:r>
      <w:r>
        <w:rPr>
          <w:color w:val="0101ED"/>
          <w:spacing w:val="-6"/>
          <w:sz w:val="24"/>
          <w:u w:val="single" w:color="0000ED"/>
        </w:rPr>
        <w:t xml:space="preserve"> </w:t>
      </w:r>
      <w:r>
        <w:rPr>
          <w:color w:val="0101ED"/>
          <w:sz w:val="24"/>
          <w:u w:val="single" w:color="0000ED"/>
        </w:rPr>
        <w:t>Enactment</w:t>
      </w:r>
      <w:r>
        <w:rPr>
          <w:color w:val="0101ED"/>
          <w:spacing w:val="-2"/>
          <w:sz w:val="24"/>
          <w:u w:val="single" w:color="0000ED"/>
        </w:rPr>
        <w:t xml:space="preserve"> </w:t>
      </w:r>
      <w:proofErr w:type="gramStart"/>
      <w:r>
        <w:rPr>
          <w:color w:val="0101ED"/>
          <w:sz w:val="24"/>
          <w:u w:val="single" w:color="0000ED"/>
        </w:rPr>
        <w:t>Of</w:t>
      </w:r>
      <w:proofErr w:type="gramEnd"/>
      <w:r>
        <w:rPr>
          <w:color w:val="0101ED"/>
          <w:spacing w:val="-16"/>
          <w:sz w:val="24"/>
          <w:u w:val="single" w:color="0000ED"/>
        </w:rPr>
        <w:t xml:space="preserve"> </w:t>
      </w:r>
      <w:r>
        <w:rPr>
          <w:color w:val="0101ED"/>
          <w:sz w:val="24"/>
          <w:u w:val="single" w:color="0000ED"/>
        </w:rPr>
        <w:t>Ordinances</w:t>
      </w:r>
      <w:r>
        <w:rPr>
          <w:color w:val="0101ED"/>
          <w:sz w:val="24"/>
        </w:rPr>
        <w:t>,</w:t>
      </w:r>
      <w:r>
        <w:rPr>
          <w:color w:val="0101ED"/>
          <w:spacing w:val="-9"/>
          <w:sz w:val="24"/>
          <w:u w:val="single" w:color="0000ED"/>
        </w:rPr>
        <w:t xml:space="preserve"> </w:t>
      </w:r>
      <w:r>
        <w:rPr>
          <w:color w:val="0101ED"/>
          <w:sz w:val="24"/>
          <w:u w:val="single" w:color="0000ED"/>
        </w:rPr>
        <w:t>Resolutions</w:t>
      </w:r>
      <w:r>
        <w:rPr>
          <w:color w:val="0101ED"/>
          <w:sz w:val="24"/>
        </w:rPr>
        <w:t>,</w:t>
      </w:r>
      <w:r>
        <w:rPr>
          <w:color w:val="0101ED"/>
          <w:spacing w:val="-9"/>
          <w:sz w:val="24"/>
          <w:u w:val="single" w:color="0000ED"/>
        </w:rPr>
        <w:t xml:space="preserve"> </w:t>
      </w:r>
      <w:r>
        <w:rPr>
          <w:color w:val="0101ED"/>
          <w:sz w:val="24"/>
          <w:u w:val="single" w:color="0000ED"/>
        </w:rPr>
        <w:t>And</w:t>
      </w:r>
      <w:r>
        <w:rPr>
          <w:color w:val="0101ED"/>
          <w:spacing w:val="-10"/>
          <w:sz w:val="24"/>
          <w:u w:val="single" w:color="0000ED"/>
        </w:rPr>
        <w:t xml:space="preserve"> </w:t>
      </w:r>
      <w:r>
        <w:rPr>
          <w:color w:val="0101ED"/>
          <w:sz w:val="24"/>
          <w:u w:val="single" w:color="0000ED"/>
        </w:rPr>
        <w:t>Development</w:t>
      </w:r>
      <w:r>
        <w:rPr>
          <w:color w:val="0101ED"/>
          <w:spacing w:val="11"/>
          <w:sz w:val="24"/>
          <w:u w:val="single" w:color="0000ED"/>
        </w:rPr>
        <w:t xml:space="preserve"> </w:t>
      </w:r>
      <w:r>
        <w:rPr>
          <w:color w:val="0101ED"/>
          <w:sz w:val="24"/>
          <w:u w:val="single" w:color="0000ED"/>
        </w:rPr>
        <w:t>Agreements</w:t>
      </w:r>
      <w:r>
        <w:rPr>
          <w:color w:val="0101ED"/>
          <w:sz w:val="24"/>
        </w:rPr>
        <w:t>;</w:t>
      </w:r>
      <w:r>
        <w:rPr>
          <w:color w:val="0101ED"/>
          <w:spacing w:val="-12"/>
          <w:sz w:val="24"/>
          <w:u w:val="single" w:color="0000ED"/>
        </w:rPr>
        <w:t xml:space="preserve"> </w:t>
      </w:r>
      <w:r>
        <w:rPr>
          <w:color w:val="0101ED"/>
          <w:spacing w:val="-2"/>
          <w:sz w:val="24"/>
          <w:u w:val="single" w:color="0000ED"/>
        </w:rPr>
        <w:t>Inte</w:t>
      </w:r>
      <w:r>
        <w:rPr>
          <w:color w:val="0101ED"/>
          <w:spacing w:val="-2"/>
          <w:sz w:val="24"/>
        </w:rPr>
        <w:t>rp</w:t>
      </w:r>
      <w:r>
        <w:rPr>
          <w:color w:val="0101ED"/>
          <w:spacing w:val="-2"/>
          <w:sz w:val="24"/>
          <w:u w:val="single" w:color="0000ED"/>
        </w:rPr>
        <w:t>retation</w:t>
      </w:r>
    </w:p>
    <w:p w14:paraId="43102056" w14:textId="77777777" w:rsidR="00E31BCD" w:rsidRDefault="00000000">
      <w:pPr>
        <w:spacing w:line="272" w:lineRule="exact"/>
        <w:ind w:left="110"/>
        <w:rPr>
          <w:sz w:val="24"/>
        </w:rPr>
      </w:pPr>
      <w:r>
        <w:rPr>
          <w:color w:val="0101ED"/>
          <w:sz w:val="24"/>
          <w:u w:val="single" w:color="0000ED"/>
        </w:rPr>
        <w:t>14.04.030 Guidelines</w:t>
      </w:r>
      <w:r>
        <w:rPr>
          <w:color w:val="0101ED"/>
          <w:spacing w:val="1"/>
          <w:sz w:val="24"/>
          <w:u w:val="single" w:color="0000ED"/>
        </w:rPr>
        <w:t xml:space="preserve"> </w:t>
      </w:r>
      <w:proofErr w:type="gramStart"/>
      <w:r>
        <w:rPr>
          <w:color w:val="0101ED"/>
          <w:sz w:val="24"/>
          <w:u w:val="single" w:color="0000ED"/>
        </w:rPr>
        <w:t>And</w:t>
      </w:r>
      <w:proofErr w:type="gramEnd"/>
      <w:r>
        <w:rPr>
          <w:color w:val="0101ED"/>
          <w:spacing w:val="-9"/>
          <w:sz w:val="24"/>
          <w:u w:val="single" w:color="0000ED"/>
        </w:rPr>
        <w:t xml:space="preserve"> </w:t>
      </w:r>
      <w:r>
        <w:rPr>
          <w:color w:val="0101ED"/>
          <w:spacing w:val="-2"/>
          <w:sz w:val="24"/>
          <w:u w:val="single" w:color="0000ED"/>
        </w:rPr>
        <w:t>Checklists</w:t>
      </w:r>
    </w:p>
    <w:p w14:paraId="5CB55E5B" w14:textId="77777777" w:rsidR="00E31BCD" w:rsidRDefault="00000000">
      <w:pPr>
        <w:spacing w:line="269" w:lineRule="exact"/>
        <w:ind w:left="110"/>
        <w:rPr>
          <w:sz w:val="24"/>
        </w:rPr>
      </w:pPr>
      <w:r>
        <w:rPr>
          <w:color w:val="0101ED"/>
          <w:sz w:val="24"/>
          <w:u w:val="single" w:color="0000ED"/>
        </w:rPr>
        <w:t>14.04.040 Erroneous</w:t>
      </w:r>
      <w:r>
        <w:rPr>
          <w:color w:val="0101ED"/>
          <w:spacing w:val="7"/>
          <w:sz w:val="24"/>
          <w:u w:val="single" w:color="0000ED"/>
        </w:rPr>
        <w:t xml:space="preserve"> </w:t>
      </w:r>
      <w:r>
        <w:rPr>
          <w:color w:val="0101ED"/>
          <w:sz w:val="24"/>
          <w:u w:val="single" w:color="0000ED"/>
        </w:rPr>
        <w:t>Approval</w:t>
      </w:r>
      <w:r>
        <w:rPr>
          <w:color w:val="0101ED"/>
          <w:spacing w:val="4"/>
          <w:sz w:val="24"/>
          <w:u w:val="single" w:color="0000ED"/>
        </w:rPr>
        <w:t xml:space="preserve"> </w:t>
      </w:r>
      <w:r>
        <w:rPr>
          <w:color w:val="0101ED"/>
          <w:sz w:val="24"/>
          <w:u w:val="single" w:color="0000ED"/>
        </w:rPr>
        <w:t>Not</w:t>
      </w:r>
      <w:r>
        <w:rPr>
          <w:color w:val="0101ED"/>
          <w:spacing w:val="-8"/>
          <w:sz w:val="24"/>
          <w:u w:val="single" w:color="0000ED"/>
        </w:rPr>
        <w:t xml:space="preserve"> </w:t>
      </w:r>
      <w:proofErr w:type="gramStart"/>
      <w:r>
        <w:rPr>
          <w:color w:val="0101ED"/>
          <w:sz w:val="24"/>
          <w:u w:val="single" w:color="0000ED"/>
        </w:rPr>
        <w:t>A</w:t>
      </w:r>
      <w:proofErr w:type="gramEnd"/>
      <w:r>
        <w:rPr>
          <w:color w:val="0101ED"/>
          <w:spacing w:val="-7"/>
          <w:sz w:val="24"/>
          <w:u w:val="single" w:color="0000ED"/>
        </w:rPr>
        <w:t xml:space="preserve"> </w:t>
      </w:r>
      <w:r>
        <w:rPr>
          <w:color w:val="0101ED"/>
          <w:sz w:val="24"/>
          <w:u w:val="single" w:color="0000ED"/>
        </w:rPr>
        <w:t>Waiver</w:t>
      </w:r>
      <w:r>
        <w:rPr>
          <w:color w:val="0101ED"/>
          <w:spacing w:val="-4"/>
          <w:sz w:val="24"/>
          <w:u w:val="single" w:color="0000ED"/>
        </w:rPr>
        <w:t xml:space="preserve"> </w:t>
      </w:r>
      <w:r>
        <w:rPr>
          <w:color w:val="0101ED"/>
          <w:sz w:val="24"/>
          <w:u w:val="single" w:color="0000ED"/>
        </w:rPr>
        <w:t>Of</w:t>
      </w:r>
      <w:r>
        <w:rPr>
          <w:color w:val="0101ED"/>
          <w:spacing w:val="-9"/>
          <w:sz w:val="24"/>
          <w:u w:val="single" w:color="0000ED"/>
        </w:rPr>
        <w:t xml:space="preserve"> </w:t>
      </w:r>
      <w:r>
        <w:rPr>
          <w:color w:val="0101ED"/>
          <w:spacing w:val="-2"/>
          <w:sz w:val="24"/>
          <w:u w:val="single" w:color="0000ED"/>
        </w:rPr>
        <w:t>Requirements</w:t>
      </w:r>
    </w:p>
    <w:p w14:paraId="34F19E1A" w14:textId="77777777" w:rsidR="00E31BCD" w:rsidRDefault="00000000">
      <w:pPr>
        <w:spacing w:line="272" w:lineRule="exact"/>
        <w:ind w:left="110"/>
        <w:rPr>
          <w:sz w:val="24"/>
        </w:rPr>
      </w:pPr>
      <w:r>
        <w:rPr>
          <w:color w:val="0101ED"/>
          <w:sz w:val="24"/>
          <w:u w:val="single" w:color="0000ED"/>
        </w:rPr>
        <w:t>14.04.050</w:t>
      </w:r>
      <w:r>
        <w:rPr>
          <w:color w:val="0101ED"/>
          <w:spacing w:val="1"/>
          <w:sz w:val="24"/>
          <w:u w:val="single" w:color="0000ED"/>
        </w:rPr>
        <w:t xml:space="preserve"> </w:t>
      </w:r>
      <w:r>
        <w:rPr>
          <w:color w:val="0101ED"/>
          <w:sz w:val="24"/>
          <w:u w:val="single" w:color="0000ED"/>
        </w:rPr>
        <w:t>Penalties</w:t>
      </w:r>
      <w:r>
        <w:rPr>
          <w:color w:val="0101ED"/>
          <w:spacing w:val="-1"/>
          <w:sz w:val="24"/>
          <w:u w:val="single" w:color="0000ED"/>
        </w:rPr>
        <w:t xml:space="preserve"> </w:t>
      </w:r>
      <w:proofErr w:type="gramStart"/>
      <w:r>
        <w:rPr>
          <w:color w:val="0101ED"/>
          <w:sz w:val="24"/>
          <w:u w:val="single" w:color="0000ED"/>
        </w:rPr>
        <w:t>For</w:t>
      </w:r>
      <w:proofErr w:type="gramEnd"/>
      <w:r>
        <w:rPr>
          <w:color w:val="0101ED"/>
          <w:spacing w:val="-3"/>
          <w:sz w:val="24"/>
          <w:u w:val="single" w:color="0000ED"/>
        </w:rPr>
        <w:t xml:space="preserve"> </w:t>
      </w:r>
      <w:r>
        <w:rPr>
          <w:color w:val="0101ED"/>
          <w:spacing w:val="-2"/>
          <w:sz w:val="24"/>
          <w:u w:val="single" w:color="0000ED"/>
        </w:rPr>
        <w:t>Violations</w:t>
      </w:r>
    </w:p>
    <w:p w14:paraId="344B2B81" w14:textId="77777777" w:rsidR="00E31BCD" w:rsidRDefault="00000000">
      <w:pPr>
        <w:spacing w:line="275" w:lineRule="exact"/>
        <w:ind w:left="110"/>
        <w:rPr>
          <w:sz w:val="24"/>
        </w:rPr>
      </w:pPr>
      <w:r>
        <w:rPr>
          <w:color w:val="0101ED"/>
          <w:sz w:val="24"/>
          <w:u w:val="single" w:color="0000ED"/>
        </w:rPr>
        <w:t>14</w:t>
      </w:r>
      <w:r>
        <w:rPr>
          <w:color w:val="3434EF"/>
          <w:sz w:val="24"/>
          <w:u w:val="single" w:color="0000ED"/>
        </w:rPr>
        <w:t>.</w:t>
      </w:r>
      <w:r>
        <w:rPr>
          <w:color w:val="0101ED"/>
          <w:sz w:val="24"/>
          <w:u w:val="single" w:color="0000ED"/>
        </w:rPr>
        <w:t>04</w:t>
      </w:r>
      <w:r>
        <w:rPr>
          <w:color w:val="3434EF"/>
          <w:sz w:val="24"/>
          <w:u w:val="single" w:color="0000ED"/>
        </w:rPr>
        <w:t>.</w:t>
      </w:r>
      <w:r>
        <w:rPr>
          <w:color w:val="0101ED"/>
          <w:sz w:val="24"/>
          <w:u w:val="single" w:color="0000ED"/>
        </w:rPr>
        <w:t>060</w:t>
      </w:r>
      <w:r>
        <w:rPr>
          <w:color w:val="0101ED"/>
          <w:spacing w:val="-4"/>
          <w:sz w:val="24"/>
          <w:u w:val="single" w:color="0000ED"/>
        </w:rPr>
        <w:t xml:space="preserve"> </w:t>
      </w:r>
      <w:r>
        <w:rPr>
          <w:color w:val="0101ED"/>
          <w:spacing w:val="-2"/>
          <w:sz w:val="24"/>
          <w:u w:val="single" w:color="0000ED"/>
        </w:rPr>
        <w:t>Severabilit</w:t>
      </w:r>
      <w:r>
        <w:rPr>
          <w:color w:val="0101ED"/>
          <w:spacing w:val="-2"/>
          <w:sz w:val="24"/>
        </w:rPr>
        <w:t>y</w:t>
      </w:r>
    </w:p>
    <w:p w14:paraId="42D0C875" w14:textId="77777777" w:rsidR="00E31BCD" w:rsidRDefault="00000000">
      <w:pPr>
        <w:pStyle w:val="BodyText"/>
        <w:spacing w:line="20" w:lineRule="exact"/>
        <w:ind w:left="2456"/>
        <w:rPr>
          <w:sz w:val="2"/>
        </w:rPr>
      </w:pPr>
      <w:r>
        <w:rPr>
          <w:noProof/>
          <w:sz w:val="2"/>
        </w:rPr>
        <mc:AlternateContent>
          <mc:Choice Requires="wpg">
            <w:drawing>
              <wp:inline distT="0" distB="0" distL="0" distR="0" wp14:anchorId="47E7C429" wp14:editId="215D2626">
                <wp:extent cx="20320" cy="10795"/>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 cy="10795"/>
                          <a:chOff x="0" y="0"/>
                          <a:chExt cx="20320" cy="10795"/>
                        </a:xfrm>
                      </wpg:grpSpPr>
                      <wps:wsp>
                        <wps:cNvPr id="8" name="Graphic 8"/>
                        <wps:cNvSpPr/>
                        <wps:spPr>
                          <a:xfrm>
                            <a:off x="0" y="0"/>
                            <a:ext cx="20320" cy="10795"/>
                          </a:xfrm>
                          <a:custGeom>
                            <a:avLst/>
                            <a:gdLst/>
                            <a:ahLst/>
                            <a:cxnLst/>
                            <a:rect l="l" t="t" r="r" b="b"/>
                            <a:pathLst>
                              <a:path w="20320" h="10795">
                                <a:moveTo>
                                  <a:pt x="19812" y="10668"/>
                                </a:moveTo>
                                <a:lnTo>
                                  <a:pt x="0" y="10668"/>
                                </a:lnTo>
                                <a:lnTo>
                                  <a:pt x="0" y="0"/>
                                </a:lnTo>
                                <a:lnTo>
                                  <a:pt x="19812" y="0"/>
                                </a:lnTo>
                                <a:lnTo>
                                  <a:pt x="19812" y="10668"/>
                                </a:lnTo>
                                <a:close/>
                              </a:path>
                            </a:pathLst>
                          </a:custGeom>
                          <a:solidFill>
                            <a:srgbClr val="0000ED"/>
                          </a:solidFill>
                        </wps:spPr>
                        <wps:bodyPr wrap="square" lIns="0" tIns="0" rIns="0" bIns="0" rtlCol="0">
                          <a:prstTxWarp prst="textNoShape">
                            <a:avLst/>
                          </a:prstTxWarp>
                          <a:noAutofit/>
                        </wps:bodyPr>
                      </wps:wsp>
                    </wpg:wgp>
                  </a:graphicData>
                </a:graphic>
              </wp:inline>
            </w:drawing>
          </mc:Choice>
          <mc:Fallback>
            <w:pict>
              <v:group w14:anchorId="492FCDFD" id="Group 7" o:spid="_x0000_s1026" style="width:1.6pt;height:.85pt;mso-position-horizontal-relative:char;mso-position-vertical-relative:line" coordsize="203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">
                <v:shape id="Graphic 8" o:spid="_x0000_s1027" style="position:absolute;width:20320;height:10795;visibility:visible;mso-wrap-style:square;v-text-anchor:top" coordsize="203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" path="m19812,10668l,10668,,,19812,r,10668xe" fillcolor="#0000ed" stroked="f">
                  <v:path arrowok="t"/>
                </v:shape>
                <w10:anchorlock/>
              </v:group>
            </w:pict>
          </mc:Fallback>
        </mc:AlternateContent>
      </w:r>
    </w:p>
    <w:p w14:paraId="5EA70D1D" w14:textId="77777777" w:rsidR="00E31BCD" w:rsidRDefault="00000000">
      <w:pPr>
        <w:spacing w:before="251"/>
        <w:ind w:left="108"/>
        <w:rPr>
          <w:b/>
          <w:sz w:val="23"/>
        </w:rPr>
      </w:pPr>
      <w:r>
        <w:rPr>
          <w:b/>
          <w:color w:val="030303"/>
          <w:w w:val="105"/>
          <w:sz w:val="23"/>
          <w:u w:val="single" w:color="000000"/>
        </w:rPr>
        <w:t>14.04.005</w:t>
      </w:r>
      <w:r>
        <w:rPr>
          <w:b/>
          <w:color w:val="030303"/>
          <w:spacing w:val="-3"/>
          <w:w w:val="105"/>
          <w:sz w:val="23"/>
          <w:u w:val="single" w:color="000000"/>
        </w:rPr>
        <w:t xml:space="preserve"> </w:t>
      </w:r>
      <w:r>
        <w:rPr>
          <w:b/>
          <w:color w:val="030303"/>
          <w:w w:val="105"/>
          <w:sz w:val="23"/>
          <w:u w:val="single" w:color="000000"/>
        </w:rPr>
        <w:t>Title</w:t>
      </w:r>
      <w:r>
        <w:rPr>
          <w:b/>
          <w:color w:val="030303"/>
          <w:spacing w:val="-12"/>
          <w:w w:val="105"/>
          <w:sz w:val="23"/>
          <w:u w:val="single" w:color="000000"/>
        </w:rPr>
        <w:t xml:space="preserve"> </w:t>
      </w:r>
      <w:proofErr w:type="gramStart"/>
      <w:r>
        <w:rPr>
          <w:b/>
          <w:color w:val="030303"/>
          <w:w w:val="105"/>
          <w:sz w:val="23"/>
          <w:u w:val="single" w:color="000000"/>
        </w:rPr>
        <w:t>And</w:t>
      </w:r>
      <w:proofErr w:type="gramEnd"/>
      <w:r>
        <w:rPr>
          <w:b/>
          <w:color w:val="030303"/>
          <w:spacing w:val="-6"/>
          <w:w w:val="105"/>
          <w:sz w:val="23"/>
          <w:u w:val="single" w:color="000000"/>
        </w:rPr>
        <w:t xml:space="preserve"> </w:t>
      </w:r>
      <w:r>
        <w:rPr>
          <w:b/>
          <w:color w:val="030303"/>
          <w:spacing w:val="-2"/>
          <w:w w:val="105"/>
          <w:sz w:val="23"/>
          <w:u w:val="single" w:color="000000"/>
        </w:rPr>
        <w:t>Authorit</w:t>
      </w:r>
      <w:r>
        <w:rPr>
          <w:b/>
          <w:color w:val="030303"/>
          <w:spacing w:val="-2"/>
          <w:w w:val="105"/>
          <w:sz w:val="23"/>
        </w:rPr>
        <w:t>y</w:t>
      </w:r>
    </w:p>
    <w:p w14:paraId="49AEFEDB" w14:textId="77777777" w:rsidR="00E31BCD" w:rsidRDefault="00000000">
      <w:pPr>
        <w:pStyle w:val="BodyText"/>
        <w:spacing w:line="20" w:lineRule="exact"/>
        <w:ind w:left="3375"/>
        <w:rPr>
          <w:sz w:val="2"/>
        </w:rPr>
      </w:pPr>
      <w:r>
        <w:rPr>
          <w:noProof/>
          <w:sz w:val="2"/>
        </w:rPr>
        <mc:AlternateContent>
          <mc:Choice Requires="wpg">
            <w:drawing>
              <wp:inline distT="0" distB="0" distL="0" distR="0" wp14:anchorId="0D8D3DB3" wp14:editId="7E84B0D9">
                <wp:extent cx="21590" cy="10795"/>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90" cy="10795"/>
                          <a:chOff x="0" y="0"/>
                          <a:chExt cx="21590" cy="10795"/>
                        </a:xfrm>
                      </wpg:grpSpPr>
                      <wps:wsp>
                        <wps:cNvPr id="10" name="Graphic 10"/>
                        <wps:cNvSpPr/>
                        <wps:spPr>
                          <a:xfrm>
                            <a:off x="0" y="0"/>
                            <a:ext cx="21590" cy="10795"/>
                          </a:xfrm>
                          <a:custGeom>
                            <a:avLst/>
                            <a:gdLst/>
                            <a:ahLst/>
                            <a:cxnLst/>
                            <a:rect l="l" t="t" r="r" b="b"/>
                            <a:pathLst>
                              <a:path w="21590" h="10795">
                                <a:moveTo>
                                  <a:pt x="21336" y="10668"/>
                                </a:moveTo>
                                <a:lnTo>
                                  <a:pt x="0" y="10668"/>
                                </a:lnTo>
                                <a:lnTo>
                                  <a:pt x="0" y="0"/>
                                </a:lnTo>
                                <a:lnTo>
                                  <a:pt x="21336" y="0"/>
                                </a:lnTo>
                                <a:lnTo>
                                  <a:pt x="21336" y="1066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0D6D55" id="Group 9" o:spid="_x0000_s1026" style="width:1.7pt;height:.85pt;mso-position-horizontal-relative:char;mso-position-vertical-relative:line" coordsize="215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">
                <v:shape id="Graphic 10" o:spid="_x0000_s1027" style="position:absolute;width:21590;height:10795;visibility:visible;mso-wrap-style:square;v-text-anchor:top" coordsize="215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" path="m21336,10668l,10668,,,21336,r,10668xe" fillcolor="black" stroked="f">
                  <v:path arrowok="t"/>
                </v:shape>
                <w10:anchorlock/>
              </v:group>
            </w:pict>
          </mc:Fallback>
        </mc:AlternateContent>
      </w:r>
    </w:p>
    <w:p w14:paraId="5973F1EC" w14:textId="77777777" w:rsidR="00E31BCD" w:rsidRDefault="00000000">
      <w:pPr>
        <w:spacing w:before="220" w:line="235" w:lineRule="auto"/>
        <w:ind w:left="107" w:right="114" w:firstLine="3"/>
        <w:jc w:val="both"/>
        <w:rPr>
          <w:sz w:val="24"/>
        </w:rPr>
      </w:pPr>
      <w:r>
        <w:rPr>
          <w:color w:val="4F5967"/>
          <w:sz w:val="24"/>
        </w:rPr>
        <w:t>This ordinance shall be known and referred to as the "Subdivision Ordinance</w:t>
      </w:r>
      <w:r>
        <w:rPr>
          <w:color w:val="4F5967"/>
          <w:spacing w:val="40"/>
          <w:sz w:val="24"/>
        </w:rPr>
        <w:t xml:space="preserve"> </w:t>
      </w:r>
      <w:r>
        <w:rPr>
          <w:color w:val="4F5967"/>
          <w:sz w:val="24"/>
        </w:rPr>
        <w:t>of the City of Ballard, Utah" or the "Subdivision Ordinance." The City Council of Ballard, Utah, adopted this subdivision ordinance pursuant to the Municipal Land Use Development and Management</w:t>
      </w:r>
      <w:r>
        <w:rPr>
          <w:color w:val="4F5967"/>
          <w:spacing w:val="40"/>
          <w:sz w:val="24"/>
        </w:rPr>
        <w:t xml:space="preserve"> </w:t>
      </w:r>
      <w:r>
        <w:rPr>
          <w:color w:val="4F5967"/>
          <w:sz w:val="24"/>
        </w:rPr>
        <w:t>Act. §10-9a, of Utah State Code (as amended)</w:t>
      </w:r>
      <w:r>
        <w:rPr>
          <w:color w:val="4F5967"/>
          <w:spacing w:val="40"/>
          <w:sz w:val="24"/>
        </w:rPr>
        <w:t xml:space="preserve"> </w:t>
      </w:r>
      <w:r>
        <w:rPr>
          <w:color w:val="4F5967"/>
          <w:sz w:val="24"/>
        </w:rPr>
        <w:t>and such other authorities</w:t>
      </w:r>
      <w:r>
        <w:rPr>
          <w:color w:val="4F5967"/>
          <w:spacing w:val="40"/>
          <w:sz w:val="24"/>
        </w:rPr>
        <w:t xml:space="preserve"> </w:t>
      </w:r>
      <w:r>
        <w:rPr>
          <w:color w:val="4F5967"/>
          <w:sz w:val="24"/>
        </w:rPr>
        <w:t>and provisions</w:t>
      </w:r>
      <w:r>
        <w:rPr>
          <w:color w:val="4F5967"/>
          <w:spacing w:val="40"/>
          <w:sz w:val="24"/>
        </w:rPr>
        <w:t xml:space="preserve"> </w:t>
      </w:r>
      <w:r>
        <w:rPr>
          <w:color w:val="4F5967"/>
          <w:sz w:val="24"/>
        </w:rPr>
        <w:t>of Utah statutory</w:t>
      </w:r>
      <w:r>
        <w:rPr>
          <w:color w:val="4F5967"/>
          <w:spacing w:val="40"/>
          <w:sz w:val="24"/>
        </w:rPr>
        <w:t xml:space="preserve"> </w:t>
      </w:r>
      <w:r>
        <w:rPr>
          <w:color w:val="4F5967"/>
          <w:sz w:val="24"/>
        </w:rPr>
        <w:t>and common laws that are relevant and appropriate.</w:t>
      </w:r>
    </w:p>
    <w:p w14:paraId="5014C6D2" w14:textId="77777777" w:rsidR="00E31BCD" w:rsidRDefault="00000000">
      <w:pPr>
        <w:spacing w:before="257" w:line="215" w:lineRule="exact"/>
        <w:ind w:left="111"/>
        <w:rPr>
          <w:sz w:val="19"/>
        </w:rPr>
      </w:pPr>
      <w:r>
        <w:rPr>
          <w:color w:val="4F5967"/>
          <w:spacing w:val="-2"/>
          <w:w w:val="105"/>
          <w:sz w:val="19"/>
        </w:rPr>
        <w:t>HISTORY</w:t>
      </w:r>
    </w:p>
    <w:p w14:paraId="481C4932" w14:textId="77777777" w:rsidR="00E31BCD" w:rsidRDefault="00000000">
      <w:pPr>
        <w:spacing w:line="227" w:lineRule="exact"/>
        <w:ind w:left="116"/>
        <w:jc w:val="both"/>
        <w:rPr>
          <w:i/>
          <w:sz w:val="20"/>
        </w:rPr>
      </w:pPr>
      <w:r>
        <w:rPr>
          <w:i/>
          <w:color w:val="4F5967"/>
          <w:sz w:val="20"/>
        </w:rPr>
        <w:t>Adopted</w:t>
      </w:r>
      <w:r>
        <w:rPr>
          <w:i/>
          <w:color w:val="4F5967"/>
          <w:spacing w:val="-3"/>
          <w:sz w:val="20"/>
        </w:rPr>
        <w:t xml:space="preserve"> </w:t>
      </w:r>
      <w:r>
        <w:rPr>
          <w:i/>
          <w:color w:val="4F5967"/>
          <w:sz w:val="20"/>
        </w:rPr>
        <w:t>by</w:t>
      </w:r>
      <w:r>
        <w:rPr>
          <w:i/>
          <w:color w:val="4F5967"/>
          <w:spacing w:val="-10"/>
          <w:sz w:val="20"/>
        </w:rPr>
        <w:t xml:space="preserve"> </w:t>
      </w:r>
      <w:r>
        <w:rPr>
          <w:i/>
          <w:color w:val="4F5967"/>
          <w:sz w:val="20"/>
        </w:rPr>
        <w:t>Ord.</w:t>
      </w:r>
      <w:r>
        <w:rPr>
          <w:i/>
          <w:color w:val="4F5967"/>
          <w:spacing w:val="-4"/>
          <w:sz w:val="20"/>
        </w:rPr>
        <w:t xml:space="preserve"> </w:t>
      </w:r>
      <w:r>
        <w:rPr>
          <w:i/>
          <w:color w:val="0101ED"/>
          <w:sz w:val="20"/>
          <w:u w:val="single" w:color="0000ED"/>
        </w:rPr>
        <w:t>202402-002</w:t>
      </w:r>
      <w:r>
        <w:rPr>
          <w:i/>
          <w:color w:val="0101ED"/>
          <w:spacing w:val="5"/>
          <w:sz w:val="20"/>
        </w:rPr>
        <w:t xml:space="preserve"> </w:t>
      </w:r>
      <w:r>
        <w:rPr>
          <w:i/>
          <w:color w:val="4F5967"/>
          <w:sz w:val="20"/>
        </w:rPr>
        <w:t>on</w:t>
      </w:r>
      <w:r>
        <w:rPr>
          <w:i/>
          <w:color w:val="4F5967"/>
          <w:spacing w:val="-11"/>
          <w:sz w:val="20"/>
        </w:rPr>
        <w:t xml:space="preserve"> </w:t>
      </w:r>
      <w:proofErr w:type="gramStart"/>
      <w:r>
        <w:rPr>
          <w:i/>
          <w:color w:val="4F5967"/>
          <w:spacing w:val="-2"/>
          <w:sz w:val="20"/>
        </w:rPr>
        <w:t>2/6/2024</w:t>
      </w:r>
      <w:proofErr w:type="gramEnd"/>
    </w:p>
    <w:p w14:paraId="0030D404" w14:textId="77777777" w:rsidR="00E31BCD" w:rsidRDefault="00000000">
      <w:pPr>
        <w:spacing w:before="227"/>
        <w:ind w:left="108"/>
        <w:rPr>
          <w:b/>
          <w:sz w:val="23"/>
        </w:rPr>
      </w:pPr>
      <w:r>
        <w:rPr>
          <w:b/>
          <w:color w:val="030303"/>
          <w:w w:val="105"/>
          <w:sz w:val="23"/>
          <w:u w:val="single" w:color="000000"/>
        </w:rPr>
        <w:t>14.04.010</w:t>
      </w:r>
      <w:r>
        <w:rPr>
          <w:b/>
          <w:color w:val="030303"/>
          <w:spacing w:val="-5"/>
          <w:w w:val="105"/>
          <w:sz w:val="23"/>
          <w:u w:val="single" w:color="000000"/>
        </w:rPr>
        <w:t xml:space="preserve"> </w:t>
      </w:r>
      <w:r>
        <w:rPr>
          <w:b/>
          <w:color w:val="030303"/>
          <w:w w:val="105"/>
          <w:sz w:val="23"/>
          <w:u w:val="single" w:color="000000"/>
        </w:rPr>
        <w:t>Intent</w:t>
      </w:r>
      <w:r>
        <w:rPr>
          <w:b/>
          <w:color w:val="030303"/>
          <w:spacing w:val="-8"/>
          <w:w w:val="105"/>
          <w:sz w:val="23"/>
          <w:u w:val="single" w:color="000000"/>
        </w:rPr>
        <w:t xml:space="preserve"> </w:t>
      </w:r>
      <w:proofErr w:type="gramStart"/>
      <w:r>
        <w:rPr>
          <w:b/>
          <w:color w:val="030303"/>
          <w:w w:val="105"/>
          <w:sz w:val="23"/>
          <w:u w:val="single" w:color="000000"/>
        </w:rPr>
        <w:t>And</w:t>
      </w:r>
      <w:proofErr w:type="gramEnd"/>
      <w:r>
        <w:rPr>
          <w:b/>
          <w:color w:val="030303"/>
          <w:spacing w:val="-9"/>
          <w:w w:val="105"/>
          <w:sz w:val="23"/>
          <w:u w:val="single" w:color="000000"/>
        </w:rPr>
        <w:t xml:space="preserve"> </w:t>
      </w:r>
      <w:r>
        <w:rPr>
          <w:b/>
          <w:color w:val="030303"/>
          <w:spacing w:val="-2"/>
          <w:w w:val="105"/>
          <w:sz w:val="23"/>
          <w:u w:val="single" w:color="000000"/>
        </w:rPr>
        <w:t>Purpose</w:t>
      </w:r>
    </w:p>
    <w:p w14:paraId="6C42508D" w14:textId="77777777" w:rsidR="00E31BCD" w:rsidRDefault="00000000">
      <w:pPr>
        <w:spacing w:before="241" w:line="235" w:lineRule="auto"/>
        <w:ind w:left="108" w:right="115" w:firstLine="3"/>
        <w:jc w:val="both"/>
        <w:rPr>
          <w:sz w:val="24"/>
        </w:rPr>
      </w:pPr>
      <w:r>
        <w:rPr>
          <w:color w:val="4F5967"/>
          <w:sz w:val="24"/>
        </w:rPr>
        <w:t>The purpose and</w:t>
      </w:r>
      <w:r>
        <w:rPr>
          <w:color w:val="4F5967"/>
          <w:spacing w:val="-2"/>
          <w:sz w:val="24"/>
        </w:rPr>
        <w:t xml:space="preserve"> </w:t>
      </w:r>
      <w:r>
        <w:rPr>
          <w:color w:val="4F5967"/>
          <w:sz w:val="24"/>
        </w:rPr>
        <w:t>intent of</w:t>
      </w:r>
      <w:r>
        <w:rPr>
          <w:color w:val="4F5967"/>
          <w:spacing w:val="-3"/>
          <w:sz w:val="24"/>
        </w:rPr>
        <w:t xml:space="preserve"> </w:t>
      </w:r>
      <w:r>
        <w:rPr>
          <w:color w:val="4F5967"/>
          <w:sz w:val="24"/>
        </w:rPr>
        <w:t>this</w:t>
      </w:r>
      <w:r>
        <w:rPr>
          <w:color w:val="4F5967"/>
          <w:spacing w:val="-2"/>
          <w:sz w:val="24"/>
        </w:rPr>
        <w:t xml:space="preserve"> </w:t>
      </w:r>
      <w:r>
        <w:rPr>
          <w:color w:val="4F5967"/>
          <w:sz w:val="24"/>
        </w:rPr>
        <w:t>title is</w:t>
      </w:r>
      <w:r>
        <w:rPr>
          <w:color w:val="4F5967"/>
          <w:spacing w:val="-2"/>
          <w:sz w:val="24"/>
        </w:rPr>
        <w:t xml:space="preserve"> </w:t>
      </w:r>
      <w:r>
        <w:rPr>
          <w:color w:val="4F5967"/>
          <w:sz w:val="24"/>
        </w:rPr>
        <w:t>to</w:t>
      </w:r>
      <w:r>
        <w:rPr>
          <w:color w:val="4F5967"/>
          <w:spacing w:val="-5"/>
          <w:sz w:val="24"/>
        </w:rPr>
        <w:t xml:space="preserve"> </w:t>
      </w:r>
      <w:r>
        <w:rPr>
          <w:color w:val="4F5967"/>
          <w:sz w:val="24"/>
        </w:rPr>
        <w:t>regulate the</w:t>
      </w:r>
      <w:r>
        <w:rPr>
          <w:color w:val="4F5967"/>
          <w:spacing w:val="-2"/>
          <w:sz w:val="24"/>
        </w:rPr>
        <w:t xml:space="preserve"> </w:t>
      </w:r>
      <w:r>
        <w:rPr>
          <w:color w:val="4F5967"/>
          <w:sz w:val="24"/>
        </w:rPr>
        <w:t>platting and</w:t>
      </w:r>
      <w:r>
        <w:rPr>
          <w:color w:val="4F5967"/>
          <w:spacing w:val="-2"/>
          <w:sz w:val="24"/>
        </w:rPr>
        <w:t xml:space="preserve"> </w:t>
      </w:r>
      <w:r>
        <w:rPr>
          <w:color w:val="4F5967"/>
          <w:sz w:val="24"/>
        </w:rPr>
        <w:t>recording of</w:t>
      </w:r>
      <w:r>
        <w:rPr>
          <w:color w:val="4F5967"/>
          <w:spacing w:val="-2"/>
          <w:sz w:val="24"/>
        </w:rPr>
        <w:t xml:space="preserve"> </w:t>
      </w:r>
      <w:r>
        <w:rPr>
          <w:color w:val="4F5967"/>
          <w:sz w:val="24"/>
        </w:rPr>
        <w:t>subdivisions of</w:t>
      </w:r>
      <w:r>
        <w:rPr>
          <w:color w:val="4F5967"/>
          <w:spacing w:val="-5"/>
          <w:sz w:val="24"/>
        </w:rPr>
        <w:t xml:space="preserve"> </w:t>
      </w:r>
      <w:r>
        <w:rPr>
          <w:color w:val="4F5967"/>
          <w:sz w:val="24"/>
        </w:rPr>
        <w:t>land within the incorporated boundaries of Ballard City. This title is designed to inform the applicant or subdivider and</w:t>
      </w:r>
      <w:r>
        <w:rPr>
          <w:color w:val="4F5967"/>
          <w:spacing w:val="-2"/>
          <w:sz w:val="24"/>
        </w:rPr>
        <w:t xml:space="preserve"> </w:t>
      </w:r>
      <w:r>
        <w:rPr>
          <w:color w:val="4F5967"/>
          <w:sz w:val="24"/>
        </w:rPr>
        <w:t>the</w:t>
      </w:r>
      <w:r>
        <w:rPr>
          <w:color w:val="4F5967"/>
          <w:spacing w:val="-4"/>
          <w:sz w:val="24"/>
        </w:rPr>
        <w:t xml:space="preserve"> </w:t>
      </w:r>
      <w:proofErr w:type="gramStart"/>
      <w:r>
        <w:rPr>
          <w:color w:val="4F5967"/>
          <w:sz w:val="24"/>
        </w:rPr>
        <w:t>general public</w:t>
      </w:r>
      <w:proofErr w:type="gramEnd"/>
      <w:r>
        <w:rPr>
          <w:color w:val="4F5967"/>
          <w:sz w:val="24"/>
        </w:rPr>
        <w:t xml:space="preserve"> of</w:t>
      </w:r>
      <w:r>
        <w:rPr>
          <w:color w:val="4F5967"/>
          <w:spacing w:val="-7"/>
          <w:sz w:val="24"/>
        </w:rPr>
        <w:t xml:space="preserve"> </w:t>
      </w:r>
      <w:r>
        <w:rPr>
          <w:color w:val="4F5967"/>
          <w:sz w:val="24"/>
        </w:rPr>
        <w:t>the</w:t>
      </w:r>
      <w:r>
        <w:rPr>
          <w:color w:val="4F5967"/>
          <w:spacing w:val="-1"/>
          <w:sz w:val="24"/>
        </w:rPr>
        <w:t xml:space="preserve"> </w:t>
      </w:r>
      <w:r>
        <w:rPr>
          <w:color w:val="4F5967"/>
          <w:sz w:val="24"/>
        </w:rPr>
        <w:t>requirements and conditions necessary to</w:t>
      </w:r>
      <w:r>
        <w:rPr>
          <w:color w:val="4F5967"/>
          <w:spacing w:val="-6"/>
          <w:sz w:val="24"/>
        </w:rPr>
        <w:t xml:space="preserve"> </w:t>
      </w:r>
      <w:r>
        <w:rPr>
          <w:color w:val="4F5967"/>
          <w:sz w:val="24"/>
        </w:rPr>
        <w:t>obtain</w:t>
      </w:r>
      <w:r>
        <w:rPr>
          <w:color w:val="4F5967"/>
          <w:spacing w:val="-1"/>
          <w:sz w:val="24"/>
        </w:rPr>
        <w:t xml:space="preserve"> </w:t>
      </w:r>
      <w:r>
        <w:rPr>
          <w:color w:val="4F5967"/>
          <w:sz w:val="24"/>
        </w:rPr>
        <w:t>approval of</w:t>
      </w:r>
      <w:r>
        <w:rPr>
          <w:color w:val="4F5967"/>
          <w:spacing w:val="-7"/>
          <w:sz w:val="24"/>
        </w:rPr>
        <w:t xml:space="preserve"> </w:t>
      </w:r>
      <w:r>
        <w:rPr>
          <w:color w:val="4F5967"/>
          <w:sz w:val="24"/>
        </w:rPr>
        <w:t>a</w:t>
      </w:r>
      <w:r>
        <w:rPr>
          <w:color w:val="4F5967"/>
          <w:spacing w:val="-3"/>
          <w:sz w:val="24"/>
        </w:rPr>
        <w:t xml:space="preserve"> </w:t>
      </w:r>
      <w:r>
        <w:rPr>
          <w:color w:val="4F5967"/>
          <w:sz w:val="24"/>
        </w:rPr>
        <w:t>subdivision within the City</w:t>
      </w:r>
      <w:r>
        <w:rPr>
          <w:color w:val="707782"/>
          <w:sz w:val="24"/>
        </w:rPr>
        <w:t>.</w:t>
      </w:r>
    </w:p>
    <w:p w14:paraId="47192CC8" w14:textId="77777777" w:rsidR="00E31BCD" w:rsidRDefault="00000000">
      <w:pPr>
        <w:spacing w:before="253" w:line="217" w:lineRule="exact"/>
        <w:ind w:left="111"/>
        <w:rPr>
          <w:sz w:val="19"/>
        </w:rPr>
      </w:pPr>
      <w:r>
        <w:rPr>
          <w:color w:val="4F5967"/>
          <w:spacing w:val="-2"/>
          <w:w w:val="105"/>
          <w:sz w:val="19"/>
        </w:rPr>
        <w:t>HISTORY</w:t>
      </w:r>
    </w:p>
    <w:p w14:paraId="2BD7CAC0" w14:textId="77777777" w:rsidR="00E31BCD" w:rsidRDefault="00000000">
      <w:pPr>
        <w:spacing w:before="3" w:line="235" w:lineRule="auto"/>
        <w:ind w:left="116" w:right="6445"/>
        <w:rPr>
          <w:i/>
          <w:sz w:val="20"/>
        </w:rPr>
      </w:pPr>
      <w:r>
        <w:rPr>
          <w:i/>
          <w:color w:val="4F5967"/>
          <w:spacing w:val="-2"/>
          <w:sz w:val="20"/>
        </w:rPr>
        <w:t>Adopted</w:t>
      </w:r>
      <w:r>
        <w:rPr>
          <w:i/>
          <w:color w:val="4F5967"/>
          <w:spacing w:val="-11"/>
          <w:sz w:val="20"/>
        </w:rPr>
        <w:t xml:space="preserve"> </w:t>
      </w:r>
      <w:r>
        <w:rPr>
          <w:i/>
          <w:color w:val="4F5967"/>
          <w:spacing w:val="-2"/>
          <w:sz w:val="20"/>
        </w:rPr>
        <w:t>by</w:t>
      </w:r>
      <w:r>
        <w:rPr>
          <w:i/>
          <w:color w:val="4F5967"/>
          <w:spacing w:val="-12"/>
          <w:sz w:val="20"/>
        </w:rPr>
        <w:t xml:space="preserve"> </w:t>
      </w:r>
      <w:r>
        <w:rPr>
          <w:i/>
          <w:color w:val="4F5967"/>
          <w:spacing w:val="-2"/>
          <w:sz w:val="20"/>
        </w:rPr>
        <w:t>Ord.</w:t>
      </w:r>
      <w:r>
        <w:rPr>
          <w:i/>
          <w:color w:val="4F5967"/>
          <w:spacing w:val="-8"/>
          <w:sz w:val="20"/>
        </w:rPr>
        <w:t xml:space="preserve"> </w:t>
      </w:r>
      <w:r>
        <w:rPr>
          <w:i/>
          <w:color w:val="0101ED"/>
          <w:spacing w:val="-2"/>
          <w:sz w:val="20"/>
          <w:u w:val="single" w:color="0000ED"/>
        </w:rPr>
        <w:t>20150407-001</w:t>
      </w:r>
      <w:r>
        <w:rPr>
          <w:i/>
          <w:color w:val="0101ED"/>
          <w:spacing w:val="5"/>
          <w:sz w:val="20"/>
        </w:rPr>
        <w:t xml:space="preserve"> </w:t>
      </w:r>
      <w:r>
        <w:rPr>
          <w:i/>
          <w:color w:val="4F5967"/>
          <w:spacing w:val="-2"/>
          <w:sz w:val="20"/>
        </w:rPr>
        <w:t>on</w:t>
      </w:r>
      <w:r>
        <w:rPr>
          <w:i/>
          <w:color w:val="4F5967"/>
          <w:spacing w:val="-12"/>
          <w:sz w:val="20"/>
        </w:rPr>
        <w:t xml:space="preserve"> </w:t>
      </w:r>
      <w:r>
        <w:rPr>
          <w:i/>
          <w:color w:val="4F5967"/>
          <w:spacing w:val="-2"/>
          <w:sz w:val="20"/>
        </w:rPr>
        <w:t xml:space="preserve">417/2015 </w:t>
      </w:r>
      <w:r>
        <w:rPr>
          <w:i/>
          <w:color w:val="4F5967"/>
          <w:sz w:val="20"/>
        </w:rPr>
        <w:t xml:space="preserve">Amended by Ord. </w:t>
      </w:r>
      <w:r>
        <w:rPr>
          <w:i/>
          <w:color w:val="0101ED"/>
          <w:sz w:val="20"/>
          <w:u w:val="single" w:color="0000ED"/>
        </w:rPr>
        <w:t>202402-002</w:t>
      </w:r>
      <w:r>
        <w:rPr>
          <w:i/>
          <w:color w:val="0101ED"/>
          <w:sz w:val="20"/>
        </w:rPr>
        <w:t xml:space="preserve"> </w:t>
      </w:r>
      <w:r>
        <w:rPr>
          <w:i/>
          <w:color w:val="4F5967"/>
          <w:sz w:val="20"/>
        </w:rPr>
        <w:t xml:space="preserve">on </w:t>
      </w:r>
      <w:proofErr w:type="gramStart"/>
      <w:r>
        <w:rPr>
          <w:i/>
          <w:color w:val="4F5967"/>
          <w:sz w:val="20"/>
        </w:rPr>
        <w:t>2/6/2024</w:t>
      </w:r>
      <w:proofErr w:type="gramEnd"/>
    </w:p>
    <w:p w14:paraId="1089F647" w14:textId="77777777" w:rsidR="00E31BCD" w:rsidRDefault="00000000">
      <w:pPr>
        <w:spacing w:before="223"/>
        <w:ind w:left="108"/>
        <w:rPr>
          <w:b/>
          <w:sz w:val="23"/>
        </w:rPr>
      </w:pPr>
      <w:r>
        <w:rPr>
          <w:b/>
          <w:color w:val="030303"/>
          <w:w w:val="105"/>
          <w:sz w:val="23"/>
          <w:u w:val="single" w:color="000000"/>
        </w:rPr>
        <w:t>14.04.015</w:t>
      </w:r>
      <w:r>
        <w:rPr>
          <w:b/>
          <w:color w:val="030303"/>
          <w:spacing w:val="-2"/>
          <w:w w:val="105"/>
          <w:sz w:val="23"/>
          <w:u w:val="single" w:color="000000"/>
        </w:rPr>
        <w:t xml:space="preserve"> </w:t>
      </w:r>
      <w:r>
        <w:rPr>
          <w:b/>
          <w:color w:val="030303"/>
          <w:w w:val="105"/>
          <w:sz w:val="23"/>
          <w:u w:val="single" w:color="000000"/>
        </w:rPr>
        <w:t>Effect</w:t>
      </w:r>
      <w:r>
        <w:rPr>
          <w:b/>
          <w:color w:val="030303"/>
          <w:spacing w:val="-7"/>
          <w:w w:val="105"/>
          <w:sz w:val="23"/>
          <w:u w:val="single" w:color="000000"/>
        </w:rPr>
        <w:t xml:space="preserve"> </w:t>
      </w:r>
      <w:proofErr w:type="gramStart"/>
      <w:r>
        <w:rPr>
          <w:b/>
          <w:color w:val="030303"/>
          <w:w w:val="105"/>
          <w:sz w:val="23"/>
          <w:u w:val="single" w:color="000000"/>
        </w:rPr>
        <w:t>Of</w:t>
      </w:r>
      <w:proofErr w:type="gramEnd"/>
      <w:r>
        <w:rPr>
          <w:b/>
          <w:color w:val="030303"/>
          <w:spacing w:val="-15"/>
          <w:w w:val="105"/>
          <w:sz w:val="23"/>
          <w:u w:val="single" w:color="000000"/>
        </w:rPr>
        <w:t xml:space="preserve"> </w:t>
      </w:r>
      <w:r>
        <w:rPr>
          <w:b/>
          <w:color w:val="030303"/>
          <w:w w:val="105"/>
          <w:sz w:val="23"/>
          <w:u w:val="single" w:color="000000"/>
        </w:rPr>
        <w:t>Adopted</w:t>
      </w:r>
      <w:r>
        <w:rPr>
          <w:b/>
          <w:color w:val="030303"/>
          <w:spacing w:val="-6"/>
          <w:w w:val="105"/>
          <w:sz w:val="23"/>
          <w:u w:val="single" w:color="000000"/>
        </w:rPr>
        <w:t xml:space="preserve"> </w:t>
      </w:r>
      <w:r>
        <w:rPr>
          <w:b/>
          <w:color w:val="030303"/>
          <w:w w:val="105"/>
          <w:sz w:val="23"/>
          <w:u w:val="single" w:color="000000"/>
        </w:rPr>
        <w:t>Master</w:t>
      </w:r>
      <w:r>
        <w:rPr>
          <w:b/>
          <w:color w:val="030303"/>
          <w:spacing w:val="-7"/>
          <w:w w:val="105"/>
          <w:sz w:val="23"/>
          <w:u w:val="single" w:color="000000"/>
        </w:rPr>
        <w:t xml:space="preserve"> </w:t>
      </w:r>
      <w:r>
        <w:rPr>
          <w:b/>
          <w:color w:val="030303"/>
          <w:w w:val="105"/>
          <w:sz w:val="23"/>
          <w:u w:val="single" w:color="000000"/>
        </w:rPr>
        <w:t>And</w:t>
      </w:r>
      <w:r>
        <w:rPr>
          <w:b/>
          <w:color w:val="030303"/>
          <w:spacing w:val="-12"/>
          <w:w w:val="105"/>
          <w:sz w:val="23"/>
          <w:u w:val="single" w:color="000000"/>
        </w:rPr>
        <w:t xml:space="preserve"> </w:t>
      </w:r>
      <w:r>
        <w:rPr>
          <w:b/>
          <w:color w:val="030303"/>
          <w:w w:val="105"/>
          <w:sz w:val="23"/>
          <w:u w:val="single" w:color="000000"/>
        </w:rPr>
        <w:t>General</w:t>
      </w:r>
      <w:r>
        <w:rPr>
          <w:b/>
          <w:color w:val="030303"/>
          <w:spacing w:val="-4"/>
          <w:w w:val="105"/>
          <w:sz w:val="23"/>
          <w:u w:val="single" w:color="000000"/>
        </w:rPr>
        <w:t xml:space="preserve"> </w:t>
      </w:r>
      <w:r>
        <w:rPr>
          <w:b/>
          <w:color w:val="030303"/>
          <w:spacing w:val="-2"/>
          <w:w w:val="105"/>
          <w:sz w:val="23"/>
          <w:u w:val="single" w:color="000000"/>
        </w:rPr>
        <w:t>Plans</w:t>
      </w:r>
    </w:p>
    <w:p w14:paraId="17B9C30F" w14:textId="2B5B7129" w:rsidR="00E31BCD" w:rsidRDefault="00000000">
      <w:pPr>
        <w:spacing w:before="245" w:line="235" w:lineRule="auto"/>
        <w:ind w:left="109" w:right="110" w:firstLine="153"/>
        <w:jc w:val="both"/>
        <w:rPr>
          <w:sz w:val="24"/>
        </w:rPr>
      </w:pPr>
      <w:r>
        <w:rPr>
          <w:noProof/>
        </w:rPr>
        <w:drawing>
          <wp:anchor distT="0" distB="0" distL="0" distR="0" simplePos="0" relativeHeight="15730176" behindDoc="0" locked="0" layoutInCell="1" allowOverlap="1" wp14:anchorId="43817735" wp14:editId="58C70831">
            <wp:simplePos x="0" y="0"/>
            <wp:positionH relativeFrom="page">
              <wp:posOffset>361092</wp:posOffset>
            </wp:positionH>
            <wp:positionV relativeFrom="paragraph">
              <wp:posOffset>195859</wp:posOffset>
            </wp:positionV>
            <wp:extent cx="102203" cy="109823"/>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102203" cy="109823"/>
                    </a:xfrm>
                    <a:prstGeom prst="rect">
                      <a:avLst/>
                    </a:prstGeom>
                  </pic:spPr>
                </pic:pic>
              </a:graphicData>
            </a:graphic>
          </wp:anchor>
        </w:drawing>
      </w:r>
      <w:r>
        <w:rPr>
          <w:color w:val="4F5967"/>
          <w:sz w:val="24"/>
        </w:rPr>
        <w:t>II</w:t>
      </w:r>
      <w:r>
        <w:rPr>
          <w:color w:val="4F5967"/>
          <w:spacing w:val="-8"/>
          <w:sz w:val="24"/>
        </w:rPr>
        <w:t xml:space="preserve"> </w:t>
      </w:r>
      <w:r>
        <w:rPr>
          <w:color w:val="4F5967"/>
          <w:sz w:val="24"/>
        </w:rPr>
        <w:t>master or</w:t>
      </w:r>
      <w:r>
        <w:rPr>
          <w:color w:val="4F5967"/>
          <w:spacing w:val="-1"/>
          <w:sz w:val="24"/>
        </w:rPr>
        <w:t xml:space="preserve"> </w:t>
      </w:r>
      <w:r>
        <w:rPr>
          <w:color w:val="4F5967"/>
          <w:sz w:val="24"/>
        </w:rPr>
        <w:t>general plans adopted by the</w:t>
      </w:r>
      <w:r>
        <w:rPr>
          <w:color w:val="4F5967"/>
          <w:spacing w:val="-3"/>
          <w:sz w:val="24"/>
        </w:rPr>
        <w:t xml:space="preserve"> </w:t>
      </w:r>
      <w:r>
        <w:rPr>
          <w:color w:val="4F5967"/>
          <w:sz w:val="24"/>
        </w:rPr>
        <w:t>City or for</w:t>
      </w:r>
      <w:r>
        <w:rPr>
          <w:color w:val="4F5967"/>
          <w:spacing w:val="-3"/>
          <w:sz w:val="24"/>
        </w:rPr>
        <w:t xml:space="preserve"> </w:t>
      </w:r>
      <w:r>
        <w:rPr>
          <w:color w:val="4F5967"/>
          <w:sz w:val="24"/>
        </w:rPr>
        <w:t>an</w:t>
      </w:r>
      <w:r>
        <w:rPr>
          <w:color w:val="4F5967"/>
          <w:spacing w:val="-3"/>
          <w:sz w:val="24"/>
        </w:rPr>
        <w:t xml:space="preserve"> </w:t>
      </w:r>
      <w:r>
        <w:rPr>
          <w:color w:val="4F5967"/>
          <w:sz w:val="24"/>
        </w:rPr>
        <w:t xml:space="preserve">area within the incorporated boundaries of the City shall serve as an advisory guide for land use decisions and may also serve as substantive regulations governing land use decision where </w:t>
      </w:r>
      <w:del w:id="1" w:author="Jacob Hansen" w:date="2024-08-07T21:38:00Z" w16du:dateUtc="2024-08-08T03:38:00Z">
        <w:r w:rsidDel="00846FF9">
          <w:rPr>
            <w:color w:val="4F5967"/>
            <w:sz w:val="24"/>
          </w:rPr>
          <w:delText>experessly</w:delText>
        </w:r>
      </w:del>
      <w:ins w:id="2" w:author="Jacob Hansen" w:date="2024-08-07T21:38:00Z" w16du:dateUtc="2024-08-08T03:38:00Z">
        <w:r w:rsidR="00846FF9">
          <w:rPr>
            <w:color w:val="4F5967"/>
            <w:sz w:val="24"/>
          </w:rPr>
          <w:t>expressly</w:t>
        </w:r>
      </w:ins>
      <w:r>
        <w:rPr>
          <w:color w:val="4F5967"/>
          <w:sz w:val="24"/>
        </w:rPr>
        <w:t xml:space="preserve"> required by this title and state law. Amendments to</w:t>
      </w:r>
      <w:r>
        <w:rPr>
          <w:color w:val="4F5967"/>
          <w:spacing w:val="-8"/>
          <w:sz w:val="24"/>
        </w:rPr>
        <w:t xml:space="preserve"> </w:t>
      </w:r>
      <w:r>
        <w:rPr>
          <w:color w:val="4F5967"/>
          <w:sz w:val="24"/>
        </w:rPr>
        <w:t>the</w:t>
      </w:r>
      <w:r>
        <w:rPr>
          <w:color w:val="4F5967"/>
          <w:spacing w:val="-2"/>
          <w:sz w:val="24"/>
        </w:rPr>
        <w:t xml:space="preserve"> </w:t>
      </w:r>
      <w:r>
        <w:rPr>
          <w:color w:val="4F5967"/>
          <w:sz w:val="24"/>
        </w:rPr>
        <w:t>text</w:t>
      </w:r>
      <w:r>
        <w:rPr>
          <w:color w:val="4F5967"/>
          <w:spacing w:val="-1"/>
          <w:sz w:val="24"/>
        </w:rPr>
        <w:t xml:space="preserve"> </w:t>
      </w:r>
      <w:r>
        <w:rPr>
          <w:color w:val="4F5967"/>
          <w:sz w:val="24"/>
        </w:rPr>
        <w:t>of</w:t>
      </w:r>
      <w:r>
        <w:rPr>
          <w:color w:val="4F5967"/>
          <w:spacing w:val="-1"/>
          <w:sz w:val="24"/>
        </w:rPr>
        <w:t xml:space="preserve"> </w:t>
      </w:r>
      <w:r>
        <w:rPr>
          <w:color w:val="4F5967"/>
          <w:sz w:val="24"/>
        </w:rPr>
        <w:t>this subdivision ordinance should generally be</w:t>
      </w:r>
      <w:r>
        <w:rPr>
          <w:color w:val="4F5967"/>
          <w:spacing w:val="-3"/>
          <w:sz w:val="24"/>
        </w:rPr>
        <w:t xml:space="preserve"> </w:t>
      </w:r>
      <w:r>
        <w:rPr>
          <w:color w:val="4F5967"/>
          <w:sz w:val="24"/>
        </w:rPr>
        <w:t>consistent with the</w:t>
      </w:r>
      <w:r>
        <w:rPr>
          <w:color w:val="4F5967"/>
          <w:spacing w:val="-1"/>
          <w:sz w:val="24"/>
        </w:rPr>
        <w:t xml:space="preserve"> </w:t>
      </w:r>
      <w:r>
        <w:rPr>
          <w:color w:val="4F5967"/>
          <w:sz w:val="24"/>
        </w:rPr>
        <w:t>purposes, goals, objectives, and policies of</w:t>
      </w:r>
      <w:r>
        <w:rPr>
          <w:color w:val="4F5967"/>
          <w:spacing w:val="-1"/>
          <w:sz w:val="24"/>
        </w:rPr>
        <w:t xml:space="preserve"> </w:t>
      </w:r>
      <w:r>
        <w:rPr>
          <w:color w:val="4F5967"/>
          <w:sz w:val="24"/>
        </w:rPr>
        <w:t>the applicable adopted master plans or general plans of</w:t>
      </w:r>
      <w:r>
        <w:rPr>
          <w:color w:val="4F5967"/>
          <w:spacing w:val="-2"/>
          <w:sz w:val="24"/>
        </w:rPr>
        <w:t xml:space="preserve"> </w:t>
      </w:r>
      <w:r>
        <w:rPr>
          <w:color w:val="4F5967"/>
          <w:sz w:val="24"/>
        </w:rPr>
        <w:t>the</w:t>
      </w:r>
      <w:r>
        <w:rPr>
          <w:color w:val="4F5967"/>
          <w:spacing w:val="-1"/>
          <w:sz w:val="24"/>
        </w:rPr>
        <w:t xml:space="preserve"> </w:t>
      </w:r>
      <w:r>
        <w:rPr>
          <w:color w:val="4F5967"/>
          <w:sz w:val="24"/>
        </w:rPr>
        <w:t>City.</w:t>
      </w:r>
    </w:p>
    <w:p w14:paraId="4C7CD1F1" w14:textId="77777777" w:rsidR="00E31BCD" w:rsidRDefault="00000000">
      <w:pPr>
        <w:spacing w:before="252" w:line="217" w:lineRule="exact"/>
        <w:ind w:left="111"/>
        <w:rPr>
          <w:sz w:val="19"/>
        </w:rPr>
      </w:pPr>
      <w:r>
        <w:rPr>
          <w:color w:val="4F5967"/>
          <w:spacing w:val="-2"/>
          <w:w w:val="105"/>
          <w:sz w:val="19"/>
        </w:rPr>
        <w:t>HISTORY</w:t>
      </w:r>
    </w:p>
    <w:p w14:paraId="6B8EECEE" w14:textId="77777777" w:rsidR="00E31BCD" w:rsidRDefault="00000000">
      <w:pPr>
        <w:spacing w:line="229" w:lineRule="exact"/>
        <w:ind w:left="116"/>
        <w:rPr>
          <w:i/>
          <w:sz w:val="20"/>
        </w:rPr>
      </w:pPr>
      <w:r>
        <w:rPr>
          <w:i/>
          <w:color w:val="4F5967"/>
          <w:sz w:val="20"/>
        </w:rPr>
        <w:t>Adopted</w:t>
      </w:r>
      <w:r>
        <w:rPr>
          <w:i/>
          <w:color w:val="4F5967"/>
          <w:spacing w:val="-3"/>
          <w:sz w:val="20"/>
        </w:rPr>
        <w:t xml:space="preserve"> </w:t>
      </w:r>
      <w:r>
        <w:rPr>
          <w:i/>
          <w:color w:val="4F5967"/>
          <w:sz w:val="20"/>
        </w:rPr>
        <w:t>by</w:t>
      </w:r>
      <w:r>
        <w:rPr>
          <w:i/>
          <w:color w:val="4F5967"/>
          <w:spacing w:val="-10"/>
          <w:sz w:val="20"/>
        </w:rPr>
        <w:t xml:space="preserve"> </w:t>
      </w:r>
      <w:r>
        <w:rPr>
          <w:i/>
          <w:color w:val="4F5967"/>
          <w:sz w:val="20"/>
        </w:rPr>
        <w:t>Ord.</w:t>
      </w:r>
      <w:r>
        <w:rPr>
          <w:i/>
          <w:color w:val="4F5967"/>
          <w:spacing w:val="-4"/>
          <w:sz w:val="20"/>
        </w:rPr>
        <w:t xml:space="preserve"> </w:t>
      </w:r>
      <w:r>
        <w:rPr>
          <w:i/>
          <w:color w:val="0101ED"/>
          <w:sz w:val="20"/>
          <w:u w:val="single" w:color="0000ED"/>
        </w:rPr>
        <w:t>202402-002</w:t>
      </w:r>
      <w:r>
        <w:rPr>
          <w:i/>
          <w:color w:val="0101ED"/>
          <w:spacing w:val="5"/>
          <w:sz w:val="20"/>
        </w:rPr>
        <w:t xml:space="preserve"> </w:t>
      </w:r>
      <w:r>
        <w:rPr>
          <w:i/>
          <w:color w:val="4F5967"/>
          <w:sz w:val="20"/>
        </w:rPr>
        <w:t>on</w:t>
      </w:r>
      <w:r>
        <w:rPr>
          <w:i/>
          <w:color w:val="4F5967"/>
          <w:spacing w:val="-11"/>
          <w:sz w:val="20"/>
        </w:rPr>
        <w:t xml:space="preserve"> </w:t>
      </w:r>
      <w:proofErr w:type="gramStart"/>
      <w:r>
        <w:rPr>
          <w:i/>
          <w:color w:val="4F5967"/>
          <w:spacing w:val="-2"/>
          <w:sz w:val="20"/>
        </w:rPr>
        <w:t>2/6/2024</w:t>
      </w:r>
      <w:proofErr w:type="gramEnd"/>
    </w:p>
    <w:p w14:paraId="65245341" w14:textId="77777777" w:rsidR="00E31BCD" w:rsidRDefault="00000000">
      <w:pPr>
        <w:spacing w:before="223"/>
        <w:ind w:left="108"/>
        <w:rPr>
          <w:b/>
          <w:sz w:val="23"/>
        </w:rPr>
      </w:pPr>
      <w:r>
        <w:rPr>
          <w:b/>
          <w:color w:val="030303"/>
          <w:spacing w:val="-2"/>
          <w:w w:val="105"/>
          <w:sz w:val="23"/>
          <w:u w:val="single" w:color="000000"/>
        </w:rPr>
        <w:t>14.04.020</w:t>
      </w:r>
      <w:r>
        <w:rPr>
          <w:b/>
          <w:color w:val="030303"/>
          <w:spacing w:val="6"/>
          <w:w w:val="105"/>
          <w:sz w:val="23"/>
          <w:u w:val="single" w:color="000000"/>
        </w:rPr>
        <w:t xml:space="preserve"> </w:t>
      </w:r>
      <w:r>
        <w:rPr>
          <w:b/>
          <w:color w:val="030303"/>
          <w:spacing w:val="-2"/>
          <w:w w:val="105"/>
          <w:sz w:val="23"/>
          <w:u w:val="single" w:color="000000"/>
        </w:rPr>
        <w:t>Enactment</w:t>
      </w:r>
      <w:r>
        <w:rPr>
          <w:b/>
          <w:color w:val="030303"/>
          <w:spacing w:val="9"/>
          <w:w w:val="105"/>
          <w:sz w:val="23"/>
          <w:u w:val="single" w:color="000000"/>
        </w:rPr>
        <w:t xml:space="preserve"> </w:t>
      </w:r>
      <w:r>
        <w:rPr>
          <w:b/>
          <w:color w:val="030303"/>
          <w:spacing w:val="-2"/>
          <w:w w:val="105"/>
          <w:sz w:val="23"/>
          <w:u w:val="single" w:color="000000"/>
        </w:rPr>
        <w:t>Of</w:t>
      </w:r>
      <w:r>
        <w:rPr>
          <w:b/>
          <w:color w:val="030303"/>
          <w:spacing w:val="-7"/>
          <w:w w:val="105"/>
          <w:sz w:val="23"/>
          <w:u w:val="single" w:color="000000"/>
        </w:rPr>
        <w:t xml:space="preserve"> </w:t>
      </w:r>
      <w:proofErr w:type="gramStart"/>
      <w:r>
        <w:rPr>
          <w:b/>
          <w:color w:val="030303"/>
          <w:spacing w:val="-2"/>
          <w:w w:val="105"/>
          <w:sz w:val="23"/>
          <w:u w:val="single" w:color="000000"/>
        </w:rPr>
        <w:t>Ordinances</w:t>
      </w:r>
      <w:r>
        <w:rPr>
          <w:b/>
          <w:color w:val="030303"/>
          <w:spacing w:val="-2"/>
          <w:w w:val="105"/>
          <w:sz w:val="23"/>
        </w:rPr>
        <w:t>,</w:t>
      </w:r>
      <w:r>
        <w:rPr>
          <w:b/>
          <w:color w:val="030303"/>
          <w:spacing w:val="-47"/>
          <w:w w:val="105"/>
          <w:sz w:val="23"/>
        </w:rPr>
        <w:t xml:space="preserve"> </w:t>
      </w:r>
      <w:r>
        <w:rPr>
          <w:b/>
          <w:color w:val="030303"/>
          <w:spacing w:val="2"/>
          <w:w w:val="105"/>
          <w:sz w:val="23"/>
          <w:u w:val="single" w:color="000000"/>
        </w:rPr>
        <w:t xml:space="preserve"> </w:t>
      </w:r>
      <w:r>
        <w:rPr>
          <w:b/>
          <w:color w:val="030303"/>
          <w:spacing w:val="-2"/>
          <w:w w:val="105"/>
          <w:sz w:val="23"/>
          <w:u w:val="single" w:color="000000"/>
        </w:rPr>
        <w:t>Resolutions</w:t>
      </w:r>
      <w:proofErr w:type="gramEnd"/>
      <w:r>
        <w:rPr>
          <w:b/>
          <w:color w:val="030303"/>
          <w:spacing w:val="-2"/>
          <w:w w:val="105"/>
          <w:sz w:val="23"/>
        </w:rPr>
        <w:t>,</w:t>
      </w:r>
      <w:r>
        <w:rPr>
          <w:b/>
          <w:color w:val="030303"/>
          <w:w w:val="105"/>
          <w:sz w:val="23"/>
          <w:u w:val="single" w:color="000000"/>
        </w:rPr>
        <w:t xml:space="preserve"> </w:t>
      </w:r>
      <w:r>
        <w:rPr>
          <w:b/>
          <w:color w:val="030303"/>
          <w:spacing w:val="-2"/>
          <w:w w:val="105"/>
          <w:sz w:val="23"/>
          <w:u w:val="single" w:color="000000"/>
        </w:rPr>
        <w:t>And</w:t>
      </w:r>
      <w:r>
        <w:rPr>
          <w:b/>
          <w:color w:val="030303"/>
          <w:spacing w:val="3"/>
          <w:w w:val="105"/>
          <w:sz w:val="23"/>
          <w:u w:val="single" w:color="000000"/>
        </w:rPr>
        <w:t xml:space="preserve"> </w:t>
      </w:r>
      <w:r>
        <w:rPr>
          <w:b/>
          <w:color w:val="030303"/>
          <w:spacing w:val="-2"/>
          <w:w w:val="105"/>
          <w:sz w:val="23"/>
          <w:u w:val="single" w:color="000000"/>
        </w:rPr>
        <w:t>Development</w:t>
      </w:r>
      <w:r>
        <w:rPr>
          <w:b/>
          <w:color w:val="030303"/>
          <w:spacing w:val="15"/>
          <w:w w:val="105"/>
          <w:sz w:val="23"/>
          <w:u w:val="single" w:color="000000"/>
        </w:rPr>
        <w:t xml:space="preserve"> </w:t>
      </w:r>
      <w:r>
        <w:rPr>
          <w:b/>
          <w:color w:val="030303"/>
          <w:spacing w:val="-2"/>
          <w:w w:val="105"/>
          <w:sz w:val="23"/>
          <w:u w:val="single" w:color="000000"/>
        </w:rPr>
        <w:t>Agreements</w:t>
      </w:r>
      <w:r>
        <w:rPr>
          <w:b/>
          <w:color w:val="030303"/>
          <w:spacing w:val="-2"/>
          <w:w w:val="105"/>
          <w:sz w:val="23"/>
        </w:rPr>
        <w:t>;</w:t>
      </w:r>
      <w:r>
        <w:rPr>
          <w:b/>
          <w:color w:val="030303"/>
          <w:spacing w:val="9"/>
          <w:w w:val="105"/>
          <w:sz w:val="23"/>
          <w:u w:val="single" w:color="000000"/>
        </w:rPr>
        <w:t xml:space="preserve"> </w:t>
      </w:r>
      <w:r>
        <w:rPr>
          <w:b/>
          <w:color w:val="030303"/>
          <w:spacing w:val="-2"/>
          <w:w w:val="105"/>
          <w:sz w:val="23"/>
          <w:u w:val="single" w:color="000000"/>
        </w:rPr>
        <w:t>Interpretation</w:t>
      </w:r>
    </w:p>
    <w:p w14:paraId="3D9ADAED" w14:textId="77777777" w:rsidR="00E31BCD" w:rsidRDefault="00000000">
      <w:pPr>
        <w:spacing w:before="240" w:line="235" w:lineRule="auto"/>
        <w:ind w:left="108" w:right="106" w:firstLine="3"/>
        <w:jc w:val="both"/>
        <w:rPr>
          <w:sz w:val="24"/>
        </w:rPr>
      </w:pPr>
      <w:r>
        <w:rPr>
          <w:color w:val="4F5967"/>
          <w:sz w:val="24"/>
        </w:rPr>
        <w:t>To accomplish the purposes of this title, the City may enact all ordinances, resolutions, and rules and may enter into other forms of land use controls and development agreements that the City considers necessary or appropriate for the use and development of land within the City including ordinances, resolutions, rules, restrictive covenants, easements, and development agreements governing: uses; density; open spaces; structures; buildings; energy efficiency; light and air; transportation</w:t>
      </w:r>
      <w:r>
        <w:rPr>
          <w:color w:val="4F5967"/>
          <w:spacing w:val="-9"/>
          <w:sz w:val="24"/>
        </w:rPr>
        <w:t xml:space="preserve"> </w:t>
      </w:r>
      <w:r>
        <w:rPr>
          <w:color w:val="4F5967"/>
          <w:sz w:val="24"/>
        </w:rPr>
        <w:t>and</w:t>
      </w:r>
      <w:r>
        <w:rPr>
          <w:color w:val="4F5967"/>
          <w:spacing w:val="-1"/>
          <w:sz w:val="24"/>
        </w:rPr>
        <w:t xml:space="preserve"> </w:t>
      </w:r>
      <w:r>
        <w:rPr>
          <w:color w:val="4F5967"/>
          <w:sz w:val="24"/>
        </w:rPr>
        <w:t>public or alternative transportation; infrastructure; street and building orientation; width requirements; public facilities; fundamental fairness in land use regulation; and considerations of surrounding land uses to balance the forgoing purposes with a landowner's private property interests and associated statutory and constitutional protections.</w:t>
      </w:r>
    </w:p>
    <w:p w14:paraId="78CD88AA" w14:textId="77777777" w:rsidR="00E31BCD" w:rsidRDefault="00E31BCD">
      <w:pPr>
        <w:spacing w:line="235" w:lineRule="auto"/>
        <w:jc w:val="both"/>
        <w:rPr>
          <w:sz w:val="24"/>
        </w:rPr>
        <w:sectPr w:rsidR="00E31BCD">
          <w:headerReference w:type="default" r:id="rId9"/>
          <w:footerReference w:type="default" r:id="rId10"/>
          <w:type w:val="continuous"/>
          <w:pgSz w:w="12240" w:h="15840"/>
          <w:pgMar w:top="440" w:right="520" w:bottom="460" w:left="460" w:header="255" w:footer="263" w:gutter="0"/>
          <w:pgNumType w:start="1"/>
          <w:cols w:space="720"/>
        </w:sectPr>
      </w:pPr>
    </w:p>
    <w:p w14:paraId="0000E868" w14:textId="77777777" w:rsidR="00E31BCD" w:rsidRDefault="00000000">
      <w:pPr>
        <w:pStyle w:val="BodyText"/>
        <w:spacing w:before="84" w:line="244" w:lineRule="auto"/>
        <w:ind w:left="108" w:right="112" w:firstLine="3"/>
        <w:jc w:val="both"/>
      </w:pPr>
      <w:r>
        <w:rPr>
          <w:color w:val="4F5967"/>
          <w:w w:val="105"/>
        </w:rPr>
        <w:lastRenderedPageBreak/>
        <w:t xml:space="preserve">The interpretation and </w:t>
      </w:r>
      <w:proofErr w:type="gramStart"/>
      <w:r>
        <w:rPr>
          <w:color w:val="4F5967"/>
          <w:w w:val="105"/>
        </w:rPr>
        <w:t>application,</w:t>
      </w:r>
      <w:proofErr w:type="gramEnd"/>
      <w:r>
        <w:rPr>
          <w:color w:val="4F5967"/>
          <w:w w:val="105"/>
        </w:rPr>
        <w:t xml:space="preserve"> of the provisions of this title shall be considered as minimum requirements for the purposes set forth. Where the provisions of this title impose greater restrictions than</w:t>
      </w:r>
      <w:r>
        <w:rPr>
          <w:color w:val="4F5967"/>
          <w:spacing w:val="-7"/>
          <w:w w:val="105"/>
        </w:rPr>
        <w:t xml:space="preserve"> </w:t>
      </w:r>
      <w:r>
        <w:rPr>
          <w:color w:val="4F5967"/>
          <w:w w:val="105"/>
        </w:rPr>
        <w:t>any</w:t>
      </w:r>
      <w:r>
        <w:rPr>
          <w:color w:val="4F5967"/>
          <w:spacing w:val="-4"/>
          <w:w w:val="105"/>
        </w:rPr>
        <w:t xml:space="preserve"> </w:t>
      </w:r>
      <w:r>
        <w:rPr>
          <w:color w:val="4F5967"/>
          <w:w w:val="105"/>
        </w:rPr>
        <w:t>statute, other regulation, ordinance or</w:t>
      </w:r>
      <w:r>
        <w:rPr>
          <w:color w:val="4F5967"/>
          <w:spacing w:val="-9"/>
          <w:w w:val="105"/>
        </w:rPr>
        <w:t xml:space="preserve"> </w:t>
      </w:r>
      <w:r>
        <w:rPr>
          <w:color w:val="4F5967"/>
          <w:w w:val="105"/>
        </w:rPr>
        <w:t>covenant, the</w:t>
      </w:r>
      <w:r>
        <w:rPr>
          <w:color w:val="4F5967"/>
          <w:spacing w:val="-8"/>
          <w:w w:val="105"/>
        </w:rPr>
        <w:t xml:space="preserve"> </w:t>
      </w:r>
      <w:r>
        <w:rPr>
          <w:color w:val="4F5967"/>
          <w:w w:val="105"/>
        </w:rPr>
        <w:t>provisions of</w:t>
      </w:r>
      <w:r>
        <w:rPr>
          <w:color w:val="4F5967"/>
          <w:spacing w:val="-8"/>
          <w:w w:val="105"/>
        </w:rPr>
        <w:t xml:space="preserve"> </w:t>
      </w:r>
      <w:r>
        <w:rPr>
          <w:color w:val="4F5967"/>
          <w:w w:val="105"/>
        </w:rPr>
        <w:t>this</w:t>
      </w:r>
      <w:r>
        <w:rPr>
          <w:color w:val="4F5967"/>
          <w:spacing w:val="-9"/>
          <w:w w:val="105"/>
        </w:rPr>
        <w:t xml:space="preserve"> </w:t>
      </w:r>
      <w:r>
        <w:rPr>
          <w:color w:val="4F5967"/>
          <w:w w:val="105"/>
        </w:rPr>
        <w:t>title</w:t>
      </w:r>
      <w:r>
        <w:rPr>
          <w:color w:val="4F5967"/>
          <w:spacing w:val="-7"/>
          <w:w w:val="105"/>
        </w:rPr>
        <w:t xml:space="preserve"> </w:t>
      </w:r>
      <w:r>
        <w:rPr>
          <w:color w:val="4F5967"/>
          <w:w w:val="105"/>
        </w:rPr>
        <w:t>shall</w:t>
      </w:r>
      <w:r>
        <w:rPr>
          <w:color w:val="4F5967"/>
          <w:spacing w:val="-7"/>
          <w:w w:val="105"/>
        </w:rPr>
        <w:t xml:space="preserve"> </w:t>
      </w:r>
      <w:r>
        <w:rPr>
          <w:color w:val="4F5967"/>
          <w:w w:val="105"/>
        </w:rPr>
        <w:t xml:space="preserve">prevail. Where the provisions of any statute, other regulation, </w:t>
      </w:r>
      <w:proofErr w:type="gramStart"/>
      <w:r>
        <w:rPr>
          <w:color w:val="4F5967"/>
          <w:w w:val="105"/>
        </w:rPr>
        <w:t>ordinance</w:t>
      </w:r>
      <w:proofErr w:type="gramEnd"/>
      <w:r>
        <w:rPr>
          <w:color w:val="4F5967"/>
          <w:w w:val="105"/>
        </w:rPr>
        <w:t xml:space="preserve"> or covenant impose greater restrictions than the provisions of this title, the provisions of such statue, other regulation, ordinance or covenant shall </w:t>
      </w:r>
      <w:r>
        <w:rPr>
          <w:color w:val="4F5967"/>
          <w:spacing w:val="-2"/>
          <w:w w:val="105"/>
        </w:rPr>
        <w:t>prevail.</w:t>
      </w:r>
    </w:p>
    <w:p w14:paraId="3DE0A0FE" w14:textId="77777777" w:rsidR="00E31BCD" w:rsidRDefault="00000000">
      <w:pPr>
        <w:spacing w:before="250" w:line="217" w:lineRule="exact"/>
        <w:ind w:left="111"/>
        <w:rPr>
          <w:sz w:val="19"/>
        </w:rPr>
      </w:pPr>
      <w:r>
        <w:rPr>
          <w:color w:val="4F5967"/>
          <w:spacing w:val="-2"/>
          <w:w w:val="105"/>
          <w:sz w:val="19"/>
        </w:rPr>
        <w:t>HISTORY</w:t>
      </w:r>
    </w:p>
    <w:p w14:paraId="6D8D077D" w14:textId="77777777" w:rsidR="00E31BCD" w:rsidRDefault="00000000">
      <w:pPr>
        <w:spacing w:before="2" w:line="235" w:lineRule="auto"/>
        <w:ind w:left="116" w:right="6445"/>
        <w:rPr>
          <w:i/>
          <w:sz w:val="20"/>
        </w:rPr>
      </w:pPr>
      <w:r>
        <w:rPr>
          <w:i/>
          <w:color w:val="4F5967"/>
          <w:spacing w:val="-2"/>
          <w:sz w:val="20"/>
        </w:rPr>
        <w:t>Adopted</w:t>
      </w:r>
      <w:r>
        <w:rPr>
          <w:i/>
          <w:color w:val="4F5967"/>
          <w:spacing w:val="-11"/>
          <w:sz w:val="20"/>
        </w:rPr>
        <w:t xml:space="preserve"> </w:t>
      </w:r>
      <w:r>
        <w:rPr>
          <w:i/>
          <w:color w:val="4F5967"/>
          <w:spacing w:val="-2"/>
          <w:sz w:val="20"/>
        </w:rPr>
        <w:t>by</w:t>
      </w:r>
      <w:r>
        <w:rPr>
          <w:i/>
          <w:color w:val="4F5967"/>
          <w:spacing w:val="-12"/>
          <w:sz w:val="20"/>
        </w:rPr>
        <w:t xml:space="preserve"> </w:t>
      </w:r>
      <w:r>
        <w:rPr>
          <w:i/>
          <w:color w:val="4F5967"/>
          <w:spacing w:val="-2"/>
          <w:sz w:val="20"/>
        </w:rPr>
        <w:t>Ord.</w:t>
      </w:r>
      <w:r>
        <w:rPr>
          <w:i/>
          <w:color w:val="4F5967"/>
          <w:spacing w:val="-8"/>
          <w:sz w:val="20"/>
        </w:rPr>
        <w:t xml:space="preserve"> </w:t>
      </w:r>
      <w:r>
        <w:rPr>
          <w:i/>
          <w:color w:val="0101ED"/>
          <w:spacing w:val="-2"/>
          <w:sz w:val="20"/>
          <w:u w:val="single" w:color="0000ED"/>
        </w:rPr>
        <w:t>20150407-001</w:t>
      </w:r>
      <w:r>
        <w:rPr>
          <w:i/>
          <w:color w:val="0101ED"/>
          <w:spacing w:val="5"/>
          <w:sz w:val="20"/>
        </w:rPr>
        <w:t xml:space="preserve"> </w:t>
      </w:r>
      <w:r>
        <w:rPr>
          <w:i/>
          <w:color w:val="4F5967"/>
          <w:spacing w:val="-2"/>
          <w:sz w:val="20"/>
        </w:rPr>
        <w:t>on</w:t>
      </w:r>
      <w:r>
        <w:rPr>
          <w:i/>
          <w:color w:val="4F5967"/>
          <w:spacing w:val="-12"/>
          <w:sz w:val="20"/>
        </w:rPr>
        <w:t xml:space="preserve"> </w:t>
      </w:r>
      <w:r>
        <w:rPr>
          <w:i/>
          <w:color w:val="4F5967"/>
          <w:spacing w:val="-2"/>
          <w:sz w:val="20"/>
        </w:rPr>
        <w:t xml:space="preserve">417/2015 </w:t>
      </w:r>
      <w:r>
        <w:rPr>
          <w:i/>
          <w:color w:val="4F5967"/>
          <w:sz w:val="20"/>
        </w:rPr>
        <w:t xml:space="preserve">Amended by Ord. </w:t>
      </w:r>
      <w:r>
        <w:rPr>
          <w:i/>
          <w:color w:val="0101ED"/>
          <w:sz w:val="20"/>
          <w:u w:val="single" w:color="0000ED"/>
        </w:rPr>
        <w:t>202402-002</w:t>
      </w:r>
      <w:r>
        <w:rPr>
          <w:i/>
          <w:color w:val="0101ED"/>
          <w:sz w:val="20"/>
        </w:rPr>
        <w:t xml:space="preserve"> </w:t>
      </w:r>
      <w:r>
        <w:rPr>
          <w:i/>
          <w:color w:val="4F5967"/>
          <w:sz w:val="20"/>
        </w:rPr>
        <w:t xml:space="preserve">on </w:t>
      </w:r>
      <w:proofErr w:type="gramStart"/>
      <w:r>
        <w:rPr>
          <w:i/>
          <w:color w:val="4F5967"/>
          <w:sz w:val="20"/>
        </w:rPr>
        <w:t>2/6/2024</w:t>
      </w:r>
      <w:proofErr w:type="gramEnd"/>
    </w:p>
    <w:p w14:paraId="56653E85" w14:textId="77777777" w:rsidR="00E31BCD" w:rsidRDefault="00000000">
      <w:pPr>
        <w:pStyle w:val="Heading2"/>
        <w:spacing w:before="224"/>
        <w:rPr>
          <w:u w:val="none"/>
        </w:rPr>
      </w:pPr>
      <w:r>
        <w:rPr>
          <w:color w:val="030303"/>
          <w:w w:val="105"/>
        </w:rPr>
        <w:t>14.04.030</w:t>
      </w:r>
      <w:r>
        <w:rPr>
          <w:color w:val="030303"/>
          <w:spacing w:val="-8"/>
          <w:w w:val="105"/>
        </w:rPr>
        <w:t xml:space="preserve"> </w:t>
      </w:r>
      <w:r>
        <w:rPr>
          <w:color w:val="030303"/>
          <w:w w:val="105"/>
        </w:rPr>
        <w:t>Guidelines</w:t>
      </w:r>
      <w:r>
        <w:rPr>
          <w:color w:val="030303"/>
          <w:spacing w:val="-10"/>
          <w:w w:val="105"/>
        </w:rPr>
        <w:t xml:space="preserve"> </w:t>
      </w:r>
      <w:proofErr w:type="gramStart"/>
      <w:r>
        <w:rPr>
          <w:color w:val="030303"/>
          <w:w w:val="105"/>
        </w:rPr>
        <w:t>And</w:t>
      </w:r>
      <w:proofErr w:type="gramEnd"/>
      <w:r>
        <w:rPr>
          <w:color w:val="030303"/>
          <w:spacing w:val="-17"/>
          <w:w w:val="105"/>
        </w:rPr>
        <w:t xml:space="preserve"> </w:t>
      </w:r>
      <w:r>
        <w:rPr>
          <w:color w:val="030303"/>
          <w:spacing w:val="-2"/>
          <w:w w:val="105"/>
        </w:rPr>
        <w:t>Checklists</w:t>
      </w:r>
    </w:p>
    <w:p w14:paraId="051C54C1" w14:textId="77777777" w:rsidR="00E31BCD" w:rsidRDefault="00000000">
      <w:pPr>
        <w:pStyle w:val="BodyText"/>
        <w:spacing w:before="250" w:line="244" w:lineRule="auto"/>
        <w:ind w:left="107" w:right="106" w:firstLine="3"/>
        <w:jc w:val="both"/>
      </w:pPr>
      <w:r>
        <w:rPr>
          <w:color w:val="4F5967"/>
          <w:w w:val="105"/>
        </w:rPr>
        <w:t>The City is hereby authorized and empowered to promulgate certain guidelines and/or checklists relative to this title. These materials shall be provided to any interested person upon request and upon payment of a fee if specified by the City's fee schedule. These materials shall be for instructional purposes only and represent an attempt to aid those seeking to comply with the requirements of this title. In the event any conflict arises between such guidelines and this title or other regulations, resolutions, or</w:t>
      </w:r>
      <w:r>
        <w:rPr>
          <w:color w:val="4F5967"/>
          <w:spacing w:val="-6"/>
          <w:w w:val="105"/>
        </w:rPr>
        <w:t xml:space="preserve"> </w:t>
      </w:r>
      <w:r>
        <w:rPr>
          <w:color w:val="4F5967"/>
          <w:w w:val="105"/>
        </w:rPr>
        <w:t>policies of</w:t>
      </w:r>
      <w:r>
        <w:rPr>
          <w:color w:val="4F5967"/>
          <w:spacing w:val="-7"/>
          <w:w w:val="105"/>
        </w:rPr>
        <w:t xml:space="preserve"> </w:t>
      </w:r>
      <w:r>
        <w:rPr>
          <w:color w:val="4F5967"/>
          <w:w w:val="105"/>
        </w:rPr>
        <w:t>the</w:t>
      </w:r>
      <w:r>
        <w:rPr>
          <w:color w:val="4F5967"/>
          <w:spacing w:val="-3"/>
          <w:w w:val="105"/>
        </w:rPr>
        <w:t xml:space="preserve"> </w:t>
      </w:r>
      <w:r>
        <w:rPr>
          <w:color w:val="4F5967"/>
          <w:w w:val="105"/>
        </w:rPr>
        <w:t>City,</w:t>
      </w:r>
      <w:r>
        <w:rPr>
          <w:color w:val="4F5967"/>
          <w:spacing w:val="-4"/>
          <w:w w:val="105"/>
        </w:rPr>
        <w:t xml:space="preserve"> </w:t>
      </w:r>
      <w:r>
        <w:rPr>
          <w:color w:val="4F5967"/>
          <w:w w:val="105"/>
        </w:rPr>
        <w:t>said</w:t>
      </w:r>
      <w:r>
        <w:rPr>
          <w:color w:val="4F5967"/>
          <w:spacing w:val="-4"/>
          <w:w w:val="105"/>
        </w:rPr>
        <w:t xml:space="preserve"> </w:t>
      </w:r>
      <w:r>
        <w:rPr>
          <w:color w:val="4F5967"/>
          <w:w w:val="105"/>
        </w:rPr>
        <w:t xml:space="preserve">ordinances, resolutions, </w:t>
      </w:r>
      <w:proofErr w:type="gramStart"/>
      <w:r>
        <w:rPr>
          <w:color w:val="4F5967"/>
          <w:w w:val="105"/>
        </w:rPr>
        <w:t>regulations</w:t>
      </w:r>
      <w:proofErr w:type="gramEnd"/>
      <w:r>
        <w:rPr>
          <w:color w:val="4F5967"/>
          <w:w w:val="105"/>
        </w:rPr>
        <w:t xml:space="preserve"> or</w:t>
      </w:r>
      <w:r>
        <w:rPr>
          <w:color w:val="4F5967"/>
          <w:spacing w:val="-6"/>
          <w:w w:val="105"/>
        </w:rPr>
        <w:t xml:space="preserve"> </w:t>
      </w:r>
      <w:r>
        <w:rPr>
          <w:color w:val="4F5967"/>
          <w:w w:val="105"/>
        </w:rPr>
        <w:t>policies shall</w:t>
      </w:r>
      <w:r>
        <w:rPr>
          <w:color w:val="4F5967"/>
          <w:spacing w:val="-3"/>
          <w:w w:val="105"/>
        </w:rPr>
        <w:t xml:space="preserve"> </w:t>
      </w:r>
      <w:r>
        <w:rPr>
          <w:color w:val="4F5967"/>
          <w:w w:val="105"/>
        </w:rPr>
        <w:t>be</w:t>
      </w:r>
      <w:r>
        <w:rPr>
          <w:color w:val="4F5967"/>
          <w:spacing w:val="-6"/>
          <w:w w:val="105"/>
        </w:rPr>
        <w:t xml:space="preserve"> </w:t>
      </w:r>
      <w:r>
        <w:rPr>
          <w:color w:val="4F5967"/>
          <w:w w:val="105"/>
        </w:rPr>
        <w:t>deemed controlling and all questions shall be resolved in their favor. Failure of an applicant or subdivider to follow guidelines or checklists may be cause for delay and approval.</w:t>
      </w:r>
    </w:p>
    <w:p w14:paraId="2AEC1AD3" w14:textId="77777777" w:rsidR="00E31BCD" w:rsidRDefault="00000000">
      <w:pPr>
        <w:spacing w:before="253" w:line="217" w:lineRule="exact"/>
        <w:ind w:left="111"/>
        <w:rPr>
          <w:sz w:val="19"/>
        </w:rPr>
      </w:pPr>
      <w:r>
        <w:rPr>
          <w:color w:val="4F5967"/>
          <w:spacing w:val="-2"/>
          <w:w w:val="105"/>
          <w:sz w:val="19"/>
        </w:rPr>
        <w:t>HISTORY</w:t>
      </w:r>
    </w:p>
    <w:p w14:paraId="3ECDD8A9" w14:textId="77777777" w:rsidR="00E31BCD" w:rsidRDefault="00000000">
      <w:pPr>
        <w:spacing w:before="3" w:line="235" w:lineRule="auto"/>
        <w:ind w:left="116" w:right="6445"/>
        <w:rPr>
          <w:i/>
          <w:sz w:val="20"/>
        </w:rPr>
      </w:pPr>
      <w:r>
        <w:rPr>
          <w:i/>
          <w:color w:val="4F5967"/>
          <w:sz w:val="20"/>
        </w:rPr>
        <w:t>Adopted</w:t>
      </w:r>
      <w:r>
        <w:rPr>
          <w:i/>
          <w:color w:val="4F5967"/>
          <w:spacing w:val="-13"/>
          <w:sz w:val="20"/>
        </w:rPr>
        <w:t xml:space="preserve"> </w:t>
      </w:r>
      <w:r>
        <w:rPr>
          <w:i/>
          <w:color w:val="4F5967"/>
          <w:sz w:val="20"/>
        </w:rPr>
        <w:t>by</w:t>
      </w:r>
      <w:r>
        <w:rPr>
          <w:i/>
          <w:color w:val="4F5967"/>
          <w:spacing w:val="-13"/>
          <w:sz w:val="20"/>
        </w:rPr>
        <w:t xml:space="preserve"> </w:t>
      </w:r>
      <w:r>
        <w:rPr>
          <w:i/>
          <w:color w:val="4F5967"/>
          <w:sz w:val="20"/>
        </w:rPr>
        <w:t>Ord.</w:t>
      </w:r>
      <w:r>
        <w:rPr>
          <w:i/>
          <w:color w:val="4F5967"/>
          <w:spacing w:val="-11"/>
          <w:sz w:val="20"/>
        </w:rPr>
        <w:t xml:space="preserve"> </w:t>
      </w:r>
      <w:r>
        <w:rPr>
          <w:i/>
          <w:color w:val="0101ED"/>
          <w:sz w:val="20"/>
          <w:u w:val="single" w:color="0000ED"/>
        </w:rPr>
        <w:t>20150407-001</w:t>
      </w:r>
      <w:r>
        <w:rPr>
          <w:i/>
          <w:color w:val="0101ED"/>
          <w:spacing w:val="3"/>
          <w:sz w:val="20"/>
        </w:rPr>
        <w:t xml:space="preserve"> </w:t>
      </w:r>
      <w:r>
        <w:rPr>
          <w:i/>
          <w:color w:val="4F5967"/>
          <w:sz w:val="20"/>
        </w:rPr>
        <w:t>on</w:t>
      </w:r>
      <w:r>
        <w:rPr>
          <w:i/>
          <w:color w:val="4F5967"/>
          <w:spacing w:val="-14"/>
          <w:sz w:val="20"/>
        </w:rPr>
        <w:t xml:space="preserve"> </w:t>
      </w:r>
      <w:r>
        <w:rPr>
          <w:i/>
          <w:color w:val="4F5967"/>
          <w:sz w:val="20"/>
        </w:rPr>
        <w:t xml:space="preserve">4/7/2015 Amended by Ord. </w:t>
      </w:r>
      <w:r>
        <w:rPr>
          <w:i/>
          <w:color w:val="0101ED"/>
          <w:sz w:val="20"/>
          <w:u w:val="single" w:color="0000ED"/>
        </w:rPr>
        <w:t>202402-002</w:t>
      </w:r>
      <w:r>
        <w:rPr>
          <w:i/>
          <w:color w:val="0101ED"/>
          <w:sz w:val="20"/>
        </w:rPr>
        <w:t xml:space="preserve"> </w:t>
      </w:r>
      <w:r>
        <w:rPr>
          <w:i/>
          <w:color w:val="4F5967"/>
          <w:sz w:val="20"/>
        </w:rPr>
        <w:t xml:space="preserve">on </w:t>
      </w:r>
      <w:proofErr w:type="gramStart"/>
      <w:r>
        <w:rPr>
          <w:i/>
          <w:color w:val="4F5967"/>
          <w:sz w:val="20"/>
        </w:rPr>
        <w:t>2/6/2024</w:t>
      </w:r>
      <w:proofErr w:type="gramEnd"/>
    </w:p>
    <w:p w14:paraId="79FD9439" w14:textId="77777777" w:rsidR="00E31BCD" w:rsidRDefault="00000000">
      <w:pPr>
        <w:pStyle w:val="Heading2"/>
        <w:spacing w:before="224"/>
        <w:rPr>
          <w:u w:val="none"/>
        </w:rPr>
      </w:pPr>
      <w:r>
        <w:rPr>
          <w:color w:val="030303"/>
          <w:w w:val="105"/>
        </w:rPr>
        <w:t>14.04.040</w:t>
      </w:r>
      <w:r>
        <w:rPr>
          <w:color w:val="030303"/>
          <w:spacing w:val="-1"/>
          <w:w w:val="105"/>
        </w:rPr>
        <w:t xml:space="preserve"> </w:t>
      </w:r>
      <w:r>
        <w:rPr>
          <w:color w:val="030303"/>
          <w:w w:val="105"/>
        </w:rPr>
        <w:t>Erroneous Approval</w:t>
      </w:r>
      <w:r>
        <w:rPr>
          <w:color w:val="030303"/>
          <w:spacing w:val="-8"/>
          <w:w w:val="105"/>
        </w:rPr>
        <w:t xml:space="preserve"> </w:t>
      </w:r>
      <w:r>
        <w:rPr>
          <w:color w:val="030303"/>
          <w:w w:val="105"/>
        </w:rPr>
        <w:t>Not</w:t>
      </w:r>
      <w:r>
        <w:rPr>
          <w:color w:val="030303"/>
          <w:spacing w:val="-12"/>
          <w:w w:val="105"/>
        </w:rPr>
        <w:t xml:space="preserve"> </w:t>
      </w:r>
      <w:proofErr w:type="gramStart"/>
      <w:r>
        <w:rPr>
          <w:color w:val="030303"/>
          <w:w w:val="105"/>
        </w:rPr>
        <w:t>A</w:t>
      </w:r>
      <w:proofErr w:type="gramEnd"/>
      <w:r>
        <w:rPr>
          <w:color w:val="030303"/>
          <w:spacing w:val="-14"/>
          <w:w w:val="105"/>
        </w:rPr>
        <w:t xml:space="preserve"> </w:t>
      </w:r>
      <w:r>
        <w:rPr>
          <w:color w:val="030303"/>
          <w:w w:val="105"/>
        </w:rPr>
        <w:t>Waiver</w:t>
      </w:r>
      <w:r>
        <w:rPr>
          <w:color w:val="030303"/>
          <w:spacing w:val="-9"/>
          <w:w w:val="105"/>
        </w:rPr>
        <w:t xml:space="preserve"> </w:t>
      </w:r>
      <w:r>
        <w:rPr>
          <w:color w:val="030303"/>
          <w:w w:val="105"/>
        </w:rPr>
        <w:t>Of</w:t>
      </w:r>
      <w:r>
        <w:rPr>
          <w:color w:val="030303"/>
          <w:spacing w:val="-14"/>
          <w:w w:val="105"/>
        </w:rPr>
        <w:t xml:space="preserve"> </w:t>
      </w:r>
      <w:r>
        <w:rPr>
          <w:color w:val="030303"/>
          <w:spacing w:val="-2"/>
          <w:w w:val="105"/>
        </w:rPr>
        <w:t>Requirements</w:t>
      </w:r>
    </w:p>
    <w:p w14:paraId="102C3DD4" w14:textId="77777777" w:rsidR="00E31BCD" w:rsidRDefault="00000000">
      <w:pPr>
        <w:pStyle w:val="BodyText"/>
        <w:spacing w:line="20" w:lineRule="exact"/>
        <w:ind w:left="2763"/>
        <w:rPr>
          <w:sz w:val="2"/>
        </w:rPr>
      </w:pPr>
      <w:r>
        <w:rPr>
          <w:noProof/>
          <w:sz w:val="2"/>
        </w:rPr>
        <mc:AlternateContent>
          <mc:Choice Requires="wpg">
            <w:drawing>
              <wp:inline distT="0" distB="0" distL="0" distR="0" wp14:anchorId="669214C4" wp14:editId="0D33A2A9">
                <wp:extent cx="41275" cy="10795"/>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75" cy="10795"/>
                          <a:chOff x="0" y="0"/>
                          <a:chExt cx="41275" cy="10795"/>
                        </a:xfrm>
                      </wpg:grpSpPr>
                      <wps:wsp>
                        <wps:cNvPr id="13" name="Graphic 13"/>
                        <wps:cNvSpPr/>
                        <wps:spPr>
                          <a:xfrm>
                            <a:off x="0" y="0"/>
                            <a:ext cx="41275" cy="10795"/>
                          </a:xfrm>
                          <a:custGeom>
                            <a:avLst/>
                            <a:gdLst/>
                            <a:ahLst/>
                            <a:cxnLst/>
                            <a:rect l="l" t="t" r="r" b="b"/>
                            <a:pathLst>
                              <a:path w="41275" h="10795">
                                <a:moveTo>
                                  <a:pt x="41148" y="10668"/>
                                </a:moveTo>
                                <a:lnTo>
                                  <a:pt x="0" y="10668"/>
                                </a:lnTo>
                                <a:lnTo>
                                  <a:pt x="0" y="0"/>
                                </a:lnTo>
                                <a:lnTo>
                                  <a:pt x="41148" y="0"/>
                                </a:lnTo>
                                <a:lnTo>
                                  <a:pt x="41148" y="1066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C5D615" id="Group 12" o:spid="_x0000_s1026" style="width:3.25pt;height:.85pt;mso-position-horizontal-relative:char;mso-position-vertical-relative:line" coordsize="412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">
                <v:shape id="Graphic 13" o:spid="_x0000_s1027" style="position:absolute;width:41275;height:10795;visibility:visible;mso-wrap-style:square;v-text-anchor:top" coordsize="4127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" path="m41148,10668l,10668,,,41148,r,10668xe" fillcolor="black" stroked="f">
                  <v:path arrowok="t"/>
                </v:shape>
                <w10:anchorlock/>
              </v:group>
            </w:pict>
          </mc:Fallback>
        </mc:AlternateContent>
      </w:r>
    </w:p>
    <w:p w14:paraId="0C4CAFE2" w14:textId="77777777" w:rsidR="00E31BCD" w:rsidRDefault="00E31BCD">
      <w:pPr>
        <w:pStyle w:val="BodyText"/>
        <w:spacing w:before="37"/>
        <w:rPr>
          <w:b/>
        </w:rPr>
      </w:pPr>
    </w:p>
    <w:p w14:paraId="7504179D" w14:textId="2E2DEB4D" w:rsidR="00E31BCD" w:rsidRDefault="00000000">
      <w:pPr>
        <w:pStyle w:val="ListParagraph"/>
        <w:numPr>
          <w:ilvl w:val="0"/>
          <w:numId w:val="35"/>
        </w:numPr>
        <w:tabs>
          <w:tab w:val="left" w:pos="891"/>
        </w:tabs>
        <w:spacing w:line="244" w:lineRule="auto"/>
        <w:ind w:right="110" w:hanging="281"/>
        <w:rPr>
          <w:sz w:val="23"/>
        </w:rPr>
      </w:pPr>
      <w:r>
        <w:rPr>
          <w:color w:val="4F5967"/>
          <w:w w:val="105"/>
          <w:sz w:val="23"/>
        </w:rPr>
        <w:t>Should a plat, by inadvertence, be approved which shows on its face, or in any documents attached thereto or</w:t>
      </w:r>
      <w:r>
        <w:rPr>
          <w:color w:val="4F5967"/>
          <w:spacing w:val="-3"/>
          <w:w w:val="105"/>
          <w:sz w:val="23"/>
        </w:rPr>
        <w:t xml:space="preserve"> </w:t>
      </w:r>
      <w:r>
        <w:rPr>
          <w:color w:val="4F5967"/>
          <w:w w:val="105"/>
          <w:sz w:val="23"/>
        </w:rPr>
        <w:t>which are</w:t>
      </w:r>
      <w:r>
        <w:rPr>
          <w:color w:val="4F5967"/>
          <w:spacing w:val="-1"/>
          <w:w w:val="105"/>
          <w:sz w:val="23"/>
        </w:rPr>
        <w:t xml:space="preserve"> </w:t>
      </w:r>
      <w:r>
        <w:rPr>
          <w:color w:val="4F5967"/>
          <w:w w:val="105"/>
          <w:sz w:val="23"/>
        </w:rPr>
        <w:t>deemed to</w:t>
      </w:r>
      <w:r>
        <w:rPr>
          <w:color w:val="4F5967"/>
          <w:spacing w:val="-6"/>
          <w:w w:val="105"/>
          <w:sz w:val="23"/>
        </w:rPr>
        <w:t xml:space="preserve"> </w:t>
      </w:r>
      <w:r>
        <w:rPr>
          <w:color w:val="4F5967"/>
          <w:w w:val="105"/>
          <w:sz w:val="23"/>
        </w:rPr>
        <w:t>be</w:t>
      </w:r>
      <w:r>
        <w:rPr>
          <w:color w:val="4F5967"/>
          <w:spacing w:val="-5"/>
          <w:w w:val="105"/>
          <w:sz w:val="23"/>
        </w:rPr>
        <w:t xml:space="preserve"> </w:t>
      </w:r>
      <w:r>
        <w:rPr>
          <w:color w:val="4F5967"/>
          <w:w w:val="105"/>
          <w:sz w:val="23"/>
        </w:rPr>
        <w:t>a</w:t>
      </w:r>
      <w:r>
        <w:rPr>
          <w:color w:val="4F5967"/>
          <w:spacing w:val="-4"/>
          <w:w w:val="105"/>
          <w:sz w:val="23"/>
        </w:rPr>
        <w:t xml:space="preserve"> </w:t>
      </w:r>
      <w:r>
        <w:rPr>
          <w:color w:val="4F5967"/>
          <w:w w:val="105"/>
          <w:sz w:val="23"/>
        </w:rPr>
        <w:t>part</w:t>
      </w:r>
      <w:r>
        <w:rPr>
          <w:color w:val="4F5967"/>
          <w:spacing w:val="-1"/>
          <w:w w:val="105"/>
          <w:sz w:val="23"/>
        </w:rPr>
        <w:t xml:space="preserve"> </w:t>
      </w:r>
      <w:r>
        <w:rPr>
          <w:color w:val="4F5967"/>
          <w:w w:val="105"/>
          <w:sz w:val="23"/>
        </w:rPr>
        <w:t>thereof, that</w:t>
      </w:r>
      <w:r>
        <w:rPr>
          <w:color w:val="4F5967"/>
          <w:spacing w:val="-1"/>
          <w:w w:val="105"/>
          <w:sz w:val="23"/>
        </w:rPr>
        <w:t xml:space="preserve"> </w:t>
      </w:r>
      <w:r>
        <w:rPr>
          <w:color w:val="4F5967"/>
          <w:w w:val="105"/>
          <w:sz w:val="23"/>
        </w:rPr>
        <w:t>the</w:t>
      </w:r>
      <w:r>
        <w:rPr>
          <w:color w:val="4F5967"/>
          <w:spacing w:val="-3"/>
          <w:w w:val="105"/>
          <w:sz w:val="23"/>
        </w:rPr>
        <w:t xml:space="preserve"> </w:t>
      </w:r>
      <w:r>
        <w:rPr>
          <w:color w:val="4F5967"/>
          <w:w w:val="105"/>
          <w:sz w:val="23"/>
        </w:rPr>
        <w:t>subdivision does not comply in one (1) or more respects with the requirements of this title or with the requirements of approved subdivision standards and specifications relating to the quality, size, type, grade, distance, or dimension, and no variation or exception thereto has been approved by the Land Use</w:t>
      </w:r>
      <w:r>
        <w:rPr>
          <w:color w:val="4F5967"/>
          <w:spacing w:val="-5"/>
          <w:w w:val="105"/>
          <w:sz w:val="23"/>
        </w:rPr>
        <w:t xml:space="preserve"> </w:t>
      </w:r>
      <w:r>
        <w:rPr>
          <w:color w:val="4F5967"/>
          <w:w w:val="105"/>
          <w:sz w:val="23"/>
        </w:rPr>
        <w:t>Authority, such</w:t>
      </w:r>
      <w:r>
        <w:rPr>
          <w:color w:val="4F5967"/>
          <w:spacing w:val="-6"/>
          <w:w w:val="105"/>
          <w:sz w:val="23"/>
        </w:rPr>
        <w:t xml:space="preserve"> </w:t>
      </w:r>
      <w:r>
        <w:rPr>
          <w:color w:val="4F5967"/>
          <w:w w:val="105"/>
          <w:sz w:val="23"/>
        </w:rPr>
        <w:t>plat</w:t>
      </w:r>
      <w:r>
        <w:rPr>
          <w:color w:val="4F5967"/>
          <w:spacing w:val="-9"/>
          <w:w w:val="105"/>
          <w:sz w:val="23"/>
        </w:rPr>
        <w:t xml:space="preserve"> </w:t>
      </w:r>
      <w:r>
        <w:rPr>
          <w:color w:val="4F5967"/>
          <w:w w:val="105"/>
          <w:sz w:val="23"/>
        </w:rPr>
        <w:t>approval shall</w:t>
      </w:r>
      <w:r>
        <w:rPr>
          <w:color w:val="4F5967"/>
          <w:spacing w:val="-11"/>
          <w:w w:val="105"/>
          <w:sz w:val="23"/>
        </w:rPr>
        <w:t xml:space="preserve"> </w:t>
      </w:r>
      <w:r>
        <w:rPr>
          <w:color w:val="4F5967"/>
          <w:w w:val="105"/>
          <w:sz w:val="23"/>
        </w:rPr>
        <w:t>not</w:t>
      </w:r>
      <w:r>
        <w:rPr>
          <w:color w:val="4F5967"/>
          <w:spacing w:val="-7"/>
          <w:w w:val="105"/>
          <w:sz w:val="23"/>
        </w:rPr>
        <w:t xml:space="preserve"> </w:t>
      </w:r>
      <w:r>
        <w:rPr>
          <w:color w:val="4F5967"/>
          <w:w w:val="105"/>
          <w:sz w:val="23"/>
        </w:rPr>
        <w:t>be</w:t>
      </w:r>
      <w:r>
        <w:rPr>
          <w:color w:val="4F5967"/>
          <w:spacing w:val="-14"/>
          <w:w w:val="105"/>
          <w:sz w:val="23"/>
        </w:rPr>
        <w:t xml:space="preserve"> </w:t>
      </w:r>
      <w:r>
        <w:rPr>
          <w:color w:val="4F5967"/>
          <w:w w:val="105"/>
          <w:sz w:val="23"/>
        </w:rPr>
        <w:t>deemed a</w:t>
      </w:r>
      <w:r>
        <w:rPr>
          <w:color w:val="4F5967"/>
          <w:spacing w:val="-10"/>
          <w:w w:val="105"/>
          <w:sz w:val="23"/>
        </w:rPr>
        <w:t xml:space="preserve"> </w:t>
      </w:r>
      <w:r>
        <w:rPr>
          <w:color w:val="4F5967"/>
          <w:w w:val="105"/>
          <w:sz w:val="23"/>
        </w:rPr>
        <w:t>waiver of</w:t>
      </w:r>
      <w:r>
        <w:rPr>
          <w:color w:val="4F5967"/>
          <w:spacing w:val="-6"/>
          <w:w w:val="105"/>
          <w:sz w:val="23"/>
        </w:rPr>
        <w:t xml:space="preserve"> </w:t>
      </w:r>
      <w:r>
        <w:rPr>
          <w:color w:val="4F5967"/>
          <w:w w:val="105"/>
          <w:sz w:val="23"/>
        </w:rPr>
        <w:t>such</w:t>
      </w:r>
      <w:r>
        <w:rPr>
          <w:color w:val="4F5967"/>
          <w:spacing w:val="-9"/>
          <w:w w:val="105"/>
          <w:sz w:val="23"/>
        </w:rPr>
        <w:t xml:space="preserve"> </w:t>
      </w:r>
      <w:r>
        <w:rPr>
          <w:color w:val="4F5967"/>
          <w:w w:val="105"/>
          <w:sz w:val="23"/>
        </w:rPr>
        <w:t>requirements, but</w:t>
      </w:r>
      <w:r>
        <w:rPr>
          <w:color w:val="4F5967"/>
          <w:spacing w:val="-8"/>
          <w:w w:val="105"/>
          <w:sz w:val="23"/>
        </w:rPr>
        <w:t xml:space="preserve"> </w:t>
      </w:r>
      <w:r>
        <w:rPr>
          <w:color w:val="4F5967"/>
          <w:w w:val="105"/>
          <w:sz w:val="23"/>
        </w:rPr>
        <w:t>on</w:t>
      </w:r>
      <w:r>
        <w:rPr>
          <w:color w:val="4F5967"/>
          <w:spacing w:val="-11"/>
          <w:w w:val="105"/>
          <w:sz w:val="23"/>
        </w:rPr>
        <w:t xml:space="preserve"> </w:t>
      </w:r>
      <w:r>
        <w:rPr>
          <w:color w:val="4F5967"/>
          <w:w w:val="105"/>
          <w:sz w:val="23"/>
        </w:rPr>
        <w:t>the contrary such requirements shall remain in full force and effect. Any discrepancy between the preliminary</w:t>
      </w:r>
      <w:ins w:id="3" w:author="Jacob Hansen" w:date="2024-08-07T20:34:00Z" w16du:dateUtc="2024-08-08T02:34:00Z">
        <w:r w:rsidR="00585A20">
          <w:rPr>
            <w:color w:val="4F5967"/>
            <w:w w:val="105"/>
            <w:sz w:val="23"/>
          </w:rPr>
          <w:t xml:space="preserve"> </w:t>
        </w:r>
      </w:ins>
      <w:del w:id="4" w:author="Jacob Hansen" w:date="2024-08-07T20:34:00Z" w16du:dateUtc="2024-08-08T02:34:00Z">
        <w:r w:rsidDel="00585A20">
          <w:rPr>
            <w:color w:val="4F5967"/>
            <w:w w:val="105"/>
            <w:sz w:val="23"/>
          </w:rPr>
          <w:delText>_</w:delText>
        </w:r>
      </w:del>
      <w:r>
        <w:rPr>
          <w:color w:val="4F5967"/>
          <w:w w:val="105"/>
          <w:sz w:val="23"/>
        </w:rPr>
        <w:t xml:space="preserve">plat and the final plat which may not be noticed in inspection of the final </w:t>
      </w:r>
      <w:proofErr w:type="gramStart"/>
      <w:r>
        <w:rPr>
          <w:color w:val="4F5967"/>
          <w:w w:val="105"/>
          <w:sz w:val="23"/>
        </w:rPr>
        <w:t>plat</w:t>
      </w:r>
      <w:proofErr w:type="gramEnd"/>
      <w:r>
        <w:rPr>
          <w:color w:val="4F5967"/>
          <w:w w:val="105"/>
          <w:sz w:val="23"/>
        </w:rPr>
        <w:t xml:space="preserve"> and which is not approved by City Staff and Land Use Authority shall be the responsibility of the subdivider, and approval of the final plat in such case shall not be deemed a waiver of the requirements of this title or any standards or</w:t>
      </w:r>
      <w:r>
        <w:rPr>
          <w:color w:val="4F5967"/>
          <w:spacing w:val="-1"/>
          <w:w w:val="105"/>
          <w:sz w:val="23"/>
        </w:rPr>
        <w:t xml:space="preserve"> </w:t>
      </w:r>
      <w:r>
        <w:rPr>
          <w:color w:val="4F5967"/>
          <w:w w:val="105"/>
          <w:sz w:val="23"/>
        </w:rPr>
        <w:t>specifications</w:t>
      </w:r>
      <w:r>
        <w:rPr>
          <w:color w:val="4F5967"/>
          <w:spacing w:val="-6"/>
          <w:w w:val="105"/>
          <w:sz w:val="23"/>
        </w:rPr>
        <w:t xml:space="preserve"> </w:t>
      </w:r>
      <w:r>
        <w:rPr>
          <w:color w:val="4F5967"/>
          <w:w w:val="105"/>
          <w:sz w:val="23"/>
        </w:rPr>
        <w:t>approved in</w:t>
      </w:r>
      <w:r>
        <w:rPr>
          <w:color w:val="4F5967"/>
          <w:spacing w:val="-4"/>
          <w:w w:val="105"/>
          <w:sz w:val="23"/>
        </w:rPr>
        <w:t xml:space="preserve"> </w:t>
      </w:r>
      <w:r>
        <w:rPr>
          <w:color w:val="4F5967"/>
          <w:w w:val="105"/>
          <w:sz w:val="23"/>
        </w:rPr>
        <w:t>connection herewith.</w:t>
      </w:r>
    </w:p>
    <w:p w14:paraId="390AC9D0" w14:textId="77777777" w:rsidR="00E31BCD" w:rsidRDefault="00000000">
      <w:pPr>
        <w:pStyle w:val="ListParagraph"/>
        <w:numPr>
          <w:ilvl w:val="0"/>
          <w:numId w:val="35"/>
        </w:numPr>
        <w:tabs>
          <w:tab w:val="left" w:pos="891"/>
          <w:tab w:val="left" w:pos="893"/>
        </w:tabs>
        <w:spacing w:before="157" w:line="247" w:lineRule="auto"/>
        <w:ind w:right="107" w:hanging="281"/>
        <w:rPr>
          <w:sz w:val="23"/>
        </w:rPr>
      </w:pPr>
      <w:r>
        <w:rPr>
          <w:color w:val="4F5967"/>
          <w:sz w:val="23"/>
        </w:rPr>
        <w:tab/>
      </w:r>
      <w:r>
        <w:rPr>
          <w:color w:val="4F5967"/>
          <w:w w:val="105"/>
          <w:sz w:val="23"/>
        </w:rPr>
        <w:t>The</w:t>
      </w:r>
      <w:r>
        <w:rPr>
          <w:color w:val="4F5967"/>
          <w:spacing w:val="-5"/>
          <w:w w:val="105"/>
          <w:sz w:val="23"/>
        </w:rPr>
        <w:t xml:space="preserve"> </w:t>
      </w:r>
      <w:r>
        <w:rPr>
          <w:color w:val="4F5967"/>
          <w:w w:val="105"/>
          <w:sz w:val="23"/>
        </w:rPr>
        <w:t>failure of</w:t>
      </w:r>
      <w:r>
        <w:rPr>
          <w:color w:val="4F5967"/>
          <w:spacing w:val="-5"/>
          <w:w w:val="105"/>
          <w:sz w:val="23"/>
        </w:rPr>
        <w:t xml:space="preserve"> </w:t>
      </w:r>
      <w:r>
        <w:rPr>
          <w:color w:val="4F5967"/>
          <w:w w:val="105"/>
          <w:sz w:val="23"/>
        </w:rPr>
        <w:t>any</w:t>
      </w:r>
      <w:r>
        <w:rPr>
          <w:color w:val="4F5967"/>
          <w:spacing w:val="-4"/>
          <w:w w:val="105"/>
          <w:sz w:val="23"/>
        </w:rPr>
        <w:t xml:space="preserve"> </w:t>
      </w:r>
      <w:r>
        <w:rPr>
          <w:color w:val="4F5967"/>
          <w:w w:val="105"/>
          <w:sz w:val="23"/>
        </w:rPr>
        <w:t>preliminary or</w:t>
      </w:r>
      <w:r>
        <w:rPr>
          <w:color w:val="4F5967"/>
          <w:spacing w:val="-5"/>
          <w:w w:val="105"/>
          <w:sz w:val="23"/>
        </w:rPr>
        <w:t xml:space="preserve"> </w:t>
      </w:r>
      <w:r>
        <w:rPr>
          <w:color w:val="4F5967"/>
          <w:w w:val="105"/>
          <w:sz w:val="23"/>
        </w:rPr>
        <w:t>final</w:t>
      </w:r>
      <w:r>
        <w:rPr>
          <w:color w:val="4F5967"/>
          <w:spacing w:val="-5"/>
          <w:w w:val="105"/>
          <w:sz w:val="23"/>
        </w:rPr>
        <w:t xml:space="preserve"> </w:t>
      </w:r>
      <w:proofErr w:type="gramStart"/>
      <w:r>
        <w:rPr>
          <w:color w:val="4F5967"/>
          <w:w w:val="105"/>
          <w:sz w:val="23"/>
        </w:rPr>
        <w:t>plat</w:t>
      </w:r>
      <w:proofErr w:type="gramEnd"/>
      <w:r>
        <w:rPr>
          <w:color w:val="4F5967"/>
          <w:w w:val="105"/>
          <w:sz w:val="23"/>
        </w:rPr>
        <w:t xml:space="preserve"> to</w:t>
      </w:r>
      <w:r>
        <w:rPr>
          <w:color w:val="4F5967"/>
          <w:spacing w:val="-10"/>
          <w:w w:val="105"/>
          <w:sz w:val="23"/>
        </w:rPr>
        <w:t xml:space="preserve"> </w:t>
      </w:r>
      <w:r>
        <w:rPr>
          <w:color w:val="4F5967"/>
          <w:w w:val="105"/>
          <w:sz w:val="23"/>
        </w:rPr>
        <w:t>meet</w:t>
      </w:r>
      <w:r>
        <w:rPr>
          <w:color w:val="4F5967"/>
          <w:spacing w:val="-1"/>
          <w:w w:val="105"/>
          <w:sz w:val="23"/>
        </w:rPr>
        <w:t xml:space="preserve"> </w:t>
      </w:r>
      <w:proofErr w:type="gramStart"/>
      <w:r>
        <w:rPr>
          <w:color w:val="4F5967"/>
          <w:w w:val="105"/>
          <w:sz w:val="23"/>
        </w:rPr>
        <w:t>any</w:t>
      </w:r>
      <w:r>
        <w:rPr>
          <w:color w:val="4F5967"/>
          <w:spacing w:val="-2"/>
          <w:w w:val="105"/>
          <w:sz w:val="23"/>
        </w:rPr>
        <w:t xml:space="preserve"> </w:t>
      </w:r>
      <w:r>
        <w:rPr>
          <w:color w:val="4F5967"/>
          <w:w w:val="105"/>
          <w:sz w:val="23"/>
        </w:rPr>
        <w:t>and</w:t>
      </w:r>
      <w:r>
        <w:rPr>
          <w:color w:val="4F5967"/>
          <w:spacing w:val="-5"/>
          <w:w w:val="105"/>
          <w:sz w:val="23"/>
        </w:rPr>
        <w:t xml:space="preserve"> </w:t>
      </w:r>
      <w:r>
        <w:rPr>
          <w:color w:val="4F5967"/>
          <w:w w:val="105"/>
          <w:sz w:val="23"/>
        </w:rPr>
        <w:t>all</w:t>
      </w:r>
      <w:proofErr w:type="gramEnd"/>
      <w:r>
        <w:rPr>
          <w:color w:val="4F5967"/>
          <w:spacing w:val="-5"/>
          <w:w w:val="105"/>
          <w:sz w:val="23"/>
        </w:rPr>
        <w:t xml:space="preserve"> </w:t>
      </w:r>
      <w:r>
        <w:rPr>
          <w:color w:val="4F5967"/>
          <w:w w:val="105"/>
          <w:sz w:val="23"/>
        </w:rPr>
        <w:t>of</w:t>
      </w:r>
      <w:r>
        <w:rPr>
          <w:color w:val="4F5967"/>
          <w:spacing w:val="-5"/>
          <w:w w:val="105"/>
          <w:sz w:val="23"/>
        </w:rPr>
        <w:t xml:space="preserve"> </w:t>
      </w:r>
      <w:r>
        <w:rPr>
          <w:color w:val="4F5967"/>
          <w:w w:val="105"/>
          <w:sz w:val="23"/>
        </w:rPr>
        <w:t>the</w:t>
      </w:r>
      <w:r>
        <w:rPr>
          <w:color w:val="4F5967"/>
          <w:spacing w:val="-5"/>
          <w:w w:val="105"/>
          <w:sz w:val="23"/>
        </w:rPr>
        <w:t xml:space="preserve"> </w:t>
      </w:r>
      <w:r>
        <w:rPr>
          <w:color w:val="4F5967"/>
          <w:w w:val="105"/>
          <w:sz w:val="23"/>
        </w:rPr>
        <w:t>requirements enumerated in this</w:t>
      </w:r>
      <w:r>
        <w:rPr>
          <w:color w:val="4F5967"/>
          <w:spacing w:val="-2"/>
          <w:w w:val="105"/>
          <w:sz w:val="23"/>
        </w:rPr>
        <w:t xml:space="preserve"> </w:t>
      </w:r>
      <w:r>
        <w:rPr>
          <w:color w:val="4F5967"/>
          <w:w w:val="105"/>
          <w:sz w:val="23"/>
        </w:rPr>
        <w:t>title</w:t>
      </w:r>
      <w:r>
        <w:rPr>
          <w:color w:val="4F5967"/>
          <w:spacing w:val="-6"/>
          <w:w w:val="105"/>
          <w:sz w:val="23"/>
        </w:rPr>
        <w:t xml:space="preserve"> </w:t>
      </w:r>
      <w:r>
        <w:rPr>
          <w:color w:val="4F5967"/>
          <w:w w:val="105"/>
          <w:sz w:val="23"/>
        </w:rPr>
        <w:t>or</w:t>
      </w:r>
      <w:r>
        <w:rPr>
          <w:color w:val="4F5967"/>
          <w:spacing w:val="-6"/>
          <w:w w:val="105"/>
          <w:sz w:val="23"/>
        </w:rPr>
        <w:t xml:space="preserve"> </w:t>
      </w:r>
      <w:r>
        <w:rPr>
          <w:color w:val="4F5967"/>
          <w:w w:val="105"/>
          <w:sz w:val="23"/>
        </w:rPr>
        <w:t>as</w:t>
      </w:r>
      <w:r>
        <w:rPr>
          <w:color w:val="4F5967"/>
          <w:spacing w:val="-5"/>
          <w:w w:val="105"/>
          <w:sz w:val="23"/>
        </w:rPr>
        <w:t xml:space="preserve"> </w:t>
      </w:r>
      <w:r>
        <w:rPr>
          <w:color w:val="4F5967"/>
          <w:w w:val="105"/>
          <w:sz w:val="23"/>
        </w:rPr>
        <w:t>imposed by</w:t>
      </w:r>
      <w:r>
        <w:rPr>
          <w:color w:val="4F5967"/>
          <w:spacing w:val="-6"/>
          <w:w w:val="105"/>
          <w:sz w:val="23"/>
        </w:rPr>
        <w:t xml:space="preserve"> </w:t>
      </w:r>
      <w:r>
        <w:rPr>
          <w:color w:val="4F5967"/>
          <w:w w:val="105"/>
          <w:sz w:val="23"/>
        </w:rPr>
        <w:t>the</w:t>
      </w:r>
      <w:r>
        <w:rPr>
          <w:color w:val="4F5967"/>
          <w:spacing w:val="-3"/>
          <w:w w:val="105"/>
          <w:sz w:val="23"/>
        </w:rPr>
        <w:t xml:space="preserve"> </w:t>
      </w:r>
      <w:r>
        <w:rPr>
          <w:color w:val="4F5967"/>
          <w:w w:val="105"/>
          <w:sz w:val="23"/>
        </w:rPr>
        <w:t>Land</w:t>
      </w:r>
      <w:r>
        <w:rPr>
          <w:color w:val="4F5967"/>
          <w:spacing w:val="-1"/>
          <w:w w:val="105"/>
          <w:sz w:val="23"/>
        </w:rPr>
        <w:t xml:space="preserve"> </w:t>
      </w:r>
      <w:r>
        <w:rPr>
          <w:color w:val="4F5967"/>
          <w:w w:val="105"/>
          <w:sz w:val="23"/>
        </w:rPr>
        <w:t>Use</w:t>
      </w:r>
      <w:r>
        <w:rPr>
          <w:color w:val="4F5967"/>
          <w:spacing w:val="-3"/>
          <w:w w:val="105"/>
          <w:sz w:val="23"/>
        </w:rPr>
        <w:t xml:space="preserve"> </w:t>
      </w:r>
      <w:r>
        <w:rPr>
          <w:color w:val="4F5967"/>
          <w:w w:val="105"/>
          <w:sz w:val="23"/>
        </w:rPr>
        <w:t>Authority, shall,</w:t>
      </w:r>
      <w:r>
        <w:rPr>
          <w:color w:val="4F5967"/>
          <w:spacing w:val="-1"/>
          <w:w w:val="105"/>
          <w:sz w:val="23"/>
        </w:rPr>
        <w:t xml:space="preserve"> </w:t>
      </w:r>
      <w:r>
        <w:rPr>
          <w:color w:val="4F5967"/>
          <w:w w:val="105"/>
          <w:sz w:val="23"/>
        </w:rPr>
        <w:t>as</w:t>
      </w:r>
      <w:r>
        <w:rPr>
          <w:color w:val="4F5967"/>
          <w:spacing w:val="-5"/>
          <w:w w:val="105"/>
          <w:sz w:val="23"/>
        </w:rPr>
        <w:t xml:space="preserve"> </w:t>
      </w:r>
      <w:r>
        <w:rPr>
          <w:color w:val="4F5967"/>
          <w:w w:val="105"/>
          <w:sz w:val="23"/>
        </w:rPr>
        <w:t>provided herein, cause any</w:t>
      </w:r>
      <w:r>
        <w:rPr>
          <w:color w:val="4F5967"/>
          <w:spacing w:val="-2"/>
          <w:w w:val="105"/>
          <w:sz w:val="23"/>
        </w:rPr>
        <w:t xml:space="preserve"> </w:t>
      </w:r>
      <w:r>
        <w:rPr>
          <w:color w:val="4F5967"/>
          <w:w w:val="105"/>
          <w:sz w:val="23"/>
        </w:rPr>
        <w:t>approval by the Land Use Authority to be suspended. Such a suspension shall be issued by the Zoning Administrator immediately upon discovery of an applicable error or omission. The matter shall then be referred to the Land Use Authority as soon as is practicable, unless otherwise correctable</w:t>
      </w:r>
      <w:r>
        <w:rPr>
          <w:color w:val="4F5967"/>
          <w:spacing w:val="40"/>
          <w:w w:val="105"/>
          <w:sz w:val="23"/>
        </w:rPr>
        <w:t xml:space="preserve"> </w:t>
      </w:r>
      <w:r>
        <w:rPr>
          <w:color w:val="4F5967"/>
          <w:w w:val="105"/>
          <w:sz w:val="23"/>
        </w:rPr>
        <w:t>within thirty</w:t>
      </w:r>
      <w:proofErr w:type="gramStart"/>
      <w:r>
        <w:rPr>
          <w:color w:val="4F5967"/>
          <w:w w:val="105"/>
          <w:sz w:val="23"/>
        </w:rPr>
        <w:t>_(</w:t>
      </w:r>
      <w:proofErr w:type="gramEnd"/>
      <w:r>
        <w:rPr>
          <w:color w:val="4F5967"/>
          <w:w w:val="105"/>
          <w:sz w:val="23"/>
        </w:rPr>
        <w:t>30) days from the date of the suspension. The Land Use Authority shall review the matter and either issue a correcting requirement or refer it to the appropriate body for action.</w:t>
      </w:r>
    </w:p>
    <w:p w14:paraId="6DECFA11" w14:textId="77777777" w:rsidR="00E31BCD" w:rsidRDefault="00E31BCD">
      <w:pPr>
        <w:pStyle w:val="BodyText"/>
        <w:spacing w:before="44"/>
      </w:pPr>
    </w:p>
    <w:p w14:paraId="37423F49" w14:textId="77777777" w:rsidR="00E31BCD" w:rsidRDefault="00000000">
      <w:pPr>
        <w:spacing w:line="217" w:lineRule="exact"/>
        <w:ind w:left="111"/>
        <w:rPr>
          <w:sz w:val="19"/>
        </w:rPr>
      </w:pPr>
      <w:r>
        <w:rPr>
          <w:color w:val="4F5967"/>
          <w:spacing w:val="-2"/>
          <w:w w:val="105"/>
          <w:sz w:val="19"/>
        </w:rPr>
        <w:t>HISTORY</w:t>
      </w:r>
    </w:p>
    <w:p w14:paraId="03829696" w14:textId="77777777" w:rsidR="00E31BCD" w:rsidRDefault="00000000">
      <w:pPr>
        <w:ind w:left="116" w:right="6445"/>
        <w:rPr>
          <w:i/>
          <w:sz w:val="20"/>
        </w:rPr>
      </w:pPr>
      <w:r>
        <w:rPr>
          <w:i/>
          <w:color w:val="4F5967"/>
          <w:spacing w:val="-2"/>
          <w:sz w:val="20"/>
        </w:rPr>
        <w:t>Adopted</w:t>
      </w:r>
      <w:r>
        <w:rPr>
          <w:i/>
          <w:color w:val="4F5967"/>
          <w:spacing w:val="-11"/>
          <w:sz w:val="20"/>
        </w:rPr>
        <w:t xml:space="preserve"> </w:t>
      </w:r>
      <w:r>
        <w:rPr>
          <w:i/>
          <w:color w:val="4F5967"/>
          <w:spacing w:val="-2"/>
          <w:sz w:val="20"/>
        </w:rPr>
        <w:t>by</w:t>
      </w:r>
      <w:r>
        <w:rPr>
          <w:i/>
          <w:color w:val="4F5967"/>
          <w:spacing w:val="-12"/>
          <w:sz w:val="20"/>
        </w:rPr>
        <w:t xml:space="preserve"> </w:t>
      </w:r>
      <w:r>
        <w:rPr>
          <w:i/>
          <w:color w:val="4F5967"/>
          <w:spacing w:val="-2"/>
          <w:sz w:val="20"/>
        </w:rPr>
        <w:t>Ord.</w:t>
      </w:r>
      <w:r>
        <w:rPr>
          <w:i/>
          <w:color w:val="4F5967"/>
          <w:spacing w:val="-8"/>
          <w:sz w:val="20"/>
        </w:rPr>
        <w:t xml:space="preserve"> </w:t>
      </w:r>
      <w:r>
        <w:rPr>
          <w:i/>
          <w:color w:val="0101ED"/>
          <w:spacing w:val="-2"/>
          <w:sz w:val="20"/>
          <w:u w:val="single" w:color="0000ED"/>
        </w:rPr>
        <w:t>20150407-001</w:t>
      </w:r>
      <w:r>
        <w:rPr>
          <w:i/>
          <w:color w:val="0101ED"/>
          <w:spacing w:val="5"/>
          <w:sz w:val="20"/>
        </w:rPr>
        <w:t xml:space="preserve"> </w:t>
      </w:r>
      <w:r>
        <w:rPr>
          <w:i/>
          <w:color w:val="4F5967"/>
          <w:spacing w:val="-2"/>
          <w:sz w:val="20"/>
        </w:rPr>
        <w:t>on</w:t>
      </w:r>
      <w:r>
        <w:rPr>
          <w:i/>
          <w:color w:val="4F5967"/>
          <w:spacing w:val="-12"/>
          <w:sz w:val="20"/>
        </w:rPr>
        <w:t xml:space="preserve"> </w:t>
      </w:r>
      <w:r>
        <w:rPr>
          <w:i/>
          <w:color w:val="4F5967"/>
          <w:spacing w:val="-2"/>
          <w:sz w:val="20"/>
        </w:rPr>
        <w:t xml:space="preserve">417/2015 </w:t>
      </w:r>
      <w:r>
        <w:rPr>
          <w:i/>
          <w:color w:val="4F5967"/>
          <w:sz w:val="20"/>
        </w:rPr>
        <w:t xml:space="preserve">Amended by Ord. </w:t>
      </w:r>
      <w:r>
        <w:rPr>
          <w:i/>
          <w:color w:val="0101ED"/>
          <w:sz w:val="20"/>
          <w:u w:val="single" w:color="0000ED"/>
        </w:rPr>
        <w:t>202402-002</w:t>
      </w:r>
      <w:r>
        <w:rPr>
          <w:i/>
          <w:color w:val="0101ED"/>
          <w:sz w:val="20"/>
        </w:rPr>
        <w:t xml:space="preserve"> </w:t>
      </w:r>
      <w:r>
        <w:rPr>
          <w:i/>
          <w:color w:val="4F5967"/>
          <w:sz w:val="20"/>
        </w:rPr>
        <w:t xml:space="preserve">on </w:t>
      </w:r>
      <w:proofErr w:type="gramStart"/>
      <w:r>
        <w:rPr>
          <w:i/>
          <w:color w:val="4F5967"/>
          <w:sz w:val="20"/>
        </w:rPr>
        <w:t>2/6/2024</w:t>
      </w:r>
      <w:proofErr w:type="gramEnd"/>
    </w:p>
    <w:p w14:paraId="43D79B69" w14:textId="77777777" w:rsidR="00E31BCD" w:rsidRDefault="00000000">
      <w:pPr>
        <w:pStyle w:val="Heading2"/>
        <w:spacing w:before="223"/>
        <w:rPr>
          <w:u w:val="none"/>
        </w:rPr>
      </w:pPr>
      <w:r>
        <w:rPr>
          <w:color w:val="030303"/>
          <w:w w:val="105"/>
        </w:rPr>
        <w:t>14.04.050</w:t>
      </w:r>
      <w:r>
        <w:rPr>
          <w:color w:val="030303"/>
          <w:spacing w:val="-6"/>
          <w:w w:val="105"/>
        </w:rPr>
        <w:t xml:space="preserve"> </w:t>
      </w:r>
      <w:r>
        <w:rPr>
          <w:color w:val="030303"/>
          <w:w w:val="105"/>
        </w:rPr>
        <w:t>Penalties</w:t>
      </w:r>
      <w:r>
        <w:rPr>
          <w:color w:val="030303"/>
          <w:spacing w:val="-7"/>
          <w:w w:val="105"/>
        </w:rPr>
        <w:t xml:space="preserve"> </w:t>
      </w:r>
      <w:proofErr w:type="gramStart"/>
      <w:r>
        <w:rPr>
          <w:color w:val="030303"/>
          <w:w w:val="105"/>
        </w:rPr>
        <w:t>For</w:t>
      </w:r>
      <w:proofErr w:type="gramEnd"/>
      <w:r>
        <w:rPr>
          <w:color w:val="030303"/>
          <w:spacing w:val="-15"/>
          <w:w w:val="105"/>
        </w:rPr>
        <w:t xml:space="preserve"> </w:t>
      </w:r>
      <w:r>
        <w:rPr>
          <w:color w:val="030303"/>
          <w:spacing w:val="-2"/>
          <w:w w:val="105"/>
        </w:rPr>
        <w:t>Violations</w:t>
      </w:r>
    </w:p>
    <w:p w14:paraId="4171D759" w14:textId="77777777" w:rsidR="00E31BCD" w:rsidRDefault="00E31BCD">
      <w:pPr>
        <w:sectPr w:rsidR="00E31BCD">
          <w:pgSz w:w="12240" w:h="15840"/>
          <w:pgMar w:top="440" w:right="520" w:bottom="460" w:left="460" w:header="255" w:footer="263" w:gutter="0"/>
          <w:cols w:space="720"/>
        </w:sectPr>
      </w:pPr>
    </w:p>
    <w:p w14:paraId="475F40C2" w14:textId="6D0358F3" w:rsidR="00E31BCD" w:rsidRDefault="00000000">
      <w:pPr>
        <w:pStyle w:val="BodyText"/>
        <w:spacing w:before="156" w:line="244" w:lineRule="auto"/>
        <w:ind w:left="892" w:right="109" w:hanging="282"/>
        <w:jc w:val="both"/>
      </w:pPr>
      <w:r>
        <w:rPr>
          <w:color w:val="505967"/>
          <w:w w:val="105"/>
        </w:rPr>
        <w:lastRenderedPageBreak/>
        <w:t xml:space="preserve">1. A violation of any of the </w:t>
      </w:r>
      <w:r w:rsidR="008F54EF">
        <w:rPr>
          <w:color w:val="505967"/>
          <w:w w:val="105"/>
        </w:rPr>
        <w:t>provisions</w:t>
      </w:r>
      <w:r>
        <w:rPr>
          <w:color w:val="505967"/>
          <w:w w:val="105"/>
        </w:rPr>
        <w:t xml:space="preserve"> of this ordinance, or any of the City's other land use ordinances is punishable as a Class C misdemeanor upon conviction either as a </w:t>
      </w:r>
      <w:proofErr w:type="spellStart"/>
      <w:r>
        <w:rPr>
          <w:color w:val="505967"/>
          <w:w w:val="105"/>
        </w:rPr>
        <w:t>a</w:t>
      </w:r>
      <w:proofErr w:type="spellEnd"/>
      <w:r>
        <w:rPr>
          <w:color w:val="505967"/>
          <w:w w:val="105"/>
        </w:rPr>
        <w:t xml:space="preserve"> Class C misdemeanor or</w:t>
      </w:r>
      <w:r>
        <w:rPr>
          <w:color w:val="505967"/>
          <w:spacing w:val="-8"/>
          <w:w w:val="105"/>
        </w:rPr>
        <w:t xml:space="preserve"> </w:t>
      </w:r>
      <w:r>
        <w:rPr>
          <w:color w:val="505967"/>
          <w:w w:val="105"/>
        </w:rPr>
        <w:t>by</w:t>
      </w:r>
      <w:r>
        <w:rPr>
          <w:color w:val="505967"/>
          <w:spacing w:val="-3"/>
          <w:w w:val="105"/>
        </w:rPr>
        <w:t xml:space="preserve"> </w:t>
      </w:r>
      <w:r>
        <w:rPr>
          <w:color w:val="505967"/>
          <w:w w:val="105"/>
        </w:rPr>
        <w:t>imposing the</w:t>
      </w:r>
      <w:r>
        <w:rPr>
          <w:color w:val="505967"/>
          <w:spacing w:val="-6"/>
          <w:w w:val="105"/>
        </w:rPr>
        <w:t xml:space="preserve"> </w:t>
      </w:r>
      <w:r>
        <w:rPr>
          <w:color w:val="505967"/>
          <w:w w:val="105"/>
        </w:rPr>
        <w:t>appropriate civil</w:t>
      </w:r>
      <w:r>
        <w:rPr>
          <w:color w:val="505967"/>
          <w:spacing w:val="-5"/>
          <w:w w:val="105"/>
        </w:rPr>
        <w:t xml:space="preserve"> </w:t>
      </w:r>
      <w:r>
        <w:rPr>
          <w:color w:val="505967"/>
          <w:w w:val="105"/>
        </w:rPr>
        <w:t>penalty adopted under the</w:t>
      </w:r>
      <w:r>
        <w:rPr>
          <w:color w:val="505967"/>
          <w:spacing w:val="-8"/>
          <w:w w:val="105"/>
        </w:rPr>
        <w:t xml:space="preserve"> </w:t>
      </w:r>
      <w:r>
        <w:rPr>
          <w:color w:val="505967"/>
          <w:w w:val="105"/>
        </w:rPr>
        <w:t>authority of</w:t>
      </w:r>
      <w:r>
        <w:rPr>
          <w:color w:val="505967"/>
          <w:spacing w:val="-6"/>
          <w:w w:val="105"/>
        </w:rPr>
        <w:t xml:space="preserve"> </w:t>
      </w:r>
      <w:r>
        <w:rPr>
          <w:color w:val="505967"/>
          <w:w w:val="105"/>
        </w:rPr>
        <w:t>§10-9a of Utah State Code (as amended).</w:t>
      </w:r>
    </w:p>
    <w:p w14:paraId="2C441AA2" w14:textId="77777777" w:rsidR="00E31BCD" w:rsidRDefault="00E31BCD">
      <w:pPr>
        <w:pStyle w:val="BodyText"/>
        <w:spacing w:before="63"/>
      </w:pPr>
    </w:p>
    <w:p w14:paraId="4BBE8F9E" w14:textId="77777777" w:rsidR="00E31BCD" w:rsidRDefault="00000000">
      <w:pPr>
        <w:spacing w:line="217" w:lineRule="exact"/>
        <w:ind w:left="111"/>
        <w:rPr>
          <w:sz w:val="19"/>
        </w:rPr>
      </w:pPr>
      <w:r>
        <w:rPr>
          <w:color w:val="505967"/>
          <w:spacing w:val="-2"/>
          <w:w w:val="105"/>
          <w:sz w:val="19"/>
        </w:rPr>
        <w:t>HISTORY</w:t>
      </w:r>
    </w:p>
    <w:p w14:paraId="68988746" w14:textId="77777777" w:rsidR="00E31BCD" w:rsidRDefault="00000000">
      <w:pPr>
        <w:spacing w:before="3" w:line="235" w:lineRule="auto"/>
        <w:ind w:left="116" w:right="6445"/>
        <w:rPr>
          <w:i/>
          <w:sz w:val="20"/>
        </w:rPr>
      </w:pPr>
      <w:r>
        <w:rPr>
          <w:i/>
          <w:color w:val="505967"/>
          <w:spacing w:val="-2"/>
          <w:sz w:val="20"/>
        </w:rPr>
        <w:t>Adopted</w:t>
      </w:r>
      <w:r>
        <w:rPr>
          <w:i/>
          <w:color w:val="505967"/>
          <w:spacing w:val="-11"/>
          <w:sz w:val="20"/>
        </w:rPr>
        <w:t xml:space="preserve"> </w:t>
      </w:r>
      <w:r>
        <w:rPr>
          <w:i/>
          <w:color w:val="505967"/>
          <w:spacing w:val="-2"/>
          <w:sz w:val="20"/>
        </w:rPr>
        <w:t>by</w:t>
      </w:r>
      <w:r>
        <w:rPr>
          <w:i/>
          <w:color w:val="505967"/>
          <w:spacing w:val="-12"/>
          <w:sz w:val="20"/>
        </w:rPr>
        <w:t xml:space="preserve"> </w:t>
      </w:r>
      <w:r>
        <w:rPr>
          <w:i/>
          <w:color w:val="505967"/>
          <w:spacing w:val="-2"/>
          <w:sz w:val="20"/>
        </w:rPr>
        <w:t>Ord.</w:t>
      </w:r>
      <w:r>
        <w:rPr>
          <w:i/>
          <w:color w:val="505967"/>
          <w:spacing w:val="-8"/>
          <w:sz w:val="20"/>
        </w:rPr>
        <w:t xml:space="preserve"> </w:t>
      </w:r>
      <w:r>
        <w:rPr>
          <w:i/>
          <w:color w:val="0101ED"/>
          <w:spacing w:val="-2"/>
          <w:sz w:val="20"/>
          <w:u w:val="single" w:color="0000ED"/>
        </w:rPr>
        <w:t>20150407-001</w:t>
      </w:r>
      <w:r>
        <w:rPr>
          <w:i/>
          <w:color w:val="0101ED"/>
          <w:spacing w:val="5"/>
          <w:sz w:val="20"/>
        </w:rPr>
        <w:t xml:space="preserve"> </w:t>
      </w:r>
      <w:r>
        <w:rPr>
          <w:i/>
          <w:color w:val="505967"/>
          <w:spacing w:val="-2"/>
          <w:sz w:val="20"/>
        </w:rPr>
        <w:t>on</w:t>
      </w:r>
      <w:r>
        <w:rPr>
          <w:i/>
          <w:color w:val="505967"/>
          <w:spacing w:val="-12"/>
          <w:sz w:val="20"/>
        </w:rPr>
        <w:t xml:space="preserve"> </w:t>
      </w:r>
      <w:r>
        <w:rPr>
          <w:i/>
          <w:color w:val="505967"/>
          <w:spacing w:val="-2"/>
          <w:sz w:val="20"/>
        </w:rPr>
        <w:t xml:space="preserve">417/2015 </w:t>
      </w:r>
      <w:r>
        <w:rPr>
          <w:i/>
          <w:color w:val="505967"/>
          <w:sz w:val="20"/>
        </w:rPr>
        <w:t xml:space="preserve">Amended by Ord. </w:t>
      </w:r>
      <w:r>
        <w:rPr>
          <w:i/>
          <w:color w:val="0101ED"/>
          <w:sz w:val="20"/>
          <w:u w:val="single" w:color="0000ED"/>
        </w:rPr>
        <w:t>202402-002</w:t>
      </w:r>
      <w:r>
        <w:rPr>
          <w:i/>
          <w:color w:val="0101ED"/>
          <w:sz w:val="20"/>
        </w:rPr>
        <w:t xml:space="preserve"> </w:t>
      </w:r>
      <w:r>
        <w:rPr>
          <w:i/>
          <w:color w:val="505967"/>
          <w:sz w:val="20"/>
        </w:rPr>
        <w:t xml:space="preserve">on </w:t>
      </w:r>
      <w:proofErr w:type="gramStart"/>
      <w:r>
        <w:rPr>
          <w:i/>
          <w:color w:val="505967"/>
          <w:sz w:val="20"/>
        </w:rPr>
        <w:t>2/6/2024</w:t>
      </w:r>
      <w:proofErr w:type="gramEnd"/>
    </w:p>
    <w:p w14:paraId="3E8A7154" w14:textId="77777777" w:rsidR="00E31BCD" w:rsidRDefault="00000000">
      <w:pPr>
        <w:pStyle w:val="Heading2"/>
        <w:spacing w:before="224"/>
        <w:rPr>
          <w:u w:val="none"/>
        </w:rPr>
      </w:pPr>
      <w:r>
        <w:rPr>
          <w:color w:val="070707"/>
          <w:w w:val="105"/>
        </w:rPr>
        <w:t>14.04.060</w:t>
      </w:r>
      <w:r>
        <w:rPr>
          <w:color w:val="070707"/>
          <w:spacing w:val="-12"/>
          <w:w w:val="105"/>
        </w:rPr>
        <w:t xml:space="preserve"> </w:t>
      </w:r>
      <w:r>
        <w:rPr>
          <w:color w:val="070707"/>
          <w:spacing w:val="-2"/>
          <w:w w:val="105"/>
        </w:rPr>
        <w:t>Severabilit</w:t>
      </w:r>
      <w:r>
        <w:rPr>
          <w:color w:val="070707"/>
          <w:spacing w:val="-2"/>
          <w:w w:val="105"/>
          <w:u w:val="none"/>
        </w:rPr>
        <w:t>y</w:t>
      </w:r>
    </w:p>
    <w:p w14:paraId="602A88BE" w14:textId="77777777" w:rsidR="00E31BCD" w:rsidRDefault="00000000">
      <w:pPr>
        <w:pStyle w:val="BodyText"/>
        <w:spacing w:line="20" w:lineRule="exact"/>
        <w:ind w:left="2561"/>
        <w:rPr>
          <w:sz w:val="2"/>
        </w:rPr>
      </w:pPr>
      <w:r>
        <w:rPr>
          <w:noProof/>
          <w:sz w:val="2"/>
        </w:rPr>
        <mc:AlternateContent>
          <mc:Choice Requires="wpg">
            <w:drawing>
              <wp:inline distT="0" distB="0" distL="0" distR="0" wp14:anchorId="10F3DFC0" wp14:editId="76DB7E9F">
                <wp:extent cx="21590" cy="10795"/>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90" cy="10795"/>
                          <a:chOff x="0" y="0"/>
                          <a:chExt cx="21590" cy="10795"/>
                        </a:xfrm>
                      </wpg:grpSpPr>
                      <wps:wsp>
                        <wps:cNvPr id="15" name="Graphic 15"/>
                        <wps:cNvSpPr/>
                        <wps:spPr>
                          <a:xfrm>
                            <a:off x="0" y="0"/>
                            <a:ext cx="21590" cy="10795"/>
                          </a:xfrm>
                          <a:custGeom>
                            <a:avLst/>
                            <a:gdLst/>
                            <a:ahLst/>
                            <a:cxnLst/>
                            <a:rect l="l" t="t" r="r" b="b"/>
                            <a:pathLst>
                              <a:path w="21590" h="10795">
                                <a:moveTo>
                                  <a:pt x="21336" y="10668"/>
                                </a:moveTo>
                                <a:lnTo>
                                  <a:pt x="0" y="10668"/>
                                </a:lnTo>
                                <a:lnTo>
                                  <a:pt x="0" y="0"/>
                                </a:lnTo>
                                <a:lnTo>
                                  <a:pt x="21336" y="0"/>
                                </a:lnTo>
                                <a:lnTo>
                                  <a:pt x="21336" y="1066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09A3AB9" id="Group 14" o:spid="_x0000_s1026" style="width:1.7pt;height:.85pt;mso-position-horizontal-relative:char;mso-position-vertical-relative:line" coordsize="215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">
                <v:shape id="Graphic 15" o:spid="_x0000_s1027" style="position:absolute;width:21590;height:10795;visibility:visible;mso-wrap-style:square;v-text-anchor:top" coordsize="215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" path="m21336,10668l,10668,,,21336,r,10668xe" fillcolor="black" stroked="f">
                  <v:path arrowok="t"/>
                </v:shape>
                <w10:anchorlock/>
              </v:group>
            </w:pict>
          </mc:Fallback>
        </mc:AlternateContent>
      </w:r>
    </w:p>
    <w:p w14:paraId="5ACCCA12" w14:textId="77777777" w:rsidR="00E31BCD" w:rsidRDefault="00E31BCD">
      <w:pPr>
        <w:pStyle w:val="BodyText"/>
        <w:spacing w:before="37"/>
        <w:rPr>
          <w:b/>
        </w:rPr>
      </w:pPr>
    </w:p>
    <w:p w14:paraId="7D7107B3" w14:textId="77777777" w:rsidR="00E31BCD" w:rsidRDefault="00000000">
      <w:pPr>
        <w:pStyle w:val="BodyText"/>
        <w:spacing w:line="244" w:lineRule="auto"/>
        <w:ind w:left="891" w:right="111" w:hanging="281"/>
        <w:jc w:val="both"/>
      </w:pPr>
      <w:r>
        <w:rPr>
          <w:color w:val="505967"/>
          <w:w w:val="105"/>
        </w:rPr>
        <w:t>1. If</w:t>
      </w:r>
      <w:r>
        <w:rPr>
          <w:color w:val="505967"/>
          <w:spacing w:val="-12"/>
          <w:w w:val="105"/>
        </w:rPr>
        <w:t xml:space="preserve"> </w:t>
      </w:r>
      <w:r>
        <w:rPr>
          <w:color w:val="505967"/>
          <w:w w:val="105"/>
        </w:rPr>
        <w:t>any</w:t>
      </w:r>
      <w:r>
        <w:rPr>
          <w:color w:val="505967"/>
          <w:spacing w:val="-1"/>
          <w:w w:val="105"/>
        </w:rPr>
        <w:t xml:space="preserve"> </w:t>
      </w:r>
      <w:r>
        <w:rPr>
          <w:color w:val="505967"/>
          <w:w w:val="105"/>
        </w:rPr>
        <w:t>section, provision, sentence, or</w:t>
      </w:r>
      <w:r>
        <w:rPr>
          <w:color w:val="505967"/>
          <w:spacing w:val="-10"/>
          <w:w w:val="105"/>
        </w:rPr>
        <w:t xml:space="preserve"> </w:t>
      </w:r>
      <w:r>
        <w:rPr>
          <w:color w:val="505967"/>
          <w:w w:val="105"/>
        </w:rPr>
        <w:t>clause</w:t>
      </w:r>
      <w:r>
        <w:rPr>
          <w:color w:val="505967"/>
          <w:spacing w:val="-3"/>
          <w:w w:val="105"/>
        </w:rPr>
        <w:t xml:space="preserve"> </w:t>
      </w:r>
      <w:r>
        <w:rPr>
          <w:color w:val="505967"/>
          <w:w w:val="105"/>
        </w:rPr>
        <w:t>of</w:t>
      </w:r>
      <w:r>
        <w:rPr>
          <w:color w:val="505967"/>
          <w:spacing w:val="-5"/>
          <w:w w:val="105"/>
        </w:rPr>
        <w:t xml:space="preserve"> </w:t>
      </w:r>
      <w:r>
        <w:rPr>
          <w:color w:val="505967"/>
          <w:w w:val="105"/>
        </w:rPr>
        <w:t>this</w:t>
      </w:r>
      <w:r>
        <w:rPr>
          <w:color w:val="505967"/>
          <w:spacing w:val="-11"/>
          <w:w w:val="105"/>
        </w:rPr>
        <w:t xml:space="preserve"> </w:t>
      </w:r>
      <w:r>
        <w:rPr>
          <w:color w:val="505967"/>
          <w:w w:val="105"/>
        </w:rPr>
        <w:t>title</w:t>
      </w:r>
      <w:r>
        <w:rPr>
          <w:color w:val="505967"/>
          <w:spacing w:val="-4"/>
          <w:w w:val="105"/>
        </w:rPr>
        <w:t xml:space="preserve"> </w:t>
      </w:r>
      <w:r>
        <w:rPr>
          <w:color w:val="505967"/>
          <w:w w:val="105"/>
        </w:rPr>
        <w:t>is</w:t>
      </w:r>
      <w:r>
        <w:rPr>
          <w:color w:val="505967"/>
          <w:spacing w:val="-9"/>
          <w:w w:val="105"/>
        </w:rPr>
        <w:t xml:space="preserve"> </w:t>
      </w:r>
      <w:r>
        <w:rPr>
          <w:color w:val="505967"/>
          <w:w w:val="105"/>
        </w:rPr>
        <w:t>declared unconstitutional</w:t>
      </w:r>
      <w:r>
        <w:rPr>
          <w:color w:val="505967"/>
          <w:spacing w:val="-15"/>
          <w:w w:val="105"/>
        </w:rPr>
        <w:t xml:space="preserve"> </w:t>
      </w:r>
      <w:r>
        <w:rPr>
          <w:color w:val="505967"/>
          <w:w w:val="105"/>
        </w:rPr>
        <w:t>by</w:t>
      </w:r>
      <w:r>
        <w:rPr>
          <w:color w:val="505967"/>
          <w:spacing w:val="-9"/>
          <w:w w:val="105"/>
        </w:rPr>
        <w:t xml:space="preserve"> </w:t>
      </w:r>
      <w:r>
        <w:rPr>
          <w:color w:val="505967"/>
          <w:w w:val="105"/>
        </w:rPr>
        <w:t>a</w:t>
      </w:r>
      <w:r>
        <w:rPr>
          <w:color w:val="505967"/>
          <w:spacing w:val="-7"/>
          <w:w w:val="105"/>
        </w:rPr>
        <w:t xml:space="preserve"> </w:t>
      </w:r>
      <w:r>
        <w:rPr>
          <w:color w:val="505967"/>
          <w:w w:val="105"/>
        </w:rPr>
        <w:t>court</w:t>
      </w:r>
      <w:r>
        <w:rPr>
          <w:color w:val="505967"/>
          <w:spacing w:val="-5"/>
          <w:w w:val="105"/>
        </w:rPr>
        <w:t xml:space="preserve"> </w:t>
      </w:r>
      <w:r>
        <w:rPr>
          <w:color w:val="505967"/>
          <w:w w:val="105"/>
        </w:rPr>
        <w:t>of competent jurisdiction, such determination shall not impair the validity of the remainder of this title which shall remain in full force and effect.</w:t>
      </w:r>
    </w:p>
    <w:p w14:paraId="74416532" w14:textId="77777777" w:rsidR="00E31BCD" w:rsidRDefault="00E31BCD">
      <w:pPr>
        <w:pStyle w:val="BodyText"/>
        <w:spacing w:before="60"/>
      </w:pPr>
    </w:p>
    <w:p w14:paraId="0BD42315" w14:textId="77777777" w:rsidR="00E31BCD" w:rsidRDefault="00000000">
      <w:pPr>
        <w:spacing w:line="217" w:lineRule="exact"/>
        <w:ind w:left="111"/>
        <w:rPr>
          <w:sz w:val="19"/>
        </w:rPr>
      </w:pPr>
      <w:r>
        <w:rPr>
          <w:color w:val="505967"/>
          <w:spacing w:val="-2"/>
          <w:w w:val="105"/>
          <w:sz w:val="19"/>
        </w:rPr>
        <w:t>HISTORY</w:t>
      </w:r>
    </w:p>
    <w:p w14:paraId="6452901A" w14:textId="77777777" w:rsidR="00E31BCD" w:rsidRDefault="00000000">
      <w:pPr>
        <w:spacing w:before="3" w:line="235" w:lineRule="auto"/>
        <w:ind w:left="116" w:right="6445"/>
        <w:rPr>
          <w:i/>
          <w:sz w:val="20"/>
        </w:rPr>
      </w:pPr>
      <w:r>
        <w:rPr>
          <w:i/>
          <w:color w:val="505967"/>
          <w:spacing w:val="-2"/>
          <w:sz w:val="20"/>
        </w:rPr>
        <w:t>Adopted</w:t>
      </w:r>
      <w:r>
        <w:rPr>
          <w:i/>
          <w:color w:val="505967"/>
          <w:spacing w:val="-11"/>
          <w:sz w:val="20"/>
        </w:rPr>
        <w:t xml:space="preserve"> </w:t>
      </w:r>
      <w:r>
        <w:rPr>
          <w:i/>
          <w:color w:val="505967"/>
          <w:spacing w:val="-2"/>
          <w:sz w:val="20"/>
        </w:rPr>
        <w:t>by</w:t>
      </w:r>
      <w:r>
        <w:rPr>
          <w:i/>
          <w:color w:val="505967"/>
          <w:spacing w:val="-12"/>
          <w:sz w:val="20"/>
        </w:rPr>
        <w:t xml:space="preserve"> </w:t>
      </w:r>
      <w:r>
        <w:rPr>
          <w:i/>
          <w:color w:val="505967"/>
          <w:spacing w:val="-2"/>
          <w:sz w:val="20"/>
        </w:rPr>
        <w:t>Ord.</w:t>
      </w:r>
      <w:r>
        <w:rPr>
          <w:i/>
          <w:color w:val="505967"/>
          <w:spacing w:val="-8"/>
          <w:sz w:val="20"/>
        </w:rPr>
        <w:t xml:space="preserve"> </w:t>
      </w:r>
      <w:r>
        <w:rPr>
          <w:i/>
          <w:color w:val="0101ED"/>
          <w:spacing w:val="-2"/>
          <w:sz w:val="20"/>
          <w:u w:val="single" w:color="0000ED"/>
        </w:rPr>
        <w:t>20150407-001</w:t>
      </w:r>
      <w:r>
        <w:rPr>
          <w:i/>
          <w:color w:val="0101ED"/>
          <w:spacing w:val="5"/>
          <w:sz w:val="20"/>
        </w:rPr>
        <w:t xml:space="preserve"> </w:t>
      </w:r>
      <w:r>
        <w:rPr>
          <w:i/>
          <w:color w:val="505967"/>
          <w:spacing w:val="-2"/>
          <w:sz w:val="20"/>
        </w:rPr>
        <w:t>on</w:t>
      </w:r>
      <w:r>
        <w:rPr>
          <w:i/>
          <w:color w:val="505967"/>
          <w:spacing w:val="-12"/>
          <w:sz w:val="20"/>
        </w:rPr>
        <w:t xml:space="preserve"> </w:t>
      </w:r>
      <w:r>
        <w:rPr>
          <w:i/>
          <w:color w:val="505967"/>
          <w:spacing w:val="-2"/>
          <w:sz w:val="20"/>
        </w:rPr>
        <w:t xml:space="preserve">417/2015 </w:t>
      </w:r>
      <w:r>
        <w:rPr>
          <w:i/>
          <w:color w:val="505967"/>
          <w:sz w:val="20"/>
        </w:rPr>
        <w:t xml:space="preserve">Amended by Ord. </w:t>
      </w:r>
      <w:r>
        <w:rPr>
          <w:i/>
          <w:color w:val="0101ED"/>
          <w:sz w:val="20"/>
          <w:u w:val="single" w:color="0000ED"/>
        </w:rPr>
        <w:t>202402-002</w:t>
      </w:r>
      <w:r>
        <w:rPr>
          <w:i/>
          <w:color w:val="0101ED"/>
          <w:sz w:val="20"/>
        </w:rPr>
        <w:t xml:space="preserve"> </w:t>
      </w:r>
      <w:r>
        <w:rPr>
          <w:i/>
          <w:color w:val="505967"/>
          <w:sz w:val="20"/>
        </w:rPr>
        <w:t xml:space="preserve">on </w:t>
      </w:r>
      <w:proofErr w:type="gramStart"/>
      <w:r>
        <w:rPr>
          <w:i/>
          <w:color w:val="505967"/>
          <w:sz w:val="20"/>
        </w:rPr>
        <w:t>2/6/2024</w:t>
      </w:r>
      <w:proofErr w:type="gramEnd"/>
    </w:p>
    <w:p w14:paraId="4E6F2D7B" w14:textId="77777777" w:rsidR="00E31BCD" w:rsidRDefault="00E31BCD">
      <w:pPr>
        <w:spacing w:line="235" w:lineRule="auto"/>
        <w:rPr>
          <w:sz w:val="20"/>
        </w:rPr>
        <w:sectPr w:rsidR="00E31BCD">
          <w:pgSz w:w="12240" w:h="15840"/>
          <w:pgMar w:top="440" w:right="520" w:bottom="460" w:left="460" w:header="255" w:footer="263" w:gutter="0"/>
          <w:cols w:space="720"/>
        </w:sectPr>
      </w:pPr>
    </w:p>
    <w:p w14:paraId="1A30A113" w14:textId="77777777" w:rsidR="00E31BCD" w:rsidRDefault="00E31BCD">
      <w:pPr>
        <w:pStyle w:val="BodyText"/>
        <w:spacing w:before="67"/>
        <w:rPr>
          <w:i/>
          <w:sz w:val="24"/>
        </w:rPr>
      </w:pPr>
    </w:p>
    <w:p w14:paraId="56A02420" w14:textId="77777777" w:rsidR="00E31BCD" w:rsidRDefault="00000000">
      <w:pPr>
        <w:pStyle w:val="Heading1"/>
        <w:spacing w:before="1"/>
        <w:rPr>
          <w:u w:val="none"/>
        </w:rPr>
      </w:pPr>
      <w:bookmarkStart w:id="5" w:name="Ballard_2"/>
      <w:bookmarkEnd w:id="5"/>
      <w:r>
        <w:rPr>
          <w:color w:val="0101ED"/>
          <w:u w:color="0000ED"/>
        </w:rPr>
        <w:t xml:space="preserve">14.06 </w:t>
      </w:r>
      <w:r>
        <w:rPr>
          <w:color w:val="0101ED"/>
          <w:spacing w:val="-2"/>
          <w:u w:color="0000ED"/>
        </w:rPr>
        <w:t>Definitions</w:t>
      </w:r>
    </w:p>
    <w:p w14:paraId="5896D1BD" w14:textId="77777777" w:rsidR="00E31BCD" w:rsidRDefault="00000000">
      <w:pPr>
        <w:pStyle w:val="BodyText"/>
        <w:spacing w:before="2"/>
        <w:ind w:left="111"/>
      </w:pPr>
      <w:r>
        <w:rPr>
          <w:color w:val="0101ED"/>
          <w:w w:val="105"/>
          <w:u w:val="single" w:color="0000ED"/>
        </w:rPr>
        <w:t>14</w:t>
      </w:r>
      <w:r>
        <w:rPr>
          <w:color w:val="1C1CEF"/>
          <w:w w:val="105"/>
          <w:u w:val="single" w:color="0000ED"/>
        </w:rPr>
        <w:t>.</w:t>
      </w:r>
      <w:r>
        <w:rPr>
          <w:color w:val="0101ED"/>
          <w:w w:val="105"/>
          <w:u w:val="single" w:color="0000ED"/>
        </w:rPr>
        <w:t>06</w:t>
      </w:r>
      <w:r>
        <w:rPr>
          <w:color w:val="1C1CEF"/>
          <w:w w:val="105"/>
          <w:u w:val="single" w:color="0000ED"/>
        </w:rPr>
        <w:t>.</w:t>
      </w:r>
      <w:r>
        <w:rPr>
          <w:color w:val="0101ED"/>
          <w:w w:val="105"/>
          <w:u w:val="single" w:color="0000ED"/>
        </w:rPr>
        <w:t>005</w:t>
      </w:r>
      <w:r>
        <w:rPr>
          <w:color w:val="0101ED"/>
          <w:spacing w:val="-7"/>
          <w:w w:val="105"/>
          <w:u w:val="single" w:color="0000ED"/>
        </w:rPr>
        <w:t xml:space="preserve"> </w:t>
      </w:r>
      <w:r>
        <w:rPr>
          <w:color w:val="0101ED"/>
          <w:spacing w:val="-2"/>
          <w:w w:val="105"/>
          <w:u w:val="single" w:color="0000ED"/>
        </w:rPr>
        <w:t>General</w:t>
      </w:r>
      <w:r>
        <w:rPr>
          <w:color w:val="0101ED"/>
          <w:spacing w:val="-2"/>
          <w:w w:val="105"/>
        </w:rPr>
        <w:t>ly</w:t>
      </w:r>
    </w:p>
    <w:p w14:paraId="2CF93201" w14:textId="77777777" w:rsidR="00E31BCD" w:rsidRDefault="00000000">
      <w:pPr>
        <w:pStyle w:val="BodyText"/>
        <w:spacing w:line="20" w:lineRule="exact"/>
        <w:ind w:left="2242"/>
        <w:rPr>
          <w:sz w:val="2"/>
        </w:rPr>
      </w:pPr>
      <w:r>
        <w:rPr>
          <w:noProof/>
          <w:sz w:val="2"/>
        </w:rPr>
        <mc:AlternateContent>
          <mc:Choice Requires="wpg">
            <w:drawing>
              <wp:inline distT="0" distB="0" distL="0" distR="0" wp14:anchorId="5D958A9A" wp14:editId="4CF32510">
                <wp:extent cx="20320" cy="10795"/>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 cy="10795"/>
                          <a:chOff x="0" y="0"/>
                          <a:chExt cx="20320" cy="10795"/>
                        </a:xfrm>
                      </wpg:grpSpPr>
                      <wps:wsp>
                        <wps:cNvPr id="21" name="Graphic 21"/>
                        <wps:cNvSpPr/>
                        <wps:spPr>
                          <a:xfrm>
                            <a:off x="0" y="0"/>
                            <a:ext cx="20320" cy="10795"/>
                          </a:xfrm>
                          <a:custGeom>
                            <a:avLst/>
                            <a:gdLst/>
                            <a:ahLst/>
                            <a:cxnLst/>
                            <a:rect l="l" t="t" r="r" b="b"/>
                            <a:pathLst>
                              <a:path w="20320" h="10795">
                                <a:moveTo>
                                  <a:pt x="19812" y="10668"/>
                                </a:moveTo>
                                <a:lnTo>
                                  <a:pt x="0" y="10668"/>
                                </a:lnTo>
                                <a:lnTo>
                                  <a:pt x="0" y="0"/>
                                </a:lnTo>
                                <a:lnTo>
                                  <a:pt x="19812" y="0"/>
                                </a:lnTo>
                                <a:lnTo>
                                  <a:pt x="19812" y="10668"/>
                                </a:lnTo>
                                <a:close/>
                              </a:path>
                            </a:pathLst>
                          </a:custGeom>
                          <a:solidFill>
                            <a:srgbClr val="0000ED"/>
                          </a:solidFill>
                        </wps:spPr>
                        <wps:bodyPr wrap="square" lIns="0" tIns="0" rIns="0" bIns="0" rtlCol="0">
                          <a:prstTxWarp prst="textNoShape">
                            <a:avLst/>
                          </a:prstTxWarp>
                          <a:noAutofit/>
                        </wps:bodyPr>
                      </wps:wsp>
                    </wpg:wgp>
                  </a:graphicData>
                </a:graphic>
              </wp:inline>
            </w:drawing>
          </mc:Choice>
          <mc:Fallback>
            <w:pict>
              <v:group w14:anchorId="0B2CAA43" id="Group 20" o:spid="_x0000_s1026" style="width:1.6pt;height:.85pt;mso-position-horizontal-relative:char;mso-position-vertical-relative:line" coordsize="203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">
                <v:shape id="Graphic 21" o:spid="_x0000_s1027" style="position:absolute;width:20320;height:10795;visibility:visible;mso-wrap-style:square;v-text-anchor:top" coordsize="203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" path="m19812,10668l,10668,,,19812,r,10668xe" fillcolor="#0000ed" stroked="f">
                  <v:path arrowok="t"/>
                </v:shape>
                <w10:anchorlock/>
              </v:group>
            </w:pict>
          </mc:Fallback>
        </mc:AlternateContent>
      </w:r>
    </w:p>
    <w:p w14:paraId="6F000AE1" w14:textId="77777777" w:rsidR="00E31BCD" w:rsidRDefault="00000000">
      <w:pPr>
        <w:pStyle w:val="BodyText"/>
        <w:ind w:left="111"/>
      </w:pPr>
      <w:r>
        <w:rPr>
          <w:color w:val="0101ED"/>
          <w:w w:val="105"/>
          <w:u w:val="single" w:color="0000ED"/>
        </w:rPr>
        <w:t>14</w:t>
      </w:r>
      <w:r>
        <w:rPr>
          <w:color w:val="3434EF"/>
          <w:w w:val="105"/>
          <w:u w:val="single" w:color="0000ED"/>
        </w:rPr>
        <w:t>.</w:t>
      </w:r>
      <w:r>
        <w:rPr>
          <w:color w:val="0101ED"/>
          <w:w w:val="105"/>
          <w:u w:val="single" w:color="0000ED"/>
        </w:rPr>
        <w:t>06</w:t>
      </w:r>
      <w:r>
        <w:rPr>
          <w:color w:val="3434EF"/>
          <w:w w:val="105"/>
          <w:u w:val="single" w:color="0000ED"/>
        </w:rPr>
        <w:t>.</w:t>
      </w:r>
      <w:r>
        <w:rPr>
          <w:color w:val="0101ED"/>
          <w:w w:val="105"/>
          <w:u w:val="single" w:color="0000ED"/>
        </w:rPr>
        <w:t>010</w:t>
      </w:r>
      <w:r>
        <w:rPr>
          <w:color w:val="0101ED"/>
          <w:spacing w:val="-8"/>
          <w:w w:val="105"/>
          <w:u w:val="single" w:color="0000ED"/>
        </w:rPr>
        <w:t xml:space="preserve"> </w:t>
      </w:r>
      <w:r>
        <w:rPr>
          <w:color w:val="0101ED"/>
          <w:spacing w:val="-2"/>
          <w:w w:val="105"/>
          <w:u w:val="single" w:color="0000ED"/>
        </w:rPr>
        <w:t>Definitions</w:t>
      </w:r>
    </w:p>
    <w:p w14:paraId="6FAE549E" w14:textId="77777777" w:rsidR="00E31BCD" w:rsidRDefault="00000000">
      <w:pPr>
        <w:pStyle w:val="Heading1"/>
        <w:spacing w:before="259"/>
        <w:rPr>
          <w:u w:val="none"/>
        </w:rPr>
      </w:pPr>
      <w:r>
        <w:rPr>
          <w:color w:val="050505"/>
        </w:rPr>
        <w:t>14.06.005</w:t>
      </w:r>
      <w:r>
        <w:rPr>
          <w:color w:val="050505"/>
          <w:spacing w:val="-3"/>
        </w:rPr>
        <w:t xml:space="preserve"> </w:t>
      </w:r>
      <w:r>
        <w:rPr>
          <w:color w:val="050505"/>
          <w:spacing w:val="-2"/>
        </w:rPr>
        <w:t>Generall</w:t>
      </w:r>
      <w:r>
        <w:rPr>
          <w:color w:val="050505"/>
          <w:spacing w:val="-2"/>
          <w:u w:val="none"/>
        </w:rPr>
        <w:t>y</w:t>
      </w:r>
    </w:p>
    <w:p w14:paraId="0DF12D68" w14:textId="77777777" w:rsidR="00E31BCD" w:rsidRDefault="00000000">
      <w:pPr>
        <w:pStyle w:val="BodyText"/>
        <w:spacing w:line="20" w:lineRule="exact"/>
        <w:ind w:left="2309"/>
        <w:rPr>
          <w:sz w:val="2"/>
        </w:rPr>
      </w:pPr>
      <w:r>
        <w:rPr>
          <w:noProof/>
          <w:sz w:val="2"/>
        </w:rPr>
        <mc:AlternateContent>
          <mc:Choice Requires="wpg">
            <w:drawing>
              <wp:inline distT="0" distB="0" distL="0" distR="0" wp14:anchorId="26E1BEF7" wp14:editId="3D67CFA4">
                <wp:extent cx="20320" cy="10795"/>
                <wp:effectExtent l="0" t="0"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 cy="10795"/>
                          <a:chOff x="0" y="0"/>
                          <a:chExt cx="20320" cy="10795"/>
                        </a:xfrm>
                      </wpg:grpSpPr>
                      <wps:wsp>
                        <wps:cNvPr id="23" name="Graphic 23"/>
                        <wps:cNvSpPr/>
                        <wps:spPr>
                          <a:xfrm>
                            <a:off x="0" y="0"/>
                            <a:ext cx="20320" cy="10795"/>
                          </a:xfrm>
                          <a:custGeom>
                            <a:avLst/>
                            <a:gdLst/>
                            <a:ahLst/>
                            <a:cxnLst/>
                            <a:rect l="l" t="t" r="r" b="b"/>
                            <a:pathLst>
                              <a:path w="20320" h="10795">
                                <a:moveTo>
                                  <a:pt x="19812" y="10668"/>
                                </a:moveTo>
                                <a:lnTo>
                                  <a:pt x="0" y="10668"/>
                                </a:lnTo>
                                <a:lnTo>
                                  <a:pt x="0" y="0"/>
                                </a:lnTo>
                                <a:lnTo>
                                  <a:pt x="19812" y="0"/>
                                </a:lnTo>
                                <a:lnTo>
                                  <a:pt x="19812" y="1066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3246FC" id="Group 22" o:spid="_x0000_s1026" style="width:1.6pt;height:.85pt;mso-position-horizontal-relative:char;mso-position-vertical-relative:line" coordsize="203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">
                <v:shape id="Graphic 23" o:spid="_x0000_s1027" style="position:absolute;width:20320;height:10795;visibility:visible;mso-wrap-style:square;v-text-anchor:top" coordsize="203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" path="m19812,10668l,10668,,,19812,r,10668xe" fillcolor="black" stroked="f">
                  <v:path arrowok="t"/>
                </v:shape>
                <w10:anchorlock/>
              </v:group>
            </w:pict>
          </mc:Fallback>
        </mc:AlternateContent>
      </w:r>
    </w:p>
    <w:p w14:paraId="7867B9EE" w14:textId="77777777" w:rsidR="00E31BCD" w:rsidRDefault="00E31BCD">
      <w:pPr>
        <w:pStyle w:val="BodyText"/>
        <w:spacing w:before="18"/>
        <w:rPr>
          <w:b/>
          <w:sz w:val="24"/>
        </w:rPr>
      </w:pPr>
    </w:p>
    <w:p w14:paraId="3E54E6C8" w14:textId="77777777" w:rsidR="00E31BCD" w:rsidRDefault="00000000">
      <w:pPr>
        <w:pStyle w:val="ListParagraph"/>
        <w:numPr>
          <w:ilvl w:val="0"/>
          <w:numId w:val="34"/>
        </w:numPr>
        <w:tabs>
          <w:tab w:val="left" w:pos="890"/>
          <w:tab w:val="left" w:pos="895"/>
        </w:tabs>
        <w:spacing w:before="1" w:line="249" w:lineRule="auto"/>
        <w:ind w:right="124" w:hanging="284"/>
        <w:rPr>
          <w:sz w:val="23"/>
        </w:rPr>
      </w:pPr>
      <w:r>
        <w:rPr>
          <w:color w:val="4F5967"/>
          <w:w w:val="105"/>
          <w:sz w:val="23"/>
        </w:rPr>
        <w:t>Definitions outlined in</w:t>
      </w:r>
      <w:r>
        <w:rPr>
          <w:color w:val="4F5967"/>
          <w:spacing w:val="-1"/>
          <w:w w:val="105"/>
          <w:sz w:val="23"/>
        </w:rPr>
        <w:t xml:space="preserve"> </w:t>
      </w:r>
      <w:r>
        <w:rPr>
          <w:color w:val="4F5967"/>
          <w:w w:val="105"/>
          <w:sz w:val="23"/>
        </w:rPr>
        <w:t>Title 15, Land Use, of the City's Code (as amended) are hereby adopted by reference and shall be construed to apply herein.</w:t>
      </w:r>
    </w:p>
    <w:p w14:paraId="5A26624B" w14:textId="77777777" w:rsidR="00E31BCD" w:rsidRDefault="00000000">
      <w:pPr>
        <w:pStyle w:val="ListParagraph"/>
        <w:numPr>
          <w:ilvl w:val="0"/>
          <w:numId w:val="34"/>
        </w:numPr>
        <w:tabs>
          <w:tab w:val="left" w:pos="893"/>
        </w:tabs>
        <w:spacing w:before="142"/>
        <w:ind w:left="893" w:hanging="283"/>
        <w:rPr>
          <w:sz w:val="23"/>
        </w:rPr>
      </w:pPr>
      <w:r>
        <w:rPr>
          <w:color w:val="4F5967"/>
          <w:w w:val="105"/>
          <w:sz w:val="23"/>
        </w:rPr>
        <w:t>The</w:t>
      </w:r>
      <w:r>
        <w:rPr>
          <w:color w:val="4F5967"/>
          <w:spacing w:val="-14"/>
          <w:w w:val="105"/>
          <w:sz w:val="23"/>
        </w:rPr>
        <w:t xml:space="preserve"> </w:t>
      </w:r>
      <w:r>
        <w:rPr>
          <w:color w:val="4F5967"/>
          <w:w w:val="105"/>
          <w:sz w:val="23"/>
        </w:rPr>
        <w:t>words</w:t>
      </w:r>
      <w:r>
        <w:rPr>
          <w:color w:val="4F5967"/>
          <w:spacing w:val="-10"/>
          <w:w w:val="105"/>
          <w:sz w:val="23"/>
        </w:rPr>
        <w:t xml:space="preserve"> </w:t>
      </w:r>
      <w:r>
        <w:rPr>
          <w:color w:val="4F5967"/>
          <w:w w:val="105"/>
          <w:sz w:val="23"/>
        </w:rPr>
        <w:t>"shall",</w:t>
      </w:r>
      <w:r>
        <w:rPr>
          <w:color w:val="4F5967"/>
          <w:spacing w:val="-9"/>
          <w:w w:val="105"/>
          <w:sz w:val="23"/>
        </w:rPr>
        <w:t xml:space="preserve"> </w:t>
      </w:r>
      <w:r>
        <w:rPr>
          <w:color w:val="4F5967"/>
          <w:w w:val="105"/>
          <w:sz w:val="23"/>
        </w:rPr>
        <w:t>"must",</w:t>
      </w:r>
      <w:r>
        <w:rPr>
          <w:color w:val="4F5967"/>
          <w:spacing w:val="-8"/>
          <w:w w:val="105"/>
          <w:sz w:val="23"/>
        </w:rPr>
        <w:t xml:space="preserve"> </w:t>
      </w:r>
      <w:r>
        <w:rPr>
          <w:color w:val="4F5967"/>
          <w:w w:val="105"/>
          <w:sz w:val="23"/>
        </w:rPr>
        <w:t>or</w:t>
      </w:r>
      <w:r>
        <w:rPr>
          <w:color w:val="4F5967"/>
          <w:spacing w:val="-15"/>
          <w:w w:val="105"/>
          <w:sz w:val="23"/>
        </w:rPr>
        <w:t xml:space="preserve"> </w:t>
      </w:r>
      <w:r>
        <w:rPr>
          <w:color w:val="4F5967"/>
          <w:w w:val="105"/>
          <w:sz w:val="23"/>
        </w:rPr>
        <w:t>"will"</w:t>
      </w:r>
      <w:r>
        <w:rPr>
          <w:color w:val="4F5967"/>
          <w:spacing w:val="-14"/>
          <w:w w:val="105"/>
          <w:sz w:val="23"/>
        </w:rPr>
        <w:t xml:space="preserve"> </w:t>
      </w:r>
      <w:r>
        <w:rPr>
          <w:color w:val="4F5967"/>
          <w:w w:val="105"/>
          <w:sz w:val="23"/>
        </w:rPr>
        <w:t>are</w:t>
      </w:r>
      <w:r>
        <w:rPr>
          <w:color w:val="4F5967"/>
          <w:spacing w:val="-15"/>
          <w:w w:val="105"/>
          <w:sz w:val="23"/>
        </w:rPr>
        <w:t xml:space="preserve"> </w:t>
      </w:r>
      <w:r>
        <w:rPr>
          <w:color w:val="4F5967"/>
          <w:w w:val="105"/>
          <w:sz w:val="23"/>
        </w:rPr>
        <w:t>mandatory.</w:t>
      </w:r>
      <w:r>
        <w:rPr>
          <w:color w:val="4F5967"/>
          <w:spacing w:val="-1"/>
          <w:w w:val="105"/>
          <w:sz w:val="23"/>
        </w:rPr>
        <w:t xml:space="preserve"> </w:t>
      </w:r>
      <w:r>
        <w:rPr>
          <w:color w:val="4F5967"/>
          <w:w w:val="105"/>
          <w:sz w:val="23"/>
        </w:rPr>
        <w:t>The</w:t>
      </w:r>
      <w:r>
        <w:rPr>
          <w:color w:val="4F5967"/>
          <w:spacing w:val="-11"/>
          <w:w w:val="105"/>
          <w:sz w:val="23"/>
        </w:rPr>
        <w:t xml:space="preserve"> </w:t>
      </w:r>
      <w:r>
        <w:rPr>
          <w:color w:val="4F5967"/>
          <w:w w:val="105"/>
          <w:sz w:val="23"/>
        </w:rPr>
        <w:t>words</w:t>
      </w:r>
      <w:r>
        <w:rPr>
          <w:color w:val="4F5967"/>
          <w:spacing w:val="-10"/>
          <w:w w:val="105"/>
          <w:sz w:val="23"/>
        </w:rPr>
        <w:t xml:space="preserve"> </w:t>
      </w:r>
      <w:r>
        <w:rPr>
          <w:color w:val="4F5967"/>
          <w:w w:val="105"/>
          <w:sz w:val="23"/>
        </w:rPr>
        <w:t>"should"</w:t>
      </w:r>
      <w:r>
        <w:rPr>
          <w:color w:val="4F5967"/>
          <w:spacing w:val="-6"/>
          <w:w w:val="105"/>
          <w:sz w:val="23"/>
        </w:rPr>
        <w:t xml:space="preserve"> </w:t>
      </w:r>
      <w:r>
        <w:rPr>
          <w:color w:val="4F5967"/>
          <w:w w:val="105"/>
          <w:sz w:val="23"/>
        </w:rPr>
        <w:t>and</w:t>
      </w:r>
      <w:r>
        <w:rPr>
          <w:color w:val="4F5967"/>
          <w:spacing w:val="-13"/>
          <w:w w:val="105"/>
          <w:sz w:val="23"/>
        </w:rPr>
        <w:t xml:space="preserve"> </w:t>
      </w:r>
      <w:r>
        <w:rPr>
          <w:color w:val="4F5967"/>
          <w:w w:val="105"/>
          <w:sz w:val="23"/>
        </w:rPr>
        <w:t>"may"</w:t>
      </w:r>
      <w:r>
        <w:rPr>
          <w:color w:val="4F5967"/>
          <w:spacing w:val="-8"/>
          <w:w w:val="105"/>
          <w:sz w:val="23"/>
        </w:rPr>
        <w:t xml:space="preserve"> </w:t>
      </w:r>
      <w:r>
        <w:rPr>
          <w:color w:val="4F5967"/>
          <w:w w:val="105"/>
          <w:sz w:val="23"/>
        </w:rPr>
        <w:t>are</w:t>
      </w:r>
      <w:r>
        <w:rPr>
          <w:color w:val="4F5967"/>
          <w:spacing w:val="-15"/>
          <w:w w:val="105"/>
          <w:sz w:val="23"/>
        </w:rPr>
        <w:t xml:space="preserve"> </w:t>
      </w:r>
      <w:r>
        <w:rPr>
          <w:color w:val="4F5967"/>
          <w:spacing w:val="-2"/>
          <w:w w:val="105"/>
          <w:sz w:val="23"/>
        </w:rPr>
        <w:t>permissive.</w:t>
      </w:r>
    </w:p>
    <w:p w14:paraId="0D95B6B5" w14:textId="77777777" w:rsidR="00E31BCD" w:rsidRDefault="00000000">
      <w:pPr>
        <w:pStyle w:val="ListParagraph"/>
        <w:numPr>
          <w:ilvl w:val="0"/>
          <w:numId w:val="34"/>
        </w:numPr>
        <w:tabs>
          <w:tab w:val="left" w:pos="891"/>
        </w:tabs>
        <w:spacing w:before="158"/>
        <w:ind w:left="891" w:hanging="279"/>
        <w:rPr>
          <w:sz w:val="23"/>
        </w:rPr>
      </w:pPr>
      <w:r>
        <w:rPr>
          <w:color w:val="4F5967"/>
          <w:w w:val="105"/>
          <w:sz w:val="23"/>
        </w:rPr>
        <w:t>Words</w:t>
      </w:r>
      <w:r>
        <w:rPr>
          <w:color w:val="4F5967"/>
          <w:spacing w:val="-2"/>
          <w:w w:val="105"/>
          <w:sz w:val="23"/>
        </w:rPr>
        <w:t xml:space="preserve"> </w:t>
      </w:r>
      <w:r>
        <w:rPr>
          <w:color w:val="4F5967"/>
          <w:w w:val="105"/>
          <w:sz w:val="23"/>
        </w:rPr>
        <w:t>used</w:t>
      </w:r>
      <w:r>
        <w:rPr>
          <w:color w:val="4F5967"/>
          <w:spacing w:val="-7"/>
          <w:w w:val="105"/>
          <w:sz w:val="23"/>
        </w:rPr>
        <w:t xml:space="preserve"> </w:t>
      </w:r>
      <w:r>
        <w:rPr>
          <w:color w:val="4F5967"/>
          <w:w w:val="105"/>
          <w:sz w:val="23"/>
        </w:rPr>
        <w:t>or</w:t>
      </w:r>
      <w:r>
        <w:rPr>
          <w:color w:val="4F5967"/>
          <w:spacing w:val="-7"/>
          <w:w w:val="105"/>
          <w:sz w:val="23"/>
        </w:rPr>
        <w:t xml:space="preserve"> </w:t>
      </w:r>
      <w:r>
        <w:rPr>
          <w:color w:val="4F5967"/>
          <w:w w:val="105"/>
          <w:sz w:val="23"/>
        </w:rPr>
        <w:t>defined</w:t>
      </w:r>
      <w:r>
        <w:rPr>
          <w:color w:val="4F5967"/>
          <w:spacing w:val="-3"/>
          <w:w w:val="105"/>
          <w:sz w:val="23"/>
        </w:rPr>
        <w:t xml:space="preserve"> </w:t>
      </w:r>
      <w:r>
        <w:rPr>
          <w:color w:val="4F5967"/>
          <w:w w:val="105"/>
          <w:sz w:val="23"/>
        </w:rPr>
        <w:t>in</w:t>
      </w:r>
      <w:r>
        <w:rPr>
          <w:color w:val="4F5967"/>
          <w:spacing w:val="-16"/>
          <w:w w:val="105"/>
          <w:sz w:val="23"/>
        </w:rPr>
        <w:t xml:space="preserve"> </w:t>
      </w:r>
      <w:r>
        <w:rPr>
          <w:color w:val="4F5967"/>
          <w:w w:val="105"/>
          <w:sz w:val="23"/>
        </w:rPr>
        <w:t>one</w:t>
      </w:r>
      <w:r>
        <w:rPr>
          <w:color w:val="4F5967"/>
          <w:spacing w:val="-7"/>
          <w:w w:val="105"/>
          <w:sz w:val="23"/>
        </w:rPr>
        <w:t xml:space="preserve"> </w:t>
      </w:r>
      <w:r>
        <w:rPr>
          <w:color w:val="4F5967"/>
          <w:w w:val="105"/>
          <w:sz w:val="23"/>
        </w:rPr>
        <w:t>(1)</w:t>
      </w:r>
      <w:r>
        <w:rPr>
          <w:color w:val="4F5967"/>
          <w:spacing w:val="-9"/>
          <w:w w:val="105"/>
          <w:sz w:val="23"/>
        </w:rPr>
        <w:t xml:space="preserve"> </w:t>
      </w:r>
      <w:r>
        <w:rPr>
          <w:color w:val="4F5967"/>
          <w:w w:val="105"/>
          <w:sz w:val="23"/>
        </w:rPr>
        <w:t>tense</w:t>
      </w:r>
      <w:r>
        <w:rPr>
          <w:color w:val="4F5967"/>
          <w:spacing w:val="-3"/>
          <w:w w:val="105"/>
          <w:sz w:val="23"/>
        </w:rPr>
        <w:t xml:space="preserve"> </w:t>
      </w:r>
      <w:r>
        <w:rPr>
          <w:color w:val="4F5967"/>
          <w:w w:val="105"/>
          <w:sz w:val="23"/>
        </w:rPr>
        <w:t>or</w:t>
      </w:r>
      <w:r>
        <w:rPr>
          <w:color w:val="4F5967"/>
          <w:spacing w:val="-10"/>
          <w:w w:val="105"/>
          <w:sz w:val="23"/>
        </w:rPr>
        <w:t xml:space="preserve"> </w:t>
      </w:r>
      <w:r>
        <w:rPr>
          <w:color w:val="4F5967"/>
          <w:w w:val="105"/>
          <w:sz w:val="23"/>
        </w:rPr>
        <w:t>form</w:t>
      </w:r>
      <w:r>
        <w:rPr>
          <w:color w:val="4F5967"/>
          <w:spacing w:val="-8"/>
          <w:w w:val="105"/>
          <w:sz w:val="23"/>
        </w:rPr>
        <w:t xml:space="preserve"> </w:t>
      </w:r>
      <w:r>
        <w:rPr>
          <w:color w:val="4F5967"/>
          <w:w w:val="105"/>
          <w:sz w:val="23"/>
        </w:rPr>
        <w:t>shall</w:t>
      </w:r>
      <w:r>
        <w:rPr>
          <w:color w:val="4F5967"/>
          <w:spacing w:val="-10"/>
          <w:w w:val="105"/>
          <w:sz w:val="23"/>
        </w:rPr>
        <w:t xml:space="preserve"> </w:t>
      </w:r>
      <w:r>
        <w:rPr>
          <w:color w:val="4F5967"/>
          <w:w w:val="105"/>
          <w:sz w:val="23"/>
        </w:rPr>
        <w:t>include</w:t>
      </w:r>
      <w:r>
        <w:rPr>
          <w:color w:val="4F5967"/>
          <w:spacing w:val="1"/>
          <w:w w:val="105"/>
          <w:sz w:val="23"/>
        </w:rPr>
        <w:t xml:space="preserve"> </w:t>
      </w:r>
      <w:r>
        <w:rPr>
          <w:color w:val="4F5967"/>
          <w:w w:val="105"/>
          <w:sz w:val="23"/>
        </w:rPr>
        <w:t>other</w:t>
      </w:r>
      <w:r>
        <w:rPr>
          <w:color w:val="4F5967"/>
          <w:spacing w:val="-4"/>
          <w:w w:val="105"/>
          <w:sz w:val="23"/>
        </w:rPr>
        <w:t xml:space="preserve"> </w:t>
      </w:r>
      <w:r>
        <w:rPr>
          <w:color w:val="4F5967"/>
          <w:w w:val="105"/>
          <w:sz w:val="23"/>
        </w:rPr>
        <w:t>tenses</w:t>
      </w:r>
      <w:r>
        <w:rPr>
          <w:color w:val="4F5967"/>
          <w:spacing w:val="-3"/>
          <w:w w:val="105"/>
          <w:sz w:val="23"/>
        </w:rPr>
        <w:t xml:space="preserve"> </w:t>
      </w:r>
      <w:r>
        <w:rPr>
          <w:color w:val="4F5967"/>
          <w:w w:val="105"/>
          <w:sz w:val="23"/>
        </w:rPr>
        <w:t>or</w:t>
      </w:r>
      <w:r>
        <w:rPr>
          <w:color w:val="4F5967"/>
          <w:spacing w:val="-6"/>
          <w:w w:val="105"/>
          <w:sz w:val="23"/>
        </w:rPr>
        <w:t xml:space="preserve"> </w:t>
      </w:r>
      <w:r>
        <w:rPr>
          <w:color w:val="4F5967"/>
          <w:w w:val="105"/>
          <w:sz w:val="23"/>
        </w:rPr>
        <w:t>derivative</w:t>
      </w:r>
      <w:r>
        <w:rPr>
          <w:color w:val="4F5967"/>
          <w:spacing w:val="-1"/>
          <w:w w:val="105"/>
          <w:sz w:val="23"/>
        </w:rPr>
        <w:t xml:space="preserve"> </w:t>
      </w:r>
      <w:r>
        <w:rPr>
          <w:color w:val="4F5967"/>
          <w:spacing w:val="-2"/>
          <w:w w:val="105"/>
          <w:sz w:val="23"/>
        </w:rPr>
        <w:t>forms.</w:t>
      </w:r>
    </w:p>
    <w:p w14:paraId="438F00F7" w14:textId="77777777" w:rsidR="00E31BCD" w:rsidRDefault="00000000">
      <w:pPr>
        <w:pStyle w:val="ListParagraph"/>
        <w:numPr>
          <w:ilvl w:val="0"/>
          <w:numId w:val="34"/>
        </w:numPr>
        <w:tabs>
          <w:tab w:val="left" w:pos="890"/>
          <w:tab w:val="left" w:pos="893"/>
        </w:tabs>
        <w:spacing w:before="154" w:line="249" w:lineRule="auto"/>
        <w:ind w:left="893" w:right="113" w:hanging="285"/>
        <w:rPr>
          <w:sz w:val="23"/>
        </w:rPr>
      </w:pPr>
      <w:r>
        <w:rPr>
          <w:color w:val="4F5967"/>
          <w:w w:val="105"/>
          <w:sz w:val="23"/>
        </w:rPr>
        <w:t>Words used in</w:t>
      </w:r>
      <w:r>
        <w:rPr>
          <w:color w:val="4F5967"/>
          <w:spacing w:val="-6"/>
          <w:w w:val="105"/>
          <w:sz w:val="23"/>
        </w:rPr>
        <w:t xml:space="preserve"> </w:t>
      </w:r>
      <w:r>
        <w:rPr>
          <w:color w:val="4F5967"/>
          <w:w w:val="105"/>
          <w:sz w:val="23"/>
        </w:rPr>
        <w:t>the</w:t>
      </w:r>
      <w:r>
        <w:rPr>
          <w:color w:val="4F5967"/>
          <w:spacing w:val="-2"/>
          <w:w w:val="105"/>
          <w:sz w:val="23"/>
        </w:rPr>
        <w:t xml:space="preserve"> </w:t>
      </w:r>
      <w:r>
        <w:rPr>
          <w:color w:val="4F5967"/>
          <w:w w:val="105"/>
          <w:sz w:val="23"/>
        </w:rPr>
        <w:t>singular shall include the</w:t>
      </w:r>
      <w:r>
        <w:rPr>
          <w:color w:val="4F5967"/>
          <w:spacing w:val="-4"/>
          <w:w w:val="105"/>
          <w:sz w:val="23"/>
        </w:rPr>
        <w:t xml:space="preserve"> </w:t>
      </w:r>
      <w:r>
        <w:rPr>
          <w:color w:val="4F5967"/>
          <w:w w:val="105"/>
          <w:sz w:val="23"/>
        </w:rPr>
        <w:t>plural and</w:t>
      </w:r>
      <w:r>
        <w:rPr>
          <w:color w:val="4F5967"/>
          <w:spacing w:val="-1"/>
          <w:w w:val="105"/>
          <w:sz w:val="23"/>
        </w:rPr>
        <w:t xml:space="preserve"> </w:t>
      </w:r>
      <w:r>
        <w:rPr>
          <w:color w:val="4F5967"/>
          <w:w w:val="105"/>
          <w:sz w:val="23"/>
        </w:rPr>
        <w:t>words used in</w:t>
      </w:r>
      <w:r>
        <w:rPr>
          <w:color w:val="4F5967"/>
          <w:spacing w:val="-6"/>
          <w:w w:val="105"/>
          <w:sz w:val="23"/>
        </w:rPr>
        <w:t xml:space="preserve"> </w:t>
      </w:r>
      <w:r>
        <w:rPr>
          <w:color w:val="4F5967"/>
          <w:w w:val="105"/>
          <w:sz w:val="23"/>
        </w:rPr>
        <w:t>the</w:t>
      </w:r>
      <w:r>
        <w:rPr>
          <w:color w:val="4F5967"/>
          <w:spacing w:val="-4"/>
          <w:w w:val="105"/>
          <w:sz w:val="23"/>
        </w:rPr>
        <w:t xml:space="preserve"> </w:t>
      </w:r>
      <w:r>
        <w:rPr>
          <w:color w:val="4F5967"/>
          <w:w w:val="105"/>
          <w:sz w:val="23"/>
        </w:rPr>
        <w:t>plural shall</w:t>
      </w:r>
      <w:r>
        <w:rPr>
          <w:color w:val="4F5967"/>
          <w:spacing w:val="-4"/>
          <w:w w:val="105"/>
          <w:sz w:val="23"/>
        </w:rPr>
        <w:t xml:space="preserve"> </w:t>
      </w:r>
      <w:r>
        <w:rPr>
          <w:color w:val="4F5967"/>
          <w:w w:val="105"/>
          <w:sz w:val="23"/>
        </w:rPr>
        <w:t xml:space="preserve">include the </w:t>
      </w:r>
      <w:r>
        <w:rPr>
          <w:color w:val="4F5967"/>
          <w:spacing w:val="-2"/>
          <w:w w:val="105"/>
          <w:sz w:val="23"/>
        </w:rPr>
        <w:t>singular.</w:t>
      </w:r>
    </w:p>
    <w:p w14:paraId="6024DAF2" w14:textId="77777777" w:rsidR="00E31BCD" w:rsidRDefault="00000000">
      <w:pPr>
        <w:pStyle w:val="ListParagraph"/>
        <w:numPr>
          <w:ilvl w:val="0"/>
          <w:numId w:val="34"/>
        </w:numPr>
        <w:tabs>
          <w:tab w:val="left" w:pos="891"/>
        </w:tabs>
        <w:spacing w:before="142" w:line="249" w:lineRule="auto"/>
        <w:ind w:left="891" w:right="111" w:hanging="280"/>
        <w:rPr>
          <w:sz w:val="23"/>
        </w:rPr>
      </w:pPr>
      <w:r>
        <w:rPr>
          <w:color w:val="4F5967"/>
          <w:w w:val="105"/>
          <w:sz w:val="23"/>
        </w:rPr>
        <w:t>Words</w:t>
      </w:r>
      <w:r>
        <w:rPr>
          <w:color w:val="4F5967"/>
          <w:spacing w:val="40"/>
          <w:w w:val="105"/>
          <w:sz w:val="23"/>
        </w:rPr>
        <w:t xml:space="preserve"> </w:t>
      </w:r>
      <w:r>
        <w:rPr>
          <w:color w:val="4F5967"/>
          <w:w w:val="105"/>
          <w:sz w:val="23"/>
        </w:rPr>
        <w:t>referencing</w:t>
      </w:r>
      <w:r>
        <w:rPr>
          <w:color w:val="4F5967"/>
          <w:spacing w:val="40"/>
          <w:w w:val="105"/>
          <w:sz w:val="23"/>
        </w:rPr>
        <w:t xml:space="preserve"> </w:t>
      </w:r>
      <w:r>
        <w:rPr>
          <w:color w:val="4F5967"/>
          <w:w w:val="105"/>
          <w:sz w:val="23"/>
        </w:rPr>
        <w:t>a</w:t>
      </w:r>
      <w:r>
        <w:rPr>
          <w:color w:val="4F5967"/>
          <w:spacing w:val="40"/>
          <w:w w:val="105"/>
          <w:sz w:val="23"/>
        </w:rPr>
        <w:t xml:space="preserve"> </w:t>
      </w:r>
      <w:r>
        <w:rPr>
          <w:color w:val="4F5967"/>
          <w:w w:val="105"/>
          <w:sz w:val="23"/>
        </w:rPr>
        <w:t>gender</w:t>
      </w:r>
      <w:r>
        <w:rPr>
          <w:color w:val="4F5967"/>
          <w:spacing w:val="40"/>
          <w:w w:val="105"/>
          <w:sz w:val="23"/>
        </w:rPr>
        <w:t xml:space="preserve"> </w:t>
      </w:r>
      <w:r>
        <w:rPr>
          <w:color w:val="4F5967"/>
          <w:w w:val="105"/>
          <w:sz w:val="23"/>
        </w:rPr>
        <w:t>shall</w:t>
      </w:r>
      <w:r>
        <w:rPr>
          <w:color w:val="4F5967"/>
          <w:spacing w:val="40"/>
          <w:w w:val="105"/>
          <w:sz w:val="23"/>
        </w:rPr>
        <w:t xml:space="preserve"> </w:t>
      </w:r>
      <w:r>
        <w:rPr>
          <w:color w:val="4F5967"/>
          <w:w w:val="105"/>
          <w:sz w:val="23"/>
        </w:rPr>
        <w:t>extend</w:t>
      </w:r>
      <w:r>
        <w:rPr>
          <w:color w:val="4F5967"/>
          <w:spacing w:val="40"/>
          <w:w w:val="105"/>
          <w:sz w:val="23"/>
        </w:rPr>
        <w:t xml:space="preserve"> </w:t>
      </w:r>
      <w:r>
        <w:rPr>
          <w:color w:val="4F5967"/>
          <w:w w:val="105"/>
          <w:sz w:val="23"/>
        </w:rPr>
        <w:t>and</w:t>
      </w:r>
      <w:r>
        <w:rPr>
          <w:color w:val="4F5967"/>
          <w:spacing w:val="40"/>
          <w:w w:val="105"/>
          <w:sz w:val="23"/>
        </w:rPr>
        <w:t xml:space="preserve"> </w:t>
      </w:r>
      <w:r>
        <w:rPr>
          <w:color w:val="4F5967"/>
          <w:w w:val="105"/>
          <w:sz w:val="23"/>
        </w:rPr>
        <w:t>be</w:t>
      </w:r>
      <w:r>
        <w:rPr>
          <w:color w:val="4F5967"/>
          <w:spacing w:val="40"/>
          <w:w w:val="105"/>
          <w:sz w:val="23"/>
        </w:rPr>
        <w:t xml:space="preserve"> </w:t>
      </w:r>
      <w:r>
        <w:rPr>
          <w:color w:val="4F5967"/>
          <w:w w:val="105"/>
          <w:sz w:val="23"/>
        </w:rPr>
        <w:t>applied</w:t>
      </w:r>
      <w:r>
        <w:rPr>
          <w:color w:val="4F5967"/>
          <w:spacing w:val="40"/>
          <w:w w:val="105"/>
          <w:sz w:val="23"/>
        </w:rPr>
        <w:t xml:space="preserve"> </w:t>
      </w:r>
      <w:r>
        <w:rPr>
          <w:color w:val="4F5967"/>
          <w:w w:val="105"/>
          <w:sz w:val="23"/>
        </w:rPr>
        <w:t>to</w:t>
      </w:r>
      <w:r>
        <w:rPr>
          <w:color w:val="4F5967"/>
          <w:spacing w:val="40"/>
          <w:w w:val="105"/>
          <w:sz w:val="23"/>
        </w:rPr>
        <w:t xml:space="preserve"> </w:t>
      </w:r>
      <w:r>
        <w:rPr>
          <w:color w:val="4F5967"/>
          <w:w w:val="105"/>
          <w:sz w:val="23"/>
        </w:rPr>
        <w:t>the</w:t>
      </w:r>
      <w:r>
        <w:rPr>
          <w:color w:val="4F5967"/>
          <w:spacing w:val="40"/>
          <w:w w:val="105"/>
          <w:sz w:val="23"/>
        </w:rPr>
        <w:t xml:space="preserve"> </w:t>
      </w:r>
      <w:r>
        <w:rPr>
          <w:color w:val="4F5967"/>
          <w:w w:val="105"/>
          <w:sz w:val="23"/>
        </w:rPr>
        <w:t>other</w:t>
      </w:r>
      <w:r>
        <w:rPr>
          <w:color w:val="4F5967"/>
          <w:spacing w:val="40"/>
          <w:w w:val="105"/>
          <w:sz w:val="23"/>
        </w:rPr>
        <w:t xml:space="preserve"> </w:t>
      </w:r>
      <w:r>
        <w:rPr>
          <w:color w:val="4F5967"/>
          <w:w w:val="105"/>
          <w:sz w:val="23"/>
        </w:rPr>
        <w:t>gender</w:t>
      </w:r>
      <w:r>
        <w:rPr>
          <w:color w:val="4F5967"/>
          <w:spacing w:val="40"/>
          <w:w w:val="105"/>
          <w:sz w:val="23"/>
        </w:rPr>
        <w:t xml:space="preserve"> </w:t>
      </w:r>
      <w:r>
        <w:rPr>
          <w:color w:val="4F5967"/>
          <w:w w:val="105"/>
          <w:sz w:val="23"/>
        </w:rPr>
        <w:t>and</w:t>
      </w:r>
      <w:r>
        <w:rPr>
          <w:color w:val="4F5967"/>
          <w:spacing w:val="40"/>
          <w:w w:val="105"/>
          <w:sz w:val="23"/>
        </w:rPr>
        <w:t xml:space="preserve"> </w:t>
      </w:r>
      <w:r>
        <w:rPr>
          <w:color w:val="4F5967"/>
          <w:w w:val="105"/>
          <w:sz w:val="23"/>
        </w:rPr>
        <w:t>shall</w:t>
      </w:r>
      <w:r>
        <w:rPr>
          <w:color w:val="4F5967"/>
          <w:spacing w:val="40"/>
          <w:w w:val="105"/>
          <w:sz w:val="23"/>
        </w:rPr>
        <w:t xml:space="preserve"> </w:t>
      </w:r>
      <w:r>
        <w:rPr>
          <w:color w:val="4F5967"/>
          <w:w w:val="105"/>
          <w:sz w:val="23"/>
        </w:rPr>
        <w:t>be considered gender neutral.</w:t>
      </w:r>
    </w:p>
    <w:p w14:paraId="00F0603E" w14:textId="77777777" w:rsidR="00E31BCD" w:rsidRDefault="00000000">
      <w:pPr>
        <w:pStyle w:val="ListParagraph"/>
        <w:numPr>
          <w:ilvl w:val="0"/>
          <w:numId w:val="34"/>
        </w:numPr>
        <w:tabs>
          <w:tab w:val="left" w:pos="893"/>
        </w:tabs>
        <w:spacing w:before="141" w:line="244" w:lineRule="auto"/>
        <w:ind w:left="893" w:right="119" w:hanging="286"/>
        <w:rPr>
          <w:sz w:val="23"/>
        </w:rPr>
      </w:pPr>
      <w:r>
        <w:rPr>
          <w:color w:val="4F5967"/>
          <w:w w:val="105"/>
          <w:sz w:val="23"/>
        </w:rPr>
        <w:t>The word "includes"</w:t>
      </w:r>
      <w:r>
        <w:rPr>
          <w:color w:val="4F5967"/>
          <w:spacing w:val="32"/>
          <w:w w:val="105"/>
          <w:sz w:val="23"/>
        </w:rPr>
        <w:t xml:space="preserve"> </w:t>
      </w:r>
      <w:r>
        <w:rPr>
          <w:color w:val="4F5967"/>
          <w:w w:val="105"/>
          <w:sz w:val="23"/>
        </w:rPr>
        <w:t>shall not limit a term to the specified</w:t>
      </w:r>
      <w:r>
        <w:rPr>
          <w:color w:val="4F5967"/>
          <w:spacing w:val="26"/>
          <w:w w:val="105"/>
          <w:sz w:val="23"/>
        </w:rPr>
        <w:t xml:space="preserve"> </w:t>
      </w:r>
      <w:r>
        <w:rPr>
          <w:color w:val="4F5967"/>
          <w:w w:val="105"/>
          <w:sz w:val="23"/>
        </w:rPr>
        <w:t>examples, but is intended to provide guidance to be illustrative on</w:t>
      </w:r>
    </w:p>
    <w:p w14:paraId="20A8D456" w14:textId="77777777" w:rsidR="00E31BCD" w:rsidRDefault="00000000">
      <w:pPr>
        <w:pStyle w:val="ListParagraph"/>
        <w:numPr>
          <w:ilvl w:val="0"/>
          <w:numId w:val="34"/>
        </w:numPr>
        <w:tabs>
          <w:tab w:val="left" w:pos="892"/>
        </w:tabs>
        <w:spacing w:before="153"/>
        <w:ind w:left="892"/>
        <w:rPr>
          <w:sz w:val="23"/>
        </w:rPr>
      </w:pPr>
      <w:r>
        <w:rPr>
          <w:color w:val="4F5967"/>
          <w:w w:val="105"/>
          <w:sz w:val="23"/>
        </w:rPr>
        <w:t>The</w:t>
      </w:r>
      <w:r>
        <w:rPr>
          <w:color w:val="4F5967"/>
          <w:spacing w:val="-14"/>
          <w:w w:val="105"/>
          <w:sz w:val="23"/>
        </w:rPr>
        <w:t xml:space="preserve"> </w:t>
      </w:r>
      <w:r>
        <w:rPr>
          <w:color w:val="4F5967"/>
          <w:w w:val="105"/>
          <w:sz w:val="23"/>
        </w:rPr>
        <w:t>word</w:t>
      </w:r>
      <w:r>
        <w:rPr>
          <w:color w:val="4F5967"/>
          <w:spacing w:val="-15"/>
          <w:w w:val="105"/>
          <w:sz w:val="23"/>
        </w:rPr>
        <w:t xml:space="preserve"> </w:t>
      </w:r>
      <w:r>
        <w:rPr>
          <w:color w:val="4F5967"/>
          <w:w w:val="105"/>
          <w:sz w:val="23"/>
        </w:rPr>
        <w:t>"and"</w:t>
      </w:r>
      <w:r>
        <w:rPr>
          <w:color w:val="4F5967"/>
          <w:spacing w:val="-10"/>
          <w:w w:val="105"/>
          <w:sz w:val="23"/>
        </w:rPr>
        <w:t xml:space="preserve"> </w:t>
      </w:r>
      <w:r>
        <w:rPr>
          <w:color w:val="4F5967"/>
          <w:w w:val="105"/>
          <w:sz w:val="23"/>
        </w:rPr>
        <w:t>indicates</w:t>
      </w:r>
      <w:r>
        <w:rPr>
          <w:color w:val="4F5967"/>
          <w:spacing w:val="-5"/>
          <w:w w:val="105"/>
          <w:sz w:val="23"/>
        </w:rPr>
        <w:t xml:space="preserve"> </w:t>
      </w:r>
      <w:r>
        <w:rPr>
          <w:color w:val="4F5967"/>
          <w:w w:val="105"/>
          <w:sz w:val="23"/>
        </w:rPr>
        <w:t>that</w:t>
      </w:r>
      <w:r>
        <w:rPr>
          <w:color w:val="4F5967"/>
          <w:spacing w:val="-12"/>
          <w:w w:val="105"/>
          <w:sz w:val="23"/>
        </w:rPr>
        <w:t xml:space="preserve"> </w:t>
      </w:r>
      <w:r>
        <w:rPr>
          <w:color w:val="4F5967"/>
          <w:w w:val="105"/>
          <w:sz w:val="23"/>
        </w:rPr>
        <w:t>all</w:t>
      </w:r>
      <w:r>
        <w:rPr>
          <w:color w:val="4F5967"/>
          <w:spacing w:val="-16"/>
          <w:w w:val="105"/>
          <w:sz w:val="23"/>
        </w:rPr>
        <w:t xml:space="preserve"> </w:t>
      </w:r>
      <w:r>
        <w:rPr>
          <w:color w:val="4F5967"/>
          <w:w w:val="105"/>
          <w:sz w:val="23"/>
        </w:rPr>
        <w:t>connected items,</w:t>
      </w:r>
      <w:r>
        <w:rPr>
          <w:color w:val="4F5967"/>
          <w:spacing w:val="-11"/>
          <w:w w:val="105"/>
          <w:sz w:val="23"/>
        </w:rPr>
        <w:t xml:space="preserve"> </w:t>
      </w:r>
      <w:r>
        <w:rPr>
          <w:color w:val="4F5967"/>
          <w:w w:val="105"/>
          <w:sz w:val="23"/>
        </w:rPr>
        <w:t>conditions,</w:t>
      </w:r>
      <w:r>
        <w:rPr>
          <w:color w:val="4F5967"/>
          <w:spacing w:val="1"/>
          <w:w w:val="105"/>
          <w:sz w:val="23"/>
        </w:rPr>
        <w:t xml:space="preserve"> </w:t>
      </w:r>
      <w:r>
        <w:rPr>
          <w:color w:val="4F5967"/>
          <w:w w:val="105"/>
          <w:sz w:val="23"/>
        </w:rPr>
        <w:t>provisions,</w:t>
      </w:r>
      <w:r>
        <w:rPr>
          <w:color w:val="4F5967"/>
          <w:spacing w:val="1"/>
          <w:w w:val="105"/>
          <w:sz w:val="23"/>
        </w:rPr>
        <w:t xml:space="preserve"> </w:t>
      </w:r>
      <w:r>
        <w:rPr>
          <w:color w:val="4F5967"/>
          <w:w w:val="105"/>
          <w:sz w:val="23"/>
        </w:rPr>
        <w:t>or</w:t>
      </w:r>
      <w:r>
        <w:rPr>
          <w:color w:val="4F5967"/>
          <w:spacing w:val="-11"/>
          <w:w w:val="105"/>
          <w:sz w:val="23"/>
        </w:rPr>
        <w:t xml:space="preserve"> </w:t>
      </w:r>
      <w:r>
        <w:rPr>
          <w:color w:val="4F5967"/>
          <w:w w:val="105"/>
          <w:sz w:val="23"/>
        </w:rPr>
        <w:t>events</w:t>
      </w:r>
      <w:r>
        <w:rPr>
          <w:color w:val="4F5967"/>
          <w:spacing w:val="-7"/>
          <w:w w:val="105"/>
          <w:sz w:val="23"/>
        </w:rPr>
        <w:t xml:space="preserve"> </w:t>
      </w:r>
      <w:r>
        <w:rPr>
          <w:color w:val="4F5967"/>
          <w:w w:val="105"/>
          <w:sz w:val="23"/>
        </w:rPr>
        <w:t>shall</w:t>
      </w:r>
      <w:r>
        <w:rPr>
          <w:color w:val="4F5967"/>
          <w:spacing w:val="-14"/>
          <w:w w:val="105"/>
          <w:sz w:val="23"/>
        </w:rPr>
        <w:t xml:space="preserve"> </w:t>
      </w:r>
      <w:r>
        <w:rPr>
          <w:color w:val="4F5967"/>
          <w:spacing w:val="-2"/>
          <w:w w:val="105"/>
          <w:sz w:val="23"/>
        </w:rPr>
        <w:t>apply</w:t>
      </w:r>
      <w:r>
        <w:rPr>
          <w:color w:val="69707C"/>
          <w:spacing w:val="-2"/>
          <w:w w:val="105"/>
          <w:sz w:val="23"/>
        </w:rPr>
        <w:t>.</w:t>
      </w:r>
    </w:p>
    <w:p w14:paraId="07E6A85C" w14:textId="77777777" w:rsidR="00E31BCD" w:rsidRDefault="00000000">
      <w:pPr>
        <w:pStyle w:val="ListParagraph"/>
        <w:numPr>
          <w:ilvl w:val="0"/>
          <w:numId w:val="34"/>
        </w:numPr>
        <w:tabs>
          <w:tab w:val="left" w:pos="892"/>
        </w:tabs>
        <w:spacing w:before="154" w:line="249" w:lineRule="auto"/>
        <w:ind w:left="892" w:right="109" w:hanging="280"/>
        <w:rPr>
          <w:sz w:val="23"/>
        </w:rPr>
      </w:pPr>
      <w:r>
        <w:rPr>
          <w:color w:val="4F5967"/>
          <w:w w:val="105"/>
          <w:sz w:val="23"/>
        </w:rPr>
        <w:t>The word "or" indicates</w:t>
      </w:r>
      <w:r>
        <w:rPr>
          <w:color w:val="4F5967"/>
          <w:spacing w:val="25"/>
          <w:w w:val="105"/>
          <w:sz w:val="23"/>
        </w:rPr>
        <w:t xml:space="preserve"> </w:t>
      </w:r>
      <w:r>
        <w:rPr>
          <w:color w:val="4F5967"/>
          <w:w w:val="105"/>
          <w:sz w:val="23"/>
        </w:rPr>
        <w:t>that</w:t>
      </w:r>
      <w:r>
        <w:rPr>
          <w:color w:val="4F5967"/>
          <w:spacing w:val="22"/>
          <w:w w:val="105"/>
          <w:sz w:val="23"/>
        </w:rPr>
        <w:t xml:space="preserve"> </w:t>
      </w:r>
      <w:r>
        <w:rPr>
          <w:color w:val="4F5967"/>
          <w:w w:val="105"/>
          <w:sz w:val="23"/>
        </w:rPr>
        <w:t>one (1) or more of the connected</w:t>
      </w:r>
      <w:r>
        <w:rPr>
          <w:color w:val="4F5967"/>
          <w:spacing w:val="31"/>
          <w:w w:val="105"/>
          <w:sz w:val="23"/>
        </w:rPr>
        <w:t xml:space="preserve"> </w:t>
      </w:r>
      <w:r>
        <w:rPr>
          <w:color w:val="4F5967"/>
          <w:w w:val="105"/>
          <w:sz w:val="23"/>
        </w:rPr>
        <w:t>items, conditions,</w:t>
      </w:r>
      <w:r>
        <w:rPr>
          <w:color w:val="4F5967"/>
          <w:spacing w:val="31"/>
          <w:w w:val="105"/>
          <w:sz w:val="23"/>
        </w:rPr>
        <w:t xml:space="preserve"> </w:t>
      </w:r>
      <w:proofErr w:type="gramStart"/>
      <w:r>
        <w:rPr>
          <w:color w:val="4F5967"/>
          <w:w w:val="105"/>
          <w:sz w:val="23"/>
        </w:rPr>
        <w:t>provisions</w:t>
      </w:r>
      <w:proofErr w:type="gramEnd"/>
      <w:r>
        <w:rPr>
          <w:color w:val="4F5967"/>
          <w:spacing w:val="32"/>
          <w:w w:val="105"/>
          <w:sz w:val="23"/>
        </w:rPr>
        <w:t xml:space="preserve"> </w:t>
      </w:r>
      <w:r>
        <w:rPr>
          <w:color w:val="4F5967"/>
          <w:w w:val="105"/>
          <w:sz w:val="23"/>
        </w:rPr>
        <w:t>or events shall apply.</w:t>
      </w:r>
    </w:p>
    <w:p w14:paraId="36D58A7B" w14:textId="77777777" w:rsidR="00E31BCD" w:rsidRDefault="00000000">
      <w:pPr>
        <w:pStyle w:val="ListParagraph"/>
        <w:numPr>
          <w:ilvl w:val="0"/>
          <w:numId w:val="34"/>
        </w:numPr>
        <w:tabs>
          <w:tab w:val="left" w:pos="892"/>
        </w:tabs>
        <w:spacing w:before="142" w:line="249" w:lineRule="auto"/>
        <w:ind w:left="892" w:right="112" w:hanging="281"/>
        <w:rPr>
          <w:sz w:val="23"/>
        </w:rPr>
      </w:pPr>
      <w:r>
        <w:rPr>
          <w:color w:val="4F5967"/>
          <w:w w:val="105"/>
          <w:sz w:val="23"/>
        </w:rPr>
        <w:t xml:space="preserve">The words "either or" indicates that the connected terms, conditions, </w:t>
      </w:r>
      <w:proofErr w:type="gramStart"/>
      <w:r>
        <w:rPr>
          <w:color w:val="4F5967"/>
          <w:w w:val="105"/>
          <w:sz w:val="23"/>
        </w:rPr>
        <w:t>provisions</w:t>
      </w:r>
      <w:proofErr w:type="gramEnd"/>
      <w:r>
        <w:rPr>
          <w:color w:val="4F5967"/>
          <w:w w:val="105"/>
          <w:sz w:val="23"/>
        </w:rPr>
        <w:t xml:space="preserve"> or events shall apply singly but not in combination.</w:t>
      </w:r>
    </w:p>
    <w:p w14:paraId="392E6398" w14:textId="77777777" w:rsidR="00E31BCD" w:rsidRDefault="00E31BCD">
      <w:pPr>
        <w:pStyle w:val="BodyText"/>
        <w:spacing w:before="54"/>
      </w:pPr>
    </w:p>
    <w:p w14:paraId="43AF845A" w14:textId="77777777" w:rsidR="00E31BCD" w:rsidRDefault="00000000">
      <w:pPr>
        <w:spacing w:line="215" w:lineRule="exact"/>
        <w:ind w:left="111"/>
        <w:rPr>
          <w:sz w:val="19"/>
        </w:rPr>
      </w:pPr>
      <w:r>
        <w:rPr>
          <w:color w:val="4F5967"/>
          <w:spacing w:val="-2"/>
          <w:w w:val="105"/>
          <w:sz w:val="19"/>
        </w:rPr>
        <w:t>HISTORY</w:t>
      </w:r>
    </w:p>
    <w:p w14:paraId="3F754B22" w14:textId="77777777" w:rsidR="00E31BCD" w:rsidRDefault="00000000">
      <w:pPr>
        <w:spacing w:line="227" w:lineRule="exact"/>
        <w:ind w:left="116"/>
        <w:jc w:val="both"/>
        <w:rPr>
          <w:i/>
          <w:sz w:val="20"/>
        </w:rPr>
      </w:pPr>
      <w:r>
        <w:rPr>
          <w:i/>
          <w:color w:val="4F5967"/>
          <w:sz w:val="20"/>
        </w:rPr>
        <w:t>Adopted</w:t>
      </w:r>
      <w:r>
        <w:rPr>
          <w:i/>
          <w:color w:val="4F5967"/>
          <w:spacing w:val="-3"/>
          <w:sz w:val="20"/>
        </w:rPr>
        <w:t xml:space="preserve"> </w:t>
      </w:r>
      <w:r>
        <w:rPr>
          <w:i/>
          <w:color w:val="4F5967"/>
          <w:sz w:val="20"/>
        </w:rPr>
        <w:t>by</w:t>
      </w:r>
      <w:r>
        <w:rPr>
          <w:i/>
          <w:color w:val="4F5967"/>
          <w:spacing w:val="-10"/>
          <w:sz w:val="20"/>
        </w:rPr>
        <w:t xml:space="preserve"> </w:t>
      </w:r>
      <w:r>
        <w:rPr>
          <w:i/>
          <w:color w:val="4F5967"/>
          <w:sz w:val="20"/>
        </w:rPr>
        <w:t>Ord.</w:t>
      </w:r>
      <w:r>
        <w:rPr>
          <w:i/>
          <w:color w:val="4F5967"/>
          <w:spacing w:val="-4"/>
          <w:sz w:val="20"/>
        </w:rPr>
        <w:t xml:space="preserve"> </w:t>
      </w:r>
      <w:r>
        <w:rPr>
          <w:i/>
          <w:color w:val="0101ED"/>
          <w:sz w:val="20"/>
          <w:u w:val="single" w:color="0000ED"/>
        </w:rPr>
        <w:t>202402-002</w:t>
      </w:r>
      <w:r>
        <w:rPr>
          <w:i/>
          <w:color w:val="0101ED"/>
          <w:spacing w:val="5"/>
          <w:sz w:val="20"/>
        </w:rPr>
        <w:t xml:space="preserve"> </w:t>
      </w:r>
      <w:r>
        <w:rPr>
          <w:i/>
          <w:color w:val="4F5967"/>
          <w:sz w:val="20"/>
        </w:rPr>
        <w:t>on</w:t>
      </w:r>
      <w:r>
        <w:rPr>
          <w:i/>
          <w:color w:val="4F5967"/>
          <w:spacing w:val="-11"/>
          <w:sz w:val="20"/>
        </w:rPr>
        <w:t xml:space="preserve"> </w:t>
      </w:r>
      <w:proofErr w:type="gramStart"/>
      <w:r>
        <w:rPr>
          <w:i/>
          <w:color w:val="4F5967"/>
          <w:spacing w:val="-2"/>
          <w:sz w:val="20"/>
        </w:rPr>
        <w:t>2/6/2024</w:t>
      </w:r>
      <w:proofErr w:type="gramEnd"/>
    </w:p>
    <w:p w14:paraId="11D03A69" w14:textId="77777777" w:rsidR="00E31BCD" w:rsidRDefault="00000000">
      <w:pPr>
        <w:pStyle w:val="Heading1"/>
        <w:spacing w:before="213"/>
        <w:rPr>
          <w:u w:val="none"/>
        </w:rPr>
      </w:pPr>
      <w:r>
        <w:rPr>
          <w:color w:val="050505"/>
        </w:rPr>
        <w:t>14.06.010</w:t>
      </w:r>
      <w:r>
        <w:rPr>
          <w:color w:val="050505"/>
          <w:spacing w:val="-4"/>
        </w:rPr>
        <w:t xml:space="preserve"> </w:t>
      </w:r>
      <w:r>
        <w:rPr>
          <w:color w:val="050505"/>
          <w:spacing w:val="-2"/>
        </w:rPr>
        <w:t>Definitions</w:t>
      </w:r>
    </w:p>
    <w:p w14:paraId="7C5D8690" w14:textId="77777777" w:rsidR="00E31BCD" w:rsidRDefault="00000000">
      <w:pPr>
        <w:pStyle w:val="BodyText"/>
        <w:spacing w:before="248"/>
        <w:ind w:left="111"/>
        <w:jc w:val="both"/>
      </w:pPr>
      <w:r>
        <w:rPr>
          <w:color w:val="4F5967"/>
          <w:w w:val="105"/>
        </w:rPr>
        <w:t>The</w:t>
      </w:r>
      <w:r>
        <w:rPr>
          <w:color w:val="4F5967"/>
          <w:spacing w:val="-11"/>
          <w:w w:val="105"/>
        </w:rPr>
        <w:t xml:space="preserve"> </w:t>
      </w:r>
      <w:r>
        <w:rPr>
          <w:color w:val="4F5967"/>
          <w:w w:val="105"/>
        </w:rPr>
        <w:t>following</w:t>
      </w:r>
      <w:r>
        <w:rPr>
          <w:color w:val="4F5967"/>
          <w:spacing w:val="2"/>
          <w:w w:val="105"/>
        </w:rPr>
        <w:t xml:space="preserve"> </w:t>
      </w:r>
      <w:r>
        <w:rPr>
          <w:color w:val="4F5967"/>
          <w:w w:val="105"/>
        </w:rPr>
        <w:t>terms</w:t>
      </w:r>
      <w:r>
        <w:rPr>
          <w:color w:val="4F5967"/>
          <w:spacing w:val="-6"/>
          <w:w w:val="105"/>
        </w:rPr>
        <w:t xml:space="preserve"> </w:t>
      </w:r>
      <w:r>
        <w:rPr>
          <w:color w:val="4F5967"/>
          <w:w w:val="105"/>
        </w:rPr>
        <w:t>used</w:t>
      </w:r>
      <w:r>
        <w:rPr>
          <w:color w:val="4F5967"/>
          <w:spacing w:val="-6"/>
          <w:w w:val="105"/>
        </w:rPr>
        <w:t xml:space="preserve"> </w:t>
      </w:r>
      <w:r>
        <w:rPr>
          <w:color w:val="4F5967"/>
          <w:w w:val="105"/>
        </w:rPr>
        <w:t>in</w:t>
      </w:r>
      <w:r>
        <w:rPr>
          <w:color w:val="4F5967"/>
          <w:spacing w:val="-13"/>
          <w:w w:val="105"/>
        </w:rPr>
        <w:t xml:space="preserve"> </w:t>
      </w:r>
      <w:r>
        <w:rPr>
          <w:color w:val="4F5967"/>
          <w:w w:val="105"/>
        </w:rPr>
        <w:t>this</w:t>
      </w:r>
      <w:r>
        <w:rPr>
          <w:color w:val="4F5967"/>
          <w:spacing w:val="-10"/>
          <w:w w:val="105"/>
        </w:rPr>
        <w:t xml:space="preserve"> </w:t>
      </w:r>
      <w:r>
        <w:rPr>
          <w:color w:val="4F5967"/>
          <w:w w:val="105"/>
        </w:rPr>
        <w:t>title</w:t>
      </w:r>
      <w:r>
        <w:rPr>
          <w:color w:val="4F5967"/>
          <w:spacing w:val="-6"/>
          <w:w w:val="105"/>
        </w:rPr>
        <w:t xml:space="preserve"> </w:t>
      </w:r>
      <w:r>
        <w:rPr>
          <w:color w:val="4F5967"/>
          <w:w w:val="105"/>
        </w:rPr>
        <w:t>shall</w:t>
      </w:r>
      <w:r>
        <w:rPr>
          <w:color w:val="4F5967"/>
          <w:spacing w:val="-11"/>
          <w:w w:val="105"/>
        </w:rPr>
        <w:t xml:space="preserve"> </w:t>
      </w:r>
      <w:r>
        <w:rPr>
          <w:color w:val="4F5967"/>
          <w:w w:val="105"/>
        </w:rPr>
        <w:t>have</w:t>
      </w:r>
      <w:r>
        <w:rPr>
          <w:color w:val="4F5967"/>
          <w:spacing w:val="-3"/>
          <w:w w:val="105"/>
        </w:rPr>
        <w:t xml:space="preserve"> </w:t>
      </w:r>
      <w:r>
        <w:rPr>
          <w:color w:val="4F5967"/>
          <w:w w:val="105"/>
        </w:rPr>
        <w:t>the</w:t>
      </w:r>
      <w:r>
        <w:rPr>
          <w:color w:val="4F5967"/>
          <w:spacing w:val="-10"/>
          <w:w w:val="105"/>
        </w:rPr>
        <w:t xml:space="preserve"> </w:t>
      </w:r>
      <w:r>
        <w:rPr>
          <w:color w:val="4F5967"/>
          <w:w w:val="105"/>
        </w:rPr>
        <w:t>respective</w:t>
      </w:r>
      <w:r>
        <w:rPr>
          <w:color w:val="4F5967"/>
          <w:spacing w:val="3"/>
          <w:w w:val="105"/>
        </w:rPr>
        <w:t xml:space="preserve"> </w:t>
      </w:r>
      <w:r>
        <w:rPr>
          <w:color w:val="4F5967"/>
          <w:w w:val="105"/>
        </w:rPr>
        <w:t>meanings</w:t>
      </w:r>
      <w:r>
        <w:rPr>
          <w:color w:val="4F5967"/>
          <w:spacing w:val="6"/>
          <w:w w:val="105"/>
        </w:rPr>
        <w:t xml:space="preserve"> </w:t>
      </w:r>
      <w:r>
        <w:rPr>
          <w:color w:val="4F5967"/>
          <w:w w:val="105"/>
        </w:rPr>
        <w:t>set</w:t>
      </w:r>
      <w:r>
        <w:rPr>
          <w:color w:val="4F5967"/>
          <w:spacing w:val="-9"/>
          <w:w w:val="105"/>
        </w:rPr>
        <w:t xml:space="preserve"> </w:t>
      </w:r>
      <w:r>
        <w:rPr>
          <w:color w:val="4F5967"/>
          <w:w w:val="105"/>
        </w:rPr>
        <w:t>forth</w:t>
      </w:r>
      <w:r>
        <w:rPr>
          <w:color w:val="4F5967"/>
          <w:spacing w:val="-3"/>
          <w:w w:val="105"/>
        </w:rPr>
        <w:t xml:space="preserve"> </w:t>
      </w:r>
      <w:r>
        <w:rPr>
          <w:color w:val="4F5967"/>
          <w:w w:val="105"/>
        </w:rPr>
        <w:t>in</w:t>
      </w:r>
      <w:r>
        <w:rPr>
          <w:color w:val="4F5967"/>
          <w:spacing w:val="-13"/>
          <w:w w:val="105"/>
        </w:rPr>
        <w:t xml:space="preserve"> </w:t>
      </w:r>
      <w:r>
        <w:rPr>
          <w:color w:val="4F5967"/>
          <w:w w:val="105"/>
        </w:rPr>
        <w:t>this</w:t>
      </w:r>
      <w:r>
        <w:rPr>
          <w:color w:val="4F5967"/>
          <w:spacing w:val="-7"/>
          <w:w w:val="105"/>
        </w:rPr>
        <w:t xml:space="preserve"> </w:t>
      </w:r>
      <w:r>
        <w:rPr>
          <w:color w:val="4F5967"/>
          <w:spacing w:val="-2"/>
          <w:w w:val="105"/>
        </w:rPr>
        <w:t>section:</w:t>
      </w:r>
    </w:p>
    <w:p w14:paraId="2B0039E6" w14:textId="77777777" w:rsidR="00E31BCD" w:rsidRDefault="00000000">
      <w:pPr>
        <w:pStyle w:val="BodyText"/>
        <w:spacing w:before="235" w:line="244" w:lineRule="auto"/>
        <w:ind w:left="109" w:right="110" w:firstLine="2"/>
        <w:jc w:val="both"/>
      </w:pPr>
      <w:r>
        <w:rPr>
          <w:b/>
          <w:color w:val="4F5967"/>
          <w:w w:val="105"/>
          <w:sz w:val="24"/>
        </w:rPr>
        <w:t xml:space="preserve">Adjacent Landowner: </w:t>
      </w:r>
      <w:r>
        <w:rPr>
          <w:color w:val="4F5967"/>
          <w:w w:val="105"/>
        </w:rPr>
        <w:t>Any</w:t>
      </w:r>
      <w:r>
        <w:rPr>
          <w:color w:val="4F5967"/>
          <w:spacing w:val="-1"/>
          <w:w w:val="105"/>
        </w:rPr>
        <w:t xml:space="preserve"> </w:t>
      </w:r>
      <w:r>
        <w:rPr>
          <w:color w:val="4F5967"/>
          <w:w w:val="105"/>
        </w:rPr>
        <w:t>property owner of</w:t>
      </w:r>
      <w:r>
        <w:rPr>
          <w:color w:val="4F5967"/>
          <w:spacing w:val="-2"/>
          <w:w w:val="105"/>
        </w:rPr>
        <w:t xml:space="preserve"> </w:t>
      </w:r>
      <w:r>
        <w:rPr>
          <w:color w:val="4F5967"/>
          <w:w w:val="105"/>
        </w:rPr>
        <w:t>record, according to</w:t>
      </w:r>
      <w:r>
        <w:rPr>
          <w:color w:val="4F5967"/>
          <w:spacing w:val="-3"/>
          <w:w w:val="105"/>
        </w:rPr>
        <w:t xml:space="preserve"> </w:t>
      </w:r>
      <w:r>
        <w:rPr>
          <w:color w:val="4F5967"/>
          <w:w w:val="105"/>
        </w:rPr>
        <w:t>the</w:t>
      </w:r>
      <w:r>
        <w:rPr>
          <w:color w:val="4F5967"/>
          <w:spacing w:val="-5"/>
          <w:w w:val="105"/>
        </w:rPr>
        <w:t xml:space="preserve"> </w:t>
      </w:r>
      <w:r>
        <w:rPr>
          <w:color w:val="4F5967"/>
          <w:w w:val="105"/>
        </w:rPr>
        <w:t>records of</w:t>
      </w:r>
      <w:r>
        <w:rPr>
          <w:color w:val="4F5967"/>
          <w:spacing w:val="-4"/>
          <w:w w:val="105"/>
        </w:rPr>
        <w:t xml:space="preserve"> </w:t>
      </w:r>
      <w:r>
        <w:rPr>
          <w:color w:val="4F5967"/>
          <w:w w:val="105"/>
        </w:rPr>
        <w:t>the</w:t>
      </w:r>
      <w:r>
        <w:rPr>
          <w:color w:val="4F5967"/>
          <w:spacing w:val="-4"/>
          <w:w w:val="105"/>
        </w:rPr>
        <w:t xml:space="preserve"> </w:t>
      </w:r>
      <w:r>
        <w:rPr>
          <w:color w:val="4F5967"/>
          <w:w w:val="105"/>
        </w:rPr>
        <w:t>county recorder, whose property meets or</w:t>
      </w:r>
      <w:r>
        <w:rPr>
          <w:color w:val="4F5967"/>
          <w:spacing w:val="-6"/>
          <w:w w:val="105"/>
        </w:rPr>
        <w:t xml:space="preserve"> </w:t>
      </w:r>
      <w:r>
        <w:rPr>
          <w:color w:val="4F5967"/>
          <w:w w:val="105"/>
        </w:rPr>
        <w:t>touches at</w:t>
      </w:r>
      <w:r>
        <w:rPr>
          <w:color w:val="4F5967"/>
          <w:spacing w:val="-6"/>
          <w:w w:val="105"/>
        </w:rPr>
        <w:t xml:space="preserve"> </w:t>
      </w:r>
      <w:r>
        <w:rPr>
          <w:color w:val="4F5967"/>
          <w:w w:val="105"/>
        </w:rPr>
        <w:t>some</w:t>
      </w:r>
      <w:r>
        <w:rPr>
          <w:color w:val="4F5967"/>
          <w:spacing w:val="-2"/>
          <w:w w:val="105"/>
        </w:rPr>
        <w:t xml:space="preserve"> </w:t>
      </w:r>
      <w:r>
        <w:rPr>
          <w:color w:val="4F5967"/>
          <w:w w:val="105"/>
        </w:rPr>
        <w:t>point,</w:t>
      </w:r>
      <w:r>
        <w:rPr>
          <w:color w:val="4F5967"/>
          <w:spacing w:val="-1"/>
          <w:w w:val="105"/>
        </w:rPr>
        <w:t xml:space="preserve"> </w:t>
      </w:r>
      <w:r>
        <w:rPr>
          <w:color w:val="4F5967"/>
          <w:w w:val="105"/>
        </w:rPr>
        <w:t>or</w:t>
      </w:r>
      <w:r>
        <w:rPr>
          <w:color w:val="4F5967"/>
          <w:spacing w:val="-3"/>
          <w:w w:val="105"/>
        </w:rPr>
        <w:t xml:space="preserve"> </w:t>
      </w:r>
      <w:r>
        <w:rPr>
          <w:color w:val="4F5967"/>
          <w:w w:val="105"/>
        </w:rPr>
        <w:t>across</w:t>
      </w:r>
      <w:r>
        <w:rPr>
          <w:color w:val="4F5967"/>
          <w:spacing w:val="-2"/>
          <w:w w:val="105"/>
        </w:rPr>
        <w:t xml:space="preserve"> </w:t>
      </w:r>
      <w:r>
        <w:rPr>
          <w:color w:val="4F5967"/>
          <w:w w:val="105"/>
        </w:rPr>
        <w:t>a</w:t>
      </w:r>
      <w:r>
        <w:rPr>
          <w:color w:val="4F5967"/>
          <w:spacing w:val="-6"/>
          <w:w w:val="105"/>
        </w:rPr>
        <w:t xml:space="preserve"> </w:t>
      </w:r>
      <w:r>
        <w:rPr>
          <w:color w:val="4F5967"/>
          <w:w w:val="105"/>
        </w:rPr>
        <w:t>street, alley</w:t>
      </w:r>
      <w:r>
        <w:rPr>
          <w:color w:val="4F5967"/>
          <w:spacing w:val="-2"/>
          <w:w w:val="105"/>
        </w:rPr>
        <w:t xml:space="preserve"> </w:t>
      </w:r>
      <w:r>
        <w:rPr>
          <w:color w:val="4F5967"/>
          <w:w w:val="105"/>
        </w:rPr>
        <w:t>or</w:t>
      </w:r>
      <w:r>
        <w:rPr>
          <w:color w:val="4F5967"/>
          <w:spacing w:val="-10"/>
          <w:w w:val="105"/>
        </w:rPr>
        <w:t xml:space="preserve"> </w:t>
      </w:r>
      <w:r>
        <w:rPr>
          <w:color w:val="4F5967"/>
          <w:w w:val="105"/>
        </w:rPr>
        <w:t>other public or</w:t>
      </w:r>
      <w:r>
        <w:rPr>
          <w:color w:val="4F5967"/>
          <w:spacing w:val="-4"/>
          <w:w w:val="105"/>
        </w:rPr>
        <w:t xml:space="preserve"> </w:t>
      </w:r>
      <w:r>
        <w:rPr>
          <w:color w:val="4F5967"/>
          <w:w w:val="105"/>
        </w:rPr>
        <w:t>private right­ of-way, property proposed for subdivision, or any portion thereof.</w:t>
      </w:r>
    </w:p>
    <w:p w14:paraId="42BA027F" w14:textId="77777777" w:rsidR="00E31BCD" w:rsidRDefault="00000000">
      <w:pPr>
        <w:pStyle w:val="BodyText"/>
        <w:spacing w:before="232" w:line="244" w:lineRule="auto"/>
        <w:ind w:left="108" w:right="115" w:firstLine="3"/>
        <w:jc w:val="both"/>
      </w:pPr>
      <w:r>
        <w:rPr>
          <w:b/>
          <w:color w:val="4F5967"/>
          <w:w w:val="105"/>
          <w:sz w:val="24"/>
        </w:rPr>
        <w:t>Administrative</w:t>
      </w:r>
      <w:r>
        <w:rPr>
          <w:b/>
          <w:color w:val="4F5967"/>
          <w:spacing w:val="-11"/>
          <w:w w:val="105"/>
          <w:sz w:val="24"/>
        </w:rPr>
        <w:t xml:space="preserve"> </w:t>
      </w:r>
      <w:r>
        <w:rPr>
          <w:b/>
          <w:color w:val="4F5967"/>
          <w:w w:val="105"/>
          <w:sz w:val="24"/>
        </w:rPr>
        <w:t>Land</w:t>
      </w:r>
      <w:r>
        <w:rPr>
          <w:b/>
          <w:color w:val="4F5967"/>
          <w:spacing w:val="-4"/>
          <w:w w:val="105"/>
          <w:sz w:val="24"/>
        </w:rPr>
        <w:t xml:space="preserve"> </w:t>
      </w:r>
      <w:r>
        <w:rPr>
          <w:b/>
          <w:color w:val="4F5967"/>
          <w:w w:val="105"/>
          <w:sz w:val="24"/>
        </w:rPr>
        <w:t>Use</w:t>
      </w:r>
      <w:r>
        <w:rPr>
          <w:b/>
          <w:color w:val="4F5967"/>
          <w:spacing w:val="-5"/>
          <w:w w:val="105"/>
          <w:sz w:val="24"/>
        </w:rPr>
        <w:t xml:space="preserve"> </w:t>
      </w:r>
      <w:r>
        <w:rPr>
          <w:b/>
          <w:color w:val="4F5967"/>
          <w:w w:val="105"/>
          <w:sz w:val="24"/>
        </w:rPr>
        <w:t xml:space="preserve">Authority: </w:t>
      </w:r>
      <w:r>
        <w:rPr>
          <w:color w:val="4F5967"/>
          <w:w w:val="105"/>
        </w:rPr>
        <w:t>An</w:t>
      </w:r>
      <w:r>
        <w:rPr>
          <w:color w:val="4F5967"/>
          <w:spacing w:val="-7"/>
          <w:w w:val="105"/>
        </w:rPr>
        <w:t xml:space="preserve"> </w:t>
      </w:r>
      <w:r>
        <w:rPr>
          <w:color w:val="4F5967"/>
          <w:w w:val="105"/>
        </w:rPr>
        <w:t>individual,</w:t>
      </w:r>
      <w:r>
        <w:rPr>
          <w:color w:val="4F5967"/>
          <w:spacing w:val="-2"/>
          <w:w w:val="105"/>
        </w:rPr>
        <w:t xml:space="preserve"> </w:t>
      </w:r>
      <w:r>
        <w:rPr>
          <w:color w:val="4F5967"/>
          <w:w w:val="105"/>
        </w:rPr>
        <w:t>board,</w:t>
      </w:r>
      <w:r>
        <w:rPr>
          <w:color w:val="4F5967"/>
          <w:spacing w:val="-2"/>
          <w:w w:val="105"/>
        </w:rPr>
        <w:t xml:space="preserve"> </w:t>
      </w:r>
      <w:r>
        <w:rPr>
          <w:color w:val="4F5967"/>
          <w:w w:val="105"/>
        </w:rPr>
        <w:t>or</w:t>
      </w:r>
      <w:r>
        <w:rPr>
          <w:color w:val="4F5967"/>
          <w:spacing w:val="-6"/>
          <w:w w:val="105"/>
        </w:rPr>
        <w:t xml:space="preserve"> </w:t>
      </w:r>
      <w:r>
        <w:rPr>
          <w:color w:val="4F5967"/>
          <w:w w:val="105"/>
        </w:rPr>
        <w:t>commission, appointed or</w:t>
      </w:r>
      <w:r>
        <w:rPr>
          <w:color w:val="4F5967"/>
          <w:spacing w:val="-10"/>
          <w:w w:val="105"/>
        </w:rPr>
        <w:t xml:space="preserve"> </w:t>
      </w:r>
      <w:r>
        <w:rPr>
          <w:color w:val="4F5967"/>
          <w:w w:val="105"/>
        </w:rPr>
        <w:t>employed by the City, including City staff or the City's Planning Commission. Administrative</w:t>
      </w:r>
      <w:r>
        <w:rPr>
          <w:color w:val="4F5967"/>
          <w:spacing w:val="-4"/>
          <w:w w:val="105"/>
        </w:rPr>
        <w:t xml:space="preserve"> </w:t>
      </w:r>
      <w:r>
        <w:rPr>
          <w:color w:val="4F5967"/>
          <w:w w:val="105"/>
        </w:rPr>
        <w:t>land use authority does not include the City Council or a member of the City Council.</w:t>
      </w:r>
    </w:p>
    <w:p w14:paraId="74FEA916" w14:textId="77777777" w:rsidR="00E31BCD" w:rsidRDefault="00000000">
      <w:pPr>
        <w:pStyle w:val="BodyText"/>
        <w:spacing w:before="231" w:line="244" w:lineRule="auto"/>
        <w:ind w:left="108" w:right="115" w:firstLine="3"/>
        <w:jc w:val="both"/>
      </w:pPr>
      <w:r>
        <w:rPr>
          <w:b/>
          <w:color w:val="4F5967"/>
          <w:w w:val="105"/>
          <w:sz w:val="24"/>
        </w:rPr>
        <w:t>Adversely Affected</w:t>
      </w:r>
      <w:r>
        <w:rPr>
          <w:b/>
          <w:color w:val="4F5967"/>
          <w:spacing w:val="-4"/>
          <w:w w:val="105"/>
          <w:sz w:val="24"/>
        </w:rPr>
        <w:t xml:space="preserve"> </w:t>
      </w:r>
      <w:r>
        <w:rPr>
          <w:b/>
          <w:color w:val="4F5967"/>
          <w:w w:val="105"/>
          <w:sz w:val="24"/>
        </w:rPr>
        <w:t>Party:</w:t>
      </w:r>
      <w:r>
        <w:rPr>
          <w:b/>
          <w:color w:val="4F5967"/>
          <w:spacing w:val="-5"/>
          <w:w w:val="105"/>
          <w:sz w:val="24"/>
        </w:rPr>
        <w:t xml:space="preserve"> </w:t>
      </w:r>
      <w:r>
        <w:rPr>
          <w:color w:val="4F5967"/>
          <w:w w:val="105"/>
        </w:rPr>
        <w:t>A</w:t>
      </w:r>
      <w:r>
        <w:rPr>
          <w:color w:val="4F5967"/>
          <w:spacing w:val="-13"/>
          <w:w w:val="105"/>
        </w:rPr>
        <w:t xml:space="preserve"> </w:t>
      </w:r>
      <w:r>
        <w:rPr>
          <w:color w:val="4F5967"/>
          <w:w w:val="105"/>
        </w:rPr>
        <w:t>person</w:t>
      </w:r>
      <w:r>
        <w:rPr>
          <w:color w:val="4F5967"/>
          <w:spacing w:val="-4"/>
          <w:w w:val="105"/>
        </w:rPr>
        <w:t xml:space="preserve"> </w:t>
      </w:r>
      <w:r>
        <w:rPr>
          <w:color w:val="4F5967"/>
          <w:w w:val="105"/>
        </w:rPr>
        <w:t>other</w:t>
      </w:r>
      <w:r>
        <w:rPr>
          <w:color w:val="4F5967"/>
          <w:spacing w:val="-6"/>
          <w:w w:val="105"/>
        </w:rPr>
        <w:t xml:space="preserve"> </w:t>
      </w:r>
      <w:r>
        <w:rPr>
          <w:color w:val="4F5967"/>
          <w:w w:val="105"/>
        </w:rPr>
        <w:t>than</w:t>
      </w:r>
      <w:r>
        <w:rPr>
          <w:color w:val="4F5967"/>
          <w:spacing w:val="-10"/>
          <w:w w:val="105"/>
        </w:rPr>
        <w:t xml:space="preserve"> </w:t>
      </w:r>
      <w:r>
        <w:rPr>
          <w:color w:val="4F5967"/>
          <w:w w:val="105"/>
        </w:rPr>
        <w:t>a</w:t>
      </w:r>
      <w:r>
        <w:rPr>
          <w:color w:val="4F5967"/>
          <w:spacing w:val="-10"/>
          <w:w w:val="105"/>
        </w:rPr>
        <w:t xml:space="preserve"> </w:t>
      </w:r>
      <w:r>
        <w:rPr>
          <w:color w:val="4F5967"/>
          <w:w w:val="105"/>
        </w:rPr>
        <w:t>land</w:t>
      </w:r>
      <w:r>
        <w:rPr>
          <w:color w:val="4F5967"/>
          <w:spacing w:val="-8"/>
          <w:w w:val="105"/>
        </w:rPr>
        <w:t xml:space="preserve"> </w:t>
      </w:r>
      <w:r>
        <w:rPr>
          <w:color w:val="4F5967"/>
          <w:w w:val="105"/>
        </w:rPr>
        <w:t>use</w:t>
      </w:r>
      <w:r>
        <w:rPr>
          <w:color w:val="4F5967"/>
          <w:spacing w:val="-8"/>
          <w:w w:val="105"/>
        </w:rPr>
        <w:t xml:space="preserve"> </w:t>
      </w:r>
      <w:r>
        <w:rPr>
          <w:color w:val="4F5967"/>
          <w:w w:val="105"/>
        </w:rPr>
        <w:t>applicant who</w:t>
      </w:r>
      <w:r>
        <w:rPr>
          <w:color w:val="4F5967"/>
          <w:spacing w:val="-7"/>
          <w:w w:val="105"/>
        </w:rPr>
        <w:t xml:space="preserve"> </w:t>
      </w:r>
      <w:r>
        <w:rPr>
          <w:color w:val="4F5967"/>
          <w:w w:val="105"/>
        </w:rPr>
        <w:t>owns</w:t>
      </w:r>
      <w:r>
        <w:rPr>
          <w:color w:val="4F5967"/>
          <w:spacing w:val="-6"/>
          <w:w w:val="105"/>
        </w:rPr>
        <w:t xml:space="preserve"> </w:t>
      </w:r>
      <w:r>
        <w:rPr>
          <w:color w:val="4F5967"/>
          <w:w w:val="105"/>
        </w:rPr>
        <w:t>real</w:t>
      </w:r>
      <w:r>
        <w:rPr>
          <w:color w:val="4F5967"/>
          <w:spacing w:val="-7"/>
          <w:w w:val="105"/>
        </w:rPr>
        <w:t xml:space="preserve"> </w:t>
      </w:r>
      <w:r>
        <w:rPr>
          <w:color w:val="4F5967"/>
          <w:w w:val="105"/>
        </w:rPr>
        <w:t>property</w:t>
      </w:r>
      <w:r>
        <w:rPr>
          <w:color w:val="4F5967"/>
          <w:spacing w:val="-2"/>
          <w:w w:val="105"/>
        </w:rPr>
        <w:t xml:space="preserve"> </w:t>
      </w:r>
      <w:r>
        <w:rPr>
          <w:color w:val="4F5967"/>
          <w:w w:val="105"/>
        </w:rPr>
        <w:t>adjoining the property that is the subject of a land use application or land use decision or will suffer damage different in kind than, or an injury distinct from</w:t>
      </w:r>
      <w:r>
        <w:rPr>
          <w:color w:val="69707C"/>
          <w:w w:val="105"/>
        </w:rPr>
        <w:t>,</w:t>
      </w:r>
      <w:r>
        <w:rPr>
          <w:color w:val="69707C"/>
          <w:spacing w:val="-9"/>
          <w:w w:val="105"/>
        </w:rPr>
        <w:t xml:space="preserve"> </w:t>
      </w:r>
      <w:r>
        <w:rPr>
          <w:color w:val="4F5967"/>
          <w:w w:val="105"/>
        </w:rPr>
        <w:t xml:space="preserve">that of the general community </w:t>
      </w:r>
      <w:proofErr w:type="gramStart"/>
      <w:r>
        <w:rPr>
          <w:color w:val="4F5967"/>
          <w:w w:val="105"/>
        </w:rPr>
        <w:t>as a result of</w:t>
      </w:r>
      <w:proofErr w:type="gramEnd"/>
      <w:r>
        <w:rPr>
          <w:color w:val="4F5967"/>
          <w:w w:val="105"/>
        </w:rPr>
        <w:t xml:space="preserve"> a land use </w:t>
      </w:r>
      <w:r>
        <w:rPr>
          <w:color w:val="4F5967"/>
          <w:spacing w:val="-2"/>
          <w:w w:val="105"/>
        </w:rPr>
        <w:t>decision.</w:t>
      </w:r>
    </w:p>
    <w:p w14:paraId="68A9A0DC" w14:textId="77777777" w:rsidR="00E31BCD" w:rsidRDefault="00000000">
      <w:pPr>
        <w:pStyle w:val="BodyText"/>
        <w:spacing w:before="231" w:line="244" w:lineRule="auto"/>
        <w:ind w:left="108" w:right="109" w:firstLine="3"/>
        <w:jc w:val="both"/>
      </w:pPr>
      <w:r>
        <w:rPr>
          <w:b/>
          <w:color w:val="4F5967"/>
          <w:w w:val="105"/>
          <w:sz w:val="24"/>
        </w:rPr>
        <w:t xml:space="preserve">Affected Entity: </w:t>
      </w:r>
      <w:r>
        <w:rPr>
          <w:color w:val="4F5967"/>
          <w:w w:val="105"/>
        </w:rPr>
        <w:t>A county, municipality, local district, special service district, specified public utility, property owner</w:t>
      </w:r>
      <w:r>
        <w:rPr>
          <w:color w:val="69707C"/>
          <w:w w:val="105"/>
        </w:rPr>
        <w:t>,</w:t>
      </w:r>
      <w:r>
        <w:rPr>
          <w:color w:val="69707C"/>
          <w:spacing w:val="-9"/>
          <w:w w:val="105"/>
        </w:rPr>
        <w:t xml:space="preserve"> </w:t>
      </w:r>
      <w:r>
        <w:rPr>
          <w:color w:val="4F5967"/>
          <w:w w:val="105"/>
        </w:rPr>
        <w:t>property owner's association, or the Utah Department of Transportation (UDOT) if the entity's services or facilities are likely to require expansion or significant modification because of an intended use of land; the entity has filed with the City a</w:t>
      </w:r>
      <w:r>
        <w:rPr>
          <w:color w:val="4F5967"/>
          <w:spacing w:val="-1"/>
          <w:w w:val="105"/>
        </w:rPr>
        <w:t xml:space="preserve"> </w:t>
      </w:r>
      <w:r>
        <w:rPr>
          <w:color w:val="4F5967"/>
          <w:w w:val="105"/>
        </w:rPr>
        <w:t>copy of the entity's general</w:t>
      </w:r>
      <w:r>
        <w:rPr>
          <w:color w:val="4F5967"/>
          <w:spacing w:val="17"/>
          <w:w w:val="105"/>
        </w:rPr>
        <w:t xml:space="preserve"> </w:t>
      </w:r>
      <w:r>
        <w:rPr>
          <w:color w:val="4F5967"/>
          <w:w w:val="105"/>
        </w:rPr>
        <w:t>or long-range plan; or the entity has filed with the City a request for notice during the same calendar year and before the City provides notice to</w:t>
      </w:r>
      <w:r>
        <w:rPr>
          <w:color w:val="4F5967"/>
          <w:spacing w:val="-2"/>
          <w:w w:val="105"/>
        </w:rPr>
        <w:t xml:space="preserve"> </w:t>
      </w:r>
      <w:r>
        <w:rPr>
          <w:color w:val="4F5967"/>
          <w:w w:val="105"/>
        </w:rPr>
        <w:t>an</w:t>
      </w:r>
      <w:r>
        <w:rPr>
          <w:color w:val="4F5967"/>
          <w:spacing w:val="-4"/>
          <w:w w:val="105"/>
        </w:rPr>
        <w:t xml:space="preserve"> </w:t>
      </w:r>
      <w:r>
        <w:rPr>
          <w:color w:val="4F5967"/>
          <w:w w:val="105"/>
        </w:rPr>
        <w:t>affected entity in</w:t>
      </w:r>
      <w:r>
        <w:rPr>
          <w:color w:val="4F5967"/>
          <w:spacing w:val="-6"/>
          <w:w w:val="105"/>
        </w:rPr>
        <w:t xml:space="preserve"> </w:t>
      </w:r>
      <w:r>
        <w:rPr>
          <w:color w:val="4F5967"/>
          <w:w w:val="105"/>
        </w:rPr>
        <w:t>compliance with a</w:t>
      </w:r>
      <w:r>
        <w:rPr>
          <w:color w:val="4F5967"/>
          <w:spacing w:val="-6"/>
          <w:w w:val="105"/>
        </w:rPr>
        <w:t xml:space="preserve"> </w:t>
      </w:r>
      <w:r>
        <w:rPr>
          <w:color w:val="4F5967"/>
          <w:w w:val="105"/>
        </w:rPr>
        <w:t>requirement imposed by this</w:t>
      </w:r>
      <w:r>
        <w:rPr>
          <w:color w:val="4F5967"/>
          <w:spacing w:val="-5"/>
          <w:w w:val="105"/>
        </w:rPr>
        <w:t xml:space="preserve"> </w:t>
      </w:r>
      <w:r>
        <w:rPr>
          <w:color w:val="4F5967"/>
          <w:w w:val="105"/>
        </w:rPr>
        <w:t>title.</w:t>
      </w:r>
    </w:p>
    <w:p w14:paraId="4E8CF91A" w14:textId="77777777" w:rsidR="00E31BCD" w:rsidRDefault="00E31BCD">
      <w:pPr>
        <w:spacing w:line="244" w:lineRule="auto"/>
        <w:jc w:val="both"/>
        <w:sectPr w:rsidR="00E31BCD">
          <w:headerReference w:type="default" r:id="rId11"/>
          <w:footerReference w:type="default" r:id="rId12"/>
          <w:pgSz w:w="12240" w:h="15840"/>
          <w:pgMar w:top="440" w:right="520" w:bottom="460" w:left="460" w:header="255" w:footer="263" w:gutter="0"/>
          <w:pgNumType w:start="1"/>
          <w:cols w:space="720"/>
        </w:sectPr>
      </w:pPr>
    </w:p>
    <w:p w14:paraId="113D4AD7" w14:textId="77777777" w:rsidR="00E31BCD" w:rsidRDefault="00000000">
      <w:pPr>
        <w:spacing w:before="77" w:line="235" w:lineRule="auto"/>
        <w:ind w:left="108" w:right="114" w:firstLine="3"/>
        <w:jc w:val="both"/>
        <w:rPr>
          <w:sz w:val="24"/>
        </w:rPr>
      </w:pPr>
      <w:r>
        <w:rPr>
          <w:b/>
          <w:color w:val="4F5967"/>
          <w:sz w:val="23"/>
        </w:rPr>
        <w:lastRenderedPageBreak/>
        <w:t xml:space="preserve">Affected Owner: </w:t>
      </w:r>
      <w:r>
        <w:rPr>
          <w:color w:val="4F5967"/>
          <w:sz w:val="24"/>
        </w:rPr>
        <w:t>The owner of real property that is a single project; the subject of a land use approval that sponsors of</w:t>
      </w:r>
      <w:r>
        <w:rPr>
          <w:color w:val="4F5967"/>
          <w:spacing w:val="-4"/>
          <w:sz w:val="24"/>
        </w:rPr>
        <w:t xml:space="preserve"> </w:t>
      </w:r>
      <w:r>
        <w:rPr>
          <w:color w:val="4F5967"/>
          <w:sz w:val="24"/>
        </w:rPr>
        <w:t>a</w:t>
      </w:r>
      <w:r>
        <w:rPr>
          <w:color w:val="4F5967"/>
          <w:spacing w:val="-4"/>
          <w:sz w:val="24"/>
        </w:rPr>
        <w:t xml:space="preserve"> </w:t>
      </w:r>
      <w:r>
        <w:rPr>
          <w:color w:val="4F5967"/>
          <w:sz w:val="24"/>
        </w:rPr>
        <w:t>referendum timely challenged in</w:t>
      </w:r>
      <w:r>
        <w:rPr>
          <w:color w:val="4F5967"/>
          <w:spacing w:val="-3"/>
          <w:sz w:val="24"/>
        </w:rPr>
        <w:t xml:space="preserve"> </w:t>
      </w:r>
      <w:r>
        <w:rPr>
          <w:color w:val="4F5967"/>
          <w:sz w:val="24"/>
        </w:rPr>
        <w:t>accordance with §20A-7-601(6) of</w:t>
      </w:r>
      <w:r>
        <w:rPr>
          <w:color w:val="4F5967"/>
          <w:spacing w:val="-2"/>
          <w:sz w:val="24"/>
        </w:rPr>
        <w:t xml:space="preserve"> </w:t>
      </w:r>
      <w:r>
        <w:rPr>
          <w:color w:val="4F5967"/>
          <w:sz w:val="24"/>
        </w:rPr>
        <w:t xml:space="preserve">Utah State Code (as amended); and determined to be legally referable under §20A-7-602.58 of Utah State Code (as </w:t>
      </w:r>
      <w:r>
        <w:rPr>
          <w:color w:val="4F5967"/>
          <w:spacing w:val="-2"/>
          <w:sz w:val="24"/>
        </w:rPr>
        <w:t>amended).</w:t>
      </w:r>
    </w:p>
    <w:p w14:paraId="776CDF43" w14:textId="77777777" w:rsidR="00E31BCD" w:rsidRDefault="00000000">
      <w:pPr>
        <w:spacing w:before="237" w:line="237" w:lineRule="auto"/>
        <w:ind w:left="109" w:right="124" w:firstLine="2"/>
        <w:jc w:val="both"/>
        <w:rPr>
          <w:sz w:val="24"/>
        </w:rPr>
      </w:pPr>
      <w:r>
        <w:rPr>
          <w:b/>
          <w:color w:val="4F5967"/>
          <w:sz w:val="23"/>
        </w:rPr>
        <w:t xml:space="preserve">Alley: </w:t>
      </w:r>
      <w:r>
        <w:rPr>
          <w:color w:val="4F5967"/>
          <w:sz w:val="24"/>
        </w:rPr>
        <w:t>A public way which affords a secondary</w:t>
      </w:r>
      <w:r>
        <w:rPr>
          <w:color w:val="4F5967"/>
          <w:spacing w:val="28"/>
          <w:sz w:val="24"/>
        </w:rPr>
        <w:t xml:space="preserve"> </w:t>
      </w:r>
      <w:r>
        <w:rPr>
          <w:color w:val="4F5967"/>
          <w:sz w:val="24"/>
        </w:rPr>
        <w:t>means of access to abutting property and not intended for general traffic circulation.</w:t>
      </w:r>
    </w:p>
    <w:p w14:paraId="26BE0048" w14:textId="77777777" w:rsidR="00E31BCD" w:rsidRDefault="00000000">
      <w:pPr>
        <w:spacing w:before="232" w:line="237" w:lineRule="auto"/>
        <w:ind w:left="108" w:right="106" w:firstLine="3"/>
        <w:jc w:val="both"/>
        <w:rPr>
          <w:sz w:val="24"/>
        </w:rPr>
      </w:pPr>
      <w:r>
        <w:rPr>
          <w:b/>
          <w:color w:val="4F5967"/>
          <w:sz w:val="23"/>
        </w:rPr>
        <w:t xml:space="preserve">Appeal Authority: </w:t>
      </w:r>
      <w:r>
        <w:rPr>
          <w:color w:val="4F5967"/>
          <w:sz w:val="24"/>
        </w:rPr>
        <w:t>The person, board, commission, agency, or other body designated by ordinance to decide an appeal of a decision of a land use application or a variance.</w:t>
      </w:r>
    </w:p>
    <w:p w14:paraId="621D9635" w14:textId="77777777" w:rsidR="00E31BCD" w:rsidRDefault="00000000">
      <w:pPr>
        <w:spacing w:before="237" w:line="237" w:lineRule="auto"/>
        <w:ind w:left="108" w:right="119" w:firstLine="3"/>
        <w:jc w:val="both"/>
        <w:rPr>
          <w:sz w:val="24"/>
        </w:rPr>
      </w:pPr>
      <w:r>
        <w:rPr>
          <w:b/>
          <w:color w:val="4F5967"/>
          <w:sz w:val="23"/>
        </w:rPr>
        <w:t xml:space="preserve">Applicant: </w:t>
      </w:r>
      <w:r>
        <w:rPr>
          <w:color w:val="4F5967"/>
          <w:sz w:val="24"/>
        </w:rPr>
        <w:t>The owner of land proposed to be subdivided or such owner's duly authorized agent. Any agent must have written authorization from the owner.</w:t>
      </w:r>
    </w:p>
    <w:p w14:paraId="2418571B" w14:textId="77777777" w:rsidR="00E31BCD" w:rsidRDefault="00000000">
      <w:pPr>
        <w:spacing w:before="237" w:line="237" w:lineRule="auto"/>
        <w:ind w:left="108" w:right="117" w:firstLine="1"/>
        <w:jc w:val="both"/>
        <w:rPr>
          <w:sz w:val="24"/>
        </w:rPr>
      </w:pPr>
      <w:proofErr w:type="gramStart"/>
      <w:r>
        <w:rPr>
          <w:b/>
          <w:color w:val="4F5967"/>
          <w:sz w:val="23"/>
        </w:rPr>
        <w:t>Bench</w:t>
      </w:r>
      <w:r>
        <w:rPr>
          <w:b/>
          <w:color w:val="4F5967"/>
          <w:spacing w:val="21"/>
          <w:sz w:val="23"/>
        </w:rPr>
        <w:t xml:space="preserve"> </w:t>
      </w:r>
      <w:r>
        <w:rPr>
          <w:b/>
          <w:color w:val="4F5967"/>
          <w:sz w:val="23"/>
        </w:rPr>
        <w:t>Mark</w:t>
      </w:r>
      <w:proofErr w:type="gramEnd"/>
      <w:r>
        <w:rPr>
          <w:b/>
          <w:color w:val="4F5967"/>
          <w:sz w:val="23"/>
        </w:rPr>
        <w:t>:</w:t>
      </w:r>
      <w:r>
        <w:rPr>
          <w:b/>
          <w:color w:val="4F5967"/>
          <w:spacing w:val="20"/>
          <w:sz w:val="23"/>
        </w:rPr>
        <w:t xml:space="preserve"> </w:t>
      </w:r>
      <w:r>
        <w:rPr>
          <w:color w:val="4F5967"/>
          <w:sz w:val="24"/>
        </w:rPr>
        <w:t>A mark</w:t>
      </w:r>
      <w:r>
        <w:rPr>
          <w:color w:val="4F5967"/>
          <w:spacing w:val="14"/>
          <w:sz w:val="24"/>
        </w:rPr>
        <w:t xml:space="preserve"> </w:t>
      </w:r>
      <w:r>
        <w:rPr>
          <w:color w:val="4F5967"/>
          <w:sz w:val="24"/>
        </w:rPr>
        <w:t>affixed</w:t>
      </w:r>
      <w:r>
        <w:rPr>
          <w:color w:val="4F5967"/>
          <w:spacing w:val="15"/>
          <w:sz w:val="24"/>
        </w:rPr>
        <w:t xml:space="preserve"> </w:t>
      </w:r>
      <w:r>
        <w:rPr>
          <w:color w:val="4F5967"/>
          <w:sz w:val="24"/>
        </w:rPr>
        <w:t>to</w:t>
      </w:r>
      <w:r>
        <w:rPr>
          <w:color w:val="4F5967"/>
          <w:spacing w:val="-3"/>
          <w:sz w:val="24"/>
        </w:rPr>
        <w:t xml:space="preserve"> </w:t>
      </w:r>
      <w:r>
        <w:rPr>
          <w:color w:val="4F5967"/>
          <w:sz w:val="24"/>
        </w:rPr>
        <w:t>a permanent</w:t>
      </w:r>
      <w:r>
        <w:rPr>
          <w:color w:val="4F5967"/>
          <w:spacing w:val="28"/>
          <w:sz w:val="24"/>
        </w:rPr>
        <w:t xml:space="preserve"> </w:t>
      </w:r>
      <w:r>
        <w:rPr>
          <w:color w:val="4F5967"/>
          <w:sz w:val="24"/>
        </w:rPr>
        <w:t>or semi-permanent object along a</w:t>
      </w:r>
      <w:r>
        <w:rPr>
          <w:color w:val="4F5967"/>
          <w:spacing w:val="-3"/>
          <w:sz w:val="24"/>
        </w:rPr>
        <w:t xml:space="preserve"> </w:t>
      </w:r>
      <w:r>
        <w:rPr>
          <w:color w:val="4F5967"/>
          <w:sz w:val="24"/>
        </w:rPr>
        <w:t>line of survey</w:t>
      </w:r>
      <w:r>
        <w:rPr>
          <w:color w:val="4F5967"/>
          <w:spacing w:val="14"/>
          <w:sz w:val="24"/>
        </w:rPr>
        <w:t xml:space="preserve"> </w:t>
      </w:r>
      <w:r>
        <w:rPr>
          <w:color w:val="4F5967"/>
          <w:sz w:val="24"/>
        </w:rPr>
        <w:t>to furnish a datum level.</w:t>
      </w:r>
    </w:p>
    <w:p w14:paraId="54D27735" w14:textId="77777777" w:rsidR="00E31BCD" w:rsidRDefault="00000000">
      <w:pPr>
        <w:spacing w:before="232" w:line="237" w:lineRule="auto"/>
        <w:ind w:left="108" w:right="105"/>
        <w:jc w:val="both"/>
        <w:rPr>
          <w:sz w:val="24"/>
        </w:rPr>
      </w:pPr>
      <w:r>
        <w:rPr>
          <w:b/>
          <w:color w:val="4F5967"/>
          <w:sz w:val="23"/>
        </w:rPr>
        <w:t xml:space="preserve">Block: </w:t>
      </w:r>
      <w:r>
        <w:rPr>
          <w:color w:val="4F5967"/>
          <w:sz w:val="24"/>
        </w:rPr>
        <w:t xml:space="preserve">The land surrounded by streets and other rights of way other than an alley or land which is designated as a block on any recorded subdivision </w:t>
      </w:r>
      <w:proofErr w:type="gramStart"/>
      <w:r>
        <w:rPr>
          <w:color w:val="4F5967"/>
          <w:sz w:val="24"/>
        </w:rPr>
        <w:t>plat</w:t>
      </w:r>
      <w:proofErr w:type="gramEnd"/>
      <w:r>
        <w:rPr>
          <w:color w:val="4F5967"/>
          <w:sz w:val="24"/>
        </w:rPr>
        <w:t>.</w:t>
      </w:r>
    </w:p>
    <w:p w14:paraId="29340246" w14:textId="77777777" w:rsidR="00E31BCD" w:rsidRDefault="00000000">
      <w:pPr>
        <w:spacing w:before="237" w:line="237" w:lineRule="auto"/>
        <w:ind w:left="108" w:right="120" w:firstLine="1"/>
        <w:jc w:val="both"/>
        <w:rPr>
          <w:sz w:val="24"/>
        </w:rPr>
      </w:pPr>
      <w:r>
        <w:rPr>
          <w:b/>
          <w:color w:val="4F5967"/>
          <w:sz w:val="23"/>
        </w:rPr>
        <w:t>Building</w:t>
      </w:r>
      <w:r>
        <w:rPr>
          <w:b/>
          <w:color w:val="4F5967"/>
          <w:spacing w:val="40"/>
          <w:sz w:val="23"/>
        </w:rPr>
        <w:t xml:space="preserve"> </w:t>
      </w:r>
      <w:r>
        <w:rPr>
          <w:b/>
          <w:color w:val="4F5967"/>
          <w:sz w:val="23"/>
        </w:rPr>
        <w:t xml:space="preserve">Line: </w:t>
      </w:r>
      <w:r>
        <w:rPr>
          <w:color w:val="4F5967"/>
          <w:sz w:val="24"/>
        </w:rPr>
        <w:t>A line parallel to the property line beyond which no exposed portion of a building extends, other than the roof overhang.</w:t>
      </w:r>
    </w:p>
    <w:p w14:paraId="4B47FEFC" w14:textId="77777777" w:rsidR="00E31BCD" w:rsidRDefault="00000000">
      <w:pPr>
        <w:spacing w:before="235"/>
        <w:ind w:left="110"/>
        <w:jc w:val="both"/>
        <w:rPr>
          <w:sz w:val="24"/>
        </w:rPr>
      </w:pPr>
      <w:r>
        <w:rPr>
          <w:b/>
          <w:color w:val="4F5967"/>
          <w:sz w:val="23"/>
        </w:rPr>
        <w:t>City:</w:t>
      </w:r>
      <w:r>
        <w:rPr>
          <w:b/>
          <w:color w:val="4F5967"/>
          <w:spacing w:val="4"/>
          <w:sz w:val="23"/>
        </w:rPr>
        <w:t xml:space="preserve"> </w:t>
      </w:r>
      <w:r>
        <w:rPr>
          <w:color w:val="4F5967"/>
          <w:sz w:val="24"/>
        </w:rPr>
        <w:t>The</w:t>
      </w:r>
      <w:r>
        <w:rPr>
          <w:color w:val="4F5967"/>
          <w:spacing w:val="1"/>
          <w:sz w:val="24"/>
        </w:rPr>
        <w:t xml:space="preserve"> </w:t>
      </w:r>
      <w:r>
        <w:rPr>
          <w:color w:val="4F5967"/>
          <w:sz w:val="24"/>
        </w:rPr>
        <w:t>City</w:t>
      </w:r>
      <w:r>
        <w:rPr>
          <w:color w:val="4F5967"/>
          <w:spacing w:val="3"/>
          <w:sz w:val="24"/>
        </w:rPr>
        <w:t xml:space="preserve"> </w:t>
      </w:r>
      <w:r>
        <w:rPr>
          <w:color w:val="4F5967"/>
          <w:sz w:val="24"/>
        </w:rPr>
        <w:t>of</w:t>
      </w:r>
      <w:r>
        <w:rPr>
          <w:color w:val="4F5967"/>
          <w:spacing w:val="-1"/>
          <w:sz w:val="24"/>
        </w:rPr>
        <w:t xml:space="preserve"> </w:t>
      </w:r>
      <w:r>
        <w:rPr>
          <w:color w:val="4F5967"/>
          <w:sz w:val="24"/>
        </w:rPr>
        <w:t>Ballard,</w:t>
      </w:r>
      <w:r>
        <w:rPr>
          <w:color w:val="4F5967"/>
          <w:spacing w:val="9"/>
          <w:sz w:val="24"/>
        </w:rPr>
        <w:t xml:space="preserve"> </w:t>
      </w:r>
      <w:r>
        <w:rPr>
          <w:color w:val="4F5967"/>
          <w:spacing w:val="-4"/>
          <w:sz w:val="24"/>
        </w:rPr>
        <w:t>Utah</w:t>
      </w:r>
    </w:p>
    <w:p w14:paraId="240DF54C" w14:textId="77777777" w:rsidR="00E31BCD" w:rsidRDefault="00000000">
      <w:pPr>
        <w:spacing w:before="233"/>
        <w:ind w:left="110"/>
        <w:jc w:val="both"/>
        <w:rPr>
          <w:sz w:val="24"/>
        </w:rPr>
      </w:pPr>
      <w:r>
        <w:rPr>
          <w:b/>
          <w:color w:val="4F5967"/>
          <w:sz w:val="23"/>
        </w:rPr>
        <w:t>City</w:t>
      </w:r>
      <w:r>
        <w:rPr>
          <w:b/>
          <w:color w:val="4F5967"/>
          <w:spacing w:val="10"/>
          <w:sz w:val="23"/>
        </w:rPr>
        <w:t xml:space="preserve"> </w:t>
      </w:r>
      <w:r>
        <w:rPr>
          <w:b/>
          <w:color w:val="4F5967"/>
          <w:sz w:val="23"/>
        </w:rPr>
        <w:t>Council:</w:t>
      </w:r>
      <w:r>
        <w:rPr>
          <w:b/>
          <w:color w:val="4F5967"/>
          <w:spacing w:val="11"/>
          <w:sz w:val="23"/>
        </w:rPr>
        <w:t xml:space="preserve"> </w:t>
      </w:r>
      <w:r>
        <w:rPr>
          <w:color w:val="4F5967"/>
          <w:sz w:val="24"/>
        </w:rPr>
        <w:t>The</w:t>
      </w:r>
      <w:r>
        <w:rPr>
          <w:color w:val="4F5967"/>
          <w:spacing w:val="-2"/>
          <w:sz w:val="24"/>
        </w:rPr>
        <w:t xml:space="preserve"> </w:t>
      </w:r>
      <w:r>
        <w:rPr>
          <w:color w:val="4F5967"/>
          <w:sz w:val="24"/>
        </w:rPr>
        <w:t>City</w:t>
      </w:r>
      <w:r>
        <w:rPr>
          <w:color w:val="4F5967"/>
          <w:spacing w:val="4"/>
          <w:sz w:val="24"/>
        </w:rPr>
        <w:t xml:space="preserve"> </w:t>
      </w:r>
      <w:r>
        <w:rPr>
          <w:color w:val="4F5967"/>
          <w:sz w:val="24"/>
        </w:rPr>
        <w:t>Council</w:t>
      </w:r>
      <w:r>
        <w:rPr>
          <w:color w:val="4F5967"/>
          <w:spacing w:val="9"/>
          <w:sz w:val="24"/>
        </w:rPr>
        <w:t xml:space="preserve"> </w:t>
      </w:r>
      <w:r>
        <w:rPr>
          <w:color w:val="4F5967"/>
          <w:sz w:val="24"/>
        </w:rPr>
        <w:t>of Ballard,</w:t>
      </w:r>
      <w:r>
        <w:rPr>
          <w:color w:val="4F5967"/>
          <w:spacing w:val="14"/>
          <w:sz w:val="24"/>
        </w:rPr>
        <w:t xml:space="preserve"> </w:t>
      </w:r>
      <w:r>
        <w:rPr>
          <w:color w:val="4F5967"/>
          <w:spacing w:val="-4"/>
          <w:sz w:val="24"/>
        </w:rPr>
        <w:t>Utah</w:t>
      </w:r>
    </w:p>
    <w:p w14:paraId="46881FBA" w14:textId="77777777" w:rsidR="00E31BCD" w:rsidRDefault="00000000">
      <w:pPr>
        <w:spacing w:before="243" w:line="235" w:lineRule="auto"/>
        <w:ind w:left="114" w:right="112" w:hanging="4"/>
        <w:jc w:val="both"/>
        <w:rPr>
          <w:sz w:val="24"/>
        </w:rPr>
      </w:pPr>
      <w:r>
        <w:rPr>
          <w:b/>
          <w:color w:val="4F5967"/>
          <w:sz w:val="23"/>
        </w:rPr>
        <w:t xml:space="preserve">Concept Plan: </w:t>
      </w:r>
      <w:r>
        <w:rPr>
          <w:color w:val="4F5967"/>
          <w:sz w:val="24"/>
        </w:rPr>
        <w:t>A sketch or concept drawing submitted prior to the preliminary plat to enable the subdivider to reach a general understanding with the City's Land Use Authority regarding the</w:t>
      </w:r>
      <w:r>
        <w:rPr>
          <w:color w:val="4F5967"/>
          <w:spacing w:val="40"/>
          <w:sz w:val="24"/>
        </w:rPr>
        <w:t xml:space="preserve"> </w:t>
      </w:r>
      <w:r>
        <w:rPr>
          <w:color w:val="4F5967"/>
          <w:sz w:val="24"/>
        </w:rPr>
        <w:t>subdivision of</w:t>
      </w:r>
      <w:r>
        <w:rPr>
          <w:color w:val="4F5967"/>
          <w:spacing w:val="-1"/>
          <w:sz w:val="24"/>
        </w:rPr>
        <w:t xml:space="preserve"> </w:t>
      </w:r>
      <w:r>
        <w:rPr>
          <w:color w:val="4F5967"/>
          <w:sz w:val="24"/>
        </w:rPr>
        <w:t>property and to</w:t>
      </w:r>
      <w:r>
        <w:rPr>
          <w:color w:val="4F5967"/>
          <w:spacing w:val="-1"/>
          <w:sz w:val="24"/>
        </w:rPr>
        <w:t xml:space="preserve"> </w:t>
      </w:r>
      <w:r>
        <w:rPr>
          <w:color w:val="4F5967"/>
          <w:sz w:val="24"/>
        </w:rPr>
        <w:t>review guidelines pertaining to</w:t>
      </w:r>
      <w:r>
        <w:rPr>
          <w:color w:val="4F5967"/>
          <w:spacing w:val="-2"/>
          <w:sz w:val="24"/>
        </w:rPr>
        <w:t xml:space="preserve"> </w:t>
      </w:r>
      <w:r>
        <w:rPr>
          <w:color w:val="4F5967"/>
          <w:sz w:val="24"/>
        </w:rPr>
        <w:t>subdivision requirements of the City.</w:t>
      </w:r>
    </w:p>
    <w:p w14:paraId="6F360878" w14:textId="77777777" w:rsidR="00E31BCD" w:rsidRDefault="00000000">
      <w:pPr>
        <w:spacing w:before="234" w:line="237" w:lineRule="auto"/>
        <w:ind w:left="108" w:right="117" w:firstLine="2"/>
        <w:jc w:val="both"/>
        <w:rPr>
          <w:sz w:val="24"/>
        </w:rPr>
      </w:pPr>
      <w:r>
        <w:rPr>
          <w:b/>
          <w:color w:val="4F5967"/>
          <w:sz w:val="23"/>
        </w:rPr>
        <w:t>Construction</w:t>
      </w:r>
      <w:r>
        <w:rPr>
          <w:b/>
          <w:color w:val="4F5967"/>
          <w:spacing w:val="40"/>
          <w:sz w:val="23"/>
        </w:rPr>
        <w:t xml:space="preserve"> </w:t>
      </w:r>
      <w:r>
        <w:rPr>
          <w:b/>
          <w:color w:val="4F5967"/>
          <w:sz w:val="23"/>
        </w:rPr>
        <w:t>Standard</w:t>
      </w:r>
      <w:r>
        <w:rPr>
          <w:b/>
          <w:color w:val="4F5967"/>
          <w:spacing w:val="40"/>
          <w:sz w:val="23"/>
        </w:rPr>
        <w:t xml:space="preserve"> </w:t>
      </w:r>
      <w:r>
        <w:rPr>
          <w:b/>
          <w:color w:val="4F5967"/>
          <w:sz w:val="23"/>
        </w:rPr>
        <w:t>Specifications and</w:t>
      </w:r>
      <w:r>
        <w:rPr>
          <w:b/>
          <w:color w:val="4F5967"/>
          <w:spacing w:val="29"/>
          <w:sz w:val="23"/>
        </w:rPr>
        <w:t xml:space="preserve"> </w:t>
      </w:r>
      <w:r>
        <w:rPr>
          <w:b/>
          <w:color w:val="4F5967"/>
          <w:sz w:val="23"/>
        </w:rPr>
        <w:t>Plans:</w:t>
      </w:r>
      <w:r>
        <w:rPr>
          <w:b/>
          <w:color w:val="4F5967"/>
          <w:spacing w:val="29"/>
          <w:sz w:val="23"/>
        </w:rPr>
        <w:t xml:space="preserve"> </w:t>
      </w:r>
      <w:r>
        <w:rPr>
          <w:color w:val="4F5967"/>
          <w:sz w:val="24"/>
        </w:rPr>
        <w:t>The Manual</w:t>
      </w:r>
      <w:r>
        <w:rPr>
          <w:color w:val="4F5967"/>
          <w:spacing w:val="32"/>
          <w:sz w:val="24"/>
        </w:rPr>
        <w:t xml:space="preserve"> </w:t>
      </w:r>
      <w:r>
        <w:rPr>
          <w:color w:val="4F5967"/>
          <w:sz w:val="24"/>
        </w:rPr>
        <w:t>of Standard</w:t>
      </w:r>
      <w:r>
        <w:rPr>
          <w:color w:val="4F5967"/>
          <w:spacing w:val="35"/>
          <w:sz w:val="24"/>
        </w:rPr>
        <w:t xml:space="preserve"> </w:t>
      </w:r>
      <w:r>
        <w:rPr>
          <w:color w:val="4F5967"/>
          <w:sz w:val="24"/>
        </w:rPr>
        <w:t>Specifications and Plans as</w:t>
      </w:r>
      <w:r>
        <w:rPr>
          <w:color w:val="4F5967"/>
          <w:spacing w:val="-2"/>
          <w:sz w:val="24"/>
        </w:rPr>
        <w:t xml:space="preserve"> </w:t>
      </w:r>
      <w:r>
        <w:rPr>
          <w:color w:val="4F5967"/>
          <w:sz w:val="24"/>
        </w:rPr>
        <w:t>adopted by the</w:t>
      </w:r>
      <w:r>
        <w:rPr>
          <w:color w:val="4F5967"/>
          <w:spacing w:val="-1"/>
          <w:sz w:val="24"/>
        </w:rPr>
        <w:t xml:space="preserve"> </w:t>
      </w:r>
      <w:r>
        <w:rPr>
          <w:color w:val="4F5967"/>
          <w:sz w:val="24"/>
        </w:rPr>
        <w:t>Utah Chapter of the American Public Works Association (APWA), latest addition.</w:t>
      </w:r>
    </w:p>
    <w:p w14:paraId="06EFE500" w14:textId="77777777" w:rsidR="00E31BCD" w:rsidRDefault="00000000">
      <w:pPr>
        <w:spacing w:before="239" w:line="235" w:lineRule="auto"/>
        <w:ind w:left="108" w:right="112" w:firstLine="2"/>
        <w:jc w:val="both"/>
        <w:rPr>
          <w:sz w:val="24"/>
        </w:rPr>
      </w:pPr>
      <w:r>
        <w:rPr>
          <w:b/>
          <w:color w:val="4F5967"/>
          <w:sz w:val="23"/>
        </w:rPr>
        <w:t xml:space="preserve">Culinary Water Authority: </w:t>
      </w:r>
      <w:r>
        <w:rPr>
          <w:color w:val="4F5967"/>
          <w:sz w:val="24"/>
        </w:rPr>
        <w:t xml:space="preserve">The Department, agency, or public entity with responsibility to review and approve the feasibility of the City's culinary water system and sources for the subject property. For the purposes of this title, means the </w:t>
      </w:r>
      <w:proofErr w:type="gramStart"/>
      <w:r>
        <w:rPr>
          <w:color w:val="4F5967"/>
          <w:sz w:val="24"/>
        </w:rPr>
        <w:t>City</w:t>
      </w:r>
      <w:proofErr w:type="gramEnd"/>
      <w:r>
        <w:rPr>
          <w:color w:val="4F5967"/>
          <w:sz w:val="24"/>
        </w:rPr>
        <w:t>.</w:t>
      </w:r>
    </w:p>
    <w:p w14:paraId="3C30D8CA" w14:textId="77777777" w:rsidR="00E31BCD" w:rsidRDefault="00000000">
      <w:pPr>
        <w:spacing w:before="241" w:line="235" w:lineRule="auto"/>
        <w:ind w:left="107" w:right="114" w:firstLine="2"/>
        <w:jc w:val="both"/>
        <w:rPr>
          <w:sz w:val="24"/>
        </w:rPr>
      </w:pPr>
      <w:r>
        <w:rPr>
          <w:b/>
          <w:color w:val="4F5967"/>
          <w:sz w:val="23"/>
        </w:rPr>
        <w:t xml:space="preserve">Development Activity: </w:t>
      </w:r>
      <w:r>
        <w:rPr>
          <w:color w:val="4F5967"/>
          <w:sz w:val="24"/>
        </w:rPr>
        <w:t>Any construction or expansion of a building, structure, or use that creates additional</w:t>
      </w:r>
      <w:r>
        <w:rPr>
          <w:color w:val="4F5967"/>
          <w:spacing w:val="40"/>
          <w:sz w:val="24"/>
        </w:rPr>
        <w:t xml:space="preserve"> </w:t>
      </w:r>
      <w:r>
        <w:rPr>
          <w:color w:val="4F5967"/>
          <w:sz w:val="24"/>
        </w:rPr>
        <w:t>demand and need for public facilities;</w:t>
      </w:r>
      <w:r>
        <w:rPr>
          <w:color w:val="4F5967"/>
          <w:spacing w:val="40"/>
          <w:sz w:val="24"/>
        </w:rPr>
        <w:t xml:space="preserve"> </w:t>
      </w:r>
      <w:r>
        <w:rPr>
          <w:color w:val="4F5967"/>
          <w:sz w:val="24"/>
        </w:rPr>
        <w:t>any change</w:t>
      </w:r>
      <w:r>
        <w:rPr>
          <w:color w:val="4F5967"/>
          <w:spacing w:val="40"/>
          <w:sz w:val="24"/>
        </w:rPr>
        <w:t xml:space="preserve"> </w:t>
      </w:r>
      <w:r>
        <w:rPr>
          <w:color w:val="4F5967"/>
          <w:sz w:val="24"/>
        </w:rPr>
        <w:t>in use of a building or structure</w:t>
      </w:r>
      <w:r>
        <w:rPr>
          <w:color w:val="4F5967"/>
          <w:spacing w:val="40"/>
          <w:sz w:val="24"/>
        </w:rPr>
        <w:t xml:space="preserve"> </w:t>
      </w:r>
      <w:r>
        <w:rPr>
          <w:color w:val="4F5967"/>
          <w:sz w:val="24"/>
        </w:rPr>
        <w:t>that creates additional demand and need for public facilities; or any change in the use of land that creates additional demand and need for public facilities.</w:t>
      </w:r>
    </w:p>
    <w:p w14:paraId="38F9822B" w14:textId="77777777" w:rsidR="00E31BCD" w:rsidRDefault="00000000">
      <w:pPr>
        <w:spacing w:before="245" w:line="235" w:lineRule="auto"/>
        <w:ind w:left="109" w:right="110"/>
        <w:jc w:val="both"/>
        <w:rPr>
          <w:sz w:val="24"/>
        </w:rPr>
      </w:pPr>
      <w:r>
        <w:rPr>
          <w:b/>
          <w:color w:val="4F5967"/>
          <w:sz w:val="23"/>
        </w:rPr>
        <w:t>Development</w:t>
      </w:r>
      <w:r>
        <w:rPr>
          <w:b/>
          <w:color w:val="4F5967"/>
          <w:spacing w:val="40"/>
          <w:sz w:val="23"/>
        </w:rPr>
        <w:t xml:space="preserve"> </w:t>
      </w:r>
      <w:r>
        <w:rPr>
          <w:b/>
          <w:color w:val="4F5967"/>
          <w:sz w:val="23"/>
        </w:rPr>
        <w:t>Agreement:</w:t>
      </w:r>
      <w:r>
        <w:rPr>
          <w:b/>
          <w:color w:val="4F5967"/>
          <w:spacing w:val="40"/>
          <w:sz w:val="23"/>
        </w:rPr>
        <w:t xml:space="preserve"> </w:t>
      </w:r>
      <w:r>
        <w:rPr>
          <w:color w:val="4F5967"/>
          <w:sz w:val="24"/>
        </w:rPr>
        <w:t>A</w:t>
      </w:r>
      <w:r>
        <w:rPr>
          <w:color w:val="4F5967"/>
          <w:spacing w:val="38"/>
          <w:sz w:val="24"/>
        </w:rPr>
        <w:t xml:space="preserve"> </w:t>
      </w:r>
      <w:r>
        <w:rPr>
          <w:color w:val="4F5967"/>
          <w:sz w:val="24"/>
        </w:rPr>
        <w:t>written</w:t>
      </w:r>
      <w:r>
        <w:rPr>
          <w:color w:val="4F5967"/>
          <w:spacing w:val="40"/>
          <w:sz w:val="24"/>
        </w:rPr>
        <w:t xml:space="preserve"> </w:t>
      </w:r>
      <w:r>
        <w:rPr>
          <w:color w:val="4F5967"/>
          <w:sz w:val="24"/>
        </w:rPr>
        <w:t>agreement</w:t>
      </w:r>
      <w:r>
        <w:rPr>
          <w:color w:val="4F5967"/>
          <w:spacing w:val="40"/>
          <w:sz w:val="24"/>
        </w:rPr>
        <w:t xml:space="preserve"> </w:t>
      </w:r>
      <w:r>
        <w:rPr>
          <w:color w:val="4F5967"/>
          <w:sz w:val="24"/>
        </w:rPr>
        <w:t>or amendment</w:t>
      </w:r>
      <w:r>
        <w:rPr>
          <w:color w:val="4F5967"/>
          <w:spacing w:val="40"/>
          <w:sz w:val="24"/>
        </w:rPr>
        <w:t xml:space="preserve"> </w:t>
      </w:r>
      <w:r>
        <w:rPr>
          <w:color w:val="4F5967"/>
          <w:sz w:val="24"/>
        </w:rPr>
        <w:t>to a written</w:t>
      </w:r>
      <w:r>
        <w:rPr>
          <w:color w:val="4F5967"/>
          <w:spacing w:val="40"/>
          <w:sz w:val="24"/>
        </w:rPr>
        <w:t xml:space="preserve"> </w:t>
      </w:r>
      <w:r>
        <w:rPr>
          <w:color w:val="4F5967"/>
          <w:sz w:val="24"/>
        </w:rPr>
        <w:t>agreement</w:t>
      </w:r>
      <w:r>
        <w:rPr>
          <w:color w:val="4F5967"/>
          <w:spacing w:val="40"/>
          <w:sz w:val="24"/>
        </w:rPr>
        <w:t xml:space="preserve"> </w:t>
      </w:r>
      <w:r>
        <w:rPr>
          <w:color w:val="4F5967"/>
          <w:sz w:val="24"/>
        </w:rPr>
        <w:t>between</w:t>
      </w:r>
      <w:r>
        <w:rPr>
          <w:color w:val="4F5967"/>
          <w:spacing w:val="40"/>
          <w:sz w:val="24"/>
        </w:rPr>
        <w:t xml:space="preserve"> </w:t>
      </w:r>
      <w:r>
        <w:rPr>
          <w:color w:val="4F5967"/>
          <w:sz w:val="24"/>
        </w:rPr>
        <w:t>the City and one (1) or more parties that regulates or controls the use or development of a specific area of land. The development agreement does not include an</w:t>
      </w:r>
      <w:r>
        <w:rPr>
          <w:color w:val="4F5967"/>
          <w:spacing w:val="-1"/>
          <w:sz w:val="24"/>
        </w:rPr>
        <w:t xml:space="preserve"> </w:t>
      </w:r>
      <w:r>
        <w:rPr>
          <w:color w:val="4F5967"/>
          <w:sz w:val="24"/>
        </w:rPr>
        <w:t>improvement completion assurance.</w:t>
      </w:r>
    </w:p>
    <w:p w14:paraId="57037BB8" w14:textId="77777777" w:rsidR="00E31BCD" w:rsidRDefault="00000000">
      <w:pPr>
        <w:spacing w:before="236" w:line="235" w:lineRule="auto"/>
        <w:ind w:left="110" w:right="116" w:hanging="1"/>
        <w:jc w:val="both"/>
        <w:rPr>
          <w:sz w:val="24"/>
        </w:rPr>
      </w:pPr>
      <w:r>
        <w:rPr>
          <w:b/>
          <w:color w:val="4F5967"/>
          <w:sz w:val="23"/>
        </w:rPr>
        <w:t xml:space="preserve">Developer: </w:t>
      </w:r>
      <w:r>
        <w:rPr>
          <w:color w:val="4F5967"/>
          <w:sz w:val="24"/>
        </w:rPr>
        <w:t>As the case may be, either: a) an</w:t>
      </w:r>
      <w:r>
        <w:rPr>
          <w:color w:val="4F5967"/>
          <w:spacing w:val="-1"/>
          <w:sz w:val="24"/>
        </w:rPr>
        <w:t xml:space="preserve"> </w:t>
      </w:r>
      <w:r>
        <w:rPr>
          <w:color w:val="4F5967"/>
          <w:sz w:val="24"/>
        </w:rPr>
        <w:t>applicant for subdivision approval, orb) the owner of any right, title, or interest in real property for which subdivision approval is sought, may be used interchangeably with "subdivider".</w:t>
      </w:r>
    </w:p>
    <w:p w14:paraId="3BAE225A" w14:textId="77777777" w:rsidR="00E31BCD" w:rsidRDefault="00000000">
      <w:pPr>
        <w:spacing w:before="241" w:line="235" w:lineRule="auto"/>
        <w:ind w:left="108" w:right="117"/>
        <w:jc w:val="both"/>
        <w:rPr>
          <w:sz w:val="24"/>
        </w:rPr>
      </w:pPr>
      <w:r>
        <w:rPr>
          <w:b/>
          <w:color w:val="4F5967"/>
          <w:sz w:val="23"/>
        </w:rPr>
        <w:t xml:space="preserve">Easement: </w:t>
      </w:r>
      <w:r>
        <w:rPr>
          <w:color w:val="4F5967"/>
          <w:sz w:val="24"/>
        </w:rPr>
        <w:t xml:space="preserve">The quantity of land set aside or over which a liberty, </w:t>
      </w:r>
      <w:proofErr w:type="gramStart"/>
      <w:r>
        <w:rPr>
          <w:color w:val="4F5967"/>
          <w:sz w:val="24"/>
        </w:rPr>
        <w:t>privilege</w:t>
      </w:r>
      <w:proofErr w:type="gramEnd"/>
      <w:r>
        <w:rPr>
          <w:color w:val="4F5967"/>
          <w:sz w:val="24"/>
        </w:rPr>
        <w:t xml:space="preserve"> or advantage in</w:t>
      </w:r>
      <w:r>
        <w:rPr>
          <w:color w:val="4F5967"/>
          <w:spacing w:val="-5"/>
          <w:sz w:val="24"/>
        </w:rPr>
        <w:t xml:space="preserve"> </w:t>
      </w:r>
      <w:r>
        <w:rPr>
          <w:color w:val="4F5967"/>
          <w:sz w:val="24"/>
        </w:rPr>
        <w:t>land without profit, existing distinct from the ownership of</w:t>
      </w:r>
      <w:r>
        <w:rPr>
          <w:color w:val="4F5967"/>
          <w:spacing w:val="-2"/>
          <w:sz w:val="24"/>
        </w:rPr>
        <w:t xml:space="preserve"> </w:t>
      </w:r>
      <w:r>
        <w:rPr>
          <w:color w:val="4F5967"/>
          <w:sz w:val="24"/>
        </w:rPr>
        <w:t>the</w:t>
      </w:r>
      <w:r>
        <w:rPr>
          <w:color w:val="4F5967"/>
          <w:spacing w:val="-1"/>
          <w:sz w:val="24"/>
        </w:rPr>
        <w:t xml:space="preserve"> </w:t>
      </w:r>
      <w:r>
        <w:rPr>
          <w:color w:val="4F5967"/>
          <w:sz w:val="24"/>
        </w:rPr>
        <w:t>land, is</w:t>
      </w:r>
      <w:r>
        <w:rPr>
          <w:color w:val="4F5967"/>
          <w:spacing w:val="-6"/>
          <w:sz w:val="24"/>
        </w:rPr>
        <w:t xml:space="preserve"> </w:t>
      </w:r>
      <w:r>
        <w:rPr>
          <w:color w:val="4F5967"/>
          <w:sz w:val="24"/>
        </w:rPr>
        <w:t>granted to</w:t>
      </w:r>
      <w:r>
        <w:rPr>
          <w:color w:val="4F5967"/>
          <w:spacing w:val="-2"/>
          <w:sz w:val="24"/>
        </w:rPr>
        <w:t xml:space="preserve"> </w:t>
      </w:r>
      <w:r>
        <w:rPr>
          <w:color w:val="4F5967"/>
          <w:sz w:val="24"/>
        </w:rPr>
        <w:t>the</w:t>
      </w:r>
      <w:r>
        <w:rPr>
          <w:color w:val="4F5967"/>
          <w:spacing w:val="-2"/>
          <w:sz w:val="24"/>
        </w:rPr>
        <w:t xml:space="preserve"> </w:t>
      </w:r>
      <w:r>
        <w:rPr>
          <w:color w:val="4F5967"/>
          <w:sz w:val="24"/>
        </w:rPr>
        <w:t>public or some particular person or part of the public.</w:t>
      </w:r>
    </w:p>
    <w:p w14:paraId="2268AEBD" w14:textId="77777777" w:rsidR="00E31BCD" w:rsidRDefault="00E31BCD">
      <w:pPr>
        <w:spacing w:line="235" w:lineRule="auto"/>
        <w:jc w:val="both"/>
        <w:rPr>
          <w:sz w:val="24"/>
        </w:rPr>
        <w:sectPr w:rsidR="00E31BCD">
          <w:pgSz w:w="12240" w:h="15840"/>
          <w:pgMar w:top="440" w:right="520" w:bottom="460" w:left="460" w:header="255" w:footer="263" w:gutter="0"/>
          <w:cols w:space="720"/>
        </w:sectPr>
      </w:pPr>
    </w:p>
    <w:p w14:paraId="25044C8C" w14:textId="77777777" w:rsidR="00E31BCD" w:rsidRDefault="00000000">
      <w:pPr>
        <w:spacing w:before="70" w:line="237" w:lineRule="auto"/>
        <w:ind w:left="107" w:right="110" w:firstLine="1"/>
        <w:jc w:val="both"/>
        <w:rPr>
          <w:sz w:val="24"/>
        </w:rPr>
      </w:pPr>
      <w:r>
        <w:rPr>
          <w:b/>
          <w:color w:val="4F5967"/>
          <w:sz w:val="24"/>
        </w:rPr>
        <w:lastRenderedPageBreak/>
        <w:t xml:space="preserve">Established Right-of-way: </w:t>
      </w:r>
      <w:r>
        <w:rPr>
          <w:color w:val="4F5967"/>
          <w:sz w:val="24"/>
        </w:rPr>
        <w:t>A right-of-way that has been established by either deed, conveyance, or court order.</w:t>
      </w:r>
    </w:p>
    <w:p w14:paraId="30F96011" w14:textId="77777777" w:rsidR="00E31BCD" w:rsidRDefault="00000000">
      <w:pPr>
        <w:spacing w:before="234"/>
        <w:ind w:left="108"/>
        <w:jc w:val="both"/>
        <w:rPr>
          <w:sz w:val="24"/>
        </w:rPr>
      </w:pPr>
      <w:r>
        <w:rPr>
          <w:b/>
          <w:color w:val="4F5967"/>
          <w:sz w:val="24"/>
        </w:rPr>
        <w:t>Fee</w:t>
      </w:r>
      <w:r>
        <w:rPr>
          <w:b/>
          <w:color w:val="4F5967"/>
          <w:spacing w:val="-7"/>
          <w:sz w:val="24"/>
        </w:rPr>
        <w:t xml:space="preserve"> </w:t>
      </w:r>
      <w:r>
        <w:rPr>
          <w:b/>
          <w:color w:val="4F5967"/>
          <w:sz w:val="24"/>
        </w:rPr>
        <w:t>Schedule:</w:t>
      </w:r>
      <w:r>
        <w:rPr>
          <w:b/>
          <w:color w:val="4F5967"/>
          <w:spacing w:val="8"/>
          <w:sz w:val="24"/>
        </w:rPr>
        <w:t xml:space="preserve"> </w:t>
      </w:r>
      <w:r>
        <w:rPr>
          <w:color w:val="4F5967"/>
          <w:sz w:val="24"/>
        </w:rPr>
        <w:t>The</w:t>
      </w:r>
      <w:r>
        <w:rPr>
          <w:color w:val="4F5967"/>
          <w:spacing w:val="-5"/>
          <w:sz w:val="24"/>
        </w:rPr>
        <w:t xml:space="preserve"> </w:t>
      </w:r>
      <w:r>
        <w:rPr>
          <w:color w:val="4F5967"/>
          <w:sz w:val="24"/>
        </w:rPr>
        <w:t>schedule</w:t>
      </w:r>
      <w:r>
        <w:rPr>
          <w:color w:val="4F5967"/>
          <w:spacing w:val="5"/>
          <w:sz w:val="24"/>
        </w:rPr>
        <w:t xml:space="preserve"> </w:t>
      </w:r>
      <w:r>
        <w:rPr>
          <w:color w:val="4F5967"/>
          <w:sz w:val="24"/>
        </w:rPr>
        <w:t>of</w:t>
      </w:r>
      <w:r>
        <w:rPr>
          <w:color w:val="4F5967"/>
          <w:spacing w:val="-11"/>
          <w:sz w:val="24"/>
        </w:rPr>
        <w:t xml:space="preserve"> </w:t>
      </w:r>
      <w:r>
        <w:rPr>
          <w:color w:val="4F5967"/>
          <w:sz w:val="24"/>
        </w:rPr>
        <w:t>application</w:t>
      </w:r>
      <w:r>
        <w:rPr>
          <w:color w:val="4F5967"/>
          <w:spacing w:val="-3"/>
          <w:sz w:val="24"/>
        </w:rPr>
        <w:t xml:space="preserve"> </w:t>
      </w:r>
      <w:r>
        <w:rPr>
          <w:color w:val="4F5967"/>
          <w:sz w:val="24"/>
        </w:rPr>
        <w:t>processing</w:t>
      </w:r>
      <w:r>
        <w:rPr>
          <w:color w:val="4F5967"/>
          <w:spacing w:val="5"/>
          <w:sz w:val="24"/>
        </w:rPr>
        <w:t xml:space="preserve"> </w:t>
      </w:r>
      <w:r>
        <w:rPr>
          <w:color w:val="4F5967"/>
          <w:sz w:val="24"/>
        </w:rPr>
        <w:t>fees</w:t>
      </w:r>
      <w:r>
        <w:rPr>
          <w:color w:val="4F5967"/>
          <w:spacing w:val="-10"/>
          <w:sz w:val="24"/>
        </w:rPr>
        <w:t xml:space="preserve"> </w:t>
      </w:r>
      <w:r>
        <w:rPr>
          <w:color w:val="4F5967"/>
          <w:sz w:val="24"/>
        </w:rPr>
        <w:t>adopted</w:t>
      </w:r>
      <w:r>
        <w:rPr>
          <w:color w:val="4F5967"/>
          <w:spacing w:val="1"/>
          <w:sz w:val="24"/>
        </w:rPr>
        <w:t xml:space="preserve"> </w:t>
      </w:r>
      <w:r>
        <w:rPr>
          <w:color w:val="4F5967"/>
          <w:sz w:val="24"/>
        </w:rPr>
        <w:t>by</w:t>
      </w:r>
      <w:r>
        <w:rPr>
          <w:color w:val="4F5967"/>
          <w:spacing w:val="-7"/>
          <w:sz w:val="24"/>
        </w:rPr>
        <w:t xml:space="preserve"> </w:t>
      </w:r>
      <w:r>
        <w:rPr>
          <w:color w:val="4F5967"/>
          <w:sz w:val="24"/>
        </w:rPr>
        <w:t>the</w:t>
      </w:r>
      <w:r>
        <w:rPr>
          <w:color w:val="4F5967"/>
          <w:spacing w:val="-11"/>
          <w:sz w:val="24"/>
        </w:rPr>
        <w:t xml:space="preserve"> </w:t>
      </w:r>
      <w:r>
        <w:rPr>
          <w:color w:val="4F5967"/>
          <w:spacing w:val="-2"/>
          <w:sz w:val="24"/>
        </w:rPr>
        <w:t>Council.</w:t>
      </w:r>
    </w:p>
    <w:p w14:paraId="69E73168" w14:textId="77777777" w:rsidR="00E31BCD" w:rsidRDefault="00000000">
      <w:pPr>
        <w:spacing w:before="243" w:line="235" w:lineRule="auto"/>
        <w:ind w:left="108" w:right="123"/>
        <w:jc w:val="both"/>
        <w:rPr>
          <w:sz w:val="24"/>
        </w:rPr>
      </w:pPr>
      <w:r>
        <w:rPr>
          <w:b/>
          <w:color w:val="4F5967"/>
          <w:sz w:val="24"/>
        </w:rPr>
        <w:t xml:space="preserve">Final Plat: </w:t>
      </w:r>
      <w:r>
        <w:rPr>
          <w:color w:val="4F5967"/>
          <w:sz w:val="24"/>
        </w:rPr>
        <w:t xml:space="preserve">A map or chart of a subdivision which has been accurately surveyed, and such survey marked on the ground so that streets, alleys, blocks, lots and other divisions thereof can be </w:t>
      </w:r>
      <w:proofErr w:type="gramStart"/>
      <w:r>
        <w:rPr>
          <w:color w:val="4F5967"/>
          <w:sz w:val="24"/>
        </w:rPr>
        <w:t>identified</w:t>
      </w:r>
      <w:proofErr w:type="gramEnd"/>
      <w:r>
        <w:rPr>
          <w:color w:val="4F5967"/>
          <w:sz w:val="24"/>
        </w:rPr>
        <w:t xml:space="preserve"> and which can be placed on record in the Office of the County Recorder.</w:t>
      </w:r>
    </w:p>
    <w:p w14:paraId="655F5CB0" w14:textId="77777777" w:rsidR="00E31BCD" w:rsidRDefault="00000000">
      <w:pPr>
        <w:spacing w:before="236" w:line="235" w:lineRule="auto"/>
        <w:ind w:left="108" w:right="112"/>
        <w:jc w:val="both"/>
        <w:rPr>
          <w:sz w:val="24"/>
        </w:rPr>
      </w:pPr>
      <w:r>
        <w:rPr>
          <w:b/>
          <w:color w:val="4F5967"/>
          <w:sz w:val="24"/>
        </w:rPr>
        <w:t xml:space="preserve">Fire Authority: </w:t>
      </w:r>
      <w:r>
        <w:rPr>
          <w:color w:val="4F5967"/>
          <w:sz w:val="24"/>
        </w:rPr>
        <w:t>The department, agency, or public entity with responsibility to review and approve the feasibility of fire protection and suppression services for the subject property. For the purposes of this title, means the Uintah Fire Suppression Special Service District.</w:t>
      </w:r>
    </w:p>
    <w:p w14:paraId="1673BA16" w14:textId="77777777" w:rsidR="00E31BCD" w:rsidRDefault="00000000">
      <w:pPr>
        <w:spacing w:before="239" w:line="237" w:lineRule="auto"/>
        <w:ind w:left="113" w:right="118" w:hanging="5"/>
        <w:jc w:val="both"/>
        <w:rPr>
          <w:sz w:val="24"/>
        </w:rPr>
      </w:pPr>
      <w:r>
        <w:rPr>
          <w:b/>
          <w:color w:val="4F5967"/>
          <w:sz w:val="24"/>
        </w:rPr>
        <w:t xml:space="preserve">Flood 100-Year: </w:t>
      </w:r>
      <w:r>
        <w:rPr>
          <w:color w:val="4F5967"/>
          <w:sz w:val="24"/>
        </w:rPr>
        <w:t>A flood having a one percent (1%) chance of being equaled or exceeded in</w:t>
      </w:r>
      <w:r>
        <w:rPr>
          <w:color w:val="4F5967"/>
          <w:spacing w:val="-6"/>
          <w:sz w:val="24"/>
        </w:rPr>
        <w:t xml:space="preserve"> </w:t>
      </w:r>
      <w:r>
        <w:rPr>
          <w:color w:val="4F5967"/>
          <w:sz w:val="24"/>
        </w:rPr>
        <w:t xml:space="preserve">any given </w:t>
      </w:r>
      <w:r>
        <w:rPr>
          <w:color w:val="4F5967"/>
          <w:spacing w:val="-2"/>
          <w:sz w:val="24"/>
        </w:rPr>
        <w:t>year.</w:t>
      </w:r>
    </w:p>
    <w:p w14:paraId="70B691EA" w14:textId="77777777" w:rsidR="00E31BCD" w:rsidRDefault="00000000">
      <w:pPr>
        <w:spacing w:before="237" w:line="237" w:lineRule="auto"/>
        <w:ind w:left="113" w:right="118" w:hanging="5"/>
        <w:jc w:val="both"/>
        <w:rPr>
          <w:sz w:val="24"/>
        </w:rPr>
      </w:pPr>
      <w:r>
        <w:rPr>
          <w:b/>
          <w:color w:val="4F5967"/>
          <w:sz w:val="24"/>
        </w:rPr>
        <w:t xml:space="preserve">Flood 10-Year: </w:t>
      </w:r>
      <w:r>
        <w:rPr>
          <w:color w:val="4F5967"/>
          <w:sz w:val="24"/>
        </w:rPr>
        <w:t xml:space="preserve">A flood having a ten percent (10%) chance of being equaled or exceeded in any given </w:t>
      </w:r>
      <w:r>
        <w:rPr>
          <w:color w:val="4F5967"/>
          <w:spacing w:val="-2"/>
          <w:sz w:val="24"/>
        </w:rPr>
        <w:t>year.</w:t>
      </w:r>
    </w:p>
    <w:p w14:paraId="2708B97E" w14:textId="77777777" w:rsidR="00E31BCD" w:rsidRDefault="00000000">
      <w:pPr>
        <w:spacing w:before="239" w:line="235" w:lineRule="auto"/>
        <w:ind w:left="108" w:right="115"/>
        <w:jc w:val="both"/>
        <w:rPr>
          <w:sz w:val="24"/>
        </w:rPr>
      </w:pPr>
      <w:r>
        <w:rPr>
          <w:b/>
          <w:color w:val="4F5967"/>
          <w:sz w:val="24"/>
        </w:rPr>
        <w:t xml:space="preserve">Floodplain 100-Year: </w:t>
      </w:r>
      <w:r>
        <w:rPr>
          <w:color w:val="4F5967"/>
          <w:sz w:val="24"/>
        </w:rPr>
        <w:t>That</w:t>
      </w:r>
      <w:r>
        <w:rPr>
          <w:color w:val="4F5967"/>
          <w:spacing w:val="-6"/>
          <w:sz w:val="24"/>
        </w:rPr>
        <w:t xml:space="preserve"> </w:t>
      </w:r>
      <w:r>
        <w:rPr>
          <w:color w:val="4F5967"/>
          <w:sz w:val="24"/>
        </w:rPr>
        <w:t>area adjacent to</w:t>
      </w:r>
      <w:r>
        <w:rPr>
          <w:color w:val="4F5967"/>
          <w:spacing w:val="-7"/>
          <w:sz w:val="24"/>
        </w:rPr>
        <w:t xml:space="preserve"> </w:t>
      </w:r>
      <w:r>
        <w:rPr>
          <w:color w:val="4F5967"/>
          <w:sz w:val="24"/>
        </w:rPr>
        <w:t>a</w:t>
      </w:r>
      <w:r>
        <w:rPr>
          <w:color w:val="4F5967"/>
          <w:spacing w:val="-9"/>
          <w:sz w:val="24"/>
        </w:rPr>
        <w:t xml:space="preserve"> </w:t>
      </w:r>
      <w:r>
        <w:rPr>
          <w:color w:val="4F5967"/>
          <w:sz w:val="24"/>
        </w:rPr>
        <w:t>drainage channel which</w:t>
      </w:r>
      <w:r>
        <w:rPr>
          <w:color w:val="4F5967"/>
          <w:spacing w:val="-2"/>
          <w:sz w:val="24"/>
        </w:rPr>
        <w:t xml:space="preserve"> </w:t>
      </w:r>
      <w:r>
        <w:rPr>
          <w:color w:val="4F5967"/>
          <w:sz w:val="24"/>
        </w:rPr>
        <w:t>may</w:t>
      </w:r>
      <w:r>
        <w:rPr>
          <w:color w:val="4F5967"/>
          <w:spacing w:val="-1"/>
          <w:sz w:val="24"/>
        </w:rPr>
        <w:t xml:space="preserve"> </w:t>
      </w:r>
      <w:r>
        <w:rPr>
          <w:color w:val="4F5967"/>
          <w:sz w:val="24"/>
        </w:rPr>
        <w:t>be</w:t>
      </w:r>
      <w:r>
        <w:rPr>
          <w:color w:val="4F5967"/>
          <w:spacing w:val="-4"/>
          <w:sz w:val="24"/>
        </w:rPr>
        <w:t xml:space="preserve"> </w:t>
      </w:r>
      <w:r>
        <w:rPr>
          <w:color w:val="4F5967"/>
          <w:sz w:val="24"/>
        </w:rPr>
        <w:t>inundated by</w:t>
      </w:r>
      <w:r>
        <w:rPr>
          <w:color w:val="4F5967"/>
          <w:spacing w:val="-5"/>
          <w:sz w:val="24"/>
        </w:rPr>
        <w:t xml:space="preserve"> </w:t>
      </w:r>
      <w:r>
        <w:rPr>
          <w:color w:val="4F5967"/>
          <w:sz w:val="24"/>
        </w:rPr>
        <w:t>a</w:t>
      </w:r>
      <w:r>
        <w:rPr>
          <w:color w:val="4F5967"/>
          <w:spacing w:val="-2"/>
          <w:sz w:val="24"/>
        </w:rPr>
        <w:t xml:space="preserve"> </w:t>
      </w:r>
      <w:r>
        <w:rPr>
          <w:color w:val="4F5967"/>
          <w:sz w:val="24"/>
        </w:rPr>
        <w:t>100-year flood as designated on the most recent flood insurance rate map prepared by the federal emergency management</w:t>
      </w:r>
      <w:r>
        <w:rPr>
          <w:color w:val="4F5967"/>
          <w:spacing w:val="40"/>
          <w:sz w:val="24"/>
        </w:rPr>
        <w:t xml:space="preserve"> </w:t>
      </w:r>
      <w:r>
        <w:rPr>
          <w:color w:val="4F5967"/>
          <w:sz w:val="24"/>
        </w:rPr>
        <w:t>agency (FEMA). This floodplain</w:t>
      </w:r>
      <w:r>
        <w:rPr>
          <w:color w:val="4F5967"/>
          <w:spacing w:val="33"/>
          <w:sz w:val="24"/>
        </w:rPr>
        <w:t xml:space="preserve"> </w:t>
      </w:r>
      <w:r>
        <w:rPr>
          <w:color w:val="4F5967"/>
          <w:sz w:val="24"/>
        </w:rPr>
        <w:t>may also be determined</w:t>
      </w:r>
      <w:r>
        <w:rPr>
          <w:color w:val="4F5967"/>
          <w:spacing w:val="29"/>
          <w:sz w:val="24"/>
        </w:rPr>
        <w:t xml:space="preserve"> </w:t>
      </w:r>
      <w:r>
        <w:rPr>
          <w:color w:val="4F5967"/>
          <w:sz w:val="24"/>
        </w:rPr>
        <w:t>following a physical survey by an individual qualified and licensed to</w:t>
      </w:r>
      <w:r>
        <w:rPr>
          <w:color w:val="4F5967"/>
          <w:spacing w:val="-4"/>
          <w:sz w:val="24"/>
        </w:rPr>
        <w:t xml:space="preserve"> </w:t>
      </w:r>
      <w:r>
        <w:rPr>
          <w:color w:val="4F5967"/>
          <w:sz w:val="24"/>
        </w:rPr>
        <w:t>do so.</w:t>
      </w:r>
      <w:r>
        <w:rPr>
          <w:color w:val="4F5967"/>
          <w:spacing w:val="-2"/>
          <w:sz w:val="24"/>
        </w:rPr>
        <w:t xml:space="preserve"> </w:t>
      </w:r>
      <w:r>
        <w:rPr>
          <w:color w:val="4F5967"/>
          <w:sz w:val="24"/>
        </w:rPr>
        <w:t>Such determination</w:t>
      </w:r>
      <w:r>
        <w:rPr>
          <w:color w:val="4F5967"/>
          <w:spacing w:val="31"/>
          <w:sz w:val="24"/>
        </w:rPr>
        <w:t xml:space="preserve"> </w:t>
      </w:r>
      <w:r>
        <w:rPr>
          <w:color w:val="4F5967"/>
          <w:sz w:val="24"/>
        </w:rPr>
        <w:t>shall be approved by FEMA.</w:t>
      </w:r>
    </w:p>
    <w:p w14:paraId="14C0D771" w14:textId="77777777" w:rsidR="00E31BCD" w:rsidRDefault="00000000">
      <w:pPr>
        <w:spacing w:before="238" w:line="237" w:lineRule="auto"/>
        <w:ind w:left="108" w:right="107" w:firstLine="1"/>
        <w:jc w:val="both"/>
        <w:rPr>
          <w:sz w:val="24"/>
        </w:rPr>
      </w:pPr>
      <w:r>
        <w:rPr>
          <w:b/>
          <w:color w:val="4F5967"/>
          <w:sz w:val="24"/>
        </w:rPr>
        <w:t xml:space="preserve">General Plan: </w:t>
      </w:r>
      <w:r>
        <w:rPr>
          <w:color w:val="4F5967"/>
          <w:sz w:val="24"/>
        </w:rPr>
        <w:t>The comprehensive, long range general plan</w:t>
      </w:r>
      <w:r>
        <w:rPr>
          <w:color w:val="4F5967"/>
          <w:spacing w:val="-2"/>
          <w:sz w:val="24"/>
        </w:rPr>
        <w:t xml:space="preserve"> </w:t>
      </w:r>
      <w:r>
        <w:rPr>
          <w:color w:val="4F5967"/>
          <w:sz w:val="24"/>
        </w:rPr>
        <w:t>of proposed future development of</w:t>
      </w:r>
      <w:r>
        <w:rPr>
          <w:color w:val="4F5967"/>
          <w:spacing w:val="-1"/>
          <w:sz w:val="24"/>
        </w:rPr>
        <w:t xml:space="preserve"> </w:t>
      </w:r>
      <w:r>
        <w:rPr>
          <w:color w:val="4F5967"/>
          <w:sz w:val="24"/>
        </w:rPr>
        <w:t xml:space="preserve">land in the </w:t>
      </w:r>
      <w:proofErr w:type="gramStart"/>
      <w:r>
        <w:rPr>
          <w:color w:val="4F5967"/>
          <w:sz w:val="24"/>
        </w:rPr>
        <w:t>City</w:t>
      </w:r>
      <w:proofErr w:type="gramEnd"/>
      <w:r>
        <w:rPr>
          <w:color w:val="4F5967"/>
          <w:sz w:val="24"/>
        </w:rPr>
        <w:t>.</w:t>
      </w:r>
    </w:p>
    <w:p w14:paraId="4515B429" w14:textId="77777777" w:rsidR="00E31BCD" w:rsidRDefault="00000000">
      <w:pPr>
        <w:spacing w:before="239" w:line="235" w:lineRule="auto"/>
        <w:ind w:left="108" w:right="116" w:firstLine="1"/>
        <w:jc w:val="both"/>
        <w:rPr>
          <w:sz w:val="24"/>
        </w:rPr>
      </w:pPr>
      <w:r>
        <w:rPr>
          <w:b/>
          <w:color w:val="4F5967"/>
          <w:sz w:val="24"/>
        </w:rPr>
        <w:t xml:space="preserve">Geologic Hazard: </w:t>
      </w:r>
      <w:r>
        <w:rPr>
          <w:color w:val="4F5967"/>
          <w:sz w:val="24"/>
        </w:rPr>
        <w:t>A</w:t>
      </w:r>
      <w:r>
        <w:rPr>
          <w:color w:val="4F5967"/>
          <w:spacing w:val="-1"/>
          <w:sz w:val="24"/>
        </w:rPr>
        <w:t xml:space="preserve"> </w:t>
      </w:r>
      <w:r>
        <w:rPr>
          <w:color w:val="4F5967"/>
          <w:sz w:val="24"/>
        </w:rPr>
        <w:t>surface fault</w:t>
      </w:r>
      <w:r>
        <w:rPr>
          <w:color w:val="4F5967"/>
          <w:spacing w:val="-2"/>
          <w:sz w:val="24"/>
        </w:rPr>
        <w:t xml:space="preserve"> </w:t>
      </w:r>
      <w:r>
        <w:rPr>
          <w:color w:val="4F5967"/>
          <w:sz w:val="24"/>
        </w:rPr>
        <w:t>rupture, shallow groundwater, liquefaction, a</w:t>
      </w:r>
      <w:r>
        <w:rPr>
          <w:color w:val="4F5967"/>
          <w:spacing w:val="-10"/>
          <w:sz w:val="24"/>
        </w:rPr>
        <w:t xml:space="preserve"> </w:t>
      </w:r>
      <w:r>
        <w:rPr>
          <w:color w:val="4F5967"/>
          <w:sz w:val="24"/>
        </w:rPr>
        <w:t>landslide, a</w:t>
      </w:r>
      <w:r>
        <w:rPr>
          <w:color w:val="4F5967"/>
          <w:spacing w:val="-8"/>
          <w:sz w:val="24"/>
        </w:rPr>
        <w:t xml:space="preserve"> </w:t>
      </w:r>
      <w:r>
        <w:rPr>
          <w:color w:val="4F5967"/>
          <w:sz w:val="24"/>
        </w:rPr>
        <w:t>debris flow, unstable soil, a</w:t>
      </w:r>
      <w:r>
        <w:rPr>
          <w:color w:val="4F5967"/>
          <w:spacing w:val="-1"/>
          <w:sz w:val="24"/>
        </w:rPr>
        <w:t xml:space="preserve"> </w:t>
      </w:r>
      <w:r>
        <w:rPr>
          <w:color w:val="4F5967"/>
          <w:sz w:val="24"/>
        </w:rPr>
        <w:t>rock fall, or</w:t>
      </w:r>
      <w:r>
        <w:rPr>
          <w:color w:val="4F5967"/>
          <w:spacing w:val="-1"/>
          <w:sz w:val="24"/>
        </w:rPr>
        <w:t xml:space="preserve"> </w:t>
      </w:r>
      <w:r>
        <w:rPr>
          <w:color w:val="4F5967"/>
          <w:sz w:val="24"/>
        </w:rPr>
        <w:t>any other geologic</w:t>
      </w:r>
      <w:r>
        <w:rPr>
          <w:color w:val="4F5967"/>
          <w:spacing w:val="17"/>
          <w:sz w:val="24"/>
        </w:rPr>
        <w:t xml:space="preserve"> </w:t>
      </w:r>
      <w:r>
        <w:rPr>
          <w:color w:val="4F5967"/>
          <w:sz w:val="24"/>
        </w:rPr>
        <w:t>condition that presents a risk to</w:t>
      </w:r>
      <w:r>
        <w:rPr>
          <w:color w:val="4F5967"/>
          <w:spacing w:val="-4"/>
          <w:sz w:val="24"/>
        </w:rPr>
        <w:t xml:space="preserve"> </w:t>
      </w:r>
      <w:r>
        <w:rPr>
          <w:color w:val="4F5967"/>
          <w:sz w:val="24"/>
        </w:rPr>
        <w:t>life or of substantial</w:t>
      </w:r>
      <w:r>
        <w:rPr>
          <w:color w:val="4F5967"/>
          <w:spacing w:val="18"/>
          <w:sz w:val="24"/>
        </w:rPr>
        <w:t xml:space="preserve"> </w:t>
      </w:r>
      <w:r>
        <w:rPr>
          <w:color w:val="4F5967"/>
          <w:sz w:val="24"/>
        </w:rPr>
        <w:t>loss of or damage to</w:t>
      </w:r>
      <w:r>
        <w:rPr>
          <w:color w:val="4F5967"/>
          <w:spacing w:val="-7"/>
          <w:sz w:val="24"/>
        </w:rPr>
        <w:t xml:space="preserve"> </w:t>
      </w:r>
      <w:r>
        <w:rPr>
          <w:color w:val="4F5967"/>
          <w:sz w:val="24"/>
        </w:rPr>
        <w:t>real property. For the</w:t>
      </w:r>
      <w:r>
        <w:rPr>
          <w:color w:val="4F5967"/>
          <w:spacing w:val="-1"/>
          <w:sz w:val="24"/>
        </w:rPr>
        <w:t xml:space="preserve"> </w:t>
      </w:r>
      <w:r>
        <w:rPr>
          <w:color w:val="4F5967"/>
          <w:sz w:val="24"/>
        </w:rPr>
        <w:t>purposes of this title</w:t>
      </w:r>
      <w:r>
        <w:rPr>
          <w:color w:val="4F5967"/>
          <w:spacing w:val="-1"/>
          <w:sz w:val="24"/>
        </w:rPr>
        <w:t xml:space="preserve"> </w:t>
      </w:r>
      <w:r>
        <w:rPr>
          <w:color w:val="4F5967"/>
          <w:sz w:val="24"/>
        </w:rPr>
        <w:t>may also be</w:t>
      </w:r>
      <w:r>
        <w:rPr>
          <w:color w:val="4F5967"/>
          <w:spacing w:val="-1"/>
          <w:sz w:val="24"/>
        </w:rPr>
        <w:t xml:space="preserve"> </w:t>
      </w:r>
      <w:r>
        <w:rPr>
          <w:color w:val="4F5967"/>
          <w:sz w:val="24"/>
        </w:rPr>
        <w:t>referred to</w:t>
      </w:r>
      <w:r>
        <w:rPr>
          <w:color w:val="4F5967"/>
          <w:spacing w:val="-5"/>
          <w:sz w:val="24"/>
        </w:rPr>
        <w:t xml:space="preserve"> </w:t>
      </w:r>
      <w:r>
        <w:rPr>
          <w:color w:val="4F5967"/>
          <w:sz w:val="24"/>
        </w:rPr>
        <w:t>as</w:t>
      </w:r>
      <w:r>
        <w:rPr>
          <w:color w:val="4F5967"/>
          <w:spacing w:val="-1"/>
          <w:sz w:val="24"/>
        </w:rPr>
        <w:t xml:space="preserve"> </w:t>
      </w:r>
      <w:r>
        <w:rPr>
          <w:color w:val="4F5967"/>
          <w:sz w:val="24"/>
        </w:rPr>
        <w:t>"sensitive lands".</w:t>
      </w:r>
    </w:p>
    <w:p w14:paraId="6CAD65E1" w14:textId="77777777" w:rsidR="00E31BCD" w:rsidRDefault="00000000">
      <w:pPr>
        <w:spacing w:before="241" w:line="235" w:lineRule="auto"/>
        <w:ind w:left="107" w:right="114" w:firstLine="1"/>
        <w:jc w:val="both"/>
        <w:rPr>
          <w:sz w:val="24"/>
        </w:rPr>
      </w:pPr>
      <w:r>
        <w:rPr>
          <w:b/>
          <w:color w:val="4F5967"/>
          <w:sz w:val="24"/>
        </w:rPr>
        <w:t xml:space="preserve">Hookup Fee: </w:t>
      </w:r>
      <w:r>
        <w:rPr>
          <w:color w:val="4F5967"/>
          <w:sz w:val="24"/>
        </w:rPr>
        <w:t>A fee for the installation and inspection of any pipe, line, meter, or appurtenance that connects to</w:t>
      </w:r>
      <w:r>
        <w:rPr>
          <w:color w:val="4F5967"/>
          <w:spacing w:val="-3"/>
          <w:sz w:val="24"/>
        </w:rPr>
        <w:t xml:space="preserve"> </w:t>
      </w:r>
      <w:r>
        <w:rPr>
          <w:color w:val="4F5967"/>
          <w:sz w:val="24"/>
        </w:rPr>
        <w:t>a</w:t>
      </w:r>
      <w:r>
        <w:rPr>
          <w:color w:val="4F5967"/>
          <w:spacing w:val="-3"/>
          <w:sz w:val="24"/>
        </w:rPr>
        <w:t xml:space="preserve"> </w:t>
      </w:r>
      <w:r>
        <w:rPr>
          <w:color w:val="4F5967"/>
          <w:sz w:val="24"/>
        </w:rPr>
        <w:t>municipal water, sewer, stormwater, power, or other utility system.</w:t>
      </w:r>
    </w:p>
    <w:p w14:paraId="532A5289" w14:textId="77777777" w:rsidR="00E31BCD" w:rsidRDefault="00000000">
      <w:pPr>
        <w:spacing w:before="235" w:line="237" w:lineRule="auto"/>
        <w:ind w:left="111" w:right="118" w:hanging="2"/>
        <w:jc w:val="both"/>
        <w:rPr>
          <w:sz w:val="24"/>
        </w:rPr>
      </w:pPr>
      <w:r>
        <w:rPr>
          <w:b/>
          <w:color w:val="4F5967"/>
          <w:sz w:val="24"/>
        </w:rPr>
        <w:t xml:space="preserve">Impact Fee: </w:t>
      </w:r>
      <w:r>
        <w:rPr>
          <w:color w:val="4F5967"/>
          <w:sz w:val="24"/>
        </w:rPr>
        <w:t>A payment of money imposed under the Impact</w:t>
      </w:r>
      <w:r>
        <w:rPr>
          <w:color w:val="4F5967"/>
          <w:spacing w:val="29"/>
          <w:sz w:val="24"/>
        </w:rPr>
        <w:t xml:space="preserve"> </w:t>
      </w:r>
      <w:r>
        <w:rPr>
          <w:color w:val="4F5967"/>
          <w:sz w:val="24"/>
        </w:rPr>
        <w:t>Fees Act, §11-36a, of Utah State Code (as amended).</w:t>
      </w:r>
    </w:p>
    <w:p w14:paraId="19AD3DE5" w14:textId="77777777" w:rsidR="00E31BCD" w:rsidRDefault="00000000">
      <w:pPr>
        <w:spacing w:before="240" w:line="235" w:lineRule="auto"/>
        <w:ind w:left="107" w:right="106" w:firstLine="2"/>
        <w:jc w:val="both"/>
        <w:rPr>
          <w:sz w:val="24"/>
        </w:rPr>
      </w:pPr>
      <w:r>
        <w:rPr>
          <w:b/>
          <w:color w:val="4F5967"/>
          <w:sz w:val="24"/>
        </w:rPr>
        <w:t xml:space="preserve">Improvement Completion Assurance: </w:t>
      </w:r>
      <w:r>
        <w:rPr>
          <w:color w:val="4F5967"/>
          <w:sz w:val="24"/>
        </w:rPr>
        <w:t xml:space="preserve">A surety bond, letter of credit, financial institution bond, cash, assignment of rights, lien, or other equivalent security required by the City to guarantee the proper completion of </w:t>
      </w:r>
      <w:proofErr w:type="gramStart"/>
      <w:r>
        <w:rPr>
          <w:color w:val="4F5967"/>
          <w:sz w:val="24"/>
        </w:rPr>
        <w:t>landscaping</w:t>
      </w:r>
      <w:proofErr w:type="gramEnd"/>
      <w:r>
        <w:rPr>
          <w:color w:val="4F5967"/>
          <w:sz w:val="24"/>
        </w:rPr>
        <w:t xml:space="preserve"> or any infrastructure improvement required as a condition precedent to recording a subdivision plat or development of a commercial, industrial, mixed-use, or multifamily </w:t>
      </w:r>
      <w:r>
        <w:rPr>
          <w:color w:val="4F5967"/>
          <w:spacing w:val="-2"/>
          <w:sz w:val="24"/>
        </w:rPr>
        <w:t>project.</w:t>
      </w:r>
    </w:p>
    <w:p w14:paraId="262C31CA" w14:textId="77777777" w:rsidR="00E31BCD" w:rsidRDefault="00000000">
      <w:pPr>
        <w:spacing w:before="243" w:line="235" w:lineRule="auto"/>
        <w:ind w:left="108" w:right="111" w:firstLine="1"/>
        <w:jc w:val="both"/>
        <w:rPr>
          <w:sz w:val="24"/>
        </w:rPr>
      </w:pPr>
      <w:r>
        <w:rPr>
          <w:b/>
          <w:color w:val="4F5967"/>
          <w:sz w:val="24"/>
        </w:rPr>
        <w:t xml:space="preserve">Improvement Warranty: </w:t>
      </w:r>
      <w:r>
        <w:rPr>
          <w:color w:val="4F5967"/>
          <w:sz w:val="24"/>
        </w:rPr>
        <w:t xml:space="preserve">An applicant's unconditional warranty that the applicant's installed and accepted landscaping or infrastructure improvement complies with the City's written standards for design, materials, and workmanship; and will not fail in any material respect, </w:t>
      </w:r>
      <w:proofErr w:type="gramStart"/>
      <w:r>
        <w:rPr>
          <w:color w:val="4F5967"/>
          <w:sz w:val="24"/>
        </w:rPr>
        <w:t>as a result of</w:t>
      </w:r>
      <w:proofErr w:type="gramEnd"/>
      <w:r>
        <w:rPr>
          <w:color w:val="4F5967"/>
          <w:sz w:val="24"/>
        </w:rPr>
        <w:t xml:space="preserve"> poor workmanship or materials, within the improvement warranty period.</w:t>
      </w:r>
    </w:p>
    <w:p w14:paraId="087EE3AF" w14:textId="77777777" w:rsidR="00E31BCD" w:rsidRDefault="00000000">
      <w:pPr>
        <w:spacing w:before="240" w:line="235" w:lineRule="auto"/>
        <w:ind w:left="108" w:right="110" w:firstLine="1"/>
        <w:jc w:val="both"/>
        <w:rPr>
          <w:sz w:val="24"/>
        </w:rPr>
      </w:pPr>
      <w:r>
        <w:rPr>
          <w:b/>
          <w:color w:val="4F5967"/>
          <w:sz w:val="24"/>
        </w:rPr>
        <w:t xml:space="preserve">Improvement Warranty Period: </w:t>
      </w:r>
      <w:r>
        <w:rPr>
          <w:color w:val="4F5967"/>
          <w:sz w:val="24"/>
        </w:rPr>
        <w:t>A period of no later than one (1) year after the City's acceptance of required landscaping; or</w:t>
      </w:r>
      <w:r>
        <w:rPr>
          <w:color w:val="4F5967"/>
          <w:spacing w:val="-5"/>
          <w:sz w:val="24"/>
        </w:rPr>
        <w:t xml:space="preserve"> </w:t>
      </w:r>
      <w:r>
        <w:rPr>
          <w:color w:val="4F5967"/>
          <w:sz w:val="24"/>
        </w:rPr>
        <w:t>no</w:t>
      </w:r>
      <w:r>
        <w:rPr>
          <w:color w:val="4F5967"/>
          <w:spacing w:val="-7"/>
          <w:sz w:val="24"/>
        </w:rPr>
        <w:t xml:space="preserve"> </w:t>
      </w:r>
      <w:r>
        <w:rPr>
          <w:color w:val="4F5967"/>
          <w:sz w:val="24"/>
        </w:rPr>
        <w:t>later</w:t>
      </w:r>
      <w:r>
        <w:rPr>
          <w:color w:val="4F5967"/>
          <w:spacing w:val="-2"/>
          <w:sz w:val="24"/>
        </w:rPr>
        <w:t xml:space="preserve"> </w:t>
      </w:r>
      <w:r>
        <w:rPr>
          <w:color w:val="4F5967"/>
          <w:sz w:val="24"/>
        </w:rPr>
        <w:t>than</w:t>
      </w:r>
      <w:r>
        <w:rPr>
          <w:color w:val="4F5967"/>
          <w:spacing w:val="-3"/>
          <w:sz w:val="24"/>
        </w:rPr>
        <w:t xml:space="preserve"> </w:t>
      </w:r>
      <w:r>
        <w:rPr>
          <w:color w:val="4F5967"/>
          <w:sz w:val="24"/>
        </w:rPr>
        <w:t>one</w:t>
      </w:r>
      <w:r>
        <w:rPr>
          <w:color w:val="4F5967"/>
          <w:spacing w:val="-6"/>
          <w:sz w:val="24"/>
        </w:rPr>
        <w:t xml:space="preserve"> </w:t>
      </w:r>
      <w:r>
        <w:rPr>
          <w:color w:val="4F5967"/>
          <w:sz w:val="24"/>
        </w:rPr>
        <w:t>(1) year after</w:t>
      </w:r>
      <w:r>
        <w:rPr>
          <w:color w:val="4F5967"/>
          <w:spacing w:val="-2"/>
          <w:sz w:val="24"/>
        </w:rPr>
        <w:t xml:space="preserve"> </w:t>
      </w:r>
      <w:r>
        <w:rPr>
          <w:color w:val="4F5967"/>
          <w:sz w:val="24"/>
        </w:rPr>
        <w:t>the</w:t>
      </w:r>
      <w:r>
        <w:rPr>
          <w:color w:val="4F5967"/>
          <w:spacing w:val="-3"/>
          <w:sz w:val="24"/>
        </w:rPr>
        <w:t xml:space="preserve"> </w:t>
      </w:r>
      <w:r>
        <w:rPr>
          <w:color w:val="4F5967"/>
          <w:sz w:val="24"/>
        </w:rPr>
        <w:t>City's acceptance of</w:t>
      </w:r>
      <w:r>
        <w:rPr>
          <w:color w:val="4F5967"/>
          <w:spacing w:val="-5"/>
          <w:sz w:val="24"/>
        </w:rPr>
        <w:t xml:space="preserve"> </w:t>
      </w:r>
      <w:r>
        <w:rPr>
          <w:color w:val="4F5967"/>
          <w:sz w:val="24"/>
        </w:rPr>
        <w:t>required infrastructure, unless the</w:t>
      </w:r>
      <w:r>
        <w:rPr>
          <w:color w:val="4F5967"/>
          <w:spacing w:val="-1"/>
          <w:sz w:val="24"/>
        </w:rPr>
        <w:t xml:space="preserve"> </w:t>
      </w:r>
      <w:r>
        <w:rPr>
          <w:color w:val="4F5967"/>
          <w:sz w:val="24"/>
        </w:rPr>
        <w:t>City</w:t>
      </w:r>
      <w:r>
        <w:rPr>
          <w:color w:val="4F5967"/>
          <w:spacing w:val="-2"/>
          <w:sz w:val="24"/>
        </w:rPr>
        <w:t xml:space="preserve"> </w:t>
      </w:r>
      <w:r>
        <w:rPr>
          <w:color w:val="4F5967"/>
          <w:sz w:val="24"/>
        </w:rPr>
        <w:t>determines for</w:t>
      </w:r>
      <w:r>
        <w:rPr>
          <w:color w:val="4F5967"/>
          <w:spacing w:val="-2"/>
          <w:sz w:val="24"/>
        </w:rPr>
        <w:t xml:space="preserve"> </w:t>
      </w:r>
      <w:r>
        <w:rPr>
          <w:color w:val="4F5967"/>
          <w:sz w:val="24"/>
        </w:rPr>
        <w:t>good cause that</w:t>
      </w:r>
      <w:r>
        <w:rPr>
          <w:color w:val="4F5967"/>
          <w:spacing w:val="-1"/>
          <w:sz w:val="24"/>
        </w:rPr>
        <w:t xml:space="preserve"> </w:t>
      </w:r>
      <w:r>
        <w:rPr>
          <w:color w:val="4F5967"/>
          <w:sz w:val="24"/>
        </w:rPr>
        <w:t>a</w:t>
      </w:r>
      <w:r>
        <w:rPr>
          <w:color w:val="4F5967"/>
          <w:spacing w:val="-6"/>
          <w:sz w:val="24"/>
        </w:rPr>
        <w:t xml:space="preserve"> </w:t>
      </w:r>
      <w:r>
        <w:rPr>
          <w:color w:val="4F5967"/>
          <w:sz w:val="24"/>
        </w:rPr>
        <w:t>one</w:t>
      </w:r>
      <w:r>
        <w:rPr>
          <w:color w:val="4F5967"/>
          <w:spacing w:val="-4"/>
          <w:sz w:val="24"/>
        </w:rPr>
        <w:t xml:space="preserve"> </w:t>
      </w:r>
      <w:r>
        <w:rPr>
          <w:color w:val="4F5967"/>
          <w:sz w:val="24"/>
        </w:rPr>
        <w:t>(1)</w:t>
      </w:r>
      <w:r>
        <w:rPr>
          <w:color w:val="4F5967"/>
          <w:spacing w:val="-1"/>
          <w:sz w:val="24"/>
        </w:rPr>
        <w:t xml:space="preserve"> </w:t>
      </w:r>
      <w:r>
        <w:rPr>
          <w:color w:val="4F5967"/>
          <w:sz w:val="24"/>
        </w:rPr>
        <w:t>year</w:t>
      </w:r>
      <w:r>
        <w:rPr>
          <w:color w:val="4F5967"/>
          <w:spacing w:val="-4"/>
          <w:sz w:val="24"/>
        </w:rPr>
        <w:t xml:space="preserve"> </w:t>
      </w:r>
      <w:r>
        <w:rPr>
          <w:color w:val="4F5967"/>
          <w:sz w:val="24"/>
        </w:rPr>
        <w:t>period would be</w:t>
      </w:r>
      <w:r>
        <w:rPr>
          <w:color w:val="4F5967"/>
          <w:spacing w:val="-5"/>
          <w:sz w:val="24"/>
        </w:rPr>
        <w:t xml:space="preserve"> </w:t>
      </w:r>
      <w:r>
        <w:rPr>
          <w:color w:val="4F5967"/>
          <w:sz w:val="24"/>
        </w:rPr>
        <w:t>inadequate to</w:t>
      </w:r>
      <w:r>
        <w:rPr>
          <w:color w:val="4F5967"/>
          <w:spacing w:val="-7"/>
          <w:sz w:val="24"/>
        </w:rPr>
        <w:t xml:space="preserve"> </w:t>
      </w:r>
      <w:r>
        <w:rPr>
          <w:color w:val="4F5967"/>
          <w:sz w:val="24"/>
        </w:rPr>
        <w:t>protect the public health, safety, and welfare; and has substantial evidence on</w:t>
      </w:r>
      <w:r>
        <w:rPr>
          <w:color w:val="4F5967"/>
          <w:spacing w:val="-1"/>
          <w:sz w:val="24"/>
        </w:rPr>
        <w:t xml:space="preserve"> </w:t>
      </w:r>
      <w:r>
        <w:rPr>
          <w:color w:val="4F5967"/>
          <w:sz w:val="24"/>
        </w:rPr>
        <w:t>record or</w:t>
      </w:r>
      <w:r>
        <w:rPr>
          <w:color w:val="4F5967"/>
          <w:spacing w:val="-1"/>
          <w:sz w:val="24"/>
        </w:rPr>
        <w:t xml:space="preserve"> </w:t>
      </w:r>
      <w:r>
        <w:rPr>
          <w:color w:val="4F5967"/>
          <w:sz w:val="24"/>
        </w:rPr>
        <w:t>prior poor performance by the</w:t>
      </w:r>
      <w:r>
        <w:rPr>
          <w:color w:val="4F5967"/>
          <w:spacing w:val="-2"/>
          <w:sz w:val="24"/>
        </w:rPr>
        <w:t xml:space="preserve"> </w:t>
      </w:r>
      <w:r>
        <w:rPr>
          <w:color w:val="4F5967"/>
          <w:sz w:val="24"/>
        </w:rPr>
        <w:t>applicant or</w:t>
      </w:r>
      <w:r>
        <w:rPr>
          <w:color w:val="4F5967"/>
          <w:spacing w:val="-4"/>
          <w:sz w:val="24"/>
        </w:rPr>
        <w:t xml:space="preserve"> </w:t>
      </w:r>
      <w:r>
        <w:rPr>
          <w:color w:val="4F5967"/>
          <w:sz w:val="24"/>
        </w:rPr>
        <w:t>that the</w:t>
      </w:r>
      <w:r>
        <w:rPr>
          <w:color w:val="4F5967"/>
          <w:spacing w:val="-6"/>
          <w:sz w:val="24"/>
        </w:rPr>
        <w:t xml:space="preserve"> </w:t>
      </w:r>
      <w:r>
        <w:rPr>
          <w:color w:val="4F5967"/>
          <w:sz w:val="24"/>
        </w:rPr>
        <w:t>area</w:t>
      </w:r>
      <w:r>
        <w:rPr>
          <w:color w:val="4F5967"/>
          <w:spacing w:val="-2"/>
          <w:sz w:val="24"/>
        </w:rPr>
        <w:t xml:space="preserve"> </w:t>
      </w:r>
      <w:r>
        <w:rPr>
          <w:color w:val="4F5967"/>
          <w:sz w:val="24"/>
        </w:rPr>
        <w:t>upon which</w:t>
      </w:r>
      <w:r>
        <w:rPr>
          <w:color w:val="4F5967"/>
          <w:spacing w:val="-1"/>
          <w:sz w:val="24"/>
        </w:rPr>
        <w:t xml:space="preserve"> </w:t>
      </w:r>
      <w:r>
        <w:rPr>
          <w:color w:val="4F5967"/>
          <w:sz w:val="24"/>
        </w:rPr>
        <w:t>the</w:t>
      </w:r>
      <w:r>
        <w:rPr>
          <w:color w:val="4F5967"/>
          <w:spacing w:val="-4"/>
          <w:sz w:val="24"/>
        </w:rPr>
        <w:t xml:space="preserve"> </w:t>
      </w:r>
      <w:r>
        <w:rPr>
          <w:color w:val="4F5967"/>
          <w:sz w:val="24"/>
        </w:rPr>
        <w:t>infrastructure</w:t>
      </w:r>
      <w:r>
        <w:rPr>
          <w:color w:val="4F5967"/>
          <w:spacing w:val="-11"/>
          <w:sz w:val="24"/>
        </w:rPr>
        <w:t xml:space="preserve"> </w:t>
      </w:r>
      <w:r>
        <w:rPr>
          <w:color w:val="4F5967"/>
          <w:sz w:val="24"/>
        </w:rPr>
        <w:t>will</w:t>
      </w:r>
      <w:r>
        <w:rPr>
          <w:color w:val="4F5967"/>
          <w:spacing w:val="-6"/>
          <w:sz w:val="24"/>
        </w:rPr>
        <w:t xml:space="preserve"> </w:t>
      </w:r>
      <w:r>
        <w:rPr>
          <w:color w:val="4F5967"/>
          <w:sz w:val="24"/>
        </w:rPr>
        <w:t>be</w:t>
      </w:r>
      <w:r>
        <w:rPr>
          <w:color w:val="4F5967"/>
          <w:spacing w:val="-3"/>
          <w:sz w:val="24"/>
        </w:rPr>
        <w:t xml:space="preserve"> </w:t>
      </w:r>
      <w:r>
        <w:rPr>
          <w:color w:val="4F5967"/>
          <w:sz w:val="24"/>
        </w:rPr>
        <w:t>constructed contains suspect soil</w:t>
      </w:r>
      <w:r>
        <w:rPr>
          <w:color w:val="4F5967"/>
          <w:spacing w:val="-1"/>
          <w:sz w:val="24"/>
        </w:rPr>
        <w:t xml:space="preserve"> </w:t>
      </w:r>
      <w:r>
        <w:rPr>
          <w:color w:val="4F5967"/>
          <w:sz w:val="24"/>
        </w:rPr>
        <w:t>and the City has not otherwise required the applicant to mitigate the suspect soil.</w:t>
      </w:r>
    </w:p>
    <w:p w14:paraId="06F16720" w14:textId="77777777" w:rsidR="00E31BCD" w:rsidRDefault="00E31BCD">
      <w:pPr>
        <w:spacing w:line="235" w:lineRule="auto"/>
        <w:jc w:val="both"/>
        <w:rPr>
          <w:sz w:val="24"/>
        </w:rPr>
        <w:sectPr w:rsidR="00E31BCD">
          <w:pgSz w:w="12240" w:h="15840"/>
          <w:pgMar w:top="440" w:right="520" w:bottom="460" w:left="460" w:header="255" w:footer="263" w:gutter="0"/>
          <w:cols w:space="720"/>
        </w:sectPr>
      </w:pPr>
    </w:p>
    <w:p w14:paraId="760DF317" w14:textId="77777777" w:rsidR="00E31BCD" w:rsidRDefault="00000000">
      <w:pPr>
        <w:spacing w:before="77" w:line="235" w:lineRule="auto"/>
        <w:ind w:left="108" w:right="110" w:firstLine="1"/>
        <w:jc w:val="both"/>
        <w:rPr>
          <w:sz w:val="24"/>
        </w:rPr>
      </w:pPr>
      <w:r>
        <w:rPr>
          <w:b/>
          <w:color w:val="4F5967"/>
          <w:sz w:val="24"/>
        </w:rPr>
        <w:lastRenderedPageBreak/>
        <w:t>Infrastructure</w:t>
      </w:r>
      <w:r>
        <w:rPr>
          <w:b/>
          <w:color w:val="4F5967"/>
          <w:spacing w:val="-4"/>
          <w:sz w:val="24"/>
        </w:rPr>
        <w:t xml:space="preserve"> </w:t>
      </w:r>
      <w:r>
        <w:rPr>
          <w:b/>
          <w:color w:val="4F5967"/>
          <w:sz w:val="24"/>
        </w:rPr>
        <w:t xml:space="preserve">Improvement: </w:t>
      </w:r>
      <w:r>
        <w:rPr>
          <w:color w:val="4F5967"/>
          <w:sz w:val="24"/>
        </w:rPr>
        <w:t>Permanent infrastructure</w:t>
      </w:r>
      <w:r>
        <w:rPr>
          <w:color w:val="4F5967"/>
          <w:spacing w:val="-5"/>
          <w:sz w:val="24"/>
        </w:rPr>
        <w:t xml:space="preserve"> </w:t>
      </w:r>
      <w:r>
        <w:rPr>
          <w:color w:val="4F5967"/>
          <w:sz w:val="24"/>
        </w:rPr>
        <w:t>that</w:t>
      </w:r>
      <w:r>
        <w:rPr>
          <w:color w:val="4F5967"/>
          <w:spacing w:val="-4"/>
          <w:sz w:val="24"/>
        </w:rPr>
        <w:t xml:space="preserve"> </w:t>
      </w:r>
      <w:r>
        <w:rPr>
          <w:color w:val="4F5967"/>
          <w:sz w:val="24"/>
        </w:rPr>
        <w:t>is</w:t>
      </w:r>
      <w:r>
        <w:rPr>
          <w:color w:val="4F5967"/>
          <w:spacing w:val="-10"/>
          <w:sz w:val="24"/>
        </w:rPr>
        <w:t xml:space="preserve"> </w:t>
      </w:r>
      <w:r>
        <w:rPr>
          <w:color w:val="4F5967"/>
          <w:sz w:val="24"/>
        </w:rPr>
        <w:t>essential for</w:t>
      </w:r>
      <w:r>
        <w:rPr>
          <w:color w:val="4F5967"/>
          <w:spacing w:val="-5"/>
          <w:sz w:val="24"/>
        </w:rPr>
        <w:t xml:space="preserve"> </w:t>
      </w:r>
      <w:r>
        <w:rPr>
          <w:color w:val="4F5967"/>
          <w:sz w:val="24"/>
        </w:rPr>
        <w:t>the</w:t>
      </w:r>
      <w:r>
        <w:rPr>
          <w:color w:val="4F5967"/>
          <w:spacing w:val="-2"/>
          <w:sz w:val="24"/>
        </w:rPr>
        <w:t xml:space="preserve"> </w:t>
      </w:r>
      <w:r>
        <w:rPr>
          <w:color w:val="4F5967"/>
          <w:sz w:val="24"/>
        </w:rPr>
        <w:t>public health and</w:t>
      </w:r>
      <w:r>
        <w:rPr>
          <w:color w:val="4F5967"/>
          <w:spacing w:val="-2"/>
          <w:sz w:val="24"/>
        </w:rPr>
        <w:t xml:space="preserve"> </w:t>
      </w:r>
      <w:r>
        <w:rPr>
          <w:color w:val="4F5967"/>
          <w:sz w:val="24"/>
        </w:rPr>
        <w:t>safety or that is required for human occupation; and an applicant must install in accordance with public installation and inspection specifications for public improvements</w:t>
      </w:r>
      <w:r>
        <w:rPr>
          <w:color w:val="4F5967"/>
          <w:spacing w:val="40"/>
          <w:sz w:val="24"/>
        </w:rPr>
        <w:t xml:space="preserve"> </w:t>
      </w:r>
      <w:r>
        <w:rPr>
          <w:color w:val="4F5967"/>
          <w:sz w:val="24"/>
        </w:rPr>
        <w:t>and whether the improvement is public or private, as a condition of recording a subdivision plat, obtaining a building permit, or development of</w:t>
      </w:r>
      <w:r>
        <w:rPr>
          <w:color w:val="4F5967"/>
          <w:spacing w:val="-7"/>
          <w:sz w:val="24"/>
        </w:rPr>
        <w:t xml:space="preserve"> </w:t>
      </w:r>
      <w:r>
        <w:rPr>
          <w:color w:val="4F5967"/>
          <w:sz w:val="24"/>
        </w:rPr>
        <w:t>a commercial, industrial, mixed-use, condominium,</w:t>
      </w:r>
      <w:r>
        <w:rPr>
          <w:color w:val="4F5967"/>
          <w:spacing w:val="32"/>
          <w:sz w:val="24"/>
        </w:rPr>
        <w:t xml:space="preserve"> </w:t>
      </w:r>
      <w:r>
        <w:rPr>
          <w:color w:val="4F5967"/>
          <w:sz w:val="24"/>
        </w:rPr>
        <w:t>or</w:t>
      </w:r>
      <w:r>
        <w:rPr>
          <w:color w:val="4F5967"/>
          <w:spacing w:val="-4"/>
          <w:sz w:val="24"/>
        </w:rPr>
        <w:t xml:space="preserve"> </w:t>
      </w:r>
      <w:r>
        <w:rPr>
          <w:color w:val="4F5967"/>
          <w:sz w:val="24"/>
        </w:rPr>
        <w:t>multi-family project</w:t>
      </w:r>
    </w:p>
    <w:p w14:paraId="1033A99A" w14:textId="77777777" w:rsidR="00E31BCD" w:rsidRDefault="00000000">
      <w:pPr>
        <w:spacing w:before="238" w:line="235" w:lineRule="auto"/>
        <w:ind w:left="108" w:right="110" w:firstLine="1"/>
        <w:jc w:val="both"/>
        <w:rPr>
          <w:sz w:val="24"/>
        </w:rPr>
      </w:pPr>
      <w:r>
        <w:rPr>
          <w:b/>
          <w:color w:val="4F5967"/>
          <w:sz w:val="24"/>
        </w:rPr>
        <w:t xml:space="preserve">Internal Lot Restriction: </w:t>
      </w:r>
      <w:r>
        <w:rPr>
          <w:color w:val="4F5967"/>
          <w:sz w:val="24"/>
        </w:rPr>
        <w:t>A platted note, platted demarcation, or platted designation that runs with the land and creates a restriction that is enclosed within the perimeter of a lot described on the plat; or designates a development condition that is</w:t>
      </w:r>
      <w:r>
        <w:rPr>
          <w:color w:val="4F5967"/>
          <w:spacing w:val="-5"/>
          <w:sz w:val="24"/>
        </w:rPr>
        <w:t xml:space="preserve"> </w:t>
      </w:r>
      <w:r>
        <w:rPr>
          <w:color w:val="4F5967"/>
          <w:sz w:val="24"/>
        </w:rPr>
        <w:t>enclosed within the perimeter of</w:t>
      </w:r>
      <w:r>
        <w:rPr>
          <w:color w:val="4F5967"/>
          <w:spacing w:val="-4"/>
          <w:sz w:val="24"/>
        </w:rPr>
        <w:t xml:space="preserve"> </w:t>
      </w:r>
      <w:r>
        <w:rPr>
          <w:color w:val="4F5967"/>
          <w:sz w:val="24"/>
        </w:rPr>
        <w:t>a</w:t>
      </w:r>
      <w:r>
        <w:rPr>
          <w:color w:val="4F5967"/>
          <w:spacing w:val="-3"/>
          <w:sz w:val="24"/>
        </w:rPr>
        <w:t xml:space="preserve"> </w:t>
      </w:r>
      <w:r>
        <w:rPr>
          <w:color w:val="4F5967"/>
          <w:sz w:val="24"/>
        </w:rPr>
        <w:t>lot described on the plat.</w:t>
      </w:r>
    </w:p>
    <w:p w14:paraId="28FE3052" w14:textId="77777777" w:rsidR="00E31BCD" w:rsidRDefault="00000000">
      <w:pPr>
        <w:spacing w:before="241" w:line="235" w:lineRule="auto"/>
        <w:ind w:left="108" w:right="114" w:hanging="1"/>
        <w:jc w:val="both"/>
        <w:rPr>
          <w:sz w:val="24"/>
        </w:rPr>
      </w:pPr>
      <w:r>
        <w:rPr>
          <w:b/>
          <w:color w:val="4F5967"/>
          <w:sz w:val="24"/>
        </w:rPr>
        <w:t xml:space="preserve">Land Use Applicant: </w:t>
      </w:r>
      <w:r>
        <w:rPr>
          <w:color w:val="4F5967"/>
          <w:sz w:val="24"/>
        </w:rPr>
        <w:t>A property owner, or the property owner's designee, who submits a land use application regarding the property owner's land.</w:t>
      </w:r>
    </w:p>
    <w:p w14:paraId="3A90762F" w14:textId="77777777" w:rsidR="00E31BCD" w:rsidRDefault="00000000">
      <w:pPr>
        <w:spacing w:before="272" w:line="235" w:lineRule="auto"/>
        <w:ind w:left="108" w:right="108" w:hanging="1"/>
        <w:jc w:val="both"/>
        <w:rPr>
          <w:sz w:val="24"/>
        </w:rPr>
      </w:pPr>
      <w:r>
        <w:rPr>
          <w:b/>
          <w:color w:val="4F5967"/>
          <w:sz w:val="24"/>
        </w:rPr>
        <w:t>Land Use Application:</w:t>
      </w:r>
      <w:r>
        <w:rPr>
          <w:b/>
          <w:color w:val="4F5967"/>
          <w:spacing w:val="40"/>
          <w:sz w:val="24"/>
        </w:rPr>
        <w:t xml:space="preserve"> </w:t>
      </w:r>
      <w:r>
        <w:rPr>
          <w:color w:val="4F5967"/>
          <w:sz w:val="24"/>
        </w:rPr>
        <w:t>An application that is required by the City and submitted</w:t>
      </w:r>
      <w:r>
        <w:rPr>
          <w:color w:val="4F5967"/>
          <w:spacing w:val="40"/>
          <w:sz w:val="24"/>
        </w:rPr>
        <w:t xml:space="preserve"> </w:t>
      </w:r>
      <w:r>
        <w:rPr>
          <w:color w:val="4F5967"/>
          <w:sz w:val="24"/>
        </w:rPr>
        <w:t>by a land use applicant to</w:t>
      </w:r>
      <w:r>
        <w:rPr>
          <w:color w:val="4F5967"/>
          <w:spacing w:val="-1"/>
          <w:sz w:val="24"/>
        </w:rPr>
        <w:t xml:space="preserve"> </w:t>
      </w:r>
      <w:r>
        <w:rPr>
          <w:color w:val="4F5967"/>
          <w:sz w:val="24"/>
        </w:rPr>
        <w:t>obtain a land use decision, and does not mean an application to enact, amend, or repeal a land use regulation.</w:t>
      </w:r>
    </w:p>
    <w:p w14:paraId="5312ABFC" w14:textId="77777777" w:rsidR="00E31BCD" w:rsidRDefault="00000000">
      <w:pPr>
        <w:spacing w:before="241" w:line="235" w:lineRule="auto"/>
        <w:ind w:left="108" w:right="112" w:hanging="1"/>
        <w:jc w:val="both"/>
        <w:rPr>
          <w:sz w:val="24"/>
        </w:rPr>
      </w:pPr>
      <w:r>
        <w:rPr>
          <w:b/>
          <w:color w:val="4F5967"/>
          <w:sz w:val="24"/>
        </w:rPr>
        <w:t xml:space="preserve">Land Use Authority: </w:t>
      </w:r>
      <w:r>
        <w:rPr>
          <w:color w:val="4F5967"/>
          <w:sz w:val="24"/>
        </w:rPr>
        <w:t xml:space="preserve">A person, board, commission, </w:t>
      </w:r>
      <w:proofErr w:type="gramStart"/>
      <w:r>
        <w:rPr>
          <w:color w:val="4F5967"/>
          <w:sz w:val="24"/>
        </w:rPr>
        <w:t>agency</w:t>
      </w:r>
      <w:proofErr w:type="gramEnd"/>
      <w:r>
        <w:rPr>
          <w:color w:val="4F5967"/>
          <w:sz w:val="24"/>
        </w:rPr>
        <w:t xml:space="preserve"> or other body, including the City Council, designated by the City Council to act upon a land use application; or if the City Council has not designated a</w:t>
      </w:r>
      <w:r>
        <w:rPr>
          <w:color w:val="4F5967"/>
          <w:spacing w:val="-2"/>
          <w:sz w:val="24"/>
        </w:rPr>
        <w:t xml:space="preserve"> </w:t>
      </w:r>
      <w:r>
        <w:rPr>
          <w:color w:val="4F5967"/>
          <w:sz w:val="24"/>
        </w:rPr>
        <w:t>person, board, commission, agency, or body, the City Council.</w:t>
      </w:r>
    </w:p>
    <w:p w14:paraId="0E5CC442" w14:textId="77777777" w:rsidR="00E31BCD" w:rsidRDefault="00000000">
      <w:pPr>
        <w:spacing w:before="241" w:line="235" w:lineRule="auto"/>
        <w:ind w:left="111" w:right="108" w:hanging="4"/>
        <w:jc w:val="both"/>
        <w:rPr>
          <w:sz w:val="24"/>
        </w:rPr>
      </w:pPr>
      <w:r>
        <w:rPr>
          <w:b/>
          <w:color w:val="4F5967"/>
          <w:sz w:val="24"/>
        </w:rPr>
        <w:t xml:space="preserve">Land Use Decision: </w:t>
      </w:r>
      <w:r>
        <w:rPr>
          <w:color w:val="4F5967"/>
          <w:sz w:val="24"/>
        </w:rPr>
        <w:t>An administrative</w:t>
      </w:r>
      <w:r>
        <w:rPr>
          <w:color w:val="4F5967"/>
          <w:spacing w:val="-6"/>
          <w:sz w:val="24"/>
        </w:rPr>
        <w:t xml:space="preserve"> </w:t>
      </w:r>
      <w:r>
        <w:rPr>
          <w:color w:val="4F5967"/>
          <w:sz w:val="24"/>
        </w:rPr>
        <w:t>decision of a land use authority or appeal authority regarding a land use permit or a land use application.</w:t>
      </w:r>
    </w:p>
    <w:p w14:paraId="17E1C60F" w14:textId="77777777" w:rsidR="00E31BCD" w:rsidRDefault="00000000">
      <w:pPr>
        <w:spacing w:before="238"/>
        <w:ind w:left="108"/>
        <w:jc w:val="both"/>
        <w:rPr>
          <w:sz w:val="24"/>
        </w:rPr>
      </w:pPr>
      <w:r>
        <w:rPr>
          <w:b/>
          <w:color w:val="4F5967"/>
          <w:sz w:val="24"/>
        </w:rPr>
        <w:t>Land</w:t>
      </w:r>
      <w:r>
        <w:rPr>
          <w:b/>
          <w:color w:val="4F5967"/>
          <w:spacing w:val="3"/>
          <w:sz w:val="24"/>
        </w:rPr>
        <w:t xml:space="preserve"> </w:t>
      </w:r>
      <w:r>
        <w:rPr>
          <w:b/>
          <w:color w:val="4F5967"/>
          <w:sz w:val="24"/>
        </w:rPr>
        <w:t>Use</w:t>
      </w:r>
      <w:r>
        <w:rPr>
          <w:b/>
          <w:color w:val="4F5967"/>
          <w:spacing w:val="-5"/>
          <w:sz w:val="24"/>
        </w:rPr>
        <w:t xml:space="preserve"> </w:t>
      </w:r>
      <w:r>
        <w:rPr>
          <w:b/>
          <w:color w:val="4F5967"/>
          <w:sz w:val="24"/>
        </w:rPr>
        <w:t>Permit:</w:t>
      </w:r>
      <w:r>
        <w:rPr>
          <w:b/>
          <w:color w:val="4F5967"/>
          <w:spacing w:val="9"/>
          <w:sz w:val="24"/>
        </w:rPr>
        <w:t xml:space="preserve"> </w:t>
      </w:r>
      <w:r>
        <w:rPr>
          <w:color w:val="4F5967"/>
          <w:sz w:val="24"/>
        </w:rPr>
        <w:t>A</w:t>
      </w:r>
      <w:r>
        <w:rPr>
          <w:color w:val="4F5967"/>
          <w:spacing w:val="-8"/>
          <w:sz w:val="24"/>
        </w:rPr>
        <w:t xml:space="preserve"> </w:t>
      </w:r>
      <w:r>
        <w:rPr>
          <w:color w:val="4F5967"/>
          <w:sz w:val="24"/>
        </w:rPr>
        <w:t>permit</w:t>
      </w:r>
      <w:r>
        <w:rPr>
          <w:color w:val="4F5967"/>
          <w:spacing w:val="2"/>
          <w:sz w:val="24"/>
        </w:rPr>
        <w:t xml:space="preserve"> </w:t>
      </w:r>
      <w:r>
        <w:rPr>
          <w:color w:val="4F5967"/>
          <w:sz w:val="24"/>
        </w:rPr>
        <w:t>issued</w:t>
      </w:r>
      <w:r>
        <w:rPr>
          <w:color w:val="4F5967"/>
          <w:spacing w:val="3"/>
          <w:sz w:val="24"/>
        </w:rPr>
        <w:t xml:space="preserve"> </w:t>
      </w:r>
      <w:r>
        <w:rPr>
          <w:color w:val="4F5967"/>
          <w:sz w:val="24"/>
        </w:rPr>
        <w:t>by</w:t>
      </w:r>
      <w:r>
        <w:rPr>
          <w:color w:val="4F5967"/>
          <w:spacing w:val="-2"/>
          <w:sz w:val="24"/>
        </w:rPr>
        <w:t xml:space="preserve"> </w:t>
      </w:r>
      <w:r>
        <w:rPr>
          <w:color w:val="4F5967"/>
          <w:sz w:val="24"/>
        </w:rPr>
        <w:t>the</w:t>
      </w:r>
      <w:r>
        <w:rPr>
          <w:color w:val="4F5967"/>
          <w:spacing w:val="-7"/>
          <w:sz w:val="24"/>
        </w:rPr>
        <w:t xml:space="preserve"> </w:t>
      </w:r>
      <w:r>
        <w:rPr>
          <w:color w:val="4F5967"/>
          <w:sz w:val="24"/>
        </w:rPr>
        <w:t>land</w:t>
      </w:r>
      <w:r>
        <w:rPr>
          <w:color w:val="4F5967"/>
          <w:spacing w:val="-7"/>
          <w:sz w:val="24"/>
        </w:rPr>
        <w:t xml:space="preserve"> </w:t>
      </w:r>
      <w:r>
        <w:rPr>
          <w:color w:val="4F5967"/>
          <w:sz w:val="24"/>
        </w:rPr>
        <w:t>use</w:t>
      </w:r>
      <w:r>
        <w:rPr>
          <w:color w:val="4F5967"/>
          <w:spacing w:val="-7"/>
          <w:sz w:val="24"/>
        </w:rPr>
        <w:t xml:space="preserve"> </w:t>
      </w:r>
      <w:r>
        <w:rPr>
          <w:color w:val="4F5967"/>
          <w:spacing w:val="-2"/>
          <w:sz w:val="24"/>
        </w:rPr>
        <w:t>authority.</w:t>
      </w:r>
    </w:p>
    <w:p w14:paraId="4B77FC20" w14:textId="77777777" w:rsidR="00E31BCD" w:rsidRDefault="00000000">
      <w:pPr>
        <w:spacing w:before="238" w:line="235" w:lineRule="auto"/>
        <w:ind w:left="108" w:right="108" w:hanging="1"/>
        <w:jc w:val="both"/>
        <w:rPr>
          <w:sz w:val="24"/>
        </w:rPr>
      </w:pPr>
      <w:r>
        <w:rPr>
          <w:b/>
          <w:color w:val="4F5967"/>
          <w:sz w:val="24"/>
        </w:rPr>
        <w:t xml:space="preserve">Land Use Regulation: </w:t>
      </w:r>
      <w:r>
        <w:rPr>
          <w:color w:val="4F5967"/>
          <w:sz w:val="24"/>
        </w:rPr>
        <w:t>A legislative decision enacted by ordinance, law, code, map, resolution, specification, fee, or rule that governs the use or development of land. Includes the adoption or amendment of a zoning map or the text of the zoning code and does not include a land use decision of the City Council acting as the land use authority even if the decision is expressed in a resolution or ordinance; or a temporary revision to an engineering specification that does not materially increase a land use applicant's cost of development compared to the existing specification or impact land use applicant's use of land.</w:t>
      </w:r>
    </w:p>
    <w:p w14:paraId="551026D3" w14:textId="77777777" w:rsidR="00E31BCD" w:rsidRDefault="00000000">
      <w:pPr>
        <w:spacing w:before="236"/>
        <w:ind w:left="108"/>
        <w:jc w:val="both"/>
        <w:rPr>
          <w:sz w:val="24"/>
        </w:rPr>
      </w:pPr>
      <w:r>
        <w:rPr>
          <w:b/>
          <w:color w:val="4F5967"/>
          <w:sz w:val="24"/>
        </w:rPr>
        <w:t>Legislative</w:t>
      </w:r>
      <w:r>
        <w:rPr>
          <w:b/>
          <w:color w:val="4F5967"/>
          <w:spacing w:val="5"/>
          <w:sz w:val="24"/>
        </w:rPr>
        <w:t xml:space="preserve"> </w:t>
      </w:r>
      <w:r>
        <w:rPr>
          <w:b/>
          <w:color w:val="4F5967"/>
          <w:sz w:val="24"/>
        </w:rPr>
        <w:t>Body:</w:t>
      </w:r>
      <w:r>
        <w:rPr>
          <w:b/>
          <w:color w:val="4F5967"/>
          <w:spacing w:val="-1"/>
          <w:sz w:val="24"/>
        </w:rPr>
        <w:t xml:space="preserve"> </w:t>
      </w:r>
      <w:r>
        <w:rPr>
          <w:color w:val="4F5967"/>
          <w:sz w:val="24"/>
        </w:rPr>
        <w:t>The</w:t>
      </w:r>
      <w:r>
        <w:rPr>
          <w:color w:val="4F5967"/>
          <w:spacing w:val="-4"/>
          <w:sz w:val="24"/>
        </w:rPr>
        <w:t xml:space="preserve"> </w:t>
      </w:r>
      <w:r>
        <w:rPr>
          <w:color w:val="4F5967"/>
          <w:sz w:val="24"/>
        </w:rPr>
        <w:t>City</w:t>
      </w:r>
      <w:r>
        <w:rPr>
          <w:color w:val="4F5967"/>
          <w:spacing w:val="-6"/>
          <w:sz w:val="24"/>
        </w:rPr>
        <w:t xml:space="preserve"> </w:t>
      </w:r>
      <w:r>
        <w:rPr>
          <w:color w:val="4F5967"/>
          <w:spacing w:val="-2"/>
          <w:sz w:val="24"/>
        </w:rPr>
        <w:t>Council.</w:t>
      </w:r>
    </w:p>
    <w:p w14:paraId="67AE4644" w14:textId="77777777" w:rsidR="00E31BCD" w:rsidRDefault="00000000">
      <w:pPr>
        <w:spacing w:before="242" w:line="235" w:lineRule="auto"/>
        <w:ind w:left="107" w:right="108"/>
        <w:jc w:val="both"/>
        <w:rPr>
          <w:sz w:val="24"/>
        </w:rPr>
      </w:pPr>
      <w:r>
        <w:rPr>
          <w:b/>
          <w:color w:val="4F5967"/>
          <w:sz w:val="24"/>
        </w:rPr>
        <w:t xml:space="preserve">Local District: </w:t>
      </w:r>
      <w:r>
        <w:rPr>
          <w:color w:val="4F5967"/>
          <w:sz w:val="24"/>
        </w:rPr>
        <w:t>An entity under Limited Purpose Local Government Entities - Local Districts, §17B of Utah State Code (as amended) and any other governmental or quasi-governmental entity that is not a county, municipality, school district, or the state.</w:t>
      </w:r>
    </w:p>
    <w:p w14:paraId="23CA81D6" w14:textId="77777777" w:rsidR="00E31BCD" w:rsidRDefault="00000000">
      <w:pPr>
        <w:spacing w:before="242" w:line="235" w:lineRule="auto"/>
        <w:ind w:left="110" w:right="114" w:hanging="3"/>
        <w:jc w:val="both"/>
        <w:rPr>
          <w:sz w:val="24"/>
        </w:rPr>
      </w:pPr>
      <w:r>
        <w:rPr>
          <w:b/>
          <w:color w:val="4F5967"/>
          <w:sz w:val="24"/>
        </w:rPr>
        <w:t xml:space="preserve">Lot: </w:t>
      </w:r>
      <w:r>
        <w:rPr>
          <w:color w:val="4F5967"/>
          <w:sz w:val="24"/>
        </w:rPr>
        <w:t>A tract of land, regardless of any</w:t>
      </w:r>
      <w:r>
        <w:rPr>
          <w:color w:val="4F5967"/>
          <w:spacing w:val="-2"/>
          <w:sz w:val="24"/>
        </w:rPr>
        <w:t xml:space="preserve"> </w:t>
      </w:r>
      <w:r>
        <w:rPr>
          <w:color w:val="4F5967"/>
          <w:sz w:val="24"/>
        </w:rPr>
        <w:t>label, that is</w:t>
      </w:r>
      <w:r>
        <w:rPr>
          <w:color w:val="4F5967"/>
          <w:spacing w:val="-4"/>
          <w:sz w:val="24"/>
        </w:rPr>
        <w:t xml:space="preserve"> </w:t>
      </w:r>
      <w:r>
        <w:rPr>
          <w:color w:val="4F5967"/>
          <w:sz w:val="24"/>
        </w:rPr>
        <w:t>created by and shown on</w:t>
      </w:r>
      <w:r>
        <w:rPr>
          <w:color w:val="4F5967"/>
          <w:spacing w:val="-3"/>
          <w:sz w:val="24"/>
        </w:rPr>
        <w:t xml:space="preserve"> </w:t>
      </w:r>
      <w:r>
        <w:rPr>
          <w:color w:val="4F5967"/>
          <w:sz w:val="24"/>
        </w:rPr>
        <w:t>a subdivision plat that has been recorded in the Office of the County Recorder.</w:t>
      </w:r>
    </w:p>
    <w:p w14:paraId="2AE3AE22" w14:textId="77777777" w:rsidR="00E31BCD" w:rsidRDefault="00000000">
      <w:pPr>
        <w:spacing w:before="237" w:line="235" w:lineRule="auto"/>
        <w:ind w:left="108" w:right="112" w:hanging="1"/>
        <w:jc w:val="both"/>
        <w:rPr>
          <w:sz w:val="24"/>
        </w:rPr>
      </w:pPr>
      <w:r>
        <w:rPr>
          <w:b/>
          <w:color w:val="4F5967"/>
          <w:sz w:val="24"/>
        </w:rPr>
        <w:t xml:space="preserve">Lot, Corner: </w:t>
      </w:r>
      <w:r>
        <w:rPr>
          <w:color w:val="4F5967"/>
          <w:sz w:val="24"/>
        </w:rPr>
        <w:t>A</w:t>
      </w:r>
      <w:r>
        <w:rPr>
          <w:color w:val="4F5967"/>
          <w:spacing w:val="-1"/>
          <w:sz w:val="24"/>
        </w:rPr>
        <w:t xml:space="preserve"> </w:t>
      </w:r>
      <w:r>
        <w:rPr>
          <w:color w:val="4F5967"/>
          <w:sz w:val="24"/>
        </w:rPr>
        <w:t>lot</w:t>
      </w:r>
      <w:r>
        <w:rPr>
          <w:color w:val="4F5967"/>
          <w:spacing w:val="-2"/>
          <w:sz w:val="24"/>
        </w:rPr>
        <w:t xml:space="preserve"> </w:t>
      </w:r>
      <w:r>
        <w:rPr>
          <w:color w:val="4F5967"/>
          <w:sz w:val="24"/>
        </w:rPr>
        <w:t>abutting upon two</w:t>
      </w:r>
      <w:r>
        <w:rPr>
          <w:color w:val="4F5967"/>
          <w:spacing w:val="-1"/>
          <w:sz w:val="24"/>
        </w:rPr>
        <w:t xml:space="preserve"> </w:t>
      </w:r>
      <w:r>
        <w:rPr>
          <w:color w:val="4F5967"/>
          <w:sz w:val="24"/>
        </w:rPr>
        <w:t>(2)</w:t>
      </w:r>
      <w:r>
        <w:rPr>
          <w:color w:val="4F5967"/>
          <w:spacing w:val="-6"/>
          <w:sz w:val="24"/>
        </w:rPr>
        <w:t xml:space="preserve"> </w:t>
      </w:r>
      <w:r>
        <w:rPr>
          <w:color w:val="4F5967"/>
          <w:sz w:val="24"/>
        </w:rPr>
        <w:t>or</w:t>
      </w:r>
      <w:r>
        <w:rPr>
          <w:color w:val="4F5967"/>
          <w:spacing w:val="-3"/>
          <w:sz w:val="24"/>
        </w:rPr>
        <w:t xml:space="preserve"> </w:t>
      </w:r>
      <w:r>
        <w:rPr>
          <w:color w:val="4F5967"/>
          <w:sz w:val="24"/>
        </w:rPr>
        <w:t>more streets at</w:t>
      </w:r>
      <w:r>
        <w:rPr>
          <w:color w:val="4F5967"/>
          <w:spacing w:val="-2"/>
          <w:sz w:val="24"/>
        </w:rPr>
        <w:t xml:space="preserve"> </w:t>
      </w:r>
      <w:r>
        <w:rPr>
          <w:color w:val="4F5967"/>
          <w:sz w:val="24"/>
        </w:rPr>
        <w:t>their intersection or</w:t>
      </w:r>
      <w:r>
        <w:rPr>
          <w:color w:val="4F5967"/>
          <w:spacing w:val="-2"/>
          <w:sz w:val="24"/>
        </w:rPr>
        <w:t xml:space="preserve"> </w:t>
      </w:r>
      <w:r>
        <w:rPr>
          <w:color w:val="4F5967"/>
          <w:sz w:val="24"/>
        </w:rPr>
        <w:t>upon two (2)</w:t>
      </w:r>
      <w:r>
        <w:rPr>
          <w:color w:val="4F5967"/>
          <w:spacing w:val="-4"/>
          <w:sz w:val="24"/>
        </w:rPr>
        <w:t xml:space="preserve"> </w:t>
      </w:r>
      <w:r>
        <w:rPr>
          <w:color w:val="4F5967"/>
          <w:sz w:val="24"/>
        </w:rPr>
        <w:t>parts of</w:t>
      </w:r>
      <w:r>
        <w:rPr>
          <w:color w:val="4F5967"/>
          <w:spacing w:val="-2"/>
          <w:sz w:val="24"/>
        </w:rPr>
        <w:t xml:space="preserve"> </w:t>
      </w:r>
      <w:r>
        <w:rPr>
          <w:color w:val="4F5967"/>
          <w:sz w:val="24"/>
        </w:rPr>
        <w:t>the same street, such streets or parts of the same street forming an interior angle of</w:t>
      </w:r>
      <w:r>
        <w:rPr>
          <w:color w:val="4F5967"/>
          <w:spacing w:val="-1"/>
          <w:sz w:val="24"/>
        </w:rPr>
        <w:t xml:space="preserve"> </w:t>
      </w:r>
      <w:r>
        <w:rPr>
          <w:color w:val="4F5967"/>
          <w:sz w:val="24"/>
        </w:rPr>
        <w:t>less than one</w:t>
      </w:r>
      <w:r>
        <w:rPr>
          <w:color w:val="4F5967"/>
          <w:spacing w:val="-2"/>
          <w:sz w:val="24"/>
        </w:rPr>
        <w:t xml:space="preserve"> </w:t>
      </w:r>
      <w:r>
        <w:rPr>
          <w:color w:val="4F5967"/>
          <w:sz w:val="24"/>
        </w:rPr>
        <w:t>hundred thirty-five (135) degrees.</w:t>
      </w:r>
    </w:p>
    <w:p w14:paraId="7B9C1B73" w14:textId="77777777" w:rsidR="00E31BCD" w:rsidRDefault="00E31BCD">
      <w:pPr>
        <w:spacing w:line="235" w:lineRule="auto"/>
        <w:jc w:val="both"/>
        <w:rPr>
          <w:sz w:val="24"/>
        </w:rPr>
        <w:sectPr w:rsidR="00E31BCD">
          <w:pgSz w:w="12240" w:h="15840"/>
          <w:pgMar w:top="440" w:right="520" w:bottom="460" w:left="460" w:header="255" w:footer="263" w:gutter="0"/>
          <w:cols w:space="720"/>
        </w:sectPr>
      </w:pPr>
    </w:p>
    <w:p w14:paraId="2ED60776" w14:textId="77777777" w:rsidR="00E31BCD" w:rsidRDefault="00E31BCD">
      <w:pPr>
        <w:pStyle w:val="BodyText"/>
        <w:spacing w:before="10"/>
        <w:rPr>
          <w:sz w:val="9"/>
        </w:rPr>
      </w:pPr>
    </w:p>
    <w:p w14:paraId="63E8F6EF" w14:textId="77777777" w:rsidR="00E31BCD" w:rsidRDefault="00000000">
      <w:pPr>
        <w:pStyle w:val="BodyText"/>
        <w:ind w:left="1116"/>
        <w:rPr>
          <w:sz w:val="20"/>
        </w:rPr>
      </w:pPr>
      <w:r>
        <w:rPr>
          <w:noProof/>
          <w:sz w:val="20"/>
        </w:rPr>
        <w:drawing>
          <wp:inline distT="0" distB="0" distL="0" distR="0" wp14:anchorId="52958C1C" wp14:editId="4E2CFD97">
            <wp:extent cx="5715484" cy="2011679"/>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3" cstate="print"/>
                    <a:stretch>
                      <a:fillRect/>
                    </a:stretch>
                  </pic:blipFill>
                  <pic:spPr>
                    <a:xfrm>
                      <a:off x="0" y="0"/>
                      <a:ext cx="5715484" cy="2011679"/>
                    </a:xfrm>
                    <a:prstGeom prst="rect">
                      <a:avLst/>
                    </a:prstGeom>
                  </pic:spPr>
                </pic:pic>
              </a:graphicData>
            </a:graphic>
          </wp:inline>
        </w:drawing>
      </w:r>
    </w:p>
    <w:p w14:paraId="7B560A15" w14:textId="77777777" w:rsidR="00E31BCD" w:rsidRDefault="00000000">
      <w:pPr>
        <w:pStyle w:val="BodyText"/>
        <w:spacing w:before="204" w:line="242" w:lineRule="auto"/>
        <w:ind w:left="109" w:right="122" w:hanging="2"/>
        <w:jc w:val="both"/>
      </w:pPr>
      <w:r>
        <w:rPr>
          <w:b/>
          <w:color w:val="4F5967"/>
          <w:w w:val="105"/>
          <w:sz w:val="24"/>
        </w:rPr>
        <w:t>Lot</w:t>
      </w:r>
      <w:r>
        <w:rPr>
          <w:b/>
          <w:color w:val="4F5967"/>
          <w:spacing w:val="-14"/>
          <w:w w:val="105"/>
          <w:sz w:val="24"/>
        </w:rPr>
        <w:t xml:space="preserve"> </w:t>
      </w:r>
      <w:r>
        <w:rPr>
          <w:b/>
          <w:color w:val="4F5967"/>
          <w:w w:val="105"/>
          <w:sz w:val="24"/>
        </w:rPr>
        <w:t>Depth:</w:t>
      </w:r>
      <w:r>
        <w:rPr>
          <w:b/>
          <w:color w:val="4F5967"/>
          <w:spacing w:val="-6"/>
          <w:w w:val="105"/>
          <w:sz w:val="24"/>
        </w:rPr>
        <w:t xml:space="preserve"> </w:t>
      </w:r>
      <w:r>
        <w:rPr>
          <w:color w:val="4F5967"/>
          <w:w w:val="105"/>
        </w:rPr>
        <w:t>The</w:t>
      </w:r>
      <w:r>
        <w:rPr>
          <w:color w:val="4F5967"/>
          <w:spacing w:val="-6"/>
          <w:w w:val="105"/>
        </w:rPr>
        <w:t xml:space="preserve"> </w:t>
      </w:r>
      <w:r>
        <w:rPr>
          <w:color w:val="4F5967"/>
          <w:w w:val="105"/>
        </w:rPr>
        <w:t>horizontal distance between the</w:t>
      </w:r>
      <w:r>
        <w:rPr>
          <w:color w:val="4F5967"/>
          <w:spacing w:val="-7"/>
          <w:w w:val="105"/>
        </w:rPr>
        <w:t xml:space="preserve"> </w:t>
      </w:r>
      <w:r>
        <w:rPr>
          <w:color w:val="4F5967"/>
          <w:w w:val="105"/>
        </w:rPr>
        <w:t>front</w:t>
      </w:r>
      <w:r>
        <w:rPr>
          <w:color w:val="4F5967"/>
          <w:spacing w:val="-5"/>
          <w:w w:val="105"/>
        </w:rPr>
        <w:t xml:space="preserve"> </w:t>
      </w:r>
      <w:r>
        <w:rPr>
          <w:color w:val="4F5967"/>
          <w:w w:val="105"/>
        </w:rPr>
        <w:t>and</w:t>
      </w:r>
      <w:r>
        <w:rPr>
          <w:color w:val="4F5967"/>
          <w:spacing w:val="-7"/>
          <w:w w:val="105"/>
        </w:rPr>
        <w:t xml:space="preserve"> </w:t>
      </w:r>
      <w:r>
        <w:rPr>
          <w:color w:val="4F5967"/>
          <w:w w:val="105"/>
        </w:rPr>
        <w:t>rear</w:t>
      </w:r>
      <w:r>
        <w:rPr>
          <w:color w:val="4F5967"/>
          <w:spacing w:val="-4"/>
          <w:w w:val="105"/>
        </w:rPr>
        <w:t xml:space="preserve"> </w:t>
      </w:r>
      <w:r>
        <w:rPr>
          <w:color w:val="4F5967"/>
          <w:w w:val="105"/>
        </w:rPr>
        <w:t>lot</w:t>
      </w:r>
      <w:r>
        <w:rPr>
          <w:color w:val="4F5967"/>
          <w:spacing w:val="-7"/>
          <w:w w:val="105"/>
        </w:rPr>
        <w:t xml:space="preserve"> </w:t>
      </w:r>
      <w:r>
        <w:rPr>
          <w:color w:val="4F5967"/>
          <w:w w:val="105"/>
        </w:rPr>
        <w:t>lines,</w:t>
      </w:r>
      <w:r>
        <w:rPr>
          <w:color w:val="4F5967"/>
          <w:spacing w:val="-2"/>
          <w:w w:val="105"/>
        </w:rPr>
        <w:t xml:space="preserve"> </w:t>
      </w:r>
      <w:r>
        <w:rPr>
          <w:color w:val="4F5967"/>
          <w:w w:val="105"/>
        </w:rPr>
        <w:t>measured in</w:t>
      </w:r>
      <w:r>
        <w:rPr>
          <w:color w:val="4F5967"/>
          <w:spacing w:val="-8"/>
          <w:w w:val="105"/>
        </w:rPr>
        <w:t xml:space="preserve"> </w:t>
      </w:r>
      <w:r>
        <w:rPr>
          <w:color w:val="4F5967"/>
          <w:w w:val="105"/>
        </w:rPr>
        <w:t>the</w:t>
      </w:r>
      <w:r>
        <w:rPr>
          <w:color w:val="4F5967"/>
          <w:spacing w:val="-5"/>
          <w:w w:val="105"/>
        </w:rPr>
        <w:t xml:space="preserve"> </w:t>
      </w:r>
      <w:r>
        <w:rPr>
          <w:color w:val="4F5967"/>
          <w:w w:val="105"/>
        </w:rPr>
        <w:t>main</w:t>
      </w:r>
      <w:r>
        <w:rPr>
          <w:color w:val="4F5967"/>
          <w:spacing w:val="-7"/>
          <w:w w:val="105"/>
        </w:rPr>
        <w:t xml:space="preserve"> </w:t>
      </w:r>
      <w:r>
        <w:rPr>
          <w:color w:val="4F5967"/>
          <w:w w:val="105"/>
        </w:rPr>
        <w:t>direction of the side lot line.</w:t>
      </w:r>
    </w:p>
    <w:p w14:paraId="2ECDD0F9" w14:textId="77777777" w:rsidR="00E31BCD" w:rsidRDefault="00000000">
      <w:pPr>
        <w:pStyle w:val="BodyText"/>
        <w:spacing w:before="18"/>
        <w:rPr>
          <w:sz w:val="20"/>
        </w:rPr>
      </w:pPr>
      <w:r>
        <w:rPr>
          <w:noProof/>
        </w:rPr>
        <w:drawing>
          <wp:anchor distT="0" distB="0" distL="0" distR="0" simplePos="0" relativeHeight="487591936" behindDoc="1" locked="0" layoutInCell="1" allowOverlap="1" wp14:anchorId="2F096784" wp14:editId="16D50EBE">
            <wp:simplePos x="0" y="0"/>
            <wp:positionH relativeFrom="page">
              <wp:posOffset>992124</wp:posOffset>
            </wp:positionH>
            <wp:positionV relativeFrom="paragraph">
              <wp:posOffset>173063</wp:posOffset>
            </wp:positionV>
            <wp:extent cx="5714350" cy="2106168"/>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4" cstate="print"/>
                    <a:stretch>
                      <a:fillRect/>
                    </a:stretch>
                  </pic:blipFill>
                  <pic:spPr>
                    <a:xfrm>
                      <a:off x="0" y="0"/>
                      <a:ext cx="5714350" cy="2106168"/>
                    </a:xfrm>
                    <a:prstGeom prst="rect">
                      <a:avLst/>
                    </a:prstGeom>
                  </pic:spPr>
                </pic:pic>
              </a:graphicData>
            </a:graphic>
          </wp:anchor>
        </w:drawing>
      </w:r>
    </w:p>
    <w:p w14:paraId="28D6B85A" w14:textId="77777777" w:rsidR="00E31BCD" w:rsidRDefault="00E31BCD">
      <w:pPr>
        <w:pStyle w:val="BodyText"/>
      </w:pPr>
    </w:p>
    <w:p w14:paraId="506B0AA5" w14:textId="77777777" w:rsidR="00E31BCD" w:rsidRDefault="00E31BCD">
      <w:pPr>
        <w:pStyle w:val="BodyText"/>
        <w:spacing w:before="190"/>
      </w:pPr>
    </w:p>
    <w:p w14:paraId="35842D64" w14:textId="77777777" w:rsidR="00E31BCD" w:rsidRDefault="00000000">
      <w:pPr>
        <w:pStyle w:val="BodyText"/>
        <w:spacing w:line="242" w:lineRule="auto"/>
        <w:ind w:left="111" w:right="117" w:hanging="4"/>
        <w:jc w:val="both"/>
      </w:pPr>
      <w:r>
        <w:rPr>
          <w:b/>
          <w:color w:val="4F5967"/>
          <w:w w:val="105"/>
          <w:sz w:val="24"/>
        </w:rPr>
        <w:t xml:space="preserve">Lot, Double Frontage: </w:t>
      </w:r>
      <w:r>
        <w:rPr>
          <w:color w:val="4F5967"/>
          <w:w w:val="105"/>
        </w:rPr>
        <w:t>A lot where the front and rear lot lines both front on a street. See figure provided for "LOT, CORNER".</w:t>
      </w:r>
    </w:p>
    <w:p w14:paraId="2ACE19D0" w14:textId="77777777" w:rsidR="00E31BCD" w:rsidRDefault="00000000">
      <w:pPr>
        <w:pStyle w:val="BodyText"/>
        <w:spacing w:before="238" w:line="242" w:lineRule="auto"/>
        <w:ind w:left="111" w:right="113" w:hanging="4"/>
        <w:jc w:val="both"/>
      </w:pPr>
      <w:r>
        <w:rPr>
          <w:b/>
          <w:color w:val="4F5967"/>
          <w:w w:val="105"/>
          <w:sz w:val="24"/>
        </w:rPr>
        <w:t>Lot,</w:t>
      </w:r>
      <w:r>
        <w:rPr>
          <w:b/>
          <w:color w:val="4F5967"/>
          <w:spacing w:val="-10"/>
          <w:w w:val="105"/>
          <w:sz w:val="24"/>
        </w:rPr>
        <w:t xml:space="preserve"> </w:t>
      </w:r>
      <w:r>
        <w:rPr>
          <w:b/>
          <w:color w:val="4F5967"/>
          <w:w w:val="105"/>
          <w:sz w:val="24"/>
        </w:rPr>
        <w:t>Flag:</w:t>
      </w:r>
      <w:r>
        <w:rPr>
          <w:b/>
          <w:color w:val="4F5967"/>
          <w:spacing w:val="-5"/>
          <w:w w:val="105"/>
          <w:sz w:val="24"/>
        </w:rPr>
        <w:t xml:space="preserve"> </w:t>
      </w:r>
      <w:r>
        <w:rPr>
          <w:color w:val="4F5967"/>
          <w:w w:val="105"/>
        </w:rPr>
        <w:t>A</w:t>
      </w:r>
      <w:r>
        <w:rPr>
          <w:color w:val="4F5967"/>
          <w:spacing w:val="-12"/>
          <w:w w:val="105"/>
        </w:rPr>
        <w:t xml:space="preserve"> </w:t>
      </w:r>
      <w:r>
        <w:rPr>
          <w:color w:val="4F5967"/>
          <w:w w:val="105"/>
        </w:rPr>
        <w:t>lot</w:t>
      </w:r>
      <w:r>
        <w:rPr>
          <w:color w:val="4F5967"/>
          <w:spacing w:val="-10"/>
          <w:w w:val="105"/>
        </w:rPr>
        <w:t xml:space="preserve"> </w:t>
      </w:r>
      <w:r>
        <w:rPr>
          <w:color w:val="4F5967"/>
          <w:w w:val="105"/>
        </w:rPr>
        <w:t>of</w:t>
      </w:r>
      <w:r>
        <w:rPr>
          <w:color w:val="4F5967"/>
          <w:spacing w:val="-9"/>
          <w:w w:val="105"/>
        </w:rPr>
        <w:t xml:space="preserve"> </w:t>
      </w:r>
      <w:r>
        <w:rPr>
          <w:color w:val="4F5967"/>
          <w:w w:val="105"/>
        </w:rPr>
        <w:t xml:space="preserve">irregular </w:t>
      </w:r>
      <w:proofErr w:type="gramStart"/>
      <w:r>
        <w:rPr>
          <w:color w:val="4F5967"/>
          <w:w w:val="105"/>
        </w:rPr>
        <w:t>configuration</w:t>
      </w:r>
      <w:proofErr w:type="gramEnd"/>
      <w:r>
        <w:rPr>
          <w:color w:val="4F5967"/>
          <w:w w:val="105"/>
        </w:rPr>
        <w:t xml:space="preserve"> in</w:t>
      </w:r>
      <w:r>
        <w:rPr>
          <w:color w:val="4F5967"/>
          <w:spacing w:val="-6"/>
          <w:w w:val="105"/>
        </w:rPr>
        <w:t xml:space="preserve"> </w:t>
      </w:r>
      <w:r>
        <w:rPr>
          <w:color w:val="4F5967"/>
          <w:w w:val="105"/>
        </w:rPr>
        <w:t>which</w:t>
      </w:r>
      <w:r>
        <w:rPr>
          <w:color w:val="4F5967"/>
          <w:spacing w:val="-5"/>
          <w:w w:val="105"/>
        </w:rPr>
        <w:t xml:space="preserve"> </w:t>
      </w:r>
      <w:r>
        <w:rPr>
          <w:color w:val="4F5967"/>
          <w:w w:val="105"/>
        </w:rPr>
        <w:t>an</w:t>
      </w:r>
      <w:r>
        <w:rPr>
          <w:color w:val="4F5967"/>
          <w:spacing w:val="-12"/>
          <w:w w:val="105"/>
        </w:rPr>
        <w:t xml:space="preserve"> </w:t>
      </w:r>
      <w:r>
        <w:rPr>
          <w:color w:val="4F5967"/>
          <w:w w:val="105"/>
        </w:rPr>
        <w:t>access strip</w:t>
      </w:r>
      <w:r>
        <w:rPr>
          <w:color w:val="4F5967"/>
          <w:spacing w:val="-8"/>
          <w:w w:val="105"/>
        </w:rPr>
        <w:t xml:space="preserve"> </w:t>
      </w:r>
      <w:r>
        <w:rPr>
          <w:color w:val="4F5967"/>
          <w:w w:val="105"/>
        </w:rPr>
        <w:t>(a</w:t>
      </w:r>
      <w:r>
        <w:rPr>
          <w:color w:val="4F5967"/>
          <w:spacing w:val="-9"/>
          <w:w w:val="105"/>
        </w:rPr>
        <w:t xml:space="preserve"> </w:t>
      </w:r>
      <w:r>
        <w:rPr>
          <w:color w:val="4F5967"/>
          <w:w w:val="105"/>
        </w:rPr>
        <w:t>strip</w:t>
      </w:r>
      <w:r>
        <w:rPr>
          <w:color w:val="4F5967"/>
          <w:spacing w:val="-6"/>
          <w:w w:val="105"/>
        </w:rPr>
        <w:t xml:space="preserve"> </w:t>
      </w:r>
      <w:r>
        <w:rPr>
          <w:color w:val="4F5967"/>
          <w:w w:val="105"/>
        </w:rPr>
        <w:t>of</w:t>
      </w:r>
      <w:r>
        <w:rPr>
          <w:color w:val="4F5967"/>
          <w:spacing w:val="-12"/>
          <w:w w:val="105"/>
        </w:rPr>
        <w:t xml:space="preserve"> </w:t>
      </w:r>
      <w:r>
        <w:rPr>
          <w:color w:val="4F5967"/>
          <w:w w:val="105"/>
        </w:rPr>
        <w:t>land</w:t>
      </w:r>
      <w:r>
        <w:rPr>
          <w:color w:val="4F5967"/>
          <w:spacing w:val="-5"/>
          <w:w w:val="105"/>
        </w:rPr>
        <w:t xml:space="preserve"> </w:t>
      </w:r>
      <w:r>
        <w:rPr>
          <w:color w:val="4F5967"/>
          <w:w w:val="105"/>
        </w:rPr>
        <w:t>of</w:t>
      </w:r>
      <w:r>
        <w:rPr>
          <w:color w:val="4F5967"/>
          <w:spacing w:val="-7"/>
          <w:w w:val="105"/>
        </w:rPr>
        <w:t xml:space="preserve"> </w:t>
      </w:r>
      <w:r>
        <w:rPr>
          <w:color w:val="4F5967"/>
          <w:w w:val="105"/>
        </w:rPr>
        <w:t>a</w:t>
      </w:r>
      <w:r>
        <w:rPr>
          <w:color w:val="4F5967"/>
          <w:spacing w:val="-6"/>
          <w:w w:val="105"/>
        </w:rPr>
        <w:t xml:space="preserve"> </w:t>
      </w:r>
      <w:r>
        <w:rPr>
          <w:color w:val="4F5967"/>
          <w:w w:val="105"/>
        </w:rPr>
        <w:t>width</w:t>
      </w:r>
      <w:r>
        <w:rPr>
          <w:color w:val="4F5967"/>
          <w:spacing w:val="-2"/>
          <w:w w:val="105"/>
        </w:rPr>
        <w:t xml:space="preserve"> </w:t>
      </w:r>
      <w:r>
        <w:rPr>
          <w:color w:val="4F5967"/>
          <w:w w:val="105"/>
        </w:rPr>
        <w:t>less</w:t>
      </w:r>
      <w:r>
        <w:rPr>
          <w:color w:val="4F5967"/>
          <w:spacing w:val="-7"/>
          <w:w w:val="105"/>
        </w:rPr>
        <w:t xml:space="preserve"> </w:t>
      </w:r>
      <w:r>
        <w:rPr>
          <w:color w:val="4F5967"/>
          <w:w w:val="105"/>
        </w:rPr>
        <w:t>than</w:t>
      </w:r>
      <w:r>
        <w:rPr>
          <w:color w:val="4F5967"/>
          <w:spacing w:val="-2"/>
          <w:w w:val="105"/>
        </w:rPr>
        <w:t xml:space="preserve"> </w:t>
      </w:r>
      <w:r>
        <w:rPr>
          <w:color w:val="4F5967"/>
          <w:w w:val="105"/>
        </w:rPr>
        <w:t>the required lot</w:t>
      </w:r>
      <w:r>
        <w:rPr>
          <w:color w:val="4F5967"/>
          <w:spacing w:val="-1"/>
          <w:w w:val="105"/>
        </w:rPr>
        <w:t xml:space="preserve"> </w:t>
      </w:r>
      <w:r>
        <w:rPr>
          <w:color w:val="4F5967"/>
          <w:w w:val="105"/>
        </w:rPr>
        <w:t>width) connects the main body of the lot to the street frontage.</w:t>
      </w:r>
    </w:p>
    <w:p w14:paraId="3FC11B27" w14:textId="77777777" w:rsidR="00E31BCD" w:rsidRDefault="00000000">
      <w:pPr>
        <w:pStyle w:val="BodyText"/>
        <w:spacing w:before="13"/>
        <w:rPr>
          <w:sz w:val="20"/>
        </w:rPr>
      </w:pPr>
      <w:r>
        <w:rPr>
          <w:noProof/>
        </w:rPr>
        <w:drawing>
          <wp:anchor distT="0" distB="0" distL="0" distR="0" simplePos="0" relativeHeight="487592448" behindDoc="1" locked="0" layoutInCell="1" allowOverlap="1" wp14:anchorId="06A3560F" wp14:editId="4329386B">
            <wp:simplePos x="0" y="0"/>
            <wp:positionH relativeFrom="page">
              <wp:posOffset>1001267</wp:posOffset>
            </wp:positionH>
            <wp:positionV relativeFrom="paragraph">
              <wp:posOffset>169753</wp:posOffset>
            </wp:positionV>
            <wp:extent cx="5719200" cy="1763268"/>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5" cstate="print"/>
                    <a:stretch>
                      <a:fillRect/>
                    </a:stretch>
                  </pic:blipFill>
                  <pic:spPr>
                    <a:xfrm>
                      <a:off x="0" y="0"/>
                      <a:ext cx="5719200" cy="1763268"/>
                    </a:xfrm>
                    <a:prstGeom prst="rect">
                      <a:avLst/>
                    </a:prstGeom>
                  </pic:spPr>
                </pic:pic>
              </a:graphicData>
            </a:graphic>
          </wp:anchor>
        </w:drawing>
      </w:r>
    </w:p>
    <w:p w14:paraId="6E3B71CB" w14:textId="77777777" w:rsidR="00E31BCD" w:rsidRDefault="00000000">
      <w:pPr>
        <w:pStyle w:val="BodyText"/>
        <w:ind w:left="108"/>
        <w:jc w:val="both"/>
      </w:pPr>
      <w:r>
        <w:rPr>
          <w:b/>
          <w:color w:val="4F5967"/>
          <w:w w:val="105"/>
          <w:sz w:val="24"/>
        </w:rPr>
        <w:t>Lot,</w:t>
      </w:r>
      <w:r>
        <w:rPr>
          <w:b/>
          <w:color w:val="4F5967"/>
          <w:spacing w:val="-13"/>
          <w:w w:val="105"/>
          <w:sz w:val="24"/>
        </w:rPr>
        <w:t xml:space="preserve"> </w:t>
      </w:r>
      <w:r>
        <w:rPr>
          <w:b/>
          <w:color w:val="4F5967"/>
          <w:w w:val="105"/>
          <w:sz w:val="24"/>
        </w:rPr>
        <w:t xml:space="preserve">Interior: </w:t>
      </w:r>
      <w:r>
        <w:rPr>
          <w:color w:val="4F5967"/>
          <w:w w:val="105"/>
        </w:rPr>
        <w:t>A</w:t>
      </w:r>
      <w:r>
        <w:rPr>
          <w:color w:val="4F5967"/>
          <w:spacing w:val="-15"/>
          <w:w w:val="105"/>
        </w:rPr>
        <w:t xml:space="preserve"> </w:t>
      </w:r>
      <w:r>
        <w:rPr>
          <w:color w:val="4F5967"/>
          <w:w w:val="105"/>
        </w:rPr>
        <w:t>lot</w:t>
      </w:r>
      <w:r>
        <w:rPr>
          <w:color w:val="4F5967"/>
          <w:spacing w:val="-13"/>
          <w:w w:val="105"/>
        </w:rPr>
        <w:t xml:space="preserve"> </w:t>
      </w:r>
      <w:r>
        <w:rPr>
          <w:color w:val="4F5967"/>
          <w:w w:val="105"/>
        </w:rPr>
        <w:t>other</w:t>
      </w:r>
      <w:r>
        <w:rPr>
          <w:color w:val="4F5967"/>
          <w:spacing w:val="-9"/>
          <w:w w:val="105"/>
        </w:rPr>
        <w:t xml:space="preserve"> </w:t>
      </w:r>
      <w:r>
        <w:rPr>
          <w:color w:val="4F5967"/>
          <w:w w:val="105"/>
        </w:rPr>
        <w:t>than</w:t>
      </w:r>
      <w:r>
        <w:rPr>
          <w:color w:val="4F5967"/>
          <w:spacing w:val="-10"/>
          <w:w w:val="105"/>
        </w:rPr>
        <w:t xml:space="preserve"> </w:t>
      </w:r>
      <w:r>
        <w:rPr>
          <w:color w:val="4F5967"/>
          <w:w w:val="105"/>
        </w:rPr>
        <w:t>a</w:t>
      </w:r>
      <w:r>
        <w:rPr>
          <w:color w:val="4F5967"/>
          <w:spacing w:val="-16"/>
          <w:w w:val="105"/>
        </w:rPr>
        <w:t xml:space="preserve"> </w:t>
      </w:r>
      <w:r>
        <w:rPr>
          <w:color w:val="4F5967"/>
          <w:w w:val="105"/>
        </w:rPr>
        <w:t>corner</w:t>
      </w:r>
      <w:r>
        <w:rPr>
          <w:color w:val="4F5967"/>
          <w:spacing w:val="-6"/>
          <w:w w:val="105"/>
        </w:rPr>
        <w:t xml:space="preserve"> </w:t>
      </w:r>
      <w:r>
        <w:rPr>
          <w:color w:val="4F5967"/>
          <w:w w:val="105"/>
        </w:rPr>
        <w:t>lot.</w:t>
      </w:r>
      <w:r>
        <w:rPr>
          <w:color w:val="4F5967"/>
          <w:spacing w:val="-17"/>
          <w:w w:val="105"/>
        </w:rPr>
        <w:t xml:space="preserve"> </w:t>
      </w:r>
      <w:r>
        <w:rPr>
          <w:color w:val="4F5967"/>
          <w:w w:val="105"/>
        </w:rPr>
        <w:t>See</w:t>
      </w:r>
      <w:r>
        <w:rPr>
          <w:color w:val="4F5967"/>
          <w:spacing w:val="-9"/>
          <w:w w:val="105"/>
        </w:rPr>
        <w:t xml:space="preserve"> </w:t>
      </w:r>
      <w:r>
        <w:rPr>
          <w:color w:val="4F5967"/>
          <w:w w:val="105"/>
        </w:rPr>
        <w:t>figure</w:t>
      </w:r>
      <w:r>
        <w:rPr>
          <w:color w:val="4F5967"/>
          <w:spacing w:val="-11"/>
          <w:w w:val="105"/>
        </w:rPr>
        <w:t xml:space="preserve"> </w:t>
      </w:r>
      <w:r>
        <w:rPr>
          <w:color w:val="4F5967"/>
          <w:w w:val="105"/>
        </w:rPr>
        <w:t>provided</w:t>
      </w:r>
      <w:r>
        <w:rPr>
          <w:color w:val="4F5967"/>
          <w:spacing w:val="-4"/>
          <w:w w:val="105"/>
        </w:rPr>
        <w:t xml:space="preserve"> </w:t>
      </w:r>
      <w:r>
        <w:rPr>
          <w:color w:val="4F5967"/>
          <w:w w:val="105"/>
        </w:rPr>
        <w:t>for</w:t>
      </w:r>
      <w:r>
        <w:rPr>
          <w:color w:val="4F5967"/>
          <w:spacing w:val="-11"/>
          <w:w w:val="105"/>
        </w:rPr>
        <w:t xml:space="preserve"> </w:t>
      </w:r>
      <w:r>
        <w:rPr>
          <w:color w:val="4F5967"/>
          <w:w w:val="105"/>
        </w:rPr>
        <w:t>"LOT,</w:t>
      </w:r>
      <w:r>
        <w:rPr>
          <w:color w:val="4F5967"/>
          <w:spacing w:val="-7"/>
          <w:w w:val="105"/>
        </w:rPr>
        <w:t xml:space="preserve"> </w:t>
      </w:r>
      <w:r>
        <w:rPr>
          <w:color w:val="4F5967"/>
          <w:spacing w:val="-2"/>
          <w:w w:val="105"/>
        </w:rPr>
        <w:t>CORNER".</w:t>
      </w:r>
    </w:p>
    <w:p w14:paraId="798975A6" w14:textId="77777777" w:rsidR="00E31BCD" w:rsidRDefault="00000000">
      <w:pPr>
        <w:pStyle w:val="BodyText"/>
        <w:spacing w:before="204" w:line="244" w:lineRule="auto"/>
        <w:ind w:left="108" w:right="108" w:hanging="1"/>
        <w:jc w:val="both"/>
      </w:pPr>
      <w:r>
        <w:rPr>
          <w:b/>
          <w:color w:val="4F5967"/>
          <w:w w:val="105"/>
          <w:sz w:val="24"/>
        </w:rPr>
        <w:t xml:space="preserve">Lot Line Adjustment: </w:t>
      </w:r>
      <w:r>
        <w:rPr>
          <w:color w:val="4F5967"/>
          <w:w w:val="105"/>
        </w:rPr>
        <w:t>A relocation of a lot line</w:t>
      </w:r>
      <w:r>
        <w:rPr>
          <w:color w:val="4F5967"/>
          <w:spacing w:val="-1"/>
          <w:w w:val="105"/>
        </w:rPr>
        <w:t xml:space="preserve"> </w:t>
      </w:r>
      <w:r>
        <w:rPr>
          <w:color w:val="4F5967"/>
          <w:w w:val="105"/>
        </w:rPr>
        <w:t>boundary between adjoining lots or between a lot and adjoining parcels in</w:t>
      </w:r>
      <w:r>
        <w:rPr>
          <w:color w:val="4F5967"/>
          <w:spacing w:val="-4"/>
          <w:w w:val="105"/>
        </w:rPr>
        <w:t xml:space="preserve"> </w:t>
      </w:r>
      <w:r>
        <w:rPr>
          <w:color w:val="4F5967"/>
          <w:w w:val="105"/>
        </w:rPr>
        <w:t xml:space="preserve">accordance with §10-9a-608 of Utah State Code (as amended) </w:t>
      </w:r>
      <w:proofErr w:type="gramStart"/>
      <w:r>
        <w:rPr>
          <w:color w:val="4F5967"/>
          <w:w w:val="105"/>
        </w:rPr>
        <w:t>whether or not</w:t>
      </w:r>
      <w:proofErr w:type="gramEnd"/>
      <w:r>
        <w:rPr>
          <w:color w:val="4F5967"/>
          <w:w w:val="105"/>
        </w:rPr>
        <w:t xml:space="preserve"> the lots are located in the same subdivision and with the consent of the owners of record. Lot line adjustment does not mean a new boundary line that creates an additional lot or constitutes a subdivision. Lot line adjustment does not include a boundary line adjustment made by the Utah Department of Transportation (UDOT).</w:t>
      </w:r>
    </w:p>
    <w:p w14:paraId="297359B7" w14:textId="77777777" w:rsidR="00E31BCD" w:rsidRDefault="00E31BCD">
      <w:pPr>
        <w:spacing w:line="244" w:lineRule="auto"/>
        <w:jc w:val="both"/>
        <w:sectPr w:rsidR="00E31BCD">
          <w:pgSz w:w="12240" w:h="15840"/>
          <w:pgMar w:top="440" w:right="520" w:bottom="460" w:left="460" w:header="255" w:footer="263" w:gutter="0"/>
          <w:cols w:space="720"/>
        </w:sectPr>
      </w:pPr>
    </w:p>
    <w:p w14:paraId="4945976C" w14:textId="77777777" w:rsidR="00E31BCD" w:rsidRDefault="00000000">
      <w:pPr>
        <w:spacing w:before="77" w:line="235" w:lineRule="auto"/>
        <w:ind w:left="107" w:right="110"/>
        <w:jc w:val="both"/>
        <w:rPr>
          <w:sz w:val="24"/>
        </w:rPr>
      </w:pPr>
      <w:r>
        <w:rPr>
          <w:b/>
          <w:color w:val="4F5967"/>
          <w:sz w:val="24"/>
        </w:rPr>
        <w:lastRenderedPageBreak/>
        <w:t>Lot</w:t>
      </w:r>
      <w:r>
        <w:rPr>
          <w:b/>
          <w:color w:val="4F5967"/>
          <w:spacing w:val="-1"/>
          <w:sz w:val="24"/>
        </w:rPr>
        <w:t xml:space="preserve"> </w:t>
      </w:r>
      <w:r>
        <w:rPr>
          <w:b/>
          <w:color w:val="4F5967"/>
          <w:sz w:val="24"/>
        </w:rPr>
        <w:t xml:space="preserve">Width: </w:t>
      </w:r>
      <w:r>
        <w:rPr>
          <w:color w:val="4F5967"/>
          <w:sz w:val="24"/>
        </w:rPr>
        <w:t>The width of</w:t>
      </w:r>
      <w:r>
        <w:rPr>
          <w:color w:val="4F5967"/>
          <w:spacing w:val="-3"/>
          <w:sz w:val="24"/>
        </w:rPr>
        <w:t xml:space="preserve"> </w:t>
      </w:r>
      <w:r>
        <w:rPr>
          <w:color w:val="4F5967"/>
          <w:sz w:val="24"/>
        </w:rPr>
        <w:t>the lot</w:t>
      </w:r>
      <w:r>
        <w:rPr>
          <w:color w:val="4F5967"/>
          <w:spacing w:val="-5"/>
          <w:sz w:val="24"/>
        </w:rPr>
        <w:t xml:space="preserve"> </w:t>
      </w:r>
      <w:r>
        <w:rPr>
          <w:color w:val="4F5967"/>
          <w:sz w:val="24"/>
        </w:rPr>
        <w:t>measured along the</w:t>
      </w:r>
      <w:r>
        <w:rPr>
          <w:color w:val="4F5967"/>
          <w:spacing w:val="-2"/>
          <w:sz w:val="24"/>
        </w:rPr>
        <w:t xml:space="preserve"> </w:t>
      </w:r>
      <w:r>
        <w:rPr>
          <w:color w:val="4F5967"/>
          <w:sz w:val="24"/>
        </w:rPr>
        <w:t>minimum building setback line. Master Street Plan: That portion of the general plan which defines the future alignments of major streets and their right of way, including maps or reports or both, which have been approved by the planning and zoning commission and City Council.</w:t>
      </w:r>
    </w:p>
    <w:p w14:paraId="0DCEF130" w14:textId="77777777" w:rsidR="00E31BCD" w:rsidRDefault="00000000">
      <w:pPr>
        <w:spacing w:before="240" w:line="235" w:lineRule="auto"/>
        <w:ind w:left="110" w:right="112" w:hanging="2"/>
        <w:jc w:val="both"/>
        <w:rPr>
          <w:sz w:val="24"/>
        </w:rPr>
      </w:pPr>
      <w:r>
        <w:rPr>
          <w:b/>
          <w:color w:val="4F5967"/>
          <w:sz w:val="24"/>
        </w:rPr>
        <w:t xml:space="preserve">Master Street Plan: </w:t>
      </w:r>
      <w:r>
        <w:rPr>
          <w:color w:val="4F5967"/>
          <w:sz w:val="24"/>
        </w:rPr>
        <w:t>That portion of the general plan which defines the future alignments of major streets and their right of way, including maps or reports or both, which have been approved by the planning and zoning commission and City Council.</w:t>
      </w:r>
    </w:p>
    <w:p w14:paraId="570787F1" w14:textId="77777777" w:rsidR="00E31BCD" w:rsidRDefault="00000000">
      <w:pPr>
        <w:spacing w:before="236"/>
        <w:ind w:left="109"/>
        <w:jc w:val="both"/>
        <w:rPr>
          <w:sz w:val="24"/>
        </w:rPr>
      </w:pPr>
      <w:r>
        <w:rPr>
          <w:b/>
          <w:color w:val="4F5967"/>
          <w:sz w:val="24"/>
        </w:rPr>
        <w:t>Minor</w:t>
      </w:r>
      <w:r>
        <w:rPr>
          <w:b/>
          <w:color w:val="4F5967"/>
          <w:spacing w:val="1"/>
          <w:sz w:val="24"/>
        </w:rPr>
        <w:t xml:space="preserve"> </w:t>
      </w:r>
      <w:r>
        <w:rPr>
          <w:b/>
          <w:color w:val="4F5967"/>
          <w:sz w:val="24"/>
        </w:rPr>
        <w:t>Subdivision:</w:t>
      </w:r>
      <w:r>
        <w:rPr>
          <w:b/>
          <w:color w:val="4F5967"/>
          <w:spacing w:val="22"/>
          <w:sz w:val="24"/>
        </w:rPr>
        <w:t xml:space="preserve"> </w:t>
      </w:r>
      <w:r>
        <w:rPr>
          <w:color w:val="4F5967"/>
          <w:sz w:val="24"/>
        </w:rPr>
        <w:t>A</w:t>
      </w:r>
      <w:r>
        <w:rPr>
          <w:color w:val="4F5967"/>
          <w:spacing w:val="-6"/>
          <w:sz w:val="24"/>
        </w:rPr>
        <w:t xml:space="preserve"> </w:t>
      </w:r>
      <w:r>
        <w:rPr>
          <w:color w:val="4F5967"/>
          <w:sz w:val="24"/>
        </w:rPr>
        <w:t>division</w:t>
      </w:r>
      <w:r>
        <w:rPr>
          <w:color w:val="4F5967"/>
          <w:spacing w:val="1"/>
          <w:sz w:val="24"/>
        </w:rPr>
        <w:t xml:space="preserve"> </w:t>
      </w:r>
      <w:r>
        <w:rPr>
          <w:color w:val="4F5967"/>
          <w:sz w:val="24"/>
        </w:rPr>
        <w:t>of</w:t>
      </w:r>
      <w:r>
        <w:rPr>
          <w:color w:val="4F5967"/>
          <w:spacing w:val="-6"/>
          <w:sz w:val="24"/>
        </w:rPr>
        <w:t xml:space="preserve"> </w:t>
      </w:r>
      <w:r>
        <w:rPr>
          <w:color w:val="4F5967"/>
          <w:sz w:val="24"/>
        </w:rPr>
        <w:t>land</w:t>
      </w:r>
      <w:r>
        <w:rPr>
          <w:color w:val="4F5967"/>
          <w:spacing w:val="-5"/>
          <w:sz w:val="24"/>
        </w:rPr>
        <w:t xml:space="preserve"> </w:t>
      </w:r>
      <w:r>
        <w:rPr>
          <w:color w:val="4F5967"/>
          <w:sz w:val="24"/>
        </w:rPr>
        <w:t>into</w:t>
      </w:r>
      <w:r>
        <w:rPr>
          <w:color w:val="4F5967"/>
          <w:spacing w:val="-7"/>
          <w:sz w:val="24"/>
        </w:rPr>
        <w:t xml:space="preserve"> </w:t>
      </w:r>
      <w:r>
        <w:rPr>
          <w:color w:val="4F5967"/>
          <w:sz w:val="24"/>
        </w:rPr>
        <w:t>four</w:t>
      </w:r>
      <w:r>
        <w:rPr>
          <w:color w:val="4F5967"/>
          <w:spacing w:val="-7"/>
          <w:sz w:val="24"/>
        </w:rPr>
        <w:t xml:space="preserve"> </w:t>
      </w:r>
      <w:r>
        <w:rPr>
          <w:color w:val="4F5967"/>
          <w:sz w:val="24"/>
        </w:rPr>
        <w:t>(4)</w:t>
      </w:r>
      <w:r>
        <w:rPr>
          <w:color w:val="4F5967"/>
          <w:spacing w:val="-8"/>
          <w:sz w:val="24"/>
        </w:rPr>
        <w:t xml:space="preserve"> </w:t>
      </w:r>
      <w:r>
        <w:rPr>
          <w:color w:val="4F5967"/>
          <w:sz w:val="24"/>
        </w:rPr>
        <w:t>or</w:t>
      </w:r>
      <w:r>
        <w:rPr>
          <w:color w:val="4F5967"/>
          <w:spacing w:val="-6"/>
          <w:sz w:val="24"/>
        </w:rPr>
        <w:t xml:space="preserve"> </w:t>
      </w:r>
      <w:r>
        <w:rPr>
          <w:color w:val="4F5967"/>
          <w:sz w:val="24"/>
        </w:rPr>
        <w:t>fewer</w:t>
      </w:r>
      <w:r>
        <w:rPr>
          <w:color w:val="4F5967"/>
          <w:spacing w:val="3"/>
          <w:sz w:val="24"/>
        </w:rPr>
        <w:t xml:space="preserve"> </w:t>
      </w:r>
      <w:r>
        <w:rPr>
          <w:color w:val="4F5967"/>
          <w:spacing w:val="-2"/>
          <w:sz w:val="24"/>
        </w:rPr>
        <w:t>parcels.</w:t>
      </w:r>
    </w:p>
    <w:p w14:paraId="56F709A8" w14:textId="77777777" w:rsidR="00E31BCD" w:rsidRDefault="00000000">
      <w:pPr>
        <w:spacing w:before="238" w:line="235" w:lineRule="auto"/>
        <w:ind w:left="111" w:right="110" w:hanging="2"/>
        <w:jc w:val="both"/>
        <w:rPr>
          <w:sz w:val="24"/>
        </w:rPr>
      </w:pPr>
      <w:r>
        <w:rPr>
          <w:b/>
          <w:color w:val="4F5967"/>
          <w:sz w:val="24"/>
        </w:rPr>
        <w:t xml:space="preserve">Major Subdivision: </w:t>
      </w:r>
      <w:r>
        <w:rPr>
          <w:color w:val="4F5967"/>
          <w:sz w:val="24"/>
        </w:rPr>
        <w:t>The typical subdivision process requiring the preparation of a plat, or a division of land for the purpose of accommodating</w:t>
      </w:r>
      <w:r>
        <w:rPr>
          <w:color w:val="4F5967"/>
          <w:spacing w:val="40"/>
          <w:sz w:val="24"/>
        </w:rPr>
        <w:t xml:space="preserve"> </w:t>
      </w:r>
      <w:r>
        <w:rPr>
          <w:color w:val="4F5967"/>
          <w:sz w:val="24"/>
        </w:rPr>
        <w:t>more than four (4) buildable lots.</w:t>
      </w:r>
    </w:p>
    <w:p w14:paraId="5E3A5B74" w14:textId="77777777" w:rsidR="00E31BCD" w:rsidRDefault="00000000">
      <w:pPr>
        <w:spacing w:before="242" w:line="235" w:lineRule="auto"/>
        <w:ind w:left="108" w:right="113" w:firstLine="1"/>
        <w:jc w:val="both"/>
        <w:rPr>
          <w:sz w:val="24"/>
        </w:rPr>
      </w:pPr>
      <w:r>
        <w:rPr>
          <w:b/>
          <w:color w:val="4F5967"/>
          <w:sz w:val="24"/>
        </w:rPr>
        <w:t xml:space="preserve">Monument: </w:t>
      </w:r>
      <w:r>
        <w:rPr>
          <w:color w:val="4F5967"/>
          <w:sz w:val="24"/>
        </w:rPr>
        <w:t xml:space="preserve">A permanent survey marker established by a licensed surveyor in the State of Utah and shown on a final </w:t>
      </w:r>
      <w:proofErr w:type="gramStart"/>
      <w:r>
        <w:rPr>
          <w:color w:val="4F5967"/>
          <w:sz w:val="24"/>
        </w:rPr>
        <w:t>plat</w:t>
      </w:r>
      <w:proofErr w:type="gramEnd"/>
      <w:r>
        <w:rPr>
          <w:color w:val="4F5967"/>
          <w:sz w:val="24"/>
        </w:rPr>
        <w:t xml:space="preserve"> with State plane coordinates, and/or a survey marker set in accordance with engineering specifications.</w:t>
      </w:r>
    </w:p>
    <w:p w14:paraId="7FD360C8" w14:textId="77777777" w:rsidR="00E31BCD" w:rsidRDefault="00000000">
      <w:pPr>
        <w:spacing w:before="242" w:line="235" w:lineRule="auto"/>
        <w:ind w:left="108" w:right="108" w:firstLine="1"/>
        <w:jc w:val="both"/>
        <w:rPr>
          <w:sz w:val="24"/>
        </w:rPr>
      </w:pPr>
      <w:r>
        <w:rPr>
          <w:b/>
          <w:color w:val="4F5967"/>
          <w:sz w:val="24"/>
        </w:rPr>
        <w:t>Municipal</w:t>
      </w:r>
      <w:r>
        <w:rPr>
          <w:b/>
          <w:color w:val="4F5967"/>
          <w:spacing w:val="21"/>
          <w:sz w:val="24"/>
        </w:rPr>
        <w:t xml:space="preserve"> </w:t>
      </w:r>
      <w:r>
        <w:rPr>
          <w:b/>
          <w:color w:val="4F5967"/>
          <w:sz w:val="24"/>
        </w:rPr>
        <w:t>Utility Easement:</w:t>
      </w:r>
      <w:r>
        <w:rPr>
          <w:b/>
          <w:color w:val="4F5967"/>
          <w:spacing w:val="33"/>
          <w:sz w:val="24"/>
        </w:rPr>
        <w:t xml:space="preserve"> </w:t>
      </w:r>
      <w:r>
        <w:rPr>
          <w:color w:val="4F5967"/>
          <w:sz w:val="24"/>
        </w:rPr>
        <w:t>An easement</w:t>
      </w:r>
      <w:r>
        <w:rPr>
          <w:color w:val="4F5967"/>
          <w:spacing w:val="26"/>
          <w:sz w:val="24"/>
        </w:rPr>
        <w:t xml:space="preserve"> </w:t>
      </w:r>
      <w:r>
        <w:rPr>
          <w:color w:val="4F5967"/>
          <w:sz w:val="24"/>
        </w:rPr>
        <w:t>that is created or depicted</w:t>
      </w:r>
      <w:r>
        <w:rPr>
          <w:color w:val="4F5967"/>
          <w:spacing w:val="21"/>
          <w:sz w:val="24"/>
        </w:rPr>
        <w:t xml:space="preserve"> </w:t>
      </w:r>
      <w:r>
        <w:rPr>
          <w:color w:val="4F5967"/>
          <w:sz w:val="24"/>
        </w:rPr>
        <w:t>on a plat recorded</w:t>
      </w:r>
      <w:r>
        <w:rPr>
          <w:color w:val="4F5967"/>
          <w:spacing w:val="19"/>
          <w:sz w:val="24"/>
        </w:rPr>
        <w:t xml:space="preserve"> </w:t>
      </w:r>
      <w:r>
        <w:rPr>
          <w:color w:val="4F5967"/>
          <w:sz w:val="24"/>
        </w:rPr>
        <w:t>in the Office of</w:t>
      </w:r>
      <w:r>
        <w:rPr>
          <w:color w:val="4F5967"/>
          <w:spacing w:val="-2"/>
          <w:sz w:val="24"/>
        </w:rPr>
        <w:t xml:space="preserve"> </w:t>
      </w:r>
      <w:r>
        <w:rPr>
          <w:color w:val="4F5967"/>
          <w:sz w:val="24"/>
        </w:rPr>
        <w:t>the County Recorder and is</w:t>
      </w:r>
      <w:r>
        <w:rPr>
          <w:color w:val="4F5967"/>
          <w:spacing w:val="-2"/>
          <w:sz w:val="24"/>
        </w:rPr>
        <w:t xml:space="preserve"> </w:t>
      </w:r>
      <w:r>
        <w:rPr>
          <w:color w:val="4F5967"/>
          <w:sz w:val="24"/>
        </w:rPr>
        <w:t>described as a municipal utility easement granted for public use; is</w:t>
      </w:r>
      <w:r>
        <w:rPr>
          <w:color w:val="4F5967"/>
          <w:spacing w:val="-4"/>
          <w:sz w:val="24"/>
        </w:rPr>
        <w:t xml:space="preserve"> </w:t>
      </w:r>
      <w:r>
        <w:rPr>
          <w:color w:val="4F5967"/>
          <w:sz w:val="24"/>
        </w:rPr>
        <w:t>not</w:t>
      </w:r>
      <w:r>
        <w:rPr>
          <w:color w:val="4F5967"/>
          <w:spacing w:val="-1"/>
          <w:sz w:val="24"/>
        </w:rPr>
        <w:t xml:space="preserve"> </w:t>
      </w:r>
      <w:r>
        <w:rPr>
          <w:color w:val="4F5967"/>
          <w:sz w:val="24"/>
        </w:rPr>
        <w:t>a protected utility easement or a public utility easement as defined in §54-3-27 of Utah State Code (as amended); the City or the City's affiliated governmental entity uses and occupies to provide a utility service, including sanitary sewer, culinary water, electrical, stormwater,</w:t>
      </w:r>
      <w:r>
        <w:rPr>
          <w:color w:val="4F5967"/>
          <w:spacing w:val="40"/>
          <w:sz w:val="24"/>
        </w:rPr>
        <w:t xml:space="preserve"> </w:t>
      </w:r>
      <w:r>
        <w:rPr>
          <w:color w:val="4F5967"/>
          <w:sz w:val="24"/>
        </w:rPr>
        <w:t>or communications or data lines; is used or occupied with the consent of the City in accordance with an authorized franchise or other agreement; is used or occupied by a specified public utility in accordance with an authorized franchise or other agreement</w:t>
      </w:r>
      <w:r>
        <w:rPr>
          <w:color w:val="4F5967"/>
          <w:spacing w:val="21"/>
          <w:sz w:val="24"/>
        </w:rPr>
        <w:t xml:space="preserve"> </w:t>
      </w:r>
      <w:r>
        <w:rPr>
          <w:color w:val="4F5967"/>
          <w:sz w:val="24"/>
        </w:rPr>
        <w:t>and is</w:t>
      </w:r>
      <w:r>
        <w:rPr>
          <w:color w:val="4F5967"/>
          <w:spacing w:val="-5"/>
          <w:sz w:val="24"/>
        </w:rPr>
        <w:t xml:space="preserve"> </w:t>
      </w:r>
      <w:r>
        <w:rPr>
          <w:color w:val="4F5967"/>
          <w:sz w:val="24"/>
        </w:rPr>
        <w:t>located in</w:t>
      </w:r>
      <w:r>
        <w:rPr>
          <w:color w:val="4F5967"/>
          <w:spacing w:val="-5"/>
          <w:sz w:val="24"/>
        </w:rPr>
        <w:t xml:space="preserve"> </w:t>
      </w:r>
      <w:r>
        <w:rPr>
          <w:color w:val="4F5967"/>
          <w:sz w:val="24"/>
        </w:rPr>
        <w:t>a utility easement granted for public use; or is</w:t>
      </w:r>
      <w:r>
        <w:rPr>
          <w:color w:val="4F5967"/>
          <w:spacing w:val="-2"/>
          <w:sz w:val="24"/>
        </w:rPr>
        <w:t xml:space="preserve"> </w:t>
      </w:r>
      <w:r>
        <w:rPr>
          <w:color w:val="4F5967"/>
          <w:sz w:val="24"/>
        </w:rPr>
        <w:t>described in §10-9a-529 of Utah State Code (as amended) by a specified public utility.</w:t>
      </w:r>
    </w:p>
    <w:p w14:paraId="6B34CB38" w14:textId="77777777" w:rsidR="00E31BCD" w:rsidRDefault="00000000">
      <w:pPr>
        <w:spacing w:before="242" w:line="235" w:lineRule="auto"/>
        <w:ind w:left="108" w:right="114"/>
        <w:jc w:val="both"/>
        <w:rPr>
          <w:sz w:val="24"/>
        </w:rPr>
      </w:pPr>
      <w:r>
        <w:rPr>
          <w:b/>
          <w:color w:val="4F5967"/>
          <w:sz w:val="24"/>
        </w:rPr>
        <w:t>Natural Drainage</w:t>
      </w:r>
      <w:r>
        <w:rPr>
          <w:b/>
          <w:color w:val="4F5967"/>
          <w:spacing w:val="25"/>
          <w:sz w:val="24"/>
        </w:rPr>
        <w:t xml:space="preserve"> </w:t>
      </w:r>
      <w:r>
        <w:rPr>
          <w:b/>
          <w:color w:val="4F5967"/>
          <w:sz w:val="24"/>
        </w:rPr>
        <w:t xml:space="preserve">Course: </w:t>
      </w:r>
      <w:r>
        <w:rPr>
          <w:color w:val="4F5967"/>
          <w:sz w:val="24"/>
        </w:rPr>
        <w:t>Any natural watercourse</w:t>
      </w:r>
      <w:r>
        <w:rPr>
          <w:color w:val="4F5967"/>
          <w:spacing w:val="32"/>
          <w:sz w:val="24"/>
        </w:rPr>
        <w:t xml:space="preserve"> </w:t>
      </w:r>
      <w:r>
        <w:rPr>
          <w:color w:val="4F5967"/>
          <w:sz w:val="24"/>
        </w:rPr>
        <w:t>which is open for the continuous</w:t>
      </w:r>
      <w:r>
        <w:rPr>
          <w:color w:val="4F5967"/>
          <w:spacing w:val="29"/>
          <w:sz w:val="24"/>
        </w:rPr>
        <w:t xml:space="preserve"> </w:t>
      </w:r>
      <w:r>
        <w:rPr>
          <w:color w:val="4F5967"/>
          <w:sz w:val="24"/>
        </w:rPr>
        <w:t>or potential flow of water in a definite direction or course.</w:t>
      </w:r>
    </w:p>
    <w:p w14:paraId="63651934" w14:textId="77777777" w:rsidR="00E31BCD" w:rsidRDefault="00000000">
      <w:pPr>
        <w:spacing w:before="238" w:line="235" w:lineRule="auto"/>
        <w:ind w:left="108" w:right="110" w:firstLine="3"/>
        <w:jc w:val="both"/>
        <w:rPr>
          <w:sz w:val="24"/>
        </w:rPr>
      </w:pPr>
      <w:r>
        <w:rPr>
          <w:b/>
          <w:color w:val="4F5967"/>
          <w:sz w:val="24"/>
        </w:rPr>
        <w:t xml:space="preserve">Official Map: </w:t>
      </w:r>
      <w:r>
        <w:rPr>
          <w:color w:val="4F5967"/>
          <w:sz w:val="24"/>
        </w:rPr>
        <w:t>A map drawn by City authorities and recorded in the Office of the County Recorder that shows actual and proposed rights-of-way, centerline alignments, and setbacks for highway and other transportation facilities; provides a basis for restricting development in designated rights-of-way or between designated</w:t>
      </w:r>
      <w:r>
        <w:rPr>
          <w:color w:val="4F5967"/>
          <w:spacing w:val="40"/>
          <w:sz w:val="24"/>
        </w:rPr>
        <w:t xml:space="preserve"> </w:t>
      </w:r>
      <w:r>
        <w:rPr>
          <w:color w:val="4F5967"/>
          <w:sz w:val="24"/>
        </w:rPr>
        <w:t>setbacks to allow the government</w:t>
      </w:r>
      <w:r>
        <w:rPr>
          <w:color w:val="4F5967"/>
          <w:spacing w:val="40"/>
          <w:sz w:val="24"/>
        </w:rPr>
        <w:t xml:space="preserve"> </w:t>
      </w:r>
      <w:r>
        <w:rPr>
          <w:color w:val="4F5967"/>
          <w:sz w:val="24"/>
        </w:rPr>
        <w:t>authorities time to purchase or otherwise reserve the land; and has been adopted an element of the City's General Plan</w:t>
      </w:r>
      <w:r>
        <w:rPr>
          <w:color w:val="707782"/>
          <w:sz w:val="24"/>
        </w:rPr>
        <w:t>.</w:t>
      </w:r>
    </w:p>
    <w:p w14:paraId="3884D574" w14:textId="77777777" w:rsidR="00E31BCD" w:rsidRDefault="00000000">
      <w:pPr>
        <w:spacing w:before="243" w:line="235" w:lineRule="auto"/>
        <w:ind w:left="108" w:right="114" w:firstLine="3"/>
        <w:jc w:val="both"/>
        <w:rPr>
          <w:sz w:val="24"/>
        </w:rPr>
      </w:pPr>
      <w:r>
        <w:rPr>
          <w:b/>
          <w:color w:val="4F5967"/>
          <w:sz w:val="24"/>
        </w:rPr>
        <w:t xml:space="preserve">Owner(s): </w:t>
      </w:r>
      <w:r>
        <w:rPr>
          <w:color w:val="4F5967"/>
          <w:sz w:val="24"/>
        </w:rPr>
        <w:t xml:space="preserve">Includes the plural as well as the singular, and may mean either a natural person, firm, association, partnership, Private Corporation, public or Quasi-public Corporation or any combination </w:t>
      </w:r>
      <w:r>
        <w:rPr>
          <w:color w:val="4F5967"/>
          <w:spacing w:val="-2"/>
          <w:sz w:val="24"/>
        </w:rPr>
        <w:t>thereof.</w:t>
      </w:r>
    </w:p>
    <w:p w14:paraId="5AFD9CC1" w14:textId="77777777" w:rsidR="00E31BCD" w:rsidRDefault="00000000">
      <w:pPr>
        <w:spacing w:before="241" w:line="235" w:lineRule="auto"/>
        <w:ind w:left="111" w:right="117" w:hanging="1"/>
        <w:jc w:val="both"/>
        <w:rPr>
          <w:sz w:val="24"/>
        </w:rPr>
      </w:pPr>
      <w:proofErr w:type="spellStart"/>
      <w:r>
        <w:rPr>
          <w:b/>
          <w:color w:val="4F5967"/>
          <w:sz w:val="24"/>
        </w:rPr>
        <w:t>Outlot</w:t>
      </w:r>
      <w:proofErr w:type="spellEnd"/>
      <w:r>
        <w:rPr>
          <w:b/>
          <w:color w:val="4F5967"/>
          <w:sz w:val="24"/>
        </w:rPr>
        <w:t xml:space="preserve">: </w:t>
      </w:r>
      <w:r>
        <w:rPr>
          <w:color w:val="4F5967"/>
          <w:sz w:val="24"/>
        </w:rPr>
        <w:t xml:space="preserve">A lot or lots representing the remaining aggregate of un-subdivided land in those instances where large parcels of land are subject to existing uses or </w:t>
      </w:r>
      <w:proofErr w:type="gramStart"/>
      <w:r>
        <w:rPr>
          <w:color w:val="4F5967"/>
          <w:sz w:val="24"/>
        </w:rPr>
        <w:t>development, and</w:t>
      </w:r>
      <w:proofErr w:type="gramEnd"/>
      <w:r>
        <w:rPr>
          <w:color w:val="4F5967"/>
          <w:sz w:val="24"/>
        </w:rPr>
        <w:t xml:space="preserve"> may be subject to future subdivision as part of a phased development.</w:t>
      </w:r>
    </w:p>
    <w:p w14:paraId="4E737B3E" w14:textId="77777777" w:rsidR="00E31BCD" w:rsidRDefault="00000000">
      <w:pPr>
        <w:spacing w:before="237"/>
        <w:ind w:left="108"/>
        <w:jc w:val="both"/>
        <w:rPr>
          <w:sz w:val="24"/>
        </w:rPr>
      </w:pPr>
      <w:r>
        <w:rPr>
          <w:b/>
          <w:color w:val="4F5967"/>
          <w:sz w:val="24"/>
        </w:rPr>
        <w:t>Parcel:</w:t>
      </w:r>
      <w:r>
        <w:rPr>
          <w:b/>
          <w:color w:val="4F5967"/>
          <w:spacing w:val="7"/>
          <w:sz w:val="24"/>
        </w:rPr>
        <w:t xml:space="preserve"> </w:t>
      </w:r>
      <w:r>
        <w:rPr>
          <w:color w:val="4F5967"/>
          <w:sz w:val="24"/>
        </w:rPr>
        <w:t>Any</w:t>
      </w:r>
      <w:r>
        <w:rPr>
          <w:color w:val="4F5967"/>
          <w:spacing w:val="1"/>
          <w:sz w:val="24"/>
        </w:rPr>
        <w:t xml:space="preserve"> </w:t>
      </w:r>
      <w:r>
        <w:rPr>
          <w:color w:val="4F5967"/>
          <w:sz w:val="24"/>
        </w:rPr>
        <w:t>real</w:t>
      </w:r>
      <w:r>
        <w:rPr>
          <w:color w:val="4F5967"/>
          <w:spacing w:val="-2"/>
          <w:sz w:val="24"/>
        </w:rPr>
        <w:t xml:space="preserve"> </w:t>
      </w:r>
      <w:r>
        <w:rPr>
          <w:color w:val="4F5967"/>
          <w:sz w:val="24"/>
        </w:rPr>
        <w:t>property</w:t>
      </w:r>
      <w:r>
        <w:rPr>
          <w:color w:val="4F5967"/>
          <w:spacing w:val="8"/>
          <w:sz w:val="24"/>
        </w:rPr>
        <w:t xml:space="preserve"> </w:t>
      </w:r>
      <w:r>
        <w:rPr>
          <w:color w:val="4F5967"/>
          <w:sz w:val="24"/>
        </w:rPr>
        <w:t>that is</w:t>
      </w:r>
      <w:r>
        <w:rPr>
          <w:color w:val="4F5967"/>
          <w:spacing w:val="-8"/>
          <w:sz w:val="24"/>
        </w:rPr>
        <w:t xml:space="preserve"> </w:t>
      </w:r>
      <w:r>
        <w:rPr>
          <w:color w:val="4F5967"/>
          <w:sz w:val="24"/>
        </w:rPr>
        <w:t>not</w:t>
      </w:r>
      <w:r>
        <w:rPr>
          <w:color w:val="4F5967"/>
          <w:spacing w:val="-4"/>
          <w:sz w:val="24"/>
        </w:rPr>
        <w:t xml:space="preserve"> </w:t>
      </w:r>
      <w:r>
        <w:rPr>
          <w:color w:val="4F5967"/>
          <w:sz w:val="24"/>
        </w:rPr>
        <w:t>a</w:t>
      </w:r>
      <w:r>
        <w:rPr>
          <w:color w:val="4F5967"/>
          <w:spacing w:val="-9"/>
          <w:sz w:val="24"/>
        </w:rPr>
        <w:t xml:space="preserve"> </w:t>
      </w:r>
      <w:r>
        <w:rPr>
          <w:color w:val="4F5967"/>
          <w:spacing w:val="-4"/>
          <w:sz w:val="24"/>
        </w:rPr>
        <w:t>lot.</w:t>
      </w:r>
    </w:p>
    <w:p w14:paraId="3F4BDF47" w14:textId="77777777" w:rsidR="00E31BCD" w:rsidRDefault="00000000">
      <w:pPr>
        <w:spacing w:before="238" w:line="235" w:lineRule="auto"/>
        <w:ind w:left="107" w:right="107" w:firstLine="1"/>
        <w:jc w:val="both"/>
        <w:rPr>
          <w:sz w:val="24"/>
        </w:rPr>
      </w:pPr>
      <w:r>
        <w:rPr>
          <w:b/>
          <w:color w:val="4F5967"/>
          <w:sz w:val="24"/>
        </w:rPr>
        <w:t xml:space="preserve">Parcel Boundary Adjustment: </w:t>
      </w:r>
      <w:r>
        <w:rPr>
          <w:color w:val="4F5967"/>
          <w:sz w:val="24"/>
        </w:rPr>
        <w:t>A recorded agreement between owners of adjoining parcels adjusting the</w:t>
      </w:r>
      <w:r>
        <w:rPr>
          <w:color w:val="4F5967"/>
          <w:spacing w:val="-1"/>
          <w:sz w:val="24"/>
        </w:rPr>
        <w:t xml:space="preserve"> </w:t>
      </w:r>
      <w:r>
        <w:rPr>
          <w:color w:val="4F5967"/>
          <w:sz w:val="24"/>
        </w:rPr>
        <w:t>mutual boundary, either by</w:t>
      </w:r>
      <w:r>
        <w:rPr>
          <w:color w:val="4F5967"/>
          <w:spacing w:val="-7"/>
          <w:sz w:val="24"/>
        </w:rPr>
        <w:t xml:space="preserve"> </w:t>
      </w:r>
      <w:r>
        <w:rPr>
          <w:color w:val="4F5967"/>
          <w:sz w:val="24"/>
        </w:rPr>
        <w:t>deed or</w:t>
      </w:r>
      <w:r>
        <w:rPr>
          <w:color w:val="4F5967"/>
          <w:spacing w:val="-4"/>
          <w:sz w:val="24"/>
        </w:rPr>
        <w:t xml:space="preserve"> </w:t>
      </w:r>
      <w:r>
        <w:rPr>
          <w:color w:val="4F5967"/>
          <w:sz w:val="24"/>
        </w:rPr>
        <w:t>by</w:t>
      </w:r>
      <w:r>
        <w:rPr>
          <w:color w:val="4F5967"/>
          <w:spacing w:val="-3"/>
          <w:sz w:val="24"/>
        </w:rPr>
        <w:t xml:space="preserve"> </w:t>
      </w:r>
      <w:r>
        <w:rPr>
          <w:color w:val="4F5967"/>
          <w:sz w:val="24"/>
        </w:rPr>
        <w:t>a</w:t>
      </w:r>
      <w:r>
        <w:rPr>
          <w:color w:val="4F5967"/>
          <w:spacing w:val="-4"/>
          <w:sz w:val="24"/>
        </w:rPr>
        <w:t xml:space="preserve"> </w:t>
      </w:r>
      <w:r>
        <w:rPr>
          <w:color w:val="4F5967"/>
          <w:sz w:val="24"/>
        </w:rPr>
        <w:t>boundary line</w:t>
      </w:r>
      <w:r>
        <w:rPr>
          <w:color w:val="4F5967"/>
          <w:spacing w:val="-3"/>
          <w:sz w:val="24"/>
        </w:rPr>
        <w:t xml:space="preserve"> </w:t>
      </w:r>
      <w:r>
        <w:rPr>
          <w:color w:val="4F5967"/>
          <w:sz w:val="24"/>
        </w:rPr>
        <w:t>agreement in</w:t>
      </w:r>
      <w:r>
        <w:rPr>
          <w:color w:val="4F5967"/>
          <w:spacing w:val="-5"/>
          <w:sz w:val="24"/>
        </w:rPr>
        <w:t xml:space="preserve"> </w:t>
      </w:r>
      <w:r>
        <w:rPr>
          <w:color w:val="4F5967"/>
          <w:sz w:val="24"/>
        </w:rPr>
        <w:t>accordance with</w:t>
      </w:r>
      <w:r>
        <w:rPr>
          <w:color w:val="4F5967"/>
          <w:spacing w:val="-5"/>
          <w:sz w:val="24"/>
        </w:rPr>
        <w:t xml:space="preserve"> </w:t>
      </w:r>
      <w:r>
        <w:rPr>
          <w:color w:val="4F5967"/>
          <w:sz w:val="24"/>
        </w:rPr>
        <w:t>§10-9a-524 of Utah State Code (as amended), if no additional parcel is created and none of the property identified in the agreement is a lot or the adjustment is to the boundaries of a single person's parcels. Parcel boundary adjustment does not</w:t>
      </w:r>
      <w:r>
        <w:rPr>
          <w:color w:val="4F5967"/>
          <w:spacing w:val="-3"/>
          <w:sz w:val="24"/>
        </w:rPr>
        <w:t xml:space="preserve"> </w:t>
      </w:r>
      <w:r>
        <w:rPr>
          <w:color w:val="4F5967"/>
          <w:sz w:val="24"/>
        </w:rPr>
        <w:t>mean an</w:t>
      </w:r>
      <w:r>
        <w:rPr>
          <w:color w:val="4F5967"/>
          <w:spacing w:val="-1"/>
          <w:sz w:val="24"/>
        </w:rPr>
        <w:t xml:space="preserve"> </w:t>
      </w:r>
      <w:r>
        <w:rPr>
          <w:color w:val="4F5967"/>
          <w:sz w:val="24"/>
        </w:rPr>
        <w:t>adjustment of</w:t>
      </w:r>
      <w:r>
        <w:rPr>
          <w:color w:val="4F5967"/>
          <w:spacing w:val="-2"/>
          <w:sz w:val="24"/>
        </w:rPr>
        <w:t xml:space="preserve"> </w:t>
      </w:r>
      <w:r>
        <w:rPr>
          <w:color w:val="4F5967"/>
          <w:sz w:val="24"/>
        </w:rPr>
        <w:t>a</w:t>
      </w:r>
      <w:r>
        <w:rPr>
          <w:color w:val="4F5967"/>
          <w:spacing w:val="-2"/>
          <w:sz w:val="24"/>
        </w:rPr>
        <w:t xml:space="preserve"> </w:t>
      </w:r>
      <w:r>
        <w:rPr>
          <w:color w:val="4F5967"/>
          <w:sz w:val="24"/>
        </w:rPr>
        <w:t>parcel boundary line that creates an</w:t>
      </w:r>
      <w:r>
        <w:rPr>
          <w:color w:val="4F5967"/>
          <w:spacing w:val="-2"/>
          <w:sz w:val="24"/>
        </w:rPr>
        <w:t xml:space="preserve"> </w:t>
      </w:r>
      <w:r>
        <w:rPr>
          <w:color w:val="4F5967"/>
          <w:sz w:val="24"/>
        </w:rPr>
        <w:t>additional parcel or constitutes a subdivision. Parcel boundary adjustment does not include a boundary line adjustment made by UDOT.</w:t>
      </w:r>
    </w:p>
    <w:p w14:paraId="5CC173E5" w14:textId="77777777" w:rsidR="00E31BCD" w:rsidRDefault="00E31BCD">
      <w:pPr>
        <w:spacing w:line="235" w:lineRule="auto"/>
        <w:jc w:val="both"/>
        <w:rPr>
          <w:sz w:val="24"/>
        </w:rPr>
        <w:sectPr w:rsidR="00E31BCD">
          <w:pgSz w:w="12240" w:h="15840"/>
          <w:pgMar w:top="440" w:right="520" w:bottom="460" w:left="460" w:header="255" w:footer="263" w:gutter="0"/>
          <w:cols w:space="720"/>
        </w:sectPr>
      </w:pPr>
    </w:p>
    <w:p w14:paraId="0487EE83" w14:textId="77777777" w:rsidR="00E31BCD" w:rsidRDefault="00000000">
      <w:pPr>
        <w:spacing w:before="77" w:line="235" w:lineRule="auto"/>
        <w:ind w:left="108" w:right="116"/>
        <w:jc w:val="both"/>
        <w:rPr>
          <w:sz w:val="24"/>
        </w:rPr>
      </w:pPr>
      <w:r>
        <w:rPr>
          <w:b/>
          <w:color w:val="4F5967"/>
          <w:sz w:val="24"/>
        </w:rPr>
        <w:lastRenderedPageBreak/>
        <w:t xml:space="preserve">Park Strip: </w:t>
      </w:r>
      <w:r>
        <w:rPr>
          <w:color w:val="4F5967"/>
          <w:sz w:val="24"/>
        </w:rPr>
        <w:t>The strip of land located within the public right of way between the sidewalk and the curb and gutter.</w:t>
      </w:r>
    </w:p>
    <w:p w14:paraId="6DD5D4A7" w14:textId="77777777" w:rsidR="00E31BCD" w:rsidRDefault="00000000">
      <w:pPr>
        <w:spacing w:before="235" w:line="237" w:lineRule="auto"/>
        <w:ind w:left="108" w:right="120"/>
        <w:jc w:val="both"/>
        <w:rPr>
          <w:sz w:val="24"/>
        </w:rPr>
      </w:pPr>
      <w:r>
        <w:rPr>
          <w:b/>
          <w:color w:val="4F5967"/>
          <w:sz w:val="24"/>
        </w:rPr>
        <w:t xml:space="preserve">Person: </w:t>
      </w:r>
      <w:r>
        <w:rPr>
          <w:color w:val="4F5967"/>
          <w:sz w:val="24"/>
        </w:rPr>
        <w:t>An individual, corporation, partnership, organization, association, trust, governmental agency, or any other legal entity.</w:t>
      </w:r>
    </w:p>
    <w:p w14:paraId="3F4C0C4B" w14:textId="77777777" w:rsidR="00E31BCD" w:rsidRDefault="00000000">
      <w:pPr>
        <w:spacing w:before="239" w:line="235" w:lineRule="auto"/>
        <w:ind w:left="107" w:right="123" w:firstLine="1"/>
        <w:jc w:val="both"/>
        <w:rPr>
          <w:sz w:val="24"/>
        </w:rPr>
      </w:pPr>
      <w:r>
        <w:rPr>
          <w:b/>
          <w:color w:val="4F5967"/>
          <w:sz w:val="24"/>
        </w:rPr>
        <w:t xml:space="preserve">Planning Commission: </w:t>
      </w:r>
      <w:r>
        <w:rPr>
          <w:color w:val="4F5967"/>
          <w:sz w:val="24"/>
        </w:rPr>
        <w:t xml:space="preserve">Ballard City's Planning and Zoning </w:t>
      </w:r>
      <w:proofErr w:type="gramStart"/>
      <w:r>
        <w:rPr>
          <w:color w:val="4F5967"/>
          <w:sz w:val="24"/>
        </w:rPr>
        <w:t>Commission, unless</w:t>
      </w:r>
      <w:proofErr w:type="gramEnd"/>
      <w:r>
        <w:rPr>
          <w:color w:val="4F5967"/>
          <w:sz w:val="24"/>
        </w:rPr>
        <w:t xml:space="preserve"> another planning commission is specifically named.</w:t>
      </w:r>
    </w:p>
    <w:p w14:paraId="63807C60" w14:textId="77777777" w:rsidR="00E31BCD" w:rsidRDefault="00000000">
      <w:pPr>
        <w:spacing w:before="238" w:line="235" w:lineRule="auto"/>
        <w:ind w:left="108" w:right="111"/>
        <w:jc w:val="both"/>
        <w:rPr>
          <w:sz w:val="24"/>
        </w:rPr>
      </w:pPr>
      <w:r>
        <w:rPr>
          <w:b/>
          <w:color w:val="4F5967"/>
          <w:sz w:val="24"/>
        </w:rPr>
        <w:t xml:space="preserve">Plat: </w:t>
      </w:r>
      <w:r>
        <w:rPr>
          <w:color w:val="4F5967"/>
          <w:sz w:val="24"/>
        </w:rPr>
        <w:t>An instrument subdividing</w:t>
      </w:r>
      <w:r>
        <w:rPr>
          <w:color w:val="4F5967"/>
          <w:spacing w:val="23"/>
          <w:sz w:val="24"/>
        </w:rPr>
        <w:t xml:space="preserve"> </w:t>
      </w:r>
      <w:r>
        <w:rPr>
          <w:color w:val="4F5967"/>
          <w:sz w:val="24"/>
        </w:rPr>
        <w:t>property into lots as depicted on</w:t>
      </w:r>
      <w:r>
        <w:rPr>
          <w:color w:val="4F5967"/>
          <w:spacing w:val="-2"/>
          <w:sz w:val="24"/>
        </w:rPr>
        <w:t xml:space="preserve"> </w:t>
      </w:r>
      <w:r>
        <w:rPr>
          <w:color w:val="4F5967"/>
          <w:sz w:val="24"/>
        </w:rPr>
        <w:t>a</w:t>
      </w:r>
      <w:r>
        <w:rPr>
          <w:color w:val="4F5967"/>
          <w:spacing w:val="-1"/>
          <w:sz w:val="24"/>
        </w:rPr>
        <w:t xml:space="preserve"> </w:t>
      </w:r>
      <w:r>
        <w:rPr>
          <w:color w:val="4F5967"/>
          <w:sz w:val="24"/>
        </w:rPr>
        <w:t>map or other graphic representation of land that a licensed professional</w:t>
      </w:r>
      <w:r>
        <w:rPr>
          <w:color w:val="4F5967"/>
          <w:spacing w:val="30"/>
          <w:sz w:val="24"/>
        </w:rPr>
        <w:t xml:space="preserve"> </w:t>
      </w:r>
      <w:r>
        <w:rPr>
          <w:color w:val="4F5967"/>
          <w:sz w:val="24"/>
        </w:rPr>
        <w:t>land surveyor makes and prepares in accordance</w:t>
      </w:r>
      <w:r>
        <w:rPr>
          <w:color w:val="4F5967"/>
          <w:spacing w:val="24"/>
          <w:sz w:val="24"/>
        </w:rPr>
        <w:t xml:space="preserve"> </w:t>
      </w:r>
      <w:r>
        <w:rPr>
          <w:color w:val="4F5967"/>
          <w:sz w:val="24"/>
        </w:rPr>
        <w:t>with §10-9a-603 or §57-8-13 of Utah State Code (as amended).</w:t>
      </w:r>
    </w:p>
    <w:p w14:paraId="533054A0" w14:textId="77777777" w:rsidR="00E31BCD" w:rsidRDefault="00000000">
      <w:pPr>
        <w:spacing w:before="241" w:line="235" w:lineRule="auto"/>
        <w:ind w:left="108" w:right="106"/>
        <w:jc w:val="both"/>
        <w:rPr>
          <w:sz w:val="24"/>
        </w:rPr>
      </w:pPr>
      <w:r>
        <w:rPr>
          <w:b/>
          <w:color w:val="4F5967"/>
          <w:sz w:val="24"/>
        </w:rPr>
        <w:t xml:space="preserve">Potential Geologic Hazard Area: </w:t>
      </w:r>
      <w:r>
        <w:rPr>
          <w:color w:val="4F5967"/>
          <w:sz w:val="24"/>
        </w:rPr>
        <w:t>An</w:t>
      </w:r>
      <w:r>
        <w:rPr>
          <w:color w:val="4F5967"/>
          <w:spacing w:val="-7"/>
          <w:sz w:val="24"/>
        </w:rPr>
        <w:t xml:space="preserve"> </w:t>
      </w:r>
      <w:r>
        <w:rPr>
          <w:color w:val="4F5967"/>
          <w:sz w:val="24"/>
        </w:rPr>
        <w:t>area</w:t>
      </w:r>
      <w:r>
        <w:rPr>
          <w:color w:val="4F5967"/>
          <w:spacing w:val="-2"/>
          <w:sz w:val="24"/>
        </w:rPr>
        <w:t xml:space="preserve"> </w:t>
      </w:r>
      <w:r>
        <w:rPr>
          <w:color w:val="4F5967"/>
          <w:sz w:val="24"/>
        </w:rPr>
        <w:t>that</w:t>
      </w:r>
      <w:r>
        <w:rPr>
          <w:color w:val="4F5967"/>
          <w:spacing w:val="-2"/>
          <w:sz w:val="24"/>
        </w:rPr>
        <w:t xml:space="preserve"> </w:t>
      </w:r>
      <w:r>
        <w:rPr>
          <w:color w:val="4F5967"/>
          <w:sz w:val="24"/>
        </w:rPr>
        <w:t>is</w:t>
      </w:r>
      <w:r>
        <w:rPr>
          <w:color w:val="4F5967"/>
          <w:spacing w:val="-8"/>
          <w:sz w:val="24"/>
        </w:rPr>
        <w:t xml:space="preserve"> </w:t>
      </w:r>
      <w:r>
        <w:rPr>
          <w:color w:val="4F5967"/>
          <w:sz w:val="24"/>
        </w:rPr>
        <w:t>designated by</w:t>
      </w:r>
      <w:r>
        <w:rPr>
          <w:color w:val="4F5967"/>
          <w:spacing w:val="-4"/>
          <w:sz w:val="24"/>
        </w:rPr>
        <w:t xml:space="preserve"> </w:t>
      </w:r>
      <w:r>
        <w:rPr>
          <w:color w:val="4F5967"/>
          <w:sz w:val="24"/>
        </w:rPr>
        <w:t>a</w:t>
      </w:r>
      <w:r>
        <w:rPr>
          <w:color w:val="4F5967"/>
          <w:spacing w:val="-10"/>
          <w:sz w:val="24"/>
        </w:rPr>
        <w:t xml:space="preserve"> </w:t>
      </w:r>
      <w:r>
        <w:rPr>
          <w:color w:val="4F5967"/>
          <w:sz w:val="24"/>
        </w:rPr>
        <w:t>Utah Geological Survey map,</w:t>
      </w:r>
      <w:r>
        <w:rPr>
          <w:color w:val="4F5967"/>
          <w:spacing w:val="-6"/>
          <w:sz w:val="24"/>
        </w:rPr>
        <w:t xml:space="preserve"> </w:t>
      </w:r>
      <w:r>
        <w:rPr>
          <w:color w:val="4F5967"/>
          <w:sz w:val="24"/>
        </w:rPr>
        <w:t>county geologist</w:t>
      </w:r>
      <w:r>
        <w:rPr>
          <w:color w:val="4F5967"/>
          <w:spacing w:val="40"/>
          <w:sz w:val="24"/>
        </w:rPr>
        <w:t xml:space="preserve"> </w:t>
      </w:r>
      <w:r>
        <w:rPr>
          <w:color w:val="4F5967"/>
          <w:sz w:val="24"/>
        </w:rPr>
        <w:t>map, or other relevant</w:t>
      </w:r>
      <w:r>
        <w:rPr>
          <w:color w:val="4F5967"/>
          <w:spacing w:val="40"/>
          <w:sz w:val="24"/>
        </w:rPr>
        <w:t xml:space="preserve"> </w:t>
      </w:r>
      <w:r>
        <w:rPr>
          <w:color w:val="4F5967"/>
          <w:sz w:val="24"/>
        </w:rPr>
        <w:t>map or report</w:t>
      </w:r>
      <w:r>
        <w:rPr>
          <w:color w:val="4F5967"/>
          <w:spacing w:val="40"/>
          <w:sz w:val="24"/>
        </w:rPr>
        <w:t xml:space="preserve"> </w:t>
      </w:r>
      <w:r>
        <w:rPr>
          <w:color w:val="4F5967"/>
          <w:sz w:val="24"/>
        </w:rPr>
        <w:t>as needing</w:t>
      </w:r>
      <w:r>
        <w:rPr>
          <w:color w:val="4F5967"/>
          <w:spacing w:val="40"/>
          <w:sz w:val="24"/>
        </w:rPr>
        <w:t xml:space="preserve"> </w:t>
      </w:r>
      <w:r>
        <w:rPr>
          <w:color w:val="4F5967"/>
          <w:sz w:val="24"/>
        </w:rPr>
        <w:t>further study</w:t>
      </w:r>
      <w:r>
        <w:rPr>
          <w:color w:val="4F5967"/>
          <w:spacing w:val="40"/>
          <w:sz w:val="24"/>
        </w:rPr>
        <w:t xml:space="preserve"> </w:t>
      </w:r>
      <w:r>
        <w:rPr>
          <w:color w:val="4F5967"/>
          <w:sz w:val="24"/>
        </w:rPr>
        <w:t>to determine</w:t>
      </w:r>
      <w:r>
        <w:rPr>
          <w:color w:val="4F5967"/>
          <w:spacing w:val="40"/>
          <w:sz w:val="24"/>
        </w:rPr>
        <w:t xml:space="preserve"> </w:t>
      </w:r>
      <w:r>
        <w:rPr>
          <w:color w:val="4F5967"/>
          <w:sz w:val="24"/>
        </w:rPr>
        <w:t>the area's potential for geologic hazard; or has not been studied by the Utah Geological Survey or a county geologist but presents the potential of geologic hazard because the area has characteristics similar to those of a designated geologic hazard area. For the purposes of this title may also be referred to as "sensitive lands".</w:t>
      </w:r>
    </w:p>
    <w:p w14:paraId="002B7198" w14:textId="77777777" w:rsidR="00E31BCD" w:rsidRDefault="00000000">
      <w:pPr>
        <w:spacing w:before="242" w:line="235" w:lineRule="auto"/>
        <w:ind w:left="108" w:right="113"/>
        <w:jc w:val="both"/>
        <w:rPr>
          <w:sz w:val="24"/>
        </w:rPr>
      </w:pPr>
      <w:r>
        <w:rPr>
          <w:b/>
          <w:color w:val="4F5967"/>
          <w:sz w:val="24"/>
        </w:rPr>
        <w:t xml:space="preserve">Preliminary Approval: </w:t>
      </w:r>
      <w:r>
        <w:rPr>
          <w:color w:val="4F5967"/>
          <w:sz w:val="24"/>
        </w:rPr>
        <w:t>An</w:t>
      </w:r>
      <w:r>
        <w:rPr>
          <w:color w:val="4F5967"/>
          <w:spacing w:val="-2"/>
          <w:sz w:val="24"/>
        </w:rPr>
        <w:t xml:space="preserve"> </w:t>
      </w:r>
      <w:r>
        <w:rPr>
          <w:color w:val="4F5967"/>
          <w:sz w:val="24"/>
        </w:rPr>
        <w:t>approval, with or</w:t>
      </w:r>
      <w:r>
        <w:rPr>
          <w:color w:val="4F5967"/>
          <w:spacing w:val="-1"/>
          <w:sz w:val="24"/>
        </w:rPr>
        <w:t xml:space="preserve"> </w:t>
      </w:r>
      <w:r>
        <w:rPr>
          <w:color w:val="4F5967"/>
          <w:sz w:val="24"/>
        </w:rPr>
        <w:t>without alterations, given to</w:t>
      </w:r>
      <w:r>
        <w:rPr>
          <w:color w:val="4F5967"/>
          <w:spacing w:val="-3"/>
          <w:sz w:val="24"/>
        </w:rPr>
        <w:t xml:space="preserve"> </w:t>
      </w:r>
      <w:r>
        <w:rPr>
          <w:color w:val="4F5967"/>
          <w:sz w:val="24"/>
        </w:rPr>
        <w:t>a</w:t>
      </w:r>
      <w:r>
        <w:rPr>
          <w:color w:val="4F5967"/>
          <w:spacing w:val="-8"/>
          <w:sz w:val="24"/>
        </w:rPr>
        <w:t xml:space="preserve"> </w:t>
      </w:r>
      <w:r>
        <w:rPr>
          <w:color w:val="4F5967"/>
          <w:sz w:val="24"/>
        </w:rPr>
        <w:t>preliminary plat by the</w:t>
      </w:r>
      <w:r>
        <w:rPr>
          <w:color w:val="4F5967"/>
          <w:spacing w:val="-3"/>
          <w:sz w:val="24"/>
        </w:rPr>
        <w:t xml:space="preserve"> </w:t>
      </w:r>
      <w:r>
        <w:rPr>
          <w:color w:val="4F5967"/>
          <w:sz w:val="24"/>
        </w:rPr>
        <w:t>City's Land Use Authority and provides the necessary authority to proceed with the preparation and presentation of the final plat.</w:t>
      </w:r>
    </w:p>
    <w:p w14:paraId="1DB1842D" w14:textId="77777777" w:rsidR="00E31BCD" w:rsidRDefault="00000000">
      <w:pPr>
        <w:spacing w:before="241" w:line="235" w:lineRule="auto"/>
        <w:ind w:left="108" w:right="116"/>
        <w:jc w:val="both"/>
        <w:rPr>
          <w:sz w:val="24"/>
        </w:rPr>
      </w:pPr>
      <w:r>
        <w:rPr>
          <w:b/>
          <w:color w:val="4F5967"/>
          <w:sz w:val="24"/>
        </w:rPr>
        <w:t xml:space="preserve">Preliminary Plat: </w:t>
      </w:r>
      <w:r>
        <w:rPr>
          <w:color w:val="4F5967"/>
          <w:sz w:val="24"/>
        </w:rPr>
        <w:t xml:space="preserve">A map or maps of a proposed subdivision and specified supporting materials, </w:t>
      </w:r>
      <w:proofErr w:type="gramStart"/>
      <w:r>
        <w:rPr>
          <w:color w:val="4F5967"/>
          <w:sz w:val="24"/>
        </w:rPr>
        <w:t>drawn</w:t>
      </w:r>
      <w:proofErr w:type="gramEnd"/>
      <w:r>
        <w:rPr>
          <w:color w:val="4F5967"/>
          <w:sz w:val="24"/>
        </w:rPr>
        <w:t xml:space="preserve"> and submitted in accordance with this chapter, to permit the evaluation of the</w:t>
      </w:r>
      <w:r>
        <w:rPr>
          <w:color w:val="4F5967"/>
          <w:spacing w:val="-1"/>
          <w:sz w:val="24"/>
        </w:rPr>
        <w:t xml:space="preserve"> </w:t>
      </w:r>
      <w:r>
        <w:rPr>
          <w:color w:val="4F5967"/>
          <w:sz w:val="24"/>
        </w:rPr>
        <w:t>proposal prior to detailed engineering and design.</w:t>
      </w:r>
    </w:p>
    <w:p w14:paraId="3E286F6B" w14:textId="77777777" w:rsidR="00E31BCD" w:rsidRDefault="00000000">
      <w:pPr>
        <w:spacing w:before="241" w:line="235" w:lineRule="auto"/>
        <w:ind w:left="108" w:right="112"/>
        <w:jc w:val="both"/>
        <w:rPr>
          <w:sz w:val="24"/>
        </w:rPr>
      </w:pPr>
      <w:r>
        <w:rPr>
          <w:b/>
          <w:color w:val="4F5967"/>
          <w:sz w:val="24"/>
        </w:rPr>
        <w:t>Protection</w:t>
      </w:r>
      <w:r>
        <w:rPr>
          <w:b/>
          <w:color w:val="4F5967"/>
          <w:spacing w:val="23"/>
          <w:sz w:val="24"/>
        </w:rPr>
        <w:t xml:space="preserve"> </w:t>
      </w:r>
      <w:r>
        <w:rPr>
          <w:b/>
          <w:color w:val="4F5967"/>
          <w:sz w:val="24"/>
        </w:rPr>
        <w:t xml:space="preserve">Strip: </w:t>
      </w:r>
      <w:r>
        <w:rPr>
          <w:color w:val="4F5967"/>
          <w:sz w:val="24"/>
        </w:rPr>
        <w:t>A strip of land bordering a subdivision,</w:t>
      </w:r>
      <w:r>
        <w:rPr>
          <w:color w:val="4F5967"/>
          <w:spacing w:val="21"/>
          <w:sz w:val="24"/>
        </w:rPr>
        <w:t xml:space="preserve"> </w:t>
      </w:r>
      <w:r>
        <w:rPr>
          <w:color w:val="4F5967"/>
          <w:sz w:val="24"/>
        </w:rPr>
        <w:t>or a street within a subdivision,</w:t>
      </w:r>
      <w:r>
        <w:rPr>
          <w:color w:val="4F5967"/>
          <w:spacing w:val="29"/>
          <w:sz w:val="24"/>
        </w:rPr>
        <w:t xml:space="preserve"> </w:t>
      </w:r>
      <w:r>
        <w:rPr>
          <w:color w:val="4F5967"/>
          <w:sz w:val="24"/>
        </w:rPr>
        <w:t>which serves to bar access of adjacent property owners to required street improvements installed within the subdivision until such time as</w:t>
      </w:r>
      <w:r>
        <w:rPr>
          <w:color w:val="4F5967"/>
          <w:spacing w:val="-3"/>
          <w:sz w:val="24"/>
        </w:rPr>
        <w:t xml:space="preserve"> </w:t>
      </w:r>
      <w:r>
        <w:rPr>
          <w:color w:val="4F5967"/>
          <w:sz w:val="24"/>
        </w:rPr>
        <w:t>the adjacent owners share in</w:t>
      </w:r>
      <w:r>
        <w:rPr>
          <w:color w:val="4F5967"/>
          <w:spacing w:val="-3"/>
          <w:sz w:val="24"/>
        </w:rPr>
        <w:t xml:space="preserve"> </w:t>
      </w:r>
      <w:r>
        <w:rPr>
          <w:color w:val="4F5967"/>
          <w:sz w:val="24"/>
        </w:rPr>
        <w:t>the cost of such improvements.</w:t>
      </w:r>
    </w:p>
    <w:p w14:paraId="30471F28" w14:textId="77777777" w:rsidR="00E31BCD" w:rsidRDefault="00000000">
      <w:pPr>
        <w:spacing w:before="239" w:line="237" w:lineRule="auto"/>
        <w:ind w:left="107" w:right="106" w:firstLine="1"/>
        <w:jc w:val="both"/>
        <w:rPr>
          <w:sz w:val="24"/>
        </w:rPr>
      </w:pPr>
      <w:r>
        <w:rPr>
          <w:b/>
          <w:color w:val="4F5967"/>
          <w:sz w:val="24"/>
        </w:rPr>
        <w:t xml:space="preserve">Public Hearing: </w:t>
      </w:r>
      <w:r>
        <w:rPr>
          <w:color w:val="4F5967"/>
          <w:sz w:val="24"/>
        </w:rPr>
        <w:t xml:space="preserve">A hearing at which members of the public are provided a reasonable opportunity to comment </w:t>
      </w:r>
      <w:proofErr w:type="gramStart"/>
      <w:r>
        <w:rPr>
          <w:color w:val="4F5967"/>
          <w:sz w:val="24"/>
        </w:rPr>
        <w:t>on the subject of the</w:t>
      </w:r>
      <w:proofErr w:type="gramEnd"/>
      <w:r>
        <w:rPr>
          <w:color w:val="4F5967"/>
          <w:sz w:val="24"/>
        </w:rPr>
        <w:t xml:space="preserve"> hearing.</w:t>
      </w:r>
    </w:p>
    <w:p w14:paraId="33831FB8" w14:textId="77777777" w:rsidR="00E31BCD" w:rsidRDefault="00000000">
      <w:pPr>
        <w:spacing w:before="239" w:line="235" w:lineRule="auto"/>
        <w:ind w:left="107" w:right="110" w:firstLine="1"/>
        <w:jc w:val="both"/>
        <w:rPr>
          <w:sz w:val="24"/>
        </w:rPr>
      </w:pPr>
      <w:r>
        <w:rPr>
          <w:b/>
          <w:color w:val="4F5967"/>
          <w:sz w:val="24"/>
        </w:rPr>
        <w:t xml:space="preserve">Public Improvements: </w:t>
      </w:r>
      <w:r>
        <w:rPr>
          <w:color w:val="4F5967"/>
          <w:sz w:val="24"/>
        </w:rPr>
        <w:t xml:space="preserve">Work objectives, devices, </w:t>
      </w:r>
      <w:proofErr w:type="gramStart"/>
      <w:r>
        <w:rPr>
          <w:color w:val="4F5967"/>
          <w:sz w:val="24"/>
        </w:rPr>
        <w:t>facilities</w:t>
      </w:r>
      <w:proofErr w:type="gramEnd"/>
      <w:r>
        <w:rPr>
          <w:color w:val="4F5967"/>
          <w:sz w:val="24"/>
        </w:rPr>
        <w:t xml:space="preserve"> or utilities required to be constructed or installed in</w:t>
      </w:r>
      <w:r>
        <w:rPr>
          <w:color w:val="4F5967"/>
          <w:spacing w:val="-1"/>
          <w:sz w:val="24"/>
        </w:rPr>
        <w:t xml:space="preserve"> </w:t>
      </w:r>
      <w:r>
        <w:rPr>
          <w:color w:val="4F5967"/>
          <w:sz w:val="24"/>
        </w:rPr>
        <w:t>a subdivision. Such</w:t>
      </w:r>
      <w:r>
        <w:rPr>
          <w:color w:val="4F5967"/>
          <w:spacing w:val="-2"/>
          <w:sz w:val="24"/>
        </w:rPr>
        <w:t xml:space="preserve"> </w:t>
      </w:r>
      <w:r>
        <w:rPr>
          <w:color w:val="4F5967"/>
          <w:sz w:val="24"/>
        </w:rPr>
        <w:t>improvements may include, but are not</w:t>
      </w:r>
      <w:r>
        <w:rPr>
          <w:color w:val="4F5967"/>
          <w:spacing w:val="-4"/>
          <w:sz w:val="24"/>
        </w:rPr>
        <w:t xml:space="preserve"> </w:t>
      </w:r>
      <w:r>
        <w:rPr>
          <w:color w:val="4F5967"/>
          <w:sz w:val="24"/>
        </w:rPr>
        <w:t>limited to,</w:t>
      </w:r>
      <w:r>
        <w:rPr>
          <w:color w:val="4F5967"/>
          <w:spacing w:val="-4"/>
          <w:sz w:val="24"/>
        </w:rPr>
        <w:t xml:space="preserve"> </w:t>
      </w:r>
      <w:r>
        <w:rPr>
          <w:color w:val="4F5967"/>
          <w:sz w:val="24"/>
        </w:rPr>
        <w:t>water facilities, sewer facilities, sidewalks, curbs and gutters, drainage facilities, secondary irrigation system, streets, trees, street signs, streetlights, traffic control or safety devices, fire hydrants and such other facilities or construction required by this ordinance.</w:t>
      </w:r>
    </w:p>
    <w:p w14:paraId="486495AF" w14:textId="77777777" w:rsidR="00E31BCD" w:rsidRDefault="00000000">
      <w:pPr>
        <w:spacing w:before="239"/>
        <w:ind w:left="108"/>
        <w:jc w:val="both"/>
        <w:rPr>
          <w:sz w:val="24"/>
        </w:rPr>
      </w:pPr>
      <w:r>
        <w:rPr>
          <w:b/>
          <w:color w:val="4F5967"/>
          <w:sz w:val="24"/>
        </w:rPr>
        <w:t>Public</w:t>
      </w:r>
      <w:r>
        <w:rPr>
          <w:b/>
          <w:color w:val="4F5967"/>
          <w:spacing w:val="1"/>
          <w:sz w:val="24"/>
        </w:rPr>
        <w:t xml:space="preserve"> </w:t>
      </w:r>
      <w:r>
        <w:rPr>
          <w:b/>
          <w:color w:val="4F5967"/>
          <w:sz w:val="24"/>
        </w:rPr>
        <w:t>Meeting:</w:t>
      </w:r>
      <w:r>
        <w:rPr>
          <w:b/>
          <w:color w:val="4F5967"/>
          <w:spacing w:val="9"/>
          <w:sz w:val="24"/>
        </w:rPr>
        <w:t xml:space="preserve"> </w:t>
      </w:r>
      <w:r>
        <w:rPr>
          <w:color w:val="4F5967"/>
          <w:sz w:val="24"/>
        </w:rPr>
        <w:t>A</w:t>
      </w:r>
      <w:r>
        <w:rPr>
          <w:color w:val="4F5967"/>
          <w:spacing w:val="-8"/>
          <w:sz w:val="24"/>
        </w:rPr>
        <w:t xml:space="preserve"> </w:t>
      </w:r>
      <w:r>
        <w:rPr>
          <w:color w:val="4F5967"/>
          <w:sz w:val="24"/>
        </w:rPr>
        <w:t>meeting</w:t>
      </w:r>
      <w:r>
        <w:rPr>
          <w:color w:val="4F5967"/>
          <w:spacing w:val="13"/>
          <w:sz w:val="24"/>
        </w:rPr>
        <w:t xml:space="preserve"> </w:t>
      </w:r>
      <w:r>
        <w:rPr>
          <w:color w:val="4F5967"/>
          <w:sz w:val="24"/>
        </w:rPr>
        <w:t>that</w:t>
      </w:r>
      <w:r>
        <w:rPr>
          <w:color w:val="4F5967"/>
          <w:spacing w:val="-5"/>
          <w:sz w:val="24"/>
        </w:rPr>
        <w:t xml:space="preserve"> </w:t>
      </w:r>
      <w:r>
        <w:rPr>
          <w:color w:val="4F5967"/>
          <w:sz w:val="24"/>
        </w:rPr>
        <w:t>is</w:t>
      </w:r>
      <w:r>
        <w:rPr>
          <w:color w:val="4F5967"/>
          <w:spacing w:val="-9"/>
          <w:sz w:val="24"/>
        </w:rPr>
        <w:t xml:space="preserve"> </w:t>
      </w:r>
      <w:r>
        <w:rPr>
          <w:color w:val="4F5967"/>
          <w:sz w:val="24"/>
        </w:rPr>
        <w:t>required</w:t>
      </w:r>
      <w:r>
        <w:rPr>
          <w:color w:val="4F5967"/>
          <w:spacing w:val="3"/>
          <w:sz w:val="24"/>
        </w:rPr>
        <w:t xml:space="preserve"> </w:t>
      </w:r>
      <w:r>
        <w:rPr>
          <w:color w:val="4F5967"/>
          <w:sz w:val="24"/>
        </w:rPr>
        <w:t>to</w:t>
      </w:r>
      <w:r>
        <w:rPr>
          <w:color w:val="4F5967"/>
          <w:spacing w:val="-12"/>
          <w:sz w:val="24"/>
        </w:rPr>
        <w:t xml:space="preserve"> </w:t>
      </w:r>
      <w:r>
        <w:rPr>
          <w:color w:val="4F5967"/>
          <w:sz w:val="24"/>
        </w:rPr>
        <w:t>be</w:t>
      </w:r>
      <w:r>
        <w:rPr>
          <w:color w:val="4F5967"/>
          <w:spacing w:val="-4"/>
          <w:sz w:val="24"/>
        </w:rPr>
        <w:t xml:space="preserve"> </w:t>
      </w:r>
      <w:r>
        <w:rPr>
          <w:color w:val="4F5967"/>
          <w:sz w:val="24"/>
        </w:rPr>
        <w:t>open</w:t>
      </w:r>
      <w:r>
        <w:rPr>
          <w:color w:val="4F5967"/>
          <w:spacing w:val="-2"/>
          <w:sz w:val="24"/>
        </w:rPr>
        <w:t xml:space="preserve"> </w:t>
      </w:r>
      <w:r>
        <w:rPr>
          <w:color w:val="4F5967"/>
          <w:sz w:val="24"/>
        </w:rPr>
        <w:t>to</w:t>
      </w:r>
      <w:r>
        <w:rPr>
          <w:color w:val="4F5967"/>
          <w:spacing w:val="-10"/>
          <w:sz w:val="24"/>
        </w:rPr>
        <w:t xml:space="preserve"> </w:t>
      </w:r>
      <w:r>
        <w:rPr>
          <w:color w:val="4F5967"/>
          <w:sz w:val="24"/>
        </w:rPr>
        <w:t>the</w:t>
      </w:r>
      <w:r>
        <w:rPr>
          <w:color w:val="4F5967"/>
          <w:spacing w:val="-5"/>
          <w:sz w:val="24"/>
        </w:rPr>
        <w:t xml:space="preserve"> </w:t>
      </w:r>
      <w:r>
        <w:rPr>
          <w:color w:val="4F5967"/>
          <w:spacing w:val="-2"/>
          <w:sz w:val="24"/>
        </w:rPr>
        <w:t>public.</w:t>
      </w:r>
    </w:p>
    <w:p w14:paraId="55CF2B1F" w14:textId="77777777" w:rsidR="00E31BCD" w:rsidRDefault="00000000">
      <w:pPr>
        <w:spacing w:before="238" w:line="235" w:lineRule="auto"/>
        <w:ind w:left="110" w:right="117" w:hanging="2"/>
        <w:jc w:val="both"/>
        <w:rPr>
          <w:sz w:val="24"/>
        </w:rPr>
      </w:pPr>
      <w:r>
        <w:rPr>
          <w:b/>
          <w:color w:val="4F5967"/>
          <w:sz w:val="24"/>
        </w:rPr>
        <w:t xml:space="preserve">Public Street: </w:t>
      </w:r>
      <w:r>
        <w:rPr>
          <w:color w:val="4F5967"/>
          <w:sz w:val="24"/>
        </w:rPr>
        <w:t>A</w:t>
      </w:r>
      <w:r>
        <w:rPr>
          <w:color w:val="4F5967"/>
          <w:spacing w:val="-6"/>
          <w:sz w:val="24"/>
        </w:rPr>
        <w:t xml:space="preserve"> </w:t>
      </w:r>
      <w:r>
        <w:rPr>
          <w:color w:val="4F5967"/>
          <w:sz w:val="24"/>
        </w:rPr>
        <w:t>public</w:t>
      </w:r>
      <w:r>
        <w:rPr>
          <w:color w:val="4F5967"/>
          <w:spacing w:val="-1"/>
          <w:sz w:val="24"/>
        </w:rPr>
        <w:t xml:space="preserve"> </w:t>
      </w:r>
      <w:r>
        <w:rPr>
          <w:color w:val="4F5967"/>
          <w:sz w:val="24"/>
        </w:rPr>
        <w:t>right-of-way, including a</w:t>
      </w:r>
      <w:r>
        <w:rPr>
          <w:color w:val="4F5967"/>
          <w:spacing w:val="-7"/>
          <w:sz w:val="24"/>
        </w:rPr>
        <w:t xml:space="preserve"> </w:t>
      </w:r>
      <w:r>
        <w:rPr>
          <w:color w:val="4F5967"/>
          <w:sz w:val="24"/>
        </w:rPr>
        <w:t>public</w:t>
      </w:r>
      <w:r>
        <w:rPr>
          <w:color w:val="4F5967"/>
          <w:spacing w:val="-2"/>
          <w:sz w:val="24"/>
        </w:rPr>
        <w:t xml:space="preserve"> </w:t>
      </w:r>
      <w:r>
        <w:rPr>
          <w:color w:val="4F5967"/>
          <w:sz w:val="24"/>
        </w:rPr>
        <w:t>highway, public avenue, public boulevard, public parkway, public road, public lane, public alley, public viaduct, public subway, public tunnel, public</w:t>
      </w:r>
      <w:r>
        <w:rPr>
          <w:color w:val="4F5967"/>
          <w:spacing w:val="40"/>
          <w:sz w:val="24"/>
        </w:rPr>
        <w:t xml:space="preserve"> </w:t>
      </w:r>
      <w:r>
        <w:rPr>
          <w:color w:val="4F5967"/>
          <w:sz w:val="24"/>
        </w:rPr>
        <w:t>bridge, public byway, other public transportation easement, or other public way.</w:t>
      </w:r>
    </w:p>
    <w:p w14:paraId="07B62838" w14:textId="77777777" w:rsidR="00E31BCD" w:rsidRDefault="00000000">
      <w:pPr>
        <w:spacing w:before="236" w:line="273" w:lineRule="exact"/>
        <w:ind w:left="108"/>
        <w:jc w:val="both"/>
        <w:rPr>
          <w:sz w:val="24"/>
        </w:rPr>
      </w:pPr>
      <w:r>
        <w:rPr>
          <w:b/>
          <w:color w:val="4F5967"/>
          <w:sz w:val="24"/>
        </w:rPr>
        <w:t>Record</w:t>
      </w:r>
      <w:r>
        <w:rPr>
          <w:b/>
          <w:color w:val="4F5967"/>
          <w:spacing w:val="12"/>
          <w:sz w:val="24"/>
        </w:rPr>
        <w:t xml:space="preserve"> </w:t>
      </w:r>
      <w:r>
        <w:rPr>
          <w:b/>
          <w:color w:val="4F5967"/>
          <w:sz w:val="24"/>
        </w:rPr>
        <w:t>of Survey</w:t>
      </w:r>
      <w:r>
        <w:rPr>
          <w:b/>
          <w:color w:val="4F5967"/>
          <w:spacing w:val="8"/>
          <w:sz w:val="24"/>
        </w:rPr>
        <w:t xml:space="preserve"> </w:t>
      </w:r>
      <w:r>
        <w:rPr>
          <w:b/>
          <w:color w:val="4F5967"/>
          <w:sz w:val="24"/>
        </w:rPr>
        <w:t>Map:</w:t>
      </w:r>
      <w:r>
        <w:rPr>
          <w:b/>
          <w:color w:val="4F5967"/>
          <w:spacing w:val="3"/>
          <w:sz w:val="24"/>
        </w:rPr>
        <w:t xml:space="preserve"> </w:t>
      </w:r>
      <w:r>
        <w:rPr>
          <w:color w:val="4F5967"/>
          <w:sz w:val="24"/>
        </w:rPr>
        <w:t>Means</w:t>
      </w:r>
      <w:r>
        <w:rPr>
          <w:color w:val="4F5967"/>
          <w:spacing w:val="8"/>
          <w:sz w:val="24"/>
        </w:rPr>
        <w:t xml:space="preserve"> </w:t>
      </w:r>
      <w:r>
        <w:rPr>
          <w:color w:val="4F5967"/>
          <w:sz w:val="24"/>
        </w:rPr>
        <w:t>a</w:t>
      </w:r>
      <w:r>
        <w:rPr>
          <w:color w:val="4F5967"/>
          <w:spacing w:val="-2"/>
          <w:sz w:val="24"/>
        </w:rPr>
        <w:t xml:space="preserve"> </w:t>
      </w:r>
      <w:r>
        <w:rPr>
          <w:color w:val="4F5967"/>
          <w:sz w:val="24"/>
        </w:rPr>
        <w:t>map</w:t>
      </w:r>
      <w:r>
        <w:rPr>
          <w:color w:val="4F5967"/>
          <w:spacing w:val="4"/>
          <w:sz w:val="24"/>
        </w:rPr>
        <w:t xml:space="preserve"> </w:t>
      </w:r>
      <w:r>
        <w:rPr>
          <w:color w:val="4F5967"/>
          <w:sz w:val="24"/>
        </w:rPr>
        <w:t>of</w:t>
      </w:r>
      <w:r>
        <w:rPr>
          <w:color w:val="4F5967"/>
          <w:spacing w:val="-2"/>
          <w:sz w:val="24"/>
        </w:rPr>
        <w:t xml:space="preserve"> </w:t>
      </w:r>
      <w:r>
        <w:rPr>
          <w:color w:val="4F5967"/>
          <w:sz w:val="24"/>
        </w:rPr>
        <w:t>a</w:t>
      </w:r>
      <w:r>
        <w:rPr>
          <w:color w:val="4F5967"/>
          <w:spacing w:val="1"/>
          <w:sz w:val="24"/>
        </w:rPr>
        <w:t xml:space="preserve"> </w:t>
      </w:r>
      <w:r>
        <w:rPr>
          <w:color w:val="4F5967"/>
          <w:sz w:val="24"/>
        </w:rPr>
        <w:t>survey</w:t>
      </w:r>
      <w:r>
        <w:rPr>
          <w:color w:val="4F5967"/>
          <w:spacing w:val="9"/>
          <w:sz w:val="24"/>
        </w:rPr>
        <w:t xml:space="preserve"> </w:t>
      </w:r>
      <w:r>
        <w:rPr>
          <w:color w:val="4F5967"/>
          <w:sz w:val="24"/>
        </w:rPr>
        <w:t>of land,</w:t>
      </w:r>
      <w:r>
        <w:rPr>
          <w:color w:val="4F5967"/>
          <w:spacing w:val="5"/>
          <w:sz w:val="24"/>
        </w:rPr>
        <w:t xml:space="preserve"> </w:t>
      </w:r>
      <w:r>
        <w:rPr>
          <w:color w:val="4F5967"/>
          <w:sz w:val="24"/>
        </w:rPr>
        <w:t>prepared</w:t>
      </w:r>
      <w:r>
        <w:rPr>
          <w:color w:val="4F5967"/>
          <w:spacing w:val="11"/>
          <w:sz w:val="24"/>
        </w:rPr>
        <w:t xml:space="preserve"> </w:t>
      </w:r>
      <w:r>
        <w:rPr>
          <w:color w:val="4F5967"/>
          <w:sz w:val="24"/>
        </w:rPr>
        <w:t>in</w:t>
      </w:r>
      <w:r>
        <w:rPr>
          <w:color w:val="4F5967"/>
          <w:spacing w:val="-1"/>
          <w:sz w:val="24"/>
        </w:rPr>
        <w:t xml:space="preserve"> </w:t>
      </w:r>
      <w:r>
        <w:rPr>
          <w:color w:val="4F5967"/>
          <w:sz w:val="24"/>
        </w:rPr>
        <w:t>accordance</w:t>
      </w:r>
      <w:r>
        <w:rPr>
          <w:color w:val="4F5967"/>
          <w:spacing w:val="15"/>
          <w:sz w:val="24"/>
        </w:rPr>
        <w:t xml:space="preserve"> </w:t>
      </w:r>
      <w:r>
        <w:rPr>
          <w:color w:val="4F5967"/>
          <w:sz w:val="24"/>
        </w:rPr>
        <w:t>with</w:t>
      </w:r>
      <w:r>
        <w:rPr>
          <w:color w:val="4F5967"/>
          <w:spacing w:val="-1"/>
          <w:sz w:val="24"/>
        </w:rPr>
        <w:t xml:space="preserve"> </w:t>
      </w:r>
      <w:r>
        <w:rPr>
          <w:color w:val="4F5967"/>
          <w:sz w:val="24"/>
        </w:rPr>
        <w:t>§10-9a-603</w:t>
      </w:r>
      <w:r>
        <w:rPr>
          <w:color w:val="4F5967"/>
          <w:spacing w:val="16"/>
          <w:sz w:val="24"/>
        </w:rPr>
        <w:t xml:space="preserve"> </w:t>
      </w:r>
      <w:r>
        <w:rPr>
          <w:color w:val="4F5967"/>
          <w:spacing w:val="-5"/>
          <w:sz w:val="24"/>
        </w:rPr>
        <w:t>or</w:t>
      </w:r>
    </w:p>
    <w:p w14:paraId="7231ABA8" w14:textId="77777777" w:rsidR="00E31BCD" w:rsidRDefault="00000000">
      <w:pPr>
        <w:spacing w:line="237" w:lineRule="auto"/>
        <w:ind w:left="107" w:right="110"/>
        <w:jc w:val="both"/>
        <w:rPr>
          <w:sz w:val="24"/>
        </w:rPr>
      </w:pPr>
      <w:r>
        <w:rPr>
          <w:color w:val="4F5967"/>
          <w:sz w:val="24"/>
        </w:rPr>
        <w:t>§57-8-13 of Utah State Code (as amended), which establishes a boundary, monument, or record of comer changes.</w:t>
      </w:r>
    </w:p>
    <w:p w14:paraId="76933886" w14:textId="77777777" w:rsidR="00E31BCD" w:rsidRDefault="00000000">
      <w:pPr>
        <w:spacing w:before="238" w:line="235" w:lineRule="auto"/>
        <w:ind w:left="107" w:right="118" w:firstLine="1"/>
        <w:jc w:val="both"/>
        <w:rPr>
          <w:sz w:val="24"/>
        </w:rPr>
      </w:pPr>
      <w:r>
        <w:rPr>
          <w:b/>
          <w:color w:val="4F5967"/>
          <w:sz w:val="24"/>
        </w:rPr>
        <w:t xml:space="preserve">Reasonable Notice: </w:t>
      </w:r>
      <w:r>
        <w:rPr>
          <w:color w:val="4F5967"/>
          <w:sz w:val="24"/>
        </w:rPr>
        <w:t>Means posted notice of the hearing or meeting in at least three public places within the jurisdiction and published notice of the hearing or meeting in a newspaper of general circulation in</w:t>
      </w:r>
      <w:r>
        <w:rPr>
          <w:color w:val="4F5967"/>
          <w:spacing w:val="-3"/>
          <w:sz w:val="24"/>
        </w:rPr>
        <w:t xml:space="preserve"> </w:t>
      </w:r>
      <w:r>
        <w:rPr>
          <w:color w:val="4F5967"/>
          <w:sz w:val="24"/>
        </w:rPr>
        <w:t xml:space="preserve">the </w:t>
      </w:r>
      <w:proofErr w:type="gramStart"/>
      <w:r>
        <w:rPr>
          <w:color w:val="4F5967"/>
          <w:sz w:val="24"/>
        </w:rPr>
        <w:t>jurisdiction,</w:t>
      </w:r>
      <w:r>
        <w:rPr>
          <w:color w:val="4F5967"/>
          <w:spacing w:val="30"/>
          <w:sz w:val="24"/>
        </w:rPr>
        <w:t xml:space="preserve"> </w:t>
      </w:r>
      <w:r>
        <w:rPr>
          <w:color w:val="4F5967"/>
          <w:sz w:val="24"/>
        </w:rPr>
        <w:t>if</w:t>
      </w:r>
      <w:proofErr w:type="gramEnd"/>
      <w:r>
        <w:rPr>
          <w:color w:val="4F5967"/>
          <w:spacing w:val="-2"/>
          <w:sz w:val="24"/>
        </w:rPr>
        <w:t xml:space="preserve"> </w:t>
      </w:r>
      <w:r>
        <w:rPr>
          <w:color w:val="4F5967"/>
          <w:sz w:val="24"/>
        </w:rPr>
        <w:t>one is available or actual notice of the hearing or meeting.</w:t>
      </w:r>
    </w:p>
    <w:p w14:paraId="08EC6D7C" w14:textId="77777777" w:rsidR="00E31BCD" w:rsidRDefault="00E31BCD">
      <w:pPr>
        <w:spacing w:line="235" w:lineRule="auto"/>
        <w:jc w:val="both"/>
        <w:rPr>
          <w:sz w:val="24"/>
        </w:rPr>
        <w:sectPr w:rsidR="00E31BCD">
          <w:pgSz w:w="12240" w:h="15840"/>
          <w:pgMar w:top="440" w:right="520" w:bottom="460" w:left="460" w:header="255" w:footer="263" w:gutter="0"/>
          <w:cols w:space="720"/>
        </w:sectPr>
      </w:pPr>
    </w:p>
    <w:p w14:paraId="7130EAD0" w14:textId="77777777" w:rsidR="00E31BCD" w:rsidRDefault="00000000">
      <w:pPr>
        <w:pStyle w:val="BodyText"/>
        <w:spacing w:before="82" w:line="244" w:lineRule="auto"/>
        <w:ind w:left="108" w:right="112" w:firstLine="1"/>
        <w:jc w:val="both"/>
      </w:pPr>
      <w:r>
        <w:rPr>
          <w:b/>
          <w:color w:val="4F5967"/>
          <w:w w:val="105"/>
        </w:rPr>
        <w:lastRenderedPageBreak/>
        <w:t xml:space="preserve">Review Comments: </w:t>
      </w:r>
      <w:r>
        <w:rPr>
          <w:color w:val="4F5967"/>
          <w:w w:val="105"/>
        </w:rPr>
        <w:t>Requests issued to an applicant by the City as part of the review cycle process, including requests for modifications to plats, plans, designs, reports, and studies submitted with the application, requests to supplement any incomplete information, document, or material submitted with or that was required to have been submitted with the application, and requests to correct any other deficiency</w:t>
      </w:r>
      <w:r>
        <w:rPr>
          <w:color w:val="4F5967"/>
          <w:spacing w:val="35"/>
          <w:w w:val="105"/>
        </w:rPr>
        <w:t xml:space="preserve"> </w:t>
      </w:r>
      <w:r>
        <w:rPr>
          <w:color w:val="4F5967"/>
          <w:w w:val="105"/>
        </w:rPr>
        <w:t>with an application to ensure compliance</w:t>
      </w:r>
      <w:r>
        <w:rPr>
          <w:color w:val="4F5967"/>
          <w:spacing w:val="40"/>
          <w:w w:val="105"/>
        </w:rPr>
        <w:t xml:space="preserve"> </w:t>
      </w:r>
      <w:r>
        <w:rPr>
          <w:color w:val="4F5967"/>
          <w:w w:val="105"/>
        </w:rPr>
        <w:t>with this Title and all other governing laws, land use</w:t>
      </w:r>
      <w:r>
        <w:rPr>
          <w:color w:val="4F5967"/>
          <w:spacing w:val="-3"/>
          <w:w w:val="105"/>
        </w:rPr>
        <w:t xml:space="preserve"> </w:t>
      </w:r>
      <w:r>
        <w:rPr>
          <w:color w:val="4F5967"/>
          <w:w w:val="105"/>
        </w:rPr>
        <w:t>regulations, applicable land use decisions, ordinances, and</w:t>
      </w:r>
      <w:r>
        <w:rPr>
          <w:color w:val="4F5967"/>
          <w:spacing w:val="-1"/>
          <w:w w:val="105"/>
        </w:rPr>
        <w:t xml:space="preserve"> </w:t>
      </w:r>
      <w:r>
        <w:rPr>
          <w:color w:val="4F5967"/>
          <w:w w:val="105"/>
        </w:rPr>
        <w:t>standards.</w:t>
      </w:r>
    </w:p>
    <w:p w14:paraId="7CAD1350" w14:textId="77777777" w:rsidR="00E31BCD" w:rsidRDefault="00000000">
      <w:pPr>
        <w:pStyle w:val="Heading2"/>
        <w:spacing w:before="241"/>
        <w:ind w:left="109"/>
        <w:rPr>
          <w:u w:val="none"/>
        </w:rPr>
      </w:pPr>
      <w:r>
        <w:rPr>
          <w:color w:val="4F5967"/>
          <w:w w:val="105"/>
          <w:u w:val="none"/>
        </w:rPr>
        <w:t>Review</w:t>
      </w:r>
      <w:r>
        <w:rPr>
          <w:color w:val="4F5967"/>
          <w:spacing w:val="-8"/>
          <w:w w:val="105"/>
          <w:u w:val="none"/>
        </w:rPr>
        <w:t xml:space="preserve"> </w:t>
      </w:r>
      <w:r>
        <w:rPr>
          <w:color w:val="4F5967"/>
          <w:w w:val="105"/>
          <w:u w:val="none"/>
        </w:rPr>
        <w:t>Cycle:</w:t>
      </w:r>
      <w:r>
        <w:rPr>
          <w:color w:val="4F5967"/>
          <w:spacing w:val="-9"/>
          <w:w w:val="105"/>
          <w:u w:val="none"/>
        </w:rPr>
        <w:t xml:space="preserve"> </w:t>
      </w:r>
      <w:r>
        <w:rPr>
          <w:color w:val="4F5967"/>
          <w:w w:val="105"/>
          <w:u w:val="none"/>
        </w:rPr>
        <w:t>The</w:t>
      </w:r>
      <w:r>
        <w:rPr>
          <w:color w:val="4F5967"/>
          <w:spacing w:val="-14"/>
          <w:w w:val="105"/>
          <w:u w:val="none"/>
        </w:rPr>
        <w:t xml:space="preserve"> </w:t>
      </w:r>
      <w:r>
        <w:rPr>
          <w:color w:val="4F5967"/>
          <w:w w:val="105"/>
          <w:u w:val="none"/>
        </w:rPr>
        <w:t>occurrence</w:t>
      </w:r>
      <w:r>
        <w:rPr>
          <w:color w:val="4F5967"/>
          <w:spacing w:val="-2"/>
          <w:w w:val="105"/>
          <w:u w:val="none"/>
        </w:rPr>
        <w:t xml:space="preserve"> </w:t>
      </w:r>
      <w:r>
        <w:rPr>
          <w:color w:val="4F5967"/>
          <w:spacing w:val="-5"/>
          <w:w w:val="105"/>
          <w:u w:val="none"/>
        </w:rPr>
        <w:t>of:</w:t>
      </w:r>
    </w:p>
    <w:p w14:paraId="16CAD7AE" w14:textId="77777777" w:rsidR="00E31BCD" w:rsidRDefault="00E31BCD">
      <w:pPr>
        <w:pStyle w:val="BodyText"/>
        <w:spacing w:before="62"/>
        <w:rPr>
          <w:b/>
        </w:rPr>
      </w:pPr>
    </w:p>
    <w:p w14:paraId="7EC0EC2C" w14:textId="77777777" w:rsidR="00E31BCD" w:rsidRDefault="00000000">
      <w:pPr>
        <w:pStyle w:val="ListParagraph"/>
        <w:numPr>
          <w:ilvl w:val="0"/>
          <w:numId w:val="33"/>
        </w:numPr>
        <w:tabs>
          <w:tab w:val="left" w:pos="893"/>
        </w:tabs>
        <w:ind w:left="893" w:hanging="282"/>
        <w:rPr>
          <w:sz w:val="23"/>
        </w:rPr>
      </w:pPr>
      <w:r>
        <w:rPr>
          <w:color w:val="4F5967"/>
          <w:w w:val="105"/>
          <w:sz w:val="23"/>
        </w:rPr>
        <w:t>The</w:t>
      </w:r>
      <w:r>
        <w:rPr>
          <w:color w:val="4F5967"/>
          <w:spacing w:val="-17"/>
          <w:w w:val="105"/>
          <w:sz w:val="23"/>
        </w:rPr>
        <w:t xml:space="preserve"> </w:t>
      </w:r>
      <w:r>
        <w:rPr>
          <w:color w:val="4F5967"/>
          <w:w w:val="105"/>
          <w:sz w:val="23"/>
        </w:rPr>
        <w:t>applicant(s)</w:t>
      </w:r>
      <w:r>
        <w:rPr>
          <w:color w:val="4F5967"/>
          <w:spacing w:val="2"/>
          <w:w w:val="105"/>
          <w:sz w:val="23"/>
        </w:rPr>
        <w:t xml:space="preserve"> </w:t>
      </w:r>
      <w:r>
        <w:rPr>
          <w:color w:val="4F5967"/>
          <w:w w:val="105"/>
          <w:sz w:val="23"/>
        </w:rPr>
        <w:t>submittal</w:t>
      </w:r>
      <w:r>
        <w:rPr>
          <w:color w:val="4F5967"/>
          <w:spacing w:val="-6"/>
          <w:w w:val="105"/>
          <w:sz w:val="23"/>
        </w:rPr>
        <w:t xml:space="preserve"> </w:t>
      </w:r>
      <w:r>
        <w:rPr>
          <w:color w:val="4F5967"/>
          <w:w w:val="105"/>
          <w:sz w:val="23"/>
        </w:rPr>
        <w:t>of</w:t>
      </w:r>
      <w:r>
        <w:rPr>
          <w:color w:val="4F5967"/>
          <w:spacing w:val="-13"/>
          <w:w w:val="105"/>
          <w:sz w:val="23"/>
        </w:rPr>
        <w:t xml:space="preserve"> </w:t>
      </w:r>
      <w:r>
        <w:rPr>
          <w:color w:val="4F5967"/>
          <w:w w:val="105"/>
          <w:sz w:val="23"/>
        </w:rPr>
        <w:t>a</w:t>
      </w:r>
      <w:r>
        <w:rPr>
          <w:color w:val="4F5967"/>
          <w:spacing w:val="-14"/>
          <w:w w:val="105"/>
          <w:sz w:val="23"/>
        </w:rPr>
        <w:t xml:space="preserve"> </w:t>
      </w:r>
      <w:r>
        <w:rPr>
          <w:color w:val="4F5967"/>
          <w:w w:val="105"/>
          <w:sz w:val="23"/>
        </w:rPr>
        <w:t>complete</w:t>
      </w:r>
      <w:r>
        <w:rPr>
          <w:color w:val="4F5967"/>
          <w:spacing w:val="-6"/>
          <w:w w:val="105"/>
          <w:sz w:val="23"/>
        </w:rPr>
        <w:t xml:space="preserve"> </w:t>
      </w:r>
      <w:r>
        <w:rPr>
          <w:color w:val="4F5967"/>
          <w:w w:val="105"/>
          <w:sz w:val="23"/>
        </w:rPr>
        <w:t>subdivision</w:t>
      </w:r>
      <w:r>
        <w:rPr>
          <w:color w:val="4F5967"/>
          <w:spacing w:val="1"/>
          <w:w w:val="105"/>
          <w:sz w:val="23"/>
        </w:rPr>
        <w:t xml:space="preserve"> </w:t>
      </w:r>
      <w:r>
        <w:rPr>
          <w:color w:val="4F5967"/>
          <w:w w:val="105"/>
          <w:sz w:val="23"/>
        </w:rPr>
        <w:t>land</w:t>
      </w:r>
      <w:r>
        <w:rPr>
          <w:color w:val="4F5967"/>
          <w:spacing w:val="-13"/>
          <w:w w:val="105"/>
          <w:sz w:val="23"/>
        </w:rPr>
        <w:t xml:space="preserve"> </w:t>
      </w:r>
      <w:r>
        <w:rPr>
          <w:color w:val="4F5967"/>
          <w:w w:val="105"/>
          <w:sz w:val="23"/>
        </w:rPr>
        <w:t>use</w:t>
      </w:r>
      <w:r>
        <w:rPr>
          <w:color w:val="4F5967"/>
          <w:spacing w:val="-12"/>
          <w:w w:val="105"/>
          <w:sz w:val="23"/>
        </w:rPr>
        <w:t xml:space="preserve"> </w:t>
      </w:r>
      <w:proofErr w:type="gramStart"/>
      <w:r>
        <w:rPr>
          <w:color w:val="4F5967"/>
          <w:spacing w:val="-2"/>
          <w:w w:val="105"/>
          <w:sz w:val="23"/>
        </w:rPr>
        <w:t>application;</w:t>
      </w:r>
      <w:proofErr w:type="gramEnd"/>
    </w:p>
    <w:p w14:paraId="4A315C81" w14:textId="77777777" w:rsidR="00E31BCD" w:rsidRDefault="00000000">
      <w:pPr>
        <w:pStyle w:val="ListParagraph"/>
        <w:numPr>
          <w:ilvl w:val="0"/>
          <w:numId w:val="33"/>
        </w:numPr>
        <w:tabs>
          <w:tab w:val="left" w:pos="893"/>
        </w:tabs>
        <w:spacing w:before="154"/>
        <w:ind w:left="893" w:hanging="283"/>
        <w:rPr>
          <w:sz w:val="23"/>
        </w:rPr>
      </w:pPr>
      <w:r>
        <w:rPr>
          <w:color w:val="4F5967"/>
          <w:w w:val="105"/>
          <w:sz w:val="23"/>
        </w:rPr>
        <w:t>The</w:t>
      </w:r>
      <w:r>
        <w:rPr>
          <w:color w:val="4F5967"/>
          <w:spacing w:val="-12"/>
          <w:w w:val="105"/>
          <w:sz w:val="23"/>
        </w:rPr>
        <w:t xml:space="preserve"> </w:t>
      </w:r>
      <w:r>
        <w:rPr>
          <w:color w:val="4F5967"/>
          <w:w w:val="105"/>
          <w:sz w:val="23"/>
        </w:rPr>
        <w:t>City's</w:t>
      </w:r>
      <w:r>
        <w:rPr>
          <w:color w:val="4F5967"/>
          <w:spacing w:val="-7"/>
          <w:w w:val="105"/>
          <w:sz w:val="23"/>
        </w:rPr>
        <w:t xml:space="preserve"> </w:t>
      </w:r>
      <w:r>
        <w:rPr>
          <w:color w:val="4F5967"/>
          <w:w w:val="105"/>
          <w:sz w:val="23"/>
        </w:rPr>
        <w:t>review</w:t>
      </w:r>
      <w:r>
        <w:rPr>
          <w:color w:val="4F5967"/>
          <w:spacing w:val="-3"/>
          <w:w w:val="105"/>
          <w:sz w:val="23"/>
        </w:rPr>
        <w:t xml:space="preserve"> </w:t>
      </w:r>
      <w:r>
        <w:rPr>
          <w:color w:val="4F5967"/>
          <w:w w:val="105"/>
          <w:sz w:val="23"/>
        </w:rPr>
        <w:t>of</w:t>
      </w:r>
      <w:r>
        <w:rPr>
          <w:color w:val="4F5967"/>
          <w:spacing w:val="-12"/>
          <w:w w:val="105"/>
          <w:sz w:val="23"/>
        </w:rPr>
        <w:t xml:space="preserve"> </w:t>
      </w:r>
      <w:r>
        <w:rPr>
          <w:color w:val="4F5967"/>
          <w:w w:val="105"/>
          <w:sz w:val="23"/>
        </w:rPr>
        <w:t>that</w:t>
      </w:r>
      <w:r>
        <w:rPr>
          <w:color w:val="4F5967"/>
          <w:spacing w:val="-8"/>
          <w:w w:val="105"/>
          <w:sz w:val="23"/>
        </w:rPr>
        <w:t xml:space="preserve"> </w:t>
      </w:r>
      <w:r>
        <w:rPr>
          <w:color w:val="4F5967"/>
          <w:w w:val="105"/>
          <w:sz w:val="23"/>
        </w:rPr>
        <w:t>complete</w:t>
      </w:r>
      <w:r>
        <w:rPr>
          <w:color w:val="4F5967"/>
          <w:spacing w:val="2"/>
          <w:w w:val="105"/>
          <w:sz w:val="23"/>
        </w:rPr>
        <w:t xml:space="preserve"> </w:t>
      </w:r>
      <w:r>
        <w:rPr>
          <w:color w:val="4F5967"/>
          <w:w w:val="105"/>
          <w:sz w:val="23"/>
        </w:rPr>
        <w:t>subdivision</w:t>
      </w:r>
      <w:r>
        <w:rPr>
          <w:color w:val="4F5967"/>
          <w:spacing w:val="-1"/>
          <w:w w:val="105"/>
          <w:sz w:val="23"/>
        </w:rPr>
        <w:t xml:space="preserve"> </w:t>
      </w:r>
      <w:r>
        <w:rPr>
          <w:color w:val="4F5967"/>
          <w:w w:val="105"/>
          <w:sz w:val="23"/>
        </w:rPr>
        <w:t>land</w:t>
      </w:r>
      <w:r>
        <w:rPr>
          <w:color w:val="4F5967"/>
          <w:spacing w:val="-12"/>
          <w:w w:val="105"/>
          <w:sz w:val="23"/>
        </w:rPr>
        <w:t xml:space="preserve"> </w:t>
      </w:r>
      <w:r>
        <w:rPr>
          <w:color w:val="4F5967"/>
          <w:w w:val="105"/>
          <w:sz w:val="23"/>
        </w:rPr>
        <w:t>use</w:t>
      </w:r>
      <w:r>
        <w:rPr>
          <w:color w:val="4F5967"/>
          <w:spacing w:val="-14"/>
          <w:w w:val="105"/>
          <w:sz w:val="23"/>
        </w:rPr>
        <w:t xml:space="preserve"> </w:t>
      </w:r>
      <w:proofErr w:type="gramStart"/>
      <w:r>
        <w:rPr>
          <w:color w:val="4F5967"/>
          <w:spacing w:val="-2"/>
          <w:w w:val="105"/>
          <w:sz w:val="23"/>
        </w:rPr>
        <w:t>application;</w:t>
      </w:r>
      <w:proofErr w:type="gramEnd"/>
    </w:p>
    <w:p w14:paraId="62B698E7" w14:textId="77777777" w:rsidR="00E31BCD" w:rsidRDefault="00000000">
      <w:pPr>
        <w:pStyle w:val="ListParagraph"/>
        <w:numPr>
          <w:ilvl w:val="0"/>
          <w:numId w:val="33"/>
        </w:numPr>
        <w:tabs>
          <w:tab w:val="left" w:pos="892"/>
        </w:tabs>
        <w:spacing w:before="158" w:line="244" w:lineRule="auto"/>
        <w:ind w:left="892" w:right="117" w:hanging="281"/>
        <w:rPr>
          <w:sz w:val="23"/>
        </w:rPr>
      </w:pPr>
      <w:r>
        <w:rPr>
          <w:color w:val="4F5967"/>
          <w:w w:val="105"/>
          <w:sz w:val="23"/>
        </w:rPr>
        <w:t>The</w:t>
      </w:r>
      <w:r>
        <w:rPr>
          <w:color w:val="4F5967"/>
          <w:spacing w:val="-12"/>
          <w:w w:val="105"/>
          <w:sz w:val="23"/>
        </w:rPr>
        <w:t xml:space="preserve"> </w:t>
      </w:r>
      <w:r>
        <w:rPr>
          <w:color w:val="4F5967"/>
          <w:w w:val="105"/>
          <w:sz w:val="23"/>
        </w:rPr>
        <w:t>City's</w:t>
      </w:r>
      <w:r>
        <w:rPr>
          <w:color w:val="4F5967"/>
          <w:spacing w:val="-12"/>
          <w:w w:val="105"/>
          <w:sz w:val="23"/>
        </w:rPr>
        <w:t xml:space="preserve"> </w:t>
      </w:r>
      <w:r>
        <w:rPr>
          <w:color w:val="4F5967"/>
          <w:w w:val="105"/>
          <w:sz w:val="23"/>
        </w:rPr>
        <w:t>response to</w:t>
      </w:r>
      <w:r>
        <w:rPr>
          <w:color w:val="4F5967"/>
          <w:spacing w:val="-16"/>
          <w:w w:val="105"/>
          <w:sz w:val="23"/>
        </w:rPr>
        <w:t xml:space="preserve"> </w:t>
      </w:r>
      <w:r>
        <w:rPr>
          <w:color w:val="4F5967"/>
          <w:w w:val="105"/>
          <w:sz w:val="23"/>
        </w:rPr>
        <w:t>that</w:t>
      </w:r>
      <w:r>
        <w:rPr>
          <w:color w:val="4F5967"/>
          <w:spacing w:val="-4"/>
          <w:w w:val="105"/>
          <w:sz w:val="23"/>
        </w:rPr>
        <w:t xml:space="preserve"> </w:t>
      </w:r>
      <w:r>
        <w:rPr>
          <w:color w:val="4F5967"/>
          <w:w w:val="105"/>
          <w:sz w:val="23"/>
        </w:rPr>
        <w:t>complete subdivision land</w:t>
      </w:r>
      <w:r>
        <w:rPr>
          <w:color w:val="4F5967"/>
          <w:spacing w:val="-8"/>
          <w:w w:val="105"/>
          <w:sz w:val="23"/>
        </w:rPr>
        <w:t xml:space="preserve"> </w:t>
      </w:r>
      <w:r>
        <w:rPr>
          <w:color w:val="4F5967"/>
          <w:w w:val="105"/>
          <w:sz w:val="23"/>
        </w:rPr>
        <w:t>use</w:t>
      </w:r>
      <w:r>
        <w:rPr>
          <w:color w:val="4F5967"/>
          <w:spacing w:val="-8"/>
          <w:w w:val="105"/>
          <w:sz w:val="23"/>
        </w:rPr>
        <w:t xml:space="preserve"> </w:t>
      </w:r>
      <w:r>
        <w:rPr>
          <w:color w:val="4F5967"/>
          <w:w w:val="105"/>
          <w:sz w:val="23"/>
        </w:rPr>
        <w:t>application in</w:t>
      </w:r>
      <w:r>
        <w:rPr>
          <w:color w:val="4F5967"/>
          <w:spacing w:val="-14"/>
          <w:w w:val="105"/>
          <w:sz w:val="23"/>
        </w:rPr>
        <w:t xml:space="preserve"> </w:t>
      </w:r>
      <w:r>
        <w:rPr>
          <w:color w:val="4F5967"/>
          <w:w w:val="105"/>
          <w:sz w:val="23"/>
        </w:rPr>
        <w:t>accordance with</w:t>
      </w:r>
      <w:r>
        <w:rPr>
          <w:color w:val="4F5967"/>
          <w:spacing w:val="-5"/>
          <w:w w:val="105"/>
          <w:sz w:val="23"/>
        </w:rPr>
        <w:t xml:space="preserve"> </w:t>
      </w:r>
      <w:r>
        <w:rPr>
          <w:color w:val="4F5967"/>
          <w:w w:val="105"/>
          <w:sz w:val="23"/>
        </w:rPr>
        <w:t>§10-9a of Utah State Code (as amended); and</w:t>
      </w:r>
    </w:p>
    <w:p w14:paraId="1214C02B" w14:textId="77777777" w:rsidR="00E31BCD" w:rsidRDefault="00000000">
      <w:pPr>
        <w:pStyle w:val="ListParagraph"/>
        <w:numPr>
          <w:ilvl w:val="0"/>
          <w:numId w:val="33"/>
        </w:numPr>
        <w:tabs>
          <w:tab w:val="left" w:pos="892"/>
          <w:tab w:val="left" w:pos="894"/>
        </w:tabs>
        <w:spacing w:before="153" w:line="244" w:lineRule="auto"/>
        <w:ind w:left="894" w:right="122" w:hanging="286"/>
        <w:rPr>
          <w:sz w:val="23"/>
        </w:rPr>
      </w:pPr>
      <w:r>
        <w:rPr>
          <w:color w:val="4F5967"/>
          <w:w w:val="105"/>
          <w:sz w:val="23"/>
        </w:rPr>
        <w:t xml:space="preserve">The applicant(s) </w:t>
      </w:r>
      <w:proofErr w:type="gramStart"/>
      <w:r>
        <w:rPr>
          <w:color w:val="4F5967"/>
          <w:w w:val="105"/>
          <w:sz w:val="23"/>
        </w:rPr>
        <w:t>reply</w:t>
      </w:r>
      <w:proofErr w:type="gramEnd"/>
      <w:r>
        <w:rPr>
          <w:color w:val="4F5967"/>
          <w:w w:val="105"/>
          <w:sz w:val="23"/>
        </w:rPr>
        <w:t xml:space="preserve"> to the City's response that addresses each of the City's required modification or requests for additional information.</w:t>
      </w:r>
    </w:p>
    <w:p w14:paraId="411CFAD4" w14:textId="77777777" w:rsidR="00E31BCD" w:rsidRDefault="00E31BCD">
      <w:pPr>
        <w:pStyle w:val="BodyText"/>
        <w:spacing w:before="51"/>
      </w:pPr>
    </w:p>
    <w:p w14:paraId="0FCF5C41" w14:textId="77777777" w:rsidR="00E31BCD" w:rsidRDefault="00000000">
      <w:pPr>
        <w:pStyle w:val="BodyText"/>
        <w:spacing w:line="244" w:lineRule="auto"/>
        <w:ind w:left="111" w:right="114" w:hanging="2"/>
        <w:jc w:val="both"/>
      </w:pPr>
      <w:r>
        <w:rPr>
          <w:b/>
          <w:color w:val="4F5967"/>
          <w:w w:val="105"/>
        </w:rPr>
        <w:t xml:space="preserve">Review Response: </w:t>
      </w:r>
      <w:r>
        <w:rPr>
          <w:color w:val="4F5967"/>
          <w:w w:val="105"/>
        </w:rPr>
        <w:t>The applicant's response to the City's review comments, including a written response addressing each</w:t>
      </w:r>
      <w:r>
        <w:rPr>
          <w:color w:val="4F5967"/>
          <w:spacing w:val="-6"/>
          <w:w w:val="105"/>
        </w:rPr>
        <w:t xml:space="preserve"> </w:t>
      </w:r>
      <w:r>
        <w:rPr>
          <w:color w:val="4F5967"/>
          <w:w w:val="105"/>
        </w:rPr>
        <w:t>review</w:t>
      </w:r>
      <w:r>
        <w:rPr>
          <w:color w:val="4F5967"/>
          <w:spacing w:val="-2"/>
          <w:w w:val="105"/>
        </w:rPr>
        <w:t xml:space="preserve"> </w:t>
      </w:r>
      <w:r>
        <w:rPr>
          <w:color w:val="4F5967"/>
          <w:w w:val="105"/>
        </w:rPr>
        <w:t>comment and</w:t>
      </w:r>
      <w:r>
        <w:rPr>
          <w:color w:val="4F5967"/>
          <w:spacing w:val="-9"/>
          <w:w w:val="105"/>
        </w:rPr>
        <w:t xml:space="preserve"> </w:t>
      </w:r>
      <w:r>
        <w:rPr>
          <w:color w:val="4F5967"/>
          <w:w w:val="105"/>
        </w:rPr>
        <w:t>the</w:t>
      </w:r>
      <w:r>
        <w:rPr>
          <w:color w:val="4F5967"/>
          <w:spacing w:val="-11"/>
          <w:w w:val="105"/>
        </w:rPr>
        <w:t xml:space="preserve"> </w:t>
      </w:r>
      <w:r>
        <w:rPr>
          <w:color w:val="4F5967"/>
          <w:w w:val="105"/>
        </w:rPr>
        <w:t>submission of</w:t>
      </w:r>
      <w:r>
        <w:rPr>
          <w:color w:val="4F5967"/>
          <w:spacing w:val="-11"/>
          <w:w w:val="105"/>
        </w:rPr>
        <w:t xml:space="preserve"> </w:t>
      </w:r>
      <w:r>
        <w:rPr>
          <w:color w:val="4F5967"/>
          <w:w w:val="105"/>
        </w:rPr>
        <w:t>revised, modified, or</w:t>
      </w:r>
      <w:r>
        <w:rPr>
          <w:color w:val="4F5967"/>
          <w:spacing w:val="-15"/>
          <w:w w:val="105"/>
        </w:rPr>
        <w:t xml:space="preserve"> </w:t>
      </w:r>
      <w:r>
        <w:rPr>
          <w:color w:val="4F5967"/>
          <w:w w:val="105"/>
        </w:rPr>
        <w:t>corrected</w:t>
      </w:r>
      <w:r>
        <w:rPr>
          <w:color w:val="4F5967"/>
          <w:spacing w:val="-5"/>
          <w:w w:val="105"/>
        </w:rPr>
        <w:t xml:space="preserve"> </w:t>
      </w:r>
      <w:proofErr w:type="gramStart"/>
      <w:r>
        <w:rPr>
          <w:color w:val="4F5967"/>
          <w:w w:val="105"/>
        </w:rPr>
        <w:t>plats</w:t>
      </w:r>
      <w:proofErr w:type="gramEnd"/>
      <w:r>
        <w:rPr>
          <w:color w:val="4F5967"/>
          <w:w w:val="105"/>
        </w:rPr>
        <w:t>, plans, and other information, documents, and materials.</w:t>
      </w:r>
    </w:p>
    <w:p w14:paraId="2112D6CC" w14:textId="77777777" w:rsidR="00E31BCD" w:rsidRDefault="00000000">
      <w:pPr>
        <w:pStyle w:val="BodyText"/>
        <w:spacing w:before="243" w:line="247" w:lineRule="auto"/>
        <w:ind w:left="108" w:right="111" w:firstLine="5"/>
        <w:jc w:val="both"/>
      </w:pPr>
      <w:r>
        <w:rPr>
          <w:b/>
          <w:color w:val="4F5967"/>
          <w:w w:val="105"/>
        </w:rPr>
        <w:t xml:space="preserve">Sanitary Sewer Authority: </w:t>
      </w:r>
      <w:r>
        <w:rPr>
          <w:color w:val="4F5967"/>
          <w:w w:val="105"/>
        </w:rPr>
        <w:t>The department, agency, or public entity with the responsibility to review and</w:t>
      </w:r>
      <w:r>
        <w:rPr>
          <w:color w:val="4F5967"/>
          <w:spacing w:val="-7"/>
          <w:w w:val="105"/>
        </w:rPr>
        <w:t xml:space="preserve"> </w:t>
      </w:r>
      <w:r>
        <w:rPr>
          <w:color w:val="4F5967"/>
          <w:w w:val="105"/>
        </w:rPr>
        <w:t>approve the feasibility of</w:t>
      </w:r>
      <w:r>
        <w:rPr>
          <w:color w:val="4F5967"/>
          <w:spacing w:val="-6"/>
          <w:w w:val="105"/>
        </w:rPr>
        <w:t xml:space="preserve"> </w:t>
      </w:r>
      <w:r>
        <w:rPr>
          <w:color w:val="4F5967"/>
          <w:w w:val="105"/>
        </w:rPr>
        <w:t>sanitary sewer</w:t>
      </w:r>
      <w:r>
        <w:rPr>
          <w:color w:val="4F5967"/>
          <w:spacing w:val="-2"/>
          <w:w w:val="105"/>
        </w:rPr>
        <w:t xml:space="preserve"> </w:t>
      </w:r>
      <w:r>
        <w:rPr>
          <w:color w:val="4F5967"/>
          <w:w w:val="105"/>
        </w:rPr>
        <w:t>services or</w:t>
      </w:r>
      <w:r>
        <w:rPr>
          <w:color w:val="4F5967"/>
          <w:spacing w:val="-8"/>
          <w:w w:val="105"/>
        </w:rPr>
        <w:t xml:space="preserve"> </w:t>
      </w:r>
      <w:r>
        <w:rPr>
          <w:color w:val="4F5967"/>
          <w:w w:val="105"/>
        </w:rPr>
        <w:t>onsite wastewater systems. For</w:t>
      </w:r>
      <w:r>
        <w:rPr>
          <w:color w:val="4F5967"/>
          <w:spacing w:val="-5"/>
          <w:w w:val="105"/>
        </w:rPr>
        <w:t xml:space="preserve"> </w:t>
      </w:r>
      <w:r>
        <w:rPr>
          <w:color w:val="4F5967"/>
          <w:w w:val="105"/>
        </w:rPr>
        <w:t>the</w:t>
      </w:r>
      <w:r>
        <w:rPr>
          <w:color w:val="4F5967"/>
          <w:spacing w:val="-2"/>
          <w:w w:val="105"/>
        </w:rPr>
        <w:t xml:space="preserve"> </w:t>
      </w:r>
      <w:r>
        <w:rPr>
          <w:color w:val="4F5967"/>
          <w:w w:val="105"/>
        </w:rPr>
        <w:t xml:space="preserve">purpose of this title means the </w:t>
      </w:r>
      <w:proofErr w:type="gramStart"/>
      <w:r>
        <w:rPr>
          <w:color w:val="4F5967"/>
          <w:w w:val="105"/>
        </w:rPr>
        <w:t>City</w:t>
      </w:r>
      <w:proofErr w:type="gramEnd"/>
      <w:r>
        <w:rPr>
          <w:color w:val="4F5967"/>
          <w:w w:val="105"/>
        </w:rPr>
        <w:t>.</w:t>
      </w:r>
    </w:p>
    <w:p w14:paraId="6AC717E3" w14:textId="77777777" w:rsidR="00E31BCD" w:rsidRDefault="00000000">
      <w:pPr>
        <w:spacing w:before="235"/>
        <w:ind w:left="113"/>
        <w:rPr>
          <w:sz w:val="23"/>
        </w:rPr>
      </w:pPr>
      <w:r>
        <w:rPr>
          <w:b/>
          <w:color w:val="4F5967"/>
          <w:w w:val="105"/>
          <w:sz w:val="23"/>
        </w:rPr>
        <w:t>Sanitary</w:t>
      </w:r>
      <w:r>
        <w:rPr>
          <w:b/>
          <w:color w:val="4F5967"/>
          <w:spacing w:val="-6"/>
          <w:w w:val="105"/>
          <w:sz w:val="23"/>
        </w:rPr>
        <w:t xml:space="preserve"> </w:t>
      </w:r>
      <w:r>
        <w:rPr>
          <w:b/>
          <w:color w:val="4F5967"/>
          <w:w w:val="105"/>
          <w:sz w:val="23"/>
        </w:rPr>
        <w:t>Sewer</w:t>
      </w:r>
      <w:r>
        <w:rPr>
          <w:b/>
          <w:color w:val="4F5967"/>
          <w:spacing w:val="-9"/>
          <w:w w:val="105"/>
          <w:sz w:val="23"/>
        </w:rPr>
        <w:t xml:space="preserve"> </w:t>
      </w:r>
      <w:r>
        <w:rPr>
          <w:b/>
          <w:color w:val="4F5967"/>
          <w:w w:val="105"/>
          <w:sz w:val="23"/>
        </w:rPr>
        <w:t>Authority:</w:t>
      </w:r>
      <w:r>
        <w:rPr>
          <w:b/>
          <w:color w:val="4F5967"/>
          <w:spacing w:val="2"/>
          <w:w w:val="105"/>
          <w:sz w:val="23"/>
        </w:rPr>
        <w:t xml:space="preserve"> </w:t>
      </w:r>
      <w:r>
        <w:rPr>
          <w:color w:val="4F5967"/>
          <w:w w:val="105"/>
          <w:sz w:val="23"/>
        </w:rPr>
        <w:t>The</w:t>
      </w:r>
      <w:r>
        <w:rPr>
          <w:color w:val="4F5967"/>
          <w:spacing w:val="-15"/>
          <w:w w:val="105"/>
          <w:sz w:val="23"/>
        </w:rPr>
        <w:t xml:space="preserve"> </w:t>
      </w:r>
      <w:r>
        <w:rPr>
          <w:color w:val="4F5967"/>
          <w:w w:val="105"/>
          <w:sz w:val="23"/>
        </w:rPr>
        <w:t>Ballard</w:t>
      </w:r>
      <w:r>
        <w:rPr>
          <w:color w:val="4F5967"/>
          <w:spacing w:val="-10"/>
          <w:w w:val="105"/>
          <w:sz w:val="23"/>
        </w:rPr>
        <w:t xml:space="preserve"> </w:t>
      </w:r>
      <w:r>
        <w:rPr>
          <w:color w:val="4F5967"/>
          <w:w w:val="105"/>
          <w:sz w:val="23"/>
        </w:rPr>
        <w:t>City</w:t>
      </w:r>
      <w:r>
        <w:rPr>
          <w:color w:val="4F5967"/>
          <w:spacing w:val="-11"/>
          <w:w w:val="105"/>
          <w:sz w:val="23"/>
        </w:rPr>
        <w:t xml:space="preserve"> </w:t>
      </w:r>
      <w:r>
        <w:rPr>
          <w:color w:val="4F5967"/>
          <w:spacing w:val="-2"/>
          <w:w w:val="105"/>
          <w:sz w:val="23"/>
        </w:rPr>
        <w:t>Engineer.</w:t>
      </w:r>
    </w:p>
    <w:p w14:paraId="72EC601D" w14:textId="77777777" w:rsidR="00E31BCD" w:rsidRDefault="00000000">
      <w:pPr>
        <w:pStyle w:val="BodyText"/>
        <w:spacing w:before="245" w:line="247" w:lineRule="auto"/>
        <w:ind w:left="109" w:right="118" w:firstLine="4"/>
        <w:jc w:val="both"/>
      </w:pPr>
      <w:r>
        <w:rPr>
          <w:b/>
          <w:color w:val="4F5967"/>
          <w:w w:val="105"/>
        </w:rPr>
        <w:t xml:space="preserve">Secondary Water System: </w:t>
      </w:r>
      <w:r>
        <w:rPr>
          <w:color w:val="4F5967"/>
          <w:w w:val="105"/>
        </w:rPr>
        <w:t>Any system which is designed and intended to provide, transport, store, distribute, divert, clean, filter and measure water from a stream or other source for watering of crops, lawns, shrubberies, flowers and other nonculinary uses.</w:t>
      </w:r>
    </w:p>
    <w:p w14:paraId="71303417" w14:textId="77777777" w:rsidR="00E31BCD" w:rsidRDefault="00000000">
      <w:pPr>
        <w:pStyle w:val="BodyText"/>
        <w:spacing w:before="236" w:line="247" w:lineRule="auto"/>
        <w:ind w:left="107" w:right="109" w:firstLine="5"/>
        <w:jc w:val="both"/>
      </w:pPr>
      <w:r>
        <w:rPr>
          <w:b/>
          <w:color w:val="4F5967"/>
          <w:w w:val="105"/>
        </w:rPr>
        <w:t xml:space="preserve">Sensitive Lands: </w:t>
      </w:r>
      <w:r>
        <w:rPr>
          <w:color w:val="4F5967"/>
          <w:w w:val="105"/>
        </w:rPr>
        <w:t>Means the same as "geologic hazards" and "potential geologic hazard areas" definitions. Sensitive lands</w:t>
      </w:r>
      <w:r>
        <w:rPr>
          <w:color w:val="4F5967"/>
          <w:spacing w:val="-4"/>
          <w:w w:val="105"/>
        </w:rPr>
        <w:t xml:space="preserve"> </w:t>
      </w:r>
      <w:r>
        <w:rPr>
          <w:color w:val="4F5967"/>
          <w:w w:val="105"/>
        </w:rPr>
        <w:t>shall</w:t>
      </w:r>
      <w:r>
        <w:rPr>
          <w:color w:val="4F5967"/>
          <w:spacing w:val="-9"/>
          <w:w w:val="105"/>
        </w:rPr>
        <w:t xml:space="preserve"> </w:t>
      </w:r>
      <w:r>
        <w:rPr>
          <w:color w:val="4F5967"/>
          <w:w w:val="105"/>
        </w:rPr>
        <w:t>also</w:t>
      </w:r>
      <w:r>
        <w:rPr>
          <w:color w:val="4F5967"/>
          <w:spacing w:val="-5"/>
          <w:w w:val="105"/>
        </w:rPr>
        <w:t xml:space="preserve"> </w:t>
      </w:r>
      <w:r>
        <w:rPr>
          <w:color w:val="4F5967"/>
          <w:w w:val="105"/>
        </w:rPr>
        <w:t>mean</w:t>
      </w:r>
      <w:r>
        <w:rPr>
          <w:color w:val="4F5967"/>
          <w:spacing w:val="-6"/>
          <w:w w:val="105"/>
        </w:rPr>
        <w:t xml:space="preserve"> </w:t>
      </w:r>
      <w:r>
        <w:rPr>
          <w:color w:val="4F5967"/>
          <w:w w:val="105"/>
        </w:rPr>
        <w:t>and</w:t>
      </w:r>
      <w:r>
        <w:rPr>
          <w:color w:val="4F5967"/>
          <w:spacing w:val="-12"/>
          <w:w w:val="105"/>
        </w:rPr>
        <w:t xml:space="preserve"> </w:t>
      </w:r>
      <w:r>
        <w:rPr>
          <w:color w:val="4F5967"/>
          <w:w w:val="105"/>
        </w:rPr>
        <w:t>include</w:t>
      </w:r>
      <w:r>
        <w:rPr>
          <w:color w:val="4F5967"/>
          <w:spacing w:val="-4"/>
          <w:w w:val="105"/>
        </w:rPr>
        <w:t xml:space="preserve"> </w:t>
      </w:r>
      <w:r>
        <w:rPr>
          <w:color w:val="4F5967"/>
          <w:w w:val="105"/>
        </w:rPr>
        <w:t>those</w:t>
      </w:r>
      <w:r>
        <w:rPr>
          <w:color w:val="4F5967"/>
          <w:spacing w:val="-6"/>
          <w:w w:val="105"/>
        </w:rPr>
        <w:t xml:space="preserve"> </w:t>
      </w:r>
      <w:r>
        <w:rPr>
          <w:color w:val="4F5967"/>
          <w:w w:val="105"/>
        </w:rPr>
        <w:t>parcels</w:t>
      </w:r>
      <w:r>
        <w:rPr>
          <w:color w:val="4F5967"/>
          <w:spacing w:val="-2"/>
          <w:w w:val="105"/>
        </w:rPr>
        <w:t xml:space="preserve"> </w:t>
      </w:r>
      <w:r>
        <w:rPr>
          <w:color w:val="4F5967"/>
          <w:w w:val="105"/>
        </w:rPr>
        <w:t>as</w:t>
      </w:r>
      <w:r>
        <w:rPr>
          <w:color w:val="4F5967"/>
          <w:spacing w:val="-10"/>
          <w:w w:val="105"/>
        </w:rPr>
        <w:t xml:space="preserve"> </w:t>
      </w:r>
      <w:r>
        <w:rPr>
          <w:color w:val="4F5967"/>
          <w:w w:val="105"/>
        </w:rPr>
        <w:t>identified on</w:t>
      </w:r>
      <w:r>
        <w:rPr>
          <w:color w:val="4F5967"/>
          <w:spacing w:val="-5"/>
          <w:w w:val="105"/>
        </w:rPr>
        <w:t xml:space="preserve"> </w:t>
      </w:r>
      <w:r>
        <w:rPr>
          <w:color w:val="4F5967"/>
          <w:w w:val="105"/>
        </w:rPr>
        <w:t>any</w:t>
      </w:r>
      <w:r>
        <w:rPr>
          <w:color w:val="4F5967"/>
          <w:spacing w:val="-7"/>
          <w:w w:val="105"/>
        </w:rPr>
        <w:t xml:space="preserve"> </w:t>
      </w:r>
      <w:r>
        <w:rPr>
          <w:color w:val="4F5967"/>
          <w:w w:val="105"/>
        </w:rPr>
        <w:t>official</w:t>
      </w:r>
      <w:r>
        <w:rPr>
          <w:color w:val="4F5967"/>
          <w:spacing w:val="-5"/>
          <w:w w:val="105"/>
        </w:rPr>
        <w:t xml:space="preserve"> </w:t>
      </w:r>
      <w:r>
        <w:rPr>
          <w:color w:val="4F5967"/>
          <w:w w:val="105"/>
        </w:rPr>
        <w:t>City</w:t>
      </w:r>
      <w:r>
        <w:rPr>
          <w:color w:val="4F5967"/>
          <w:spacing w:val="-2"/>
          <w:w w:val="105"/>
        </w:rPr>
        <w:t xml:space="preserve"> </w:t>
      </w:r>
      <w:r>
        <w:rPr>
          <w:color w:val="4F5967"/>
          <w:w w:val="105"/>
        </w:rPr>
        <w:t>or county map as sensitive lands.</w:t>
      </w:r>
    </w:p>
    <w:p w14:paraId="614B446C" w14:textId="77777777" w:rsidR="00E31BCD" w:rsidRDefault="00000000">
      <w:pPr>
        <w:pStyle w:val="Heading2"/>
        <w:spacing w:before="235"/>
        <w:ind w:left="113"/>
        <w:rPr>
          <w:u w:val="none"/>
        </w:rPr>
      </w:pPr>
      <w:r>
        <w:rPr>
          <w:color w:val="4F5967"/>
          <w:spacing w:val="-2"/>
          <w:w w:val="105"/>
          <w:u w:val="none"/>
        </w:rPr>
        <w:t>Streets:</w:t>
      </w:r>
    </w:p>
    <w:p w14:paraId="1F8CDCFF" w14:textId="77777777" w:rsidR="00E31BCD" w:rsidRDefault="00E31BCD">
      <w:pPr>
        <w:pStyle w:val="BodyText"/>
        <w:spacing w:before="57"/>
        <w:rPr>
          <w:b/>
        </w:rPr>
      </w:pPr>
    </w:p>
    <w:p w14:paraId="7A06DC7A" w14:textId="77777777" w:rsidR="00E31BCD" w:rsidRDefault="00000000">
      <w:pPr>
        <w:pStyle w:val="ListParagraph"/>
        <w:numPr>
          <w:ilvl w:val="0"/>
          <w:numId w:val="32"/>
        </w:numPr>
        <w:tabs>
          <w:tab w:val="left" w:pos="892"/>
        </w:tabs>
        <w:spacing w:line="244" w:lineRule="auto"/>
        <w:ind w:right="117" w:hanging="281"/>
        <w:rPr>
          <w:sz w:val="23"/>
        </w:rPr>
      </w:pPr>
      <w:r>
        <w:rPr>
          <w:b/>
          <w:color w:val="4F5967"/>
          <w:w w:val="105"/>
          <w:sz w:val="23"/>
        </w:rPr>
        <w:t xml:space="preserve">Arterial: </w:t>
      </w:r>
      <w:r>
        <w:rPr>
          <w:color w:val="4F5967"/>
          <w:w w:val="105"/>
          <w:sz w:val="23"/>
        </w:rPr>
        <w:t>A</w:t>
      </w:r>
      <w:r>
        <w:rPr>
          <w:color w:val="4F5967"/>
          <w:spacing w:val="-3"/>
          <w:w w:val="105"/>
          <w:sz w:val="23"/>
        </w:rPr>
        <w:t xml:space="preserve"> </w:t>
      </w:r>
      <w:r>
        <w:rPr>
          <w:color w:val="4F5967"/>
          <w:w w:val="105"/>
          <w:sz w:val="23"/>
        </w:rPr>
        <w:t>major street</w:t>
      </w:r>
      <w:r>
        <w:rPr>
          <w:color w:val="4F5967"/>
          <w:spacing w:val="-1"/>
          <w:w w:val="105"/>
          <w:sz w:val="23"/>
        </w:rPr>
        <w:t xml:space="preserve"> </w:t>
      </w:r>
      <w:r>
        <w:rPr>
          <w:color w:val="4F5967"/>
          <w:w w:val="105"/>
          <w:sz w:val="23"/>
        </w:rPr>
        <w:t>in</w:t>
      </w:r>
      <w:r>
        <w:rPr>
          <w:color w:val="4F5967"/>
          <w:spacing w:val="-8"/>
          <w:w w:val="105"/>
          <w:sz w:val="23"/>
        </w:rPr>
        <w:t xml:space="preserve"> </w:t>
      </w:r>
      <w:r>
        <w:rPr>
          <w:color w:val="4F5967"/>
          <w:w w:val="105"/>
          <w:sz w:val="23"/>
        </w:rPr>
        <w:t>the</w:t>
      </w:r>
      <w:r>
        <w:rPr>
          <w:color w:val="4F5967"/>
          <w:spacing w:val="-2"/>
          <w:w w:val="105"/>
          <w:sz w:val="23"/>
        </w:rPr>
        <w:t xml:space="preserve"> </w:t>
      </w:r>
      <w:r>
        <w:rPr>
          <w:color w:val="4F5967"/>
          <w:w w:val="105"/>
          <w:sz w:val="23"/>
        </w:rPr>
        <w:t>street</w:t>
      </w:r>
      <w:r>
        <w:rPr>
          <w:color w:val="4F5967"/>
          <w:spacing w:val="-1"/>
          <w:w w:val="105"/>
          <w:sz w:val="23"/>
        </w:rPr>
        <w:t xml:space="preserve"> </w:t>
      </w:r>
      <w:r>
        <w:rPr>
          <w:color w:val="4F5967"/>
          <w:w w:val="105"/>
          <w:sz w:val="23"/>
        </w:rPr>
        <w:t>hierarchy, which</w:t>
      </w:r>
      <w:r>
        <w:rPr>
          <w:color w:val="4F5967"/>
          <w:spacing w:val="-1"/>
          <w:w w:val="105"/>
          <w:sz w:val="23"/>
        </w:rPr>
        <w:t xml:space="preserve"> </w:t>
      </w:r>
      <w:r>
        <w:rPr>
          <w:color w:val="4F5967"/>
          <w:w w:val="105"/>
          <w:sz w:val="23"/>
        </w:rPr>
        <w:t>has</w:t>
      </w:r>
      <w:r>
        <w:rPr>
          <w:color w:val="4F5967"/>
          <w:spacing w:val="-6"/>
          <w:w w:val="105"/>
          <w:sz w:val="23"/>
        </w:rPr>
        <w:t xml:space="preserve"> </w:t>
      </w:r>
      <w:r>
        <w:rPr>
          <w:color w:val="4F5967"/>
          <w:w w:val="105"/>
          <w:sz w:val="23"/>
        </w:rPr>
        <w:t>high</w:t>
      </w:r>
      <w:r>
        <w:rPr>
          <w:color w:val="4F5967"/>
          <w:spacing w:val="-4"/>
          <w:w w:val="105"/>
          <w:sz w:val="23"/>
        </w:rPr>
        <w:t xml:space="preserve"> </w:t>
      </w:r>
      <w:r>
        <w:rPr>
          <w:color w:val="4F5967"/>
          <w:w w:val="105"/>
          <w:sz w:val="23"/>
        </w:rPr>
        <w:t>traffic volume and</w:t>
      </w:r>
      <w:r>
        <w:rPr>
          <w:color w:val="4F5967"/>
          <w:spacing w:val="-8"/>
          <w:w w:val="105"/>
          <w:sz w:val="23"/>
        </w:rPr>
        <w:t xml:space="preserve"> </w:t>
      </w:r>
      <w:r>
        <w:rPr>
          <w:color w:val="4F5967"/>
          <w:w w:val="105"/>
          <w:sz w:val="23"/>
        </w:rPr>
        <w:t>is</w:t>
      </w:r>
      <w:r>
        <w:rPr>
          <w:color w:val="4F5967"/>
          <w:spacing w:val="-8"/>
          <w:w w:val="105"/>
          <w:sz w:val="23"/>
        </w:rPr>
        <w:t xml:space="preserve"> </w:t>
      </w:r>
      <w:r>
        <w:rPr>
          <w:color w:val="4F5967"/>
          <w:w w:val="105"/>
          <w:sz w:val="23"/>
        </w:rPr>
        <w:t>not</w:t>
      </w:r>
      <w:r>
        <w:rPr>
          <w:color w:val="4F5967"/>
          <w:spacing w:val="-6"/>
          <w:w w:val="105"/>
          <w:sz w:val="23"/>
        </w:rPr>
        <w:t xml:space="preserve"> </w:t>
      </w:r>
      <w:r>
        <w:rPr>
          <w:color w:val="4F5967"/>
          <w:w w:val="105"/>
          <w:sz w:val="23"/>
        </w:rPr>
        <w:t>intended to be a residential street. An arterial provides connections with or is a major State or Interstate roadway and</w:t>
      </w:r>
      <w:r>
        <w:rPr>
          <w:color w:val="4F5967"/>
          <w:spacing w:val="-9"/>
          <w:w w:val="105"/>
          <w:sz w:val="23"/>
        </w:rPr>
        <w:t xml:space="preserve"> </w:t>
      </w:r>
      <w:r>
        <w:rPr>
          <w:color w:val="4F5967"/>
          <w:w w:val="105"/>
          <w:sz w:val="23"/>
        </w:rPr>
        <w:t>is</w:t>
      </w:r>
      <w:r>
        <w:rPr>
          <w:color w:val="4F5967"/>
          <w:spacing w:val="-11"/>
          <w:w w:val="105"/>
          <w:sz w:val="23"/>
        </w:rPr>
        <w:t xml:space="preserve"> </w:t>
      </w:r>
      <w:r>
        <w:rPr>
          <w:color w:val="4F5967"/>
          <w:w w:val="105"/>
          <w:sz w:val="23"/>
        </w:rPr>
        <w:t>often</w:t>
      </w:r>
      <w:r>
        <w:rPr>
          <w:color w:val="4F5967"/>
          <w:spacing w:val="-2"/>
          <w:w w:val="105"/>
          <w:sz w:val="23"/>
        </w:rPr>
        <w:t xml:space="preserve"> </w:t>
      </w:r>
      <w:r>
        <w:rPr>
          <w:color w:val="4F5967"/>
          <w:w w:val="105"/>
          <w:sz w:val="23"/>
        </w:rPr>
        <w:t>the</w:t>
      </w:r>
      <w:r>
        <w:rPr>
          <w:color w:val="4F5967"/>
          <w:spacing w:val="-11"/>
          <w:w w:val="105"/>
          <w:sz w:val="23"/>
        </w:rPr>
        <w:t xml:space="preserve"> </w:t>
      </w:r>
      <w:r>
        <w:rPr>
          <w:color w:val="4F5967"/>
          <w:w w:val="105"/>
          <w:sz w:val="23"/>
        </w:rPr>
        <w:t>location of</w:t>
      </w:r>
      <w:r>
        <w:rPr>
          <w:color w:val="4F5967"/>
          <w:spacing w:val="-9"/>
          <w:w w:val="105"/>
          <w:sz w:val="23"/>
        </w:rPr>
        <w:t xml:space="preserve"> </w:t>
      </w:r>
      <w:r>
        <w:rPr>
          <w:color w:val="4F5967"/>
          <w:w w:val="105"/>
          <w:sz w:val="23"/>
        </w:rPr>
        <w:t>significant community facilities</w:t>
      </w:r>
      <w:r>
        <w:rPr>
          <w:color w:val="4F5967"/>
          <w:spacing w:val="-2"/>
          <w:w w:val="105"/>
          <w:sz w:val="23"/>
        </w:rPr>
        <w:t xml:space="preserve"> </w:t>
      </w:r>
      <w:r>
        <w:rPr>
          <w:color w:val="4F5967"/>
          <w:w w:val="105"/>
          <w:sz w:val="23"/>
        </w:rPr>
        <w:t>as</w:t>
      </w:r>
      <w:r>
        <w:rPr>
          <w:color w:val="4F5967"/>
          <w:spacing w:val="-6"/>
          <w:w w:val="105"/>
          <w:sz w:val="23"/>
        </w:rPr>
        <w:t xml:space="preserve"> </w:t>
      </w:r>
      <w:r>
        <w:rPr>
          <w:color w:val="4F5967"/>
          <w:w w:val="105"/>
          <w:sz w:val="23"/>
        </w:rPr>
        <w:t>well</w:t>
      </w:r>
      <w:r>
        <w:rPr>
          <w:color w:val="4F5967"/>
          <w:spacing w:val="-8"/>
          <w:w w:val="105"/>
          <w:sz w:val="23"/>
        </w:rPr>
        <w:t xml:space="preserve"> </w:t>
      </w:r>
      <w:r>
        <w:rPr>
          <w:color w:val="4F5967"/>
          <w:w w:val="105"/>
          <w:sz w:val="23"/>
        </w:rPr>
        <w:t>as</w:t>
      </w:r>
      <w:r>
        <w:rPr>
          <w:color w:val="4F5967"/>
          <w:spacing w:val="-6"/>
          <w:w w:val="105"/>
          <w:sz w:val="23"/>
        </w:rPr>
        <w:t xml:space="preserve"> </w:t>
      </w:r>
      <w:r>
        <w:rPr>
          <w:color w:val="4F5967"/>
          <w:w w:val="105"/>
          <w:sz w:val="23"/>
        </w:rPr>
        <w:t>retail,</w:t>
      </w:r>
      <w:r>
        <w:rPr>
          <w:color w:val="4F5967"/>
          <w:spacing w:val="-8"/>
          <w:w w:val="105"/>
          <w:sz w:val="23"/>
        </w:rPr>
        <w:t xml:space="preserve"> </w:t>
      </w:r>
      <w:r>
        <w:rPr>
          <w:color w:val="4F5967"/>
          <w:w w:val="105"/>
          <w:sz w:val="23"/>
        </w:rPr>
        <w:t>commercial, and industrial facilities.</w:t>
      </w:r>
    </w:p>
    <w:p w14:paraId="74453D36" w14:textId="77777777" w:rsidR="00E31BCD" w:rsidRDefault="00000000">
      <w:pPr>
        <w:pStyle w:val="ListParagraph"/>
        <w:numPr>
          <w:ilvl w:val="0"/>
          <w:numId w:val="32"/>
        </w:numPr>
        <w:tabs>
          <w:tab w:val="left" w:pos="892"/>
        </w:tabs>
        <w:spacing w:before="156" w:line="244" w:lineRule="auto"/>
        <w:ind w:right="109" w:hanging="282"/>
        <w:rPr>
          <w:sz w:val="23"/>
        </w:rPr>
      </w:pPr>
      <w:r>
        <w:rPr>
          <w:b/>
          <w:color w:val="4F5967"/>
          <w:w w:val="105"/>
          <w:sz w:val="23"/>
        </w:rPr>
        <w:t xml:space="preserve">Collector: </w:t>
      </w:r>
      <w:r>
        <w:rPr>
          <w:color w:val="4F5967"/>
          <w:w w:val="105"/>
          <w:sz w:val="23"/>
        </w:rPr>
        <w:t>A street whose function is to conduct traffic between major arterial streets and/ or activity centers. It is a principal traffic artery within residential areas and carries relatively high volume. A collector can sustain minor retail or other commercial establishments</w:t>
      </w:r>
      <w:r>
        <w:rPr>
          <w:color w:val="4F5967"/>
          <w:spacing w:val="-6"/>
          <w:w w:val="105"/>
          <w:sz w:val="23"/>
        </w:rPr>
        <w:t xml:space="preserve"> </w:t>
      </w:r>
      <w:r>
        <w:rPr>
          <w:color w:val="4F5967"/>
          <w:w w:val="105"/>
          <w:sz w:val="23"/>
        </w:rPr>
        <w:t>along its route, which</w:t>
      </w:r>
      <w:r>
        <w:rPr>
          <w:color w:val="4F5967"/>
          <w:spacing w:val="-9"/>
          <w:w w:val="105"/>
          <w:sz w:val="23"/>
        </w:rPr>
        <w:t xml:space="preserve"> </w:t>
      </w:r>
      <w:r>
        <w:rPr>
          <w:color w:val="4F5967"/>
          <w:w w:val="105"/>
          <w:sz w:val="23"/>
        </w:rPr>
        <w:t>will</w:t>
      </w:r>
      <w:r>
        <w:rPr>
          <w:color w:val="4F5967"/>
          <w:spacing w:val="-10"/>
          <w:w w:val="105"/>
          <w:sz w:val="23"/>
        </w:rPr>
        <w:t xml:space="preserve"> </w:t>
      </w:r>
      <w:r>
        <w:rPr>
          <w:color w:val="4F5967"/>
          <w:w w:val="105"/>
          <w:sz w:val="23"/>
        </w:rPr>
        <w:t>influence</w:t>
      </w:r>
      <w:r>
        <w:rPr>
          <w:color w:val="4F5967"/>
          <w:spacing w:val="-2"/>
          <w:w w:val="105"/>
          <w:sz w:val="23"/>
        </w:rPr>
        <w:t xml:space="preserve"> </w:t>
      </w:r>
      <w:r>
        <w:rPr>
          <w:color w:val="4F5967"/>
          <w:w w:val="105"/>
          <w:sz w:val="23"/>
        </w:rPr>
        <w:t>the</w:t>
      </w:r>
      <w:r>
        <w:rPr>
          <w:color w:val="4F5967"/>
          <w:spacing w:val="-4"/>
          <w:w w:val="105"/>
          <w:sz w:val="23"/>
        </w:rPr>
        <w:t xml:space="preserve"> </w:t>
      </w:r>
      <w:r>
        <w:rPr>
          <w:color w:val="4F5967"/>
          <w:w w:val="105"/>
          <w:sz w:val="23"/>
        </w:rPr>
        <w:t>traffic flow</w:t>
      </w:r>
      <w:r>
        <w:rPr>
          <w:color w:val="707782"/>
          <w:w w:val="105"/>
          <w:sz w:val="23"/>
        </w:rPr>
        <w:t>.</w:t>
      </w:r>
      <w:r>
        <w:rPr>
          <w:color w:val="707782"/>
          <w:spacing w:val="-17"/>
          <w:w w:val="105"/>
          <w:sz w:val="23"/>
        </w:rPr>
        <w:t xml:space="preserve"> </w:t>
      </w:r>
      <w:r>
        <w:rPr>
          <w:color w:val="4F5967"/>
          <w:w w:val="105"/>
          <w:sz w:val="23"/>
        </w:rPr>
        <w:t>Cul-De-Sac: A</w:t>
      </w:r>
      <w:r>
        <w:rPr>
          <w:color w:val="4F5967"/>
          <w:spacing w:val="-8"/>
          <w:w w:val="105"/>
          <w:sz w:val="23"/>
        </w:rPr>
        <w:t xml:space="preserve"> </w:t>
      </w:r>
      <w:r>
        <w:rPr>
          <w:color w:val="4F5967"/>
          <w:w w:val="105"/>
          <w:sz w:val="23"/>
        </w:rPr>
        <w:t>minor</w:t>
      </w:r>
      <w:r>
        <w:rPr>
          <w:color w:val="4F5967"/>
          <w:spacing w:val="-5"/>
          <w:w w:val="105"/>
          <w:sz w:val="23"/>
        </w:rPr>
        <w:t xml:space="preserve"> </w:t>
      </w:r>
      <w:r>
        <w:rPr>
          <w:color w:val="4F5967"/>
          <w:w w:val="105"/>
          <w:sz w:val="23"/>
        </w:rPr>
        <w:t>street of</w:t>
      </w:r>
      <w:r>
        <w:rPr>
          <w:color w:val="4F5967"/>
          <w:spacing w:val="-8"/>
          <w:w w:val="105"/>
          <w:sz w:val="23"/>
        </w:rPr>
        <w:t xml:space="preserve"> </w:t>
      </w:r>
      <w:r>
        <w:rPr>
          <w:color w:val="4F5967"/>
          <w:w w:val="105"/>
          <w:sz w:val="23"/>
        </w:rPr>
        <w:t>limited length</w:t>
      </w:r>
      <w:r>
        <w:rPr>
          <w:color w:val="4F5967"/>
          <w:spacing w:val="-4"/>
          <w:w w:val="105"/>
          <w:sz w:val="23"/>
        </w:rPr>
        <w:t xml:space="preserve"> </w:t>
      </w:r>
      <w:r>
        <w:rPr>
          <w:color w:val="4F5967"/>
          <w:w w:val="105"/>
          <w:sz w:val="23"/>
        </w:rPr>
        <w:t>which</w:t>
      </w:r>
      <w:r>
        <w:rPr>
          <w:color w:val="4F5967"/>
          <w:spacing w:val="-4"/>
          <w:w w:val="105"/>
          <w:sz w:val="23"/>
        </w:rPr>
        <w:t xml:space="preserve"> </w:t>
      </w:r>
      <w:r>
        <w:rPr>
          <w:color w:val="4F5967"/>
          <w:w w:val="105"/>
          <w:sz w:val="23"/>
        </w:rPr>
        <w:t>terminates in</w:t>
      </w:r>
      <w:r>
        <w:rPr>
          <w:color w:val="4F5967"/>
          <w:spacing w:val="-5"/>
          <w:w w:val="105"/>
          <w:sz w:val="23"/>
        </w:rPr>
        <w:t xml:space="preserve"> </w:t>
      </w:r>
      <w:r>
        <w:rPr>
          <w:color w:val="4F5967"/>
          <w:w w:val="105"/>
          <w:sz w:val="23"/>
        </w:rPr>
        <w:t>a turnaround of</w:t>
      </w:r>
      <w:r>
        <w:rPr>
          <w:color w:val="4F5967"/>
          <w:spacing w:val="-2"/>
          <w:w w:val="105"/>
          <w:sz w:val="23"/>
        </w:rPr>
        <w:t xml:space="preserve"> </w:t>
      </w:r>
      <w:r>
        <w:rPr>
          <w:color w:val="4F5967"/>
          <w:w w:val="105"/>
          <w:sz w:val="23"/>
        </w:rPr>
        <w:t>a</w:t>
      </w:r>
      <w:r>
        <w:rPr>
          <w:color w:val="4F5967"/>
          <w:spacing w:val="-6"/>
          <w:w w:val="105"/>
          <w:sz w:val="23"/>
        </w:rPr>
        <w:t xml:space="preserve"> </w:t>
      </w:r>
      <w:r>
        <w:rPr>
          <w:color w:val="4F5967"/>
          <w:w w:val="105"/>
          <w:sz w:val="23"/>
        </w:rPr>
        <w:t>minimum radius. Provides minimum access to</w:t>
      </w:r>
      <w:r>
        <w:rPr>
          <w:color w:val="4F5967"/>
          <w:spacing w:val="-1"/>
          <w:w w:val="105"/>
          <w:sz w:val="23"/>
        </w:rPr>
        <w:t xml:space="preserve"> </w:t>
      </w:r>
      <w:r>
        <w:rPr>
          <w:color w:val="4F5967"/>
          <w:w w:val="105"/>
          <w:sz w:val="23"/>
        </w:rPr>
        <w:t>abutting properties only.</w:t>
      </w:r>
    </w:p>
    <w:p w14:paraId="1F4A3B6D" w14:textId="77777777" w:rsidR="00E31BCD" w:rsidRDefault="00000000">
      <w:pPr>
        <w:pStyle w:val="ListParagraph"/>
        <w:numPr>
          <w:ilvl w:val="0"/>
          <w:numId w:val="32"/>
        </w:numPr>
        <w:tabs>
          <w:tab w:val="left" w:pos="889"/>
          <w:tab w:val="left" w:pos="892"/>
        </w:tabs>
        <w:spacing w:before="151" w:line="247" w:lineRule="auto"/>
        <w:ind w:right="107" w:hanging="281"/>
        <w:rPr>
          <w:sz w:val="23"/>
        </w:rPr>
      </w:pPr>
      <w:r>
        <w:rPr>
          <w:b/>
          <w:color w:val="4F5967"/>
          <w:w w:val="105"/>
          <w:sz w:val="23"/>
        </w:rPr>
        <w:t xml:space="preserve">Local: </w:t>
      </w:r>
      <w:r>
        <w:rPr>
          <w:color w:val="4F5967"/>
          <w:w w:val="105"/>
          <w:sz w:val="23"/>
        </w:rPr>
        <w:t>A street whose primary purpose is to conduct traffic to and from dwelling units to other streets within the hierarchy. Occasionally</w:t>
      </w:r>
      <w:r>
        <w:rPr>
          <w:color w:val="4F5967"/>
          <w:spacing w:val="40"/>
          <w:w w:val="105"/>
          <w:sz w:val="23"/>
        </w:rPr>
        <w:t xml:space="preserve"> </w:t>
      </w:r>
      <w:r>
        <w:rPr>
          <w:color w:val="4F5967"/>
          <w:w w:val="105"/>
          <w:sz w:val="23"/>
        </w:rPr>
        <w:t>a local street will connect with two (2) or three (3) small places or</w:t>
      </w:r>
      <w:r>
        <w:rPr>
          <w:color w:val="4F5967"/>
          <w:spacing w:val="-1"/>
          <w:w w:val="105"/>
          <w:sz w:val="23"/>
        </w:rPr>
        <w:t xml:space="preserve"> </w:t>
      </w:r>
      <w:r>
        <w:rPr>
          <w:color w:val="4F5967"/>
          <w:w w:val="105"/>
          <w:sz w:val="23"/>
        </w:rPr>
        <w:t>other local streets. Usually, there is</w:t>
      </w:r>
      <w:r>
        <w:rPr>
          <w:color w:val="4F5967"/>
          <w:spacing w:val="-7"/>
          <w:w w:val="105"/>
          <w:sz w:val="23"/>
        </w:rPr>
        <w:t xml:space="preserve"> </w:t>
      </w:r>
      <w:r>
        <w:rPr>
          <w:color w:val="4F5967"/>
          <w:w w:val="105"/>
          <w:sz w:val="23"/>
        </w:rPr>
        <w:t>no</w:t>
      </w:r>
      <w:r>
        <w:rPr>
          <w:color w:val="4F5967"/>
          <w:spacing w:val="-4"/>
          <w:w w:val="105"/>
          <w:sz w:val="23"/>
        </w:rPr>
        <w:t xml:space="preserve"> </w:t>
      </w:r>
      <w:r>
        <w:rPr>
          <w:color w:val="4F5967"/>
          <w:w w:val="105"/>
          <w:sz w:val="23"/>
        </w:rPr>
        <w:t>through traffic between two</w:t>
      </w:r>
      <w:r>
        <w:rPr>
          <w:color w:val="4F5967"/>
          <w:spacing w:val="-2"/>
          <w:w w:val="105"/>
          <w:sz w:val="23"/>
        </w:rPr>
        <w:t xml:space="preserve"> </w:t>
      </w:r>
      <w:r>
        <w:rPr>
          <w:color w:val="4F5967"/>
          <w:w w:val="105"/>
          <w:sz w:val="23"/>
        </w:rPr>
        <w:t>(2)</w:t>
      </w:r>
      <w:r>
        <w:rPr>
          <w:color w:val="4F5967"/>
          <w:spacing w:val="-3"/>
          <w:w w:val="105"/>
          <w:sz w:val="23"/>
        </w:rPr>
        <w:t xml:space="preserve"> </w:t>
      </w:r>
      <w:r>
        <w:rPr>
          <w:color w:val="4F5967"/>
          <w:w w:val="105"/>
          <w:sz w:val="23"/>
        </w:rPr>
        <w:t>streets of a higher classification.</w:t>
      </w:r>
    </w:p>
    <w:p w14:paraId="7DD69358" w14:textId="77777777" w:rsidR="00E31BCD" w:rsidRDefault="00000000">
      <w:pPr>
        <w:pStyle w:val="ListParagraph"/>
        <w:numPr>
          <w:ilvl w:val="0"/>
          <w:numId w:val="32"/>
        </w:numPr>
        <w:tabs>
          <w:tab w:val="left" w:pos="890"/>
        </w:tabs>
        <w:spacing w:before="145" w:line="249" w:lineRule="auto"/>
        <w:ind w:left="890" w:right="117" w:hanging="282"/>
        <w:rPr>
          <w:sz w:val="23"/>
        </w:rPr>
      </w:pPr>
      <w:r>
        <w:rPr>
          <w:b/>
          <w:color w:val="4F5967"/>
          <w:w w:val="105"/>
          <w:sz w:val="23"/>
        </w:rPr>
        <w:t xml:space="preserve">Major Collector: </w:t>
      </w:r>
      <w:r>
        <w:rPr>
          <w:color w:val="4F5967"/>
          <w:w w:val="105"/>
          <w:sz w:val="23"/>
        </w:rPr>
        <w:t xml:space="preserve">A street, </w:t>
      </w:r>
      <w:proofErr w:type="gramStart"/>
      <w:r>
        <w:rPr>
          <w:color w:val="4F5967"/>
          <w:w w:val="105"/>
          <w:sz w:val="23"/>
        </w:rPr>
        <w:t>similar to</w:t>
      </w:r>
      <w:proofErr w:type="gramEnd"/>
      <w:r>
        <w:rPr>
          <w:color w:val="4F5967"/>
          <w:w w:val="105"/>
          <w:sz w:val="23"/>
        </w:rPr>
        <w:t xml:space="preserve"> a </w:t>
      </w:r>
      <w:proofErr w:type="gramStart"/>
      <w:r>
        <w:rPr>
          <w:color w:val="4F5967"/>
          <w:w w:val="105"/>
          <w:sz w:val="23"/>
        </w:rPr>
        <w:t>collector</w:t>
      </w:r>
      <w:proofErr w:type="gramEnd"/>
      <w:r>
        <w:rPr>
          <w:color w:val="4F5967"/>
          <w:w w:val="105"/>
          <w:sz w:val="23"/>
        </w:rPr>
        <w:t xml:space="preserve"> street except it carries a greater through traffic </w:t>
      </w:r>
      <w:r>
        <w:rPr>
          <w:color w:val="4F5967"/>
          <w:spacing w:val="-2"/>
          <w:w w:val="105"/>
          <w:sz w:val="23"/>
        </w:rPr>
        <w:t>load.</w:t>
      </w:r>
    </w:p>
    <w:p w14:paraId="2BDF9380" w14:textId="77777777" w:rsidR="00E31BCD" w:rsidRDefault="00E31BCD">
      <w:pPr>
        <w:spacing w:line="249" w:lineRule="auto"/>
        <w:jc w:val="both"/>
        <w:rPr>
          <w:sz w:val="23"/>
        </w:rPr>
        <w:sectPr w:rsidR="00E31BCD">
          <w:pgSz w:w="12240" w:h="15840"/>
          <w:pgMar w:top="440" w:right="520" w:bottom="460" w:left="460" w:header="255" w:footer="263" w:gutter="0"/>
          <w:cols w:space="720"/>
        </w:sectPr>
      </w:pPr>
    </w:p>
    <w:p w14:paraId="3B2A6B25" w14:textId="77777777" w:rsidR="00E31BCD" w:rsidRDefault="00000000">
      <w:pPr>
        <w:pStyle w:val="ListParagraph"/>
        <w:numPr>
          <w:ilvl w:val="0"/>
          <w:numId w:val="32"/>
        </w:numPr>
        <w:tabs>
          <w:tab w:val="left" w:pos="890"/>
          <w:tab w:val="left" w:pos="893"/>
        </w:tabs>
        <w:spacing w:before="156" w:line="244" w:lineRule="auto"/>
        <w:ind w:left="893" w:right="113" w:hanging="282"/>
        <w:rPr>
          <w:sz w:val="23"/>
        </w:rPr>
      </w:pPr>
      <w:r>
        <w:rPr>
          <w:b/>
          <w:color w:val="4F5967"/>
          <w:w w:val="105"/>
          <w:sz w:val="23"/>
        </w:rPr>
        <w:lastRenderedPageBreak/>
        <w:t xml:space="preserve">Private: </w:t>
      </w:r>
      <w:r>
        <w:rPr>
          <w:color w:val="4F5967"/>
          <w:w w:val="105"/>
          <w:sz w:val="23"/>
        </w:rPr>
        <w:t>A thoroughfare within a subdivision which has been reserved by dedication unto the subdivider or lot owners to be used as a private access to serve the lots platted within the subdivision and complying with an approved street cross section and maintained by the subdivider or other private agency.</w:t>
      </w:r>
    </w:p>
    <w:p w14:paraId="655D3585" w14:textId="77777777" w:rsidR="00E31BCD" w:rsidRDefault="00E31BCD">
      <w:pPr>
        <w:pStyle w:val="BodyText"/>
      </w:pPr>
    </w:p>
    <w:p w14:paraId="43DB094E" w14:textId="77777777" w:rsidR="00E31BCD" w:rsidRDefault="00E31BCD">
      <w:pPr>
        <w:pStyle w:val="BodyText"/>
        <w:spacing w:before="64"/>
      </w:pPr>
    </w:p>
    <w:p w14:paraId="4500D4F2" w14:textId="77777777" w:rsidR="00E31BCD" w:rsidRDefault="00000000">
      <w:pPr>
        <w:pStyle w:val="BodyText"/>
        <w:spacing w:line="244" w:lineRule="auto"/>
        <w:ind w:left="108" w:right="117" w:firstLine="5"/>
        <w:jc w:val="both"/>
      </w:pPr>
      <w:r>
        <w:rPr>
          <w:b/>
          <w:color w:val="4F5967"/>
          <w:w w:val="105"/>
        </w:rPr>
        <w:t xml:space="preserve">Specified Public Utility: </w:t>
      </w:r>
      <w:r>
        <w:rPr>
          <w:color w:val="4F5967"/>
          <w:w w:val="105"/>
        </w:rPr>
        <w:t>An</w:t>
      </w:r>
      <w:r>
        <w:rPr>
          <w:color w:val="4F5967"/>
          <w:spacing w:val="-6"/>
          <w:w w:val="105"/>
        </w:rPr>
        <w:t xml:space="preserve"> </w:t>
      </w:r>
      <w:r>
        <w:rPr>
          <w:color w:val="4F5967"/>
          <w:w w:val="105"/>
        </w:rPr>
        <w:t>electrical corporation, gas</w:t>
      </w:r>
      <w:r>
        <w:rPr>
          <w:color w:val="4F5967"/>
          <w:spacing w:val="-4"/>
          <w:w w:val="105"/>
        </w:rPr>
        <w:t xml:space="preserve"> </w:t>
      </w:r>
      <w:r>
        <w:rPr>
          <w:color w:val="4F5967"/>
          <w:w w:val="105"/>
        </w:rPr>
        <w:t>corporation, or</w:t>
      </w:r>
      <w:r>
        <w:rPr>
          <w:color w:val="4F5967"/>
          <w:spacing w:val="-3"/>
          <w:w w:val="105"/>
        </w:rPr>
        <w:t xml:space="preserve"> </w:t>
      </w:r>
      <w:r>
        <w:rPr>
          <w:color w:val="4F5967"/>
          <w:w w:val="105"/>
        </w:rPr>
        <w:t>telephone corporation, as</w:t>
      </w:r>
      <w:r>
        <w:rPr>
          <w:color w:val="4F5967"/>
          <w:spacing w:val="-4"/>
          <w:w w:val="105"/>
        </w:rPr>
        <w:t xml:space="preserve"> </w:t>
      </w:r>
      <w:r>
        <w:rPr>
          <w:color w:val="4F5967"/>
          <w:w w:val="105"/>
        </w:rPr>
        <w:t>those terms are defined in</w:t>
      </w:r>
      <w:r>
        <w:rPr>
          <w:color w:val="4F5967"/>
          <w:spacing w:val="-3"/>
          <w:w w:val="105"/>
        </w:rPr>
        <w:t xml:space="preserve"> </w:t>
      </w:r>
      <w:r>
        <w:rPr>
          <w:color w:val="4F5967"/>
          <w:w w:val="105"/>
        </w:rPr>
        <w:t>§Section 54-2-1 of</w:t>
      </w:r>
      <w:r>
        <w:rPr>
          <w:color w:val="4F5967"/>
          <w:spacing w:val="-4"/>
          <w:w w:val="105"/>
        </w:rPr>
        <w:t xml:space="preserve"> </w:t>
      </w:r>
      <w:r>
        <w:rPr>
          <w:color w:val="4F5967"/>
          <w:w w:val="105"/>
        </w:rPr>
        <w:t>the Utah State Code (as</w:t>
      </w:r>
      <w:r>
        <w:rPr>
          <w:color w:val="4F5967"/>
          <w:spacing w:val="-2"/>
          <w:w w:val="105"/>
        </w:rPr>
        <w:t xml:space="preserve"> </w:t>
      </w:r>
      <w:r>
        <w:rPr>
          <w:color w:val="4F5967"/>
          <w:w w:val="105"/>
        </w:rPr>
        <w:t>amended).</w:t>
      </w:r>
    </w:p>
    <w:p w14:paraId="4BF61910" w14:textId="77777777" w:rsidR="00E31BCD" w:rsidRDefault="00000000">
      <w:pPr>
        <w:pStyle w:val="BodyText"/>
        <w:spacing w:before="239"/>
        <w:ind w:left="113"/>
      </w:pPr>
      <w:r>
        <w:rPr>
          <w:b/>
          <w:color w:val="4F5967"/>
          <w:w w:val="105"/>
        </w:rPr>
        <w:t>State:</w:t>
      </w:r>
      <w:r>
        <w:rPr>
          <w:b/>
          <w:color w:val="4F5967"/>
          <w:spacing w:val="-7"/>
          <w:w w:val="105"/>
        </w:rPr>
        <w:t xml:space="preserve"> </w:t>
      </w:r>
      <w:r>
        <w:rPr>
          <w:color w:val="4F5967"/>
          <w:w w:val="105"/>
        </w:rPr>
        <w:t>Includes any</w:t>
      </w:r>
      <w:r>
        <w:rPr>
          <w:color w:val="4F5967"/>
          <w:spacing w:val="-8"/>
          <w:w w:val="105"/>
        </w:rPr>
        <w:t xml:space="preserve"> </w:t>
      </w:r>
      <w:r>
        <w:rPr>
          <w:color w:val="4F5967"/>
          <w:w w:val="105"/>
        </w:rPr>
        <w:t>department,</w:t>
      </w:r>
      <w:r>
        <w:rPr>
          <w:color w:val="4F5967"/>
          <w:spacing w:val="4"/>
          <w:w w:val="105"/>
        </w:rPr>
        <w:t xml:space="preserve"> </w:t>
      </w:r>
      <w:r>
        <w:rPr>
          <w:color w:val="4F5967"/>
          <w:w w:val="105"/>
        </w:rPr>
        <w:t>division,</w:t>
      </w:r>
      <w:r>
        <w:rPr>
          <w:color w:val="4F5967"/>
          <w:spacing w:val="1"/>
          <w:w w:val="105"/>
        </w:rPr>
        <w:t xml:space="preserve"> </w:t>
      </w:r>
      <w:r>
        <w:rPr>
          <w:color w:val="4F5967"/>
          <w:w w:val="105"/>
        </w:rPr>
        <w:t>or</w:t>
      </w:r>
      <w:r>
        <w:rPr>
          <w:color w:val="4F5967"/>
          <w:spacing w:val="-13"/>
          <w:w w:val="105"/>
        </w:rPr>
        <w:t xml:space="preserve"> </w:t>
      </w:r>
      <w:r>
        <w:rPr>
          <w:color w:val="4F5967"/>
          <w:w w:val="105"/>
        </w:rPr>
        <w:t>agency</w:t>
      </w:r>
      <w:r>
        <w:rPr>
          <w:color w:val="4F5967"/>
          <w:spacing w:val="1"/>
          <w:w w:val="105"/>
        </w:rPr>
        <w:t xml:space="preserve"> </w:t>
      </w:r>
      <w:r>
        <w:rPr>
          <w:color w:val="4F5967"/>
          <w:w w:val="105"/>
        </w:rPr>
        <w:t>of</w:t>
      </w:r>
      <w:r>
        <w:rPr>
          <w:color w:val="4F5967"/>
          <w:spacing w:val="-13"/>
          <w:w w:val="105"/>
        </w:rPr>
        <w:t xml:space="preserve"> </w:t>
      </w:r>
      <w:r>
        <w:rPr>
          <w:color w:val="4F5967"/>
          <w:w w:val="105"/>
        </w:rPr>
        <w:t>the</w:t>
      </w:r>
      <w:r>
        <w:rPr>
          <w:color w:val="4F5967"/>
          <w:spacing w:val="-13"/>
          <w:w w:val="105"/>
        </w:rPr>
        <w:t xml:space="preserve"> </w:t>
      </w:r>
      <w:r>
        <w:rPr>
          <w:color w:val="4F5967"/>
          <w:w w:val="105"/>
        </w:rPr>
        <w:t>State</w:t>
      </w:r>
      <w:r>
        <w:rPr>
          <w:color w:val="4F5967"/>
          <w:spacing w:val="-10"/>
          <w:w w:val="105"/>
        </w:rPr>
        <w:t xml:space="preserve"> </w:t>
      </w:r>
      <w:r>
        <w:rPr>
          <w:color w:val="4F5967"/>
          <w:w w:val="105"/>
        </w:rPr>
        <w:t>of</w:t>
      </w:r>
      <w:r>
        <w:rPr>
          <w:color w:val="4F5967"/>
          <w:spacing w:val="-12"/>
          <w:w w:val="105"/>
        </w:rPr>
        <w:t xml:space="preserve"> </w:t>
      </w:r>
      <w:r>
        <w:rPr>
          <w:color w:val="4F5967"/>
          <w:spacing w:val="-2"/>
          <w:w w:val="105"/>
        </w:rPr>
        <w:t>Utah.</w:t>
      </w:r>
    </w:p>
    <w:p w14:paraId="3B2C49CA" w14:textId="77777777" w:rsidR="00E31BCD" w:rsidRDefault="00000000">
      <w:pPr>
        <w:pStyle w:val="BodyText"/>
        <w:spacing w:before="245" w:line="249" w:lineRule="auto"/>
        <w:ind w:left="111" w:right="121" w:firstLine="2"/>
        <w:jc w:val="both"/>
      </w:pPr>
      <w:r>
        <w:rPr>
          <w:b/>
          <w:color w:val="4F5967"/>
          <w:w w:val="105"/>
        </w:rPr>
        <w:t xml:space="preserve">Storm Water Drainage System: </w:t>
      </w:r>
      <w:r>
        <w:rPr>
          <w:color w:val="4F5967"/>
          <w:w w:val="105"/>
        </w:rPr>
        <w:t>A system designed to carry off and minimize the effects of run-off water. It</w:t>
      </w:r>
      <w:r>
        <w:rPr>
          <w:color w:val="4F5967"/>
          <w:spacing w:val="-5"/>
          <w:w w:val="105"/>
        </w:rPr>
        <w:t xml:space="preserve"> </w:t>
      </w:r>
      <w:r>
        <w:rPr>
          <w:color w:val="4F5967"/>
          <w:w w:val="105"/>
        </w:rPr>
        <w:t>may consist of</w:t>
      </w:r>
      <w:r>
        <w:rPr>
          <w:color w:val="4F5967"/>
          <w:spacing w:val="-1"/>
          <w:w w:val="105"/>
        </w:rPr>
        <w:t xml:space="preserve"> </w:t>
      </w:r>
      <w:r>
        <w:rPr>
          <w:color w:val="4F5967"/>
          <w:w w:val="105"/>
        </w:rPr>
        <w:t>surface grading or</w:t>
      </w:r>
      <w:r>
        <w:rPr>
          <w:color w:val="4F5967"/>
          <w:spacing w:val="-3"/>
          <w:w w:val="105"/>
        </w:rPr>
        <w:t xml:space="preserve"> </w:t>
      </w:r>
      <w:r>
        <w:rPr>
          <w:color w:val="4F5967"/>
          <w:w w:val="105"/>
        </w:rPr>
        <w:t xml:space="preserve">subsurface </w:t>
      </w:r>
      <w:proofErr w:type="gramStart"/>
      <w:r>
        <w:rPr>
          <w:color w:val="4F5967"/>
          <w:w w:val="105"/>
        </w:rPr>
        <w:t>piping</w:t>
      </w:r>
      <w:proofErr w:type="gramEnd"/>
      <w:r>
        <w:rPr>
          <w:color w:val="4F5967"/>
          <w:w w:val="105"/>
        </w:rPr>
        <w:t xml:space="preserve"> or</w:t>
      </w:r>
      <w:r>
        <w:rPr>
          <w:color w:val="4F5967"/>
          <w:spacing w:val="-3"/>
          <w:w w:val="105"/>
        </w:rPr>
        <w:t xml:space="preserve"> </w:t>
      </w:r>
      <w:r>
        <w:rPr>
          <w:color w:val="4F5967"/>
          <w:w w:val="105"/>
        </w:rPr>
        <w:t>other components as</w:t>
      </w:r>
      <w:r>
        <w:rPr>
          <w:color w:val="4F5967"/>
          <w:spacing w:val="-2"/>
          <w:w w:val="105"/>
        </w:rPr>
        <w:t xml:space="preserve"> </w:t>
      </w:r>
      <w:r>
        <w:rPr>
          <w:color w:val="4F5967"/>
          <w:w w:val="105"/>
        </w:rPr>
        <w:t>required.</w:t>
      </w:r>
    </w:p>
    <w:p w14:paraId="2D178F18" w14:textId="77777777" w:rsidR="00E31BCD" w:rsidRDefault="00000000">
      <w:pPr>
        <w:pStyle w:val="BodyText"/>
        <w:spacing w:before="233" w:line="244" w:lineRule="auto"/>
        <w:ind w:left="107" w:right="108" w:firstLine="5"/>
        <w:jc w:val="both"/>
      </w:pPr>
      <w:r>
        <w:rPr>
          <w:b/>
          <w:color w:val="4F5967"/>
          <w:w w:val="105"/>
        </w:rPr>
        <w:t xml:space="preserve">Subdivider: </w:t>
      </w:r>
      <w:r>
        <w:rPr>
          <w:color w:val="4F5967"/>
          <w:w w:val="105"/>
        </w:rPr>
        <w:t>Any</w:t>
      </w:r>
      <w:r>
        <w:rPr>
          <w:color w:val="4F5967"/>
          <w:spacing w:val="-1"/>
          <w:w w:val="105"/>
        </w:rPr>
        <w:t xml:space="preserve"> </w:t>
      </w:r>
      <w:r>
        <w:rPr>
          <w:color w:val="4F5967"/>
          <w:w w:val="105"/>
        </w:rPr>
        <w:t>person who</w:t>
      </w:r>
      <w:r>
        <w:rPr>
          <w:color w:val="727985"/>
          <w:w w:val="105"/>
        </w:rPr>
        <w:t>:</w:t>
      </w:r>
      <w:r>
        <w:rPr>
          <w:color w:val="727985"/>
          <w:spacing w:val="-17"/>
          <w:w w:val="105"/>
        </w:rPr>
        <w:t xml:space="preserve"> </w:t>
      </w:r>
      <w:r>
        <w:rPr>
          <w:color w:val="4F5967"/>
          <w:w w:val="105"/>
        </w:rPr>
        <w:t>a)</w:t>
      </w:r>
      <w:r>
        <w:rPr>
          <w:color w:val="4F5967"/>
          <w:spacing w:val="-5"/>
          <w:w w:val="105"/>
        </w:rPr>
        <w:t xml:space="preserve"> </w:t>
      </w:r>
      <w:r>
        <w:rPr>
          <w:color w:val="4F5967"/>
          <w:w w:val="105"/>
        </w:rPr>
        <w:t>having an</w:t>
      </w:r>
      <w:r>
        <w:rPr>
          <w:color w:val="4F5967"/>
          <w:spacing w:val="-8"/>
          <w:w w:val="105"/>
        </w:rPr>
        <w:t xml:space="preserve"> </w:t>
      </w:r>
      <w:r>
        <w:rPr>
          <w:color w:val="4F5967"/>
          <w:w w:val="105"/>
        </w:rPr>
        <w:t>interest in</w:t>
      </w:r>
      <w:r>
        <w:rPr>
          <w:color w:val="4F5967"/>
          <w:spacing w:val="-8"/>
          <w:w w:val="105"/>
        </w:rPr>
        <w:t xml:space="preserve"> </w:t>
      </w:r>
      <w:r>
        <w:rPr>
          <w:color w:val="4F5967"/>
          <w:w w:val="105"/>
        </w:rPr>
        <w:t>land,</w:t>
      </w:r>
      <w:r>
        <w:rPr>
          <w:color w:val="4F5967"/>
          <w:spacing w:val="-3"/>
          <w:w w:val="105"/>
        </w:rPr>
        <w:t xml:space="preserve"> </w:t>
      </w:r>
      <w:r>
        <w:rPr>
          <w:color w:val="4F5967"/>
          <w:w w:val="105"/>
        </w:rPr>
        <w:t>causes it,</w:t>
      </w:r>
      <w:r>
        <w:rPr>
          <w:color w:val="4F5967"/>
          <w:spacing w:val="-7"/>
          <w:w w:val="105"/>
        </w:rPr>
        <w:t xml:space="preserve"> </w:t>
      </w:r>
      <w:r>
        <w:rPr>
          <w:color w:val="4F5967"/>
          <w:w w:val="105"/>
        </w:rPr>
        <w:t>directly or</w:t>
      </w:r>
      <w:r>
        <w:rPr>
          <w:color w:val="4F5967"/>
          <w:spacing w:val="-4"/>
          <w:w w:val="105"/>
        </w:rPr>
        <w:t xml:space="preserve"> </w:t>
      </w:r>
      <w:r>
        <w:rPr>
          <w:color w:val="4F5967"/>
          <w:w w:val="105"/>
        </w:rPr>
        <w:t>indirectly, to</w:t>
      </w:r>
      <w:r>
        <w:rPr>
          <w:color w:val="4F5967"/>
          <w:spacing w:val="-6"/>
          <w:w w:val="105"/>
        </w:rPr>
        <w:t xml:space="preserve"> </w:t>
      </w:r>
      <w:r>
        <w:rPr>
          <w:color w:val="4F5967"/>
          <w:w w:val="105"/>
        </w:rPr>
        <w:t>be</w:t>
      </w:r>
      <w:r>
        <w:rPr>
          <w:color w:val="4F5967"/>
          <w:spacing w:val="-4"/>
          <w:w w:val="105"/>
        </w:rPr>
        <w:t xml:space="preserve"> </w:t>
      </w:r>
      <w:r>
        <w:rPr>
          <w:color w:val="4F5967"/>
          <w:w w:val="105"/>
        </w:rPr>
        <w:t>divided into a subdivision or who b) directly or indirectly, sells, leases, or develops, or offers to sell, lease, or develop or advertises for sale, lease or development, any interest, lot, parcel, site, unit, or plat in a subdivision, or, who c) engages directly, or through an agent, in the business of selling, leasing, developing or</w:t>
      </w:r>
      <w:r>
        <w:rPr>
          <w:color w:val="4F5967"/>
          <w:spacing w:val="-4"/>
          <w:w w:val="105"/>
        </w:rPr>
        <w:t xml:space="preserve"> </w:t>
      </w:r>
      <w:r>
        <w:rPr>
          <w:color w:val="4F5967"/>
          <w:w w:val="105"/>
        </w:rPr>
        <w:t>offering for sale, lease, or</w:t>
      </w:r>
      <w:r>
        <w:rPr>
          <w:color w:val="4F5967"/>
          <w:spacing w:val="-4"/>
          <w:w w:val="105"/>
        </w:rPr>
        <w:t xml:space="preserve"> </w:t>
      </w:r>
      <w:r>
        <w:rPr>
          <w:color w:val="4F5967"/>
          <w:w w:val="105"/>
        </w:rPr>
        <w:t>development of a</w:t>
      </w:r>
      <w:r>
        <w:rPr>
          <w:color w:val="4F5967"/>
          <w:spacing w:val="-5"/>
          <w:w w:val="105"/>
        </w:rPr>
        <w:t xml:space="preserve"> </w:t>
      </w:r>
      <w:r>
        <w:rPr>
          <w:color w:val="4F5967"/>
          <w:w w:val="105"/>
        </w:rPr>
        <w:t>subdivision, or</w:t>
      </w:r>
      <w:r>
        <w:rPr>
          <w:color w:val="4F5967"/>
          <w:spacing w:val="-2"/>
          <w:w w:val="105"/>
        </w:rPr>
        <w:t xml:space="preserve"> </w:t>
      </w:r>
      <w:r>
        <w:rPr>
          <w:color w:val="4F5967"/>
          <w:w w:val="105"/>
        </w:rPr>
        <w:t>who</w:t>
      </w:r>
      <w:r>
        <w:rPr>
          <w:color w:val="4F5967"/>
          <w:spacing w:val="-3"/>
          <w:w w:val="105"/>
        </w:rPr>
        <w:t xml:space="preserve"> </w:t>
      </w:r>
      <w:r>
        <w:rPr>
          <w:color w:val="4F5967"/>
          <w:w w:val="105"/>
        </w:rPr>
        <w:t>d) is directly or</w:t>
      </w:r>
      <w:r>
        <w:rPr>
          <w:color w:val="4F5967"/>
          <w:spacing w:val="-2"/>
          <w:w w:val="105"/>
        </w:rPr>
        <w:t xml:space="preserve"> </w:t>
      </w:r>
      <w:r>
        <w:rPr>
          <w:color w:val="4F5967"/>
          <w:w w:val="105"/>
        </w:rPr>
        <w:t>indirectly controlled by, or under direct or indirect common control with any of the foregoing, and may be used interchangeably with the developer.</w:t>
      </w:r>
    </w:p>
    <w:p w14:paraId="7BD954D8" w14:textId="77777777" w:rsidR="00E31BCD" w:rsidRDefault="00000000">
      <w:pPr>
        <w:pStyle w:val="Heading2"/>
        <w:spacing w:before="246"/>
        <w:ind w:left="113"/>
        <w:rPr>
          <w:u w:val="none"/>
        </w:rPr>
      </w:pPr>
      <w:r>
        <w:rPr>
          <w:color w:val="4F5967"/>
          <w:spacing w:val="-2"/>
          <w:w w:val="105"/>
          <w:u w:val="none"/>
        </w:rPr>
        <w:t>Subdivision:</w:t>
      </w:r>
    </w:p>
    <w:p w14:paraId="5B98ED76" w14:textId="77777777" w:rsidR="00E31BCD" w:rsidRDefault="00000000">
      <w:pPr>
        <w:pStyle w:val="BodyText"/>
        <w:spacing w:before="250" w:line="244" w:lineRule="auto"/>
        <w:ind w:left="109" w:right="113" w:firstLine="3"/>
        <w:jc w:val="both"/>
      </w:pPr>
      <w:r>
        <w:rPr>
          <w:color w:val="4F5967"/>
          <w:w w:val="105"/>
        </w:rPr>
        <w:t>Any</w:t>
      </w:r>
      <w:r>
        <w:rPr>
          <w:color w:val="4F5967"/>
          <w:spacing w:val="-3"/>
          <w:w w:val="105"/>
        </w:rPr>
        <w:t xml:space="preserve"> </w:t>
      </w:r>
      <w:r>
        <w:rPr>
          <w:color w:val="4F5967"/>
          <w:w w:val="105"/>
        </w:rPr>
        <w:t>land</w:t>
      </w:r>
      <w:r>
        <w:rPr>
          <w:color w:val="4F5967"/>
          <w:spacing w:val="-1"/>
          <w:w w:val="105"/>
        </w:rPr>
        <w:t xml:space="preserve"> </w:t>
      </w:r>
      <w:r>
        <w:rPr>
          <w:color w:val="4F5967"/>
          <w:w w:val="105"/>
        </w:rPr>
        <w:t>that is</w:t>
      </w:r>
      <w:r>
        <w:rPr>
          <w:color w:val="4F5967"/>
          <w:spacing w:val="-12"/>
          <w:w w:val="105"/>
        </w:rPr>
        <w:t xml:space="preserve"> </w:t>
      </w:r>
      <w:r>
        <w:rPr>
          <w:color w:val="4F5967"/>
          <w:w w:val="105"/>
        </w:rPr>
        <w:t>divided, subdivided, or</w:t>
      </w:r>
      <w:r>
        <w:rPr>
          <w:color w:val="4F5967"/>
          <w:spacing w:val="-7"/>
          <w:w w:val="105"/>
        </w:rPr>
        <w:t xml:space="preserve"> </w:t>
      </w:r>
      <w:r>
        <w:rPr>
          <w:color w:val="4F5967"/>
          <w:w w:val="105"/>
        </w:rPr>
        <w:t>proposed to</w:t>
      </w:r>
      <w:r>
        <w:rPr>
          <w:color w:val="4F5967"/>
          <w:spacing w:val="-8"/>
          <w:w w:val="105"/>
        </w:rPr>
        <w:t xml:space="preserve"> </w:t>
      </w:r>
      <w:r>
        <w:rPr>
          <w:color w:val="4F5967"/>
          <w:w w:val="105"/>
        </w:rPr>
        <w:t>be</w:t>
      </w:r>
      <w:r>
        <w:rPr>
          <w:color w:val="4F5967"/>
          <w:spacing w:val="-7"/>
          <w:w w:val="105"/>
        </w:rPr>
        <w:t xml:space="preserve"> </w:t>
      </w:r>
      <w:r>
        <w:rPr>
          <w:color w:val="4F5967"/>
          <w:w w:val="105"/>
        </w:rPr>
        <w:t>divided into two</w:t>
      </w:r>
      <w:r>
        <w:rPr>
          <w:color w:val="4F5967"/>
          <w:spacing w:val="-6"/>
          <w:w w:val="105"/>
        </w:rPr>
        <w:t xml:space="preserve"> </w:t>
      </w:r>
      <w:r>
        <w:rPr>
          <w:color w:val="4F5967"/>
          <w:w w:val="105"/>
        </w:rPr>
        <w:t>(2)</w:t>
      </w:r>
      <w:r>
        <w:rPr>
          <w:color w:val="4F5967"/>
          <w:spacing w:val="-6"/>
          <w:w w:val="105"/>
        </w:rPr>
        <w:t xml:space="preserve"> </w:t>
      </w:r>
      <w:r>
        <w:rPr>
          <w:color w:val="4F5967"/>
          <w:w w:val="105"/>
        </w:rPr>
        <w:t>or</w:t>
      </w:r>
      <w:r>
        <w:rPr>
          <w:color w:val="4F5967"/>
          <w:spacing w:val="-7"/>
          <w:w w:val="105"/>
        </w:rPr>
        <w:t xml:space="preserve"> </w:t>
      </w:r>
      <w:r>
        <w:rPr>
          <w:color w:val="4F5967"/>
          <w:w w:val="105"/>
        </w:rPr>
        <w:t>more lots</w:t>
      </w:r>
      <w:r>
        <w:rPr>
          <w:color w:val="4F5967"/>
          <w:spacing w:val="-3"/>
          <w:w w:val="105"/>
        </w:rPr>
        <w:t xml:space="preserve"> </w:t>
      </w:r>
      <w:r>
        <w:rPr>
          <w:color w:val="4F5967"/>
          <w:w w:val="105"/>
        </w:rPr>
        <w:t>or</w:t>
      </w:r>
      <w:r>
        <w:rPr>
          <w:color w:val="4F5967"/>
          <w:spacing w:val="-8"/>
          <w:w w:val="105"/>
        </w:rPr>
        <w:t xml:space="preserve"> </w:t>
      </w:r>
      <w:r>
        <w:rPr>
          <w:color w:val="4F5967"/>
          <w:w w:val="105"/>
        </w:rPr>
        <w:t>other division of</w:t>
      </w:r>
      <w:r>
        <w:rPr>
          <w:color w:val="4F5967"/>
          <w:spacing w:val="-7"/>
          <w:w w:val="105"/>
        </w:rPr>
        <w:t xml:space="preserve"> </w:t>
      </w:r>
      <w:r>
        <w:rPr>
          <w:color w:val="4F5967"/>
          <w:w w:val="105"/>
        </w:rPr>
        <w:t>land</w:t>
      </w:r>
      <w:r>
        <w:rPr>
          <w:color w:val="4F5967"/>
          <w:spacing w:val="-3"/>
          <w:w w:val="105"/>
        </w:rPr>
        <w:t xml:space="preserve"> </w:t>
      </w:r>
      <w:r>
        <w:rPr>
          <w:color w:val="4F5967"/>
          <w:w w:val="105"/>
        </w:rPr>
        <w:t>for</w:t>
      </w:r>
      <w:r>
        <w:rPr>
          <w:color w:val="4F5967"/>
          <w:spacing w:val="-5"/>
          <w:w w:val="105"/>
        </w:rPr>
        <w:t xml:space="preserve"> </w:t>
      </w:r>
      <w:r>
        <w:rPr>
          <w:color w:val="4F5967"/>
          <w:w w:val="105"/>
        </w:rPr>
        <w:t>the</w:t>
      </w:r>
      <w:r>
        <w:rPr>
          <w:color w:val="4F5967"/>
          <w:spacing w:val="-11"/>
          <w:w w:val="105"/>
        </w:rPr>
        <w:t xml:space="preserve"> </w:t>
      </w:r>
      <w:r>
        <w:rPr>
          <w:color w:val="4F5967"/>
          <w:w w:val="105"/>
        </w:rPr>
        <w:t>purpose, whether immediate or</w:t>
      </w:r>
      <w:r>
        <w:rPr>
          <w:color w:val="4F5967"/>
          <w:spacing w:val="-9"/>
          <w:w w:val="105"/>
        </w:rPr>
        <w:t xml:space="preserve"> </w:t>
      </w:r>
      <w:r>
        <w:rPr>
          <w:color w:val="4F5967"/>
          <w:w w:val="105"/>
        </w:rPr>
        <w:t>future, for</w:t>
      </w:r>
      <w:r>
        <w:rPr>
          <w:color w:val="4F5967"/>
          <w:spacing w:val="-8"/>
          <w:w w:val="105"/>
        </w:rPr>
        <w:t xml:space="preserve"> </w:t>
      </w:r>
      <w:r>
        <w:rPr>
          <w:color w:val="4F5967"/>
          <w:w w:val="105"/>
        </w:rPr>
        <w:t>offer,</w:t>
      </w:r>
      <w:r>
        <w:rPr>
          <w:color w:val="4F5967"/>
          <w:spacing w:val="-2"/>
          <w:w w:val="105"/>
        </w:rPr>
        <w:t xml:space="preserve"> </w:t>
      </w:r>
      <w:r>
        <w:rPr>
          <w:color w:val="4F5967"/>
          <w:w w:val="105"/>
        </w:rPr>
        <w:t>sale,</w:t>
      </w:r>
      <w:r>
        <w:rPr>
          <w:color w:val="4F5967"/>
          <w:spacing w:val="-4"/>
          <w:w w:val="105"/>
        </w:rPr>
        <w:t xml:space="preserve"> </w:t>
      </w:r>
      <w:r>
        <w:rPr>
          <w:color w:val="4F5967"/>
          <w:w w:val="105"/>
        </w:rPr>
        <w:t>lease, or</w:t>
      </w:r>
      <w:r>
        <w:rPr>
          <w:color w:val="4F5967"/>
          <w:spacing w:val="-10"/>
          <w:w w:val="105"/>
        </w:rPr>
        <w:t xml:space="preserve"> </w:t>
      </w:r>
      <w:r>
        <w:rPr>
          <w:color w:val="4F5967"/>
          <w:w w:val="105"/>
        </w:rPr>
        <w:t>development either on</w:t>
      </w:r>
      <w:r>
        <w:rPr>
          <w:color w:val="4F5967"/>
          <w:spacing w:val="-6"/>
          <w:w w:val="105"/>
        </w:rPr>
        <w:t xml:space="preserve"> </w:t>
      </w:r>
      <w:r>
        <w:rPr>
          <w:color w:val="4F5967"/>
          <w:w w:val="105"/>
        </w:rPr>
        <w:t>the installment plan</w:t>
      </w:r>
      <w:r>
        <w:rPr>
          <w:color w:val="4F5967"/>
          <w:spacing w:val="-1"/>
          <w:w w:val="105"/>
        </w:rPr>
        <w:t xml:space="preserve"> </w:t>
      </w:r>
      <w:r>
        <w:rPr>
          <w:color w:val="4F5967"/>
          <w:w w:val="105"/>
        </w:rPr>
        <w:t>or</w:t>
      </w:r>
      <w:r>
        <w:rPr>
          <w:color w:val="4F5967"/>
          <w:spacing w:val="-2"/>
          <w:w w:val="105"/>
        </w:rPr>
        <w:t xml:space="preserve"> </w:t>
      </w:r>
      <w:r>
        <w:rPr>
          <w:color w:val="4F5967"/>
          <w:w w:val="105"/>
        </w:rPr>
        <w:t>upon</w:t>
      </w:r>
      <w:r>
        <w:rPr>
          <w:color w:val="4F5967"/>
          <w:spacing w:val="-1"/>
          <w:w w:val="105"/>
        </w:rPr>
        <w:t xml:space="preserve"> </w:t>
      </w:r>
      <w:proofErr w:type="gramStart"/>
      <w:r>
        <w:rPr>
          <w:color w:val="4F5967"/>
          <w:w w:val="105"/>
        </w:rPr>
        <w:t>any</w:t>
      </w:r>
      <w:r>
        <w:rPr>
          <w:color w:val="4F5967"/>
          <w:spacing w:val="-1"/>
          <w:w w:val="105"/>
        </w:rPr>
        <w:t xml:space="preserve"> </w:t>
      </w:r>
      <w:r>
        <w:rPr>
          <w:color w:val="4F5967"/>
          <w:w w:val="105"/>
        </w:rPr>
        <w:t>and</w:t>
      </w:r>
      <w:r>
        <w:rPr>
          <w:color w:val="4F5967"/>
          <w:spacing w:val="-3"/>
          <w:w w:val="105"/>
        </w:rPr>
        <w:t xml:space="preserve"> </w:t>
      </w:r>
      <w:r>
        <w:rPr>
          <w:color w:val="4F5967"/>
          <w:w w:val="105"/>
        </w:rPr>
        <w:t>all</w:t>
      </w:r>
      <w:proofErr w:type="gramEnd"/>
      <w:r>
        <w:rPr>
          <w:color w:val="4F5967"/>
          <w:spacing w:val="-4"/>
          <w:w w:val="105"/>
        </w:rPr>
        <w:t xml:space="preserve"> </w:t>
      </w:r>
      <w:r>
        <w:rPr>
          <w:color w:val="4F5967"/>
          <w:w w:val="105"/>
        </w:rPr>
        <w:t>other plans, terms, and</w:t>
      </w:r>
      <w:r>
        <w:rPr>
          <w:color w:val="4F5967"/>
          <w:spacing w:val="-5"/>
          <w:w w:val="105"/>
        </w:rPr>
        <w:t xml:space="preserve"> </w:t>
      </w:r>
      <w:r>
        <w:rPr>
          <w:color w:val="4F5967"/>
          <w:w w:val="105"/>
        </w:rPr>
        <w:t>conditions. Subdivision includes:</w:t>
      </w:r>
    </w:p>
    <w:p w14:paraId="14DA9F9C" w14:textId="77777777" w:rsidR="00E31BCD" w:rsidRDefault="00E31BCD">
      <w:pPr>
        <w:pStyle w:val="BodyText"/>
        <w:spacing w:before="50"/>
      </w:pPr>
    </w:p>
    <w:p w14:paraId="2229F20D" w14:textId="77777777" w:rsidR="00E31BCD" w:rsidRDefault="00000000">
      <w:pPr>
        <w:pStyle w:val="ListParagraph"/>
        <w:numPr>
          <w:ilvl w:val="0"/>
          <w:numId w:val="31"/>
        </w:numPr>
        <w:tabs>
          <w:tab w:val="left" w:pos="892"/>
        </w:tabs>
        <w:spacing w:line="247" w:lineRule="auto"/>
        <w:ind w:right="117" w:hanging="281"/>
        <w:rPr>
          <w:sz w:val="23"/>
        </w:rPr>
      </w:pPr>
      <w:r>
        <w:rPr>
          <w:color w:val="4F5967"/>
          <w:w w:val="105"/>
          <w:sz w:val="23"/>
        </w:rPr>
        <w:t>The division or development of land, whether by deed, metes and bounds description, devise and</w:t>
      </w:r>
      <w:r>
        <w:rPr>
          <w:color w:val="4F5967"/>
          <w:spacing w:val="-5"/>
          <w:w w:val="105"/>
          <w:sz w:val="23"/>
        </w:rPr>
        <w:t xml:space="preserve"> </w:t>
      </w:r>
      <w:r>
        <w:rPr>
          <w:color w:val="4F5967"/>
          <w:w w:val="105"/>
          <w:sz w:val="23"/>
        </w:rPr>
        <w:t>testacy, map,</w:t>
      </w:r>
      <w:r>
        <w:rPr>
          <w:color w:val="4F5967"/>
          <w:spacing w:val="-3"/>
          <w:w w:val="105"/>
          <w:sz w:val="23"/>
        </w:rPr>
        <w:t xml:space="preserve"> </w:t>
      </w:r>
      <w:r>
        <w:rPr>
          <w:color w:val="4F5967"/>
          <w:w w:val="105"/>
          <w:sz w:val="23"/>
        </w:rPr>
        <w:t>plat,</w:t>
      </w:r>
      <w:r>
        <w:rPr>
          <w:color w:val="4F5967"/>
          <w:spacing w:val="-6"/>
          <w:w w:val="105"/>
          <w:sz w:val="23"/>
        </w:rPr>
        <w:t xml:space="preserve"> </w:t>
      </w:r>
      <w:r>
        <w:rPr>
          <w:color w:val="4F5967"/>
          <w:w w:val="105"/>
          <w:sz w:val="23"/>
        </w:rPr>
        <w:t>or</w:t>
      </w:r>
      <w:r>
        <w:rPr>
          <w:color w:val="4F5967"/>
          <w:spacing w:val="-9"/>
          <w:w w:val="105"/>
          <w:sz w:val="23"/>
        </w:rPr>
        <w:t xml:space="preserve"> </w:t>
      </w:r>
      <w:r>
        <w:rPr>
          <w:color w:val="4F5967"/>
          <w:w w:val="105"/>
          <w:sz w:val="23"/>
        </w:rPr>
        <w:t>other</w:t>
      </w:r>
      <w:r>
        <w:rPr>
          <w:color w:val="4F5967"/>
          <w:spacing w:val="-1"/>
          <w:w w:val="105"/>
          <w:sz w:val="23"/>
        </w:rPr>
        <w:t xml:space="preserve"> </w:t>
      </w:r>
      <w:r>
        <w:rPr>
          <w:color w:val="4F5967"/>
          <w:w w:val="105"/>
          <w:sz w:val="23"/>
        </w:rPr>
        <w:t>recorded instrument, regardless of</w:t>
      </w:r>
      <w:r>
        <w:rPr>
          <w:color w:val="4F5967"/>
          <w:spacing w:val="-7"/>
          <w:w w:val="105"/>
          <w:sz w:val="23"/>
        </w:rPr>
        <w:t xml:space="preserve"> </w:t>
      </w:r>
      <w:r>
        <w:rPr>
          <w:color w:val="4F5967"/>
          <w:w w:val="105"/>
          <w:sz w:val="23"/>
        </w:rPr>
        <w:t>whether</w:t>
      </w:r>
      <w:r>
        <w:rPr>
          <w:color w:val="4F5967"/>
          <w:spacing w:val="-1"/>
          <w:w w:val="105"/>
          <w:sz w:val="23"/>
        </w:rPr>
        <w:t xml:space="preserve"> </w:t>
      </w:r>
      <w:r>
        <w:rPr>
          <w:color w:val="4F5967"/>
          <w:w w:val="105"/>
          <w:sz w:val="23"/>
        </w:rPr>
        <w:t>the</w:t>
      </w:r>
      <w:r>
        <w:rPr>
          <w:color w:val="4F5967"/>
          <w:spacing w:val="-7"/>
          <w:w w:val="105"/>
          <w:sz w:val="23"/>
        </w:rPr>
        <w:t xml:space="preserve"> </w:t>
      </w:r>
      <w:r>
        <w:rPr>
          <w:color w:val="4F5967"/>
          <w:w w:val="105"/>
          <w:sz w:val="23"/>
        </w:rPr>
        <w:t>division</w:t>
      </w:r>
      <w:r>
        <w:rPr>
          <w:color w:val="4F5967"/>
          <w:spacing w:val="-1"/>
          <w:w w:val="105"/>
          <w:sz w:val="23"/>
        </w:rPr>
        <w:t xml:space="preserve"> </w:t>
      </w:r>
      <w:r>
        <w:rPr>
          <w:color w:val="4F5967"/>
          <w:w w:val="105"/>
          <w:sz w:val="23"/>
        </w:rPr>
        <w:t>includes all or a portion of a parcel or lot; and</w:t>
      </w:r>
    </w:p>
    <w:p w14:paraId="3E37900D" w14:textId="77777777" w:rsidR="00E31BCD" w:rsidRDefault="00000000">
      <w:pPr>
        <w:pStyle w:val="ListParagraph"/>
        <w:numPr>
          <w:ilvl w:val="0"/>
          <w:numId w:val="31"/>
        </w:numPr>
        <w:tabs>
          <w:tab w:val="left" w:pos="890"/>
        </w:tabs>
        <w:spacing w:before="149" w:line="244" w:lineRule="auto"/>
        <w:ind w:left="890" w:right="124" w:hanging="281"/>
        <w:rPr>
          <w:sz w:val="23"/>
        </w:rPr>
      </w:pPr>
      <w:r>
        <w:rPr>
          <w:color w:val="4F5967"/>
          <w:w w:val="105"/>
          <w:sz w:val="23"/>
        </w:rPr>
        <w:t>Except as provided below, divisions of land for residential and nonresidential uses, including land used or to</w:t>
      </w:r>
      <w:r>
        <w:rPr>
          <w:color w:val="4F5967"/>
          <w:spacing w:val="-2"/>
          <w:w w:val="105"/>
          <w:sz w:val="23"/>
        </w:rPr>
        <w:t xml:space="preserve"> </w:t>
      </w:r>
      <w:r>
        <w:rPr>
          <w:color w:val="4F5967"/>
          <w:w w:val="105"/>
          <w:sz w:val="23"/>
        </w:rPr>
        <w:t>be</w:t>
      </w:r>
      <w:r>
        <w:rPr>
          <w:color w:val="4F5967"/>
          <w:spacing w:val="-2"/>
          <w:w w:val="105"/>
          <w:sz w:val="23"/>
        </w:rPr>
        <w:t xml:space="preserve"> </w:t>
      </w:r>
      <w:r>
        <w:rPr>
          <w:color w:val="4F5967"/>
          <w:w w:val="105"/>
          <w:sz w:val="23"/>
        </w:rPr>
        <w:t>used for commercial, agricultural, and industrial purposes.</w:t>
      </w:r>
    </w:p>
    <w:p w14:paraId="749E0674" w14:textId="77777777" w:rsidR="00E31BCD" w:rsidRDefault="00E31BCD">
      <w:pPr>
        <w:pStyle w:val="BodyText"/>
        <w:spacing w:before="51"/>
      </w:pPr>
    </w:p>
    <w:p w14:paraId="6D6A9822" w14:textId="77777777" w:rsidR="00E31BCD" w:rsidRDefault="00000000">
      <w:pPr>
        <w:pStyle w:val="Heading2"/>
        <w:spacing w:before="1"/>
        <w:ind w:left="113"/>
        <w:rPr>
          <w:u w:val="none"/>
        </w:rPr>
      </w:pPr>
      <w:r>
        <w:rPr>
          <w:color w:val="4F5967"/>
          <w:w w:val="105"/>
          <w:u w:val="none"/>
        </w:rPr>
        <w:t>Subdivision</w:t>
      </w:r>
      <w:r>
        <w:rPr>
          <w:color w:val="4F5967"/>
          <w:spacing w:val="-4"/>
          <w:w w:val="105"/>
          <w:u w:val="none"/>
        </w:rPr>
        <w:t xml:space="preserve"> </w:t>
      </w:r>
      <w:r>
        <w:rPr>
          <w:color w:val="4F5967"/>
          <w:w w:val="105"/>
          <w:u w:val="none"/>
        </w:rPr>
        <w:t>does</w:t>
      </w:r>
      <w:r>
        <w:rPr>
          <w:color w:val="4F5967"/>
          <w:spacing w:val="-11"/>
          <w:w w:val="105"/>
          <w:u w:val="none"/>
        </w:rPr>
        <w:t xml:space="preserve"> </w:t>
      </w:r>
      <w:r>
        <w:rPr>
          <w:color w:val="4F5967"/>
          <w:w w:val="105"/>
          <w:u w:val="none"/>
        </w:rPr>
        <w:t>not</w:t>
      </w:r>
      <w:r>
        <w:rPr>
          <w:color w:val="4F5967"/>
          <w:spacing w:val="-14"/>
          <w:w w:val="105"/>
          <w:u w:val="none"/>
        </w:rPr>
        <w:t xml:space="preserve"> </w:t>
      </w:r>
      <w:r>
        <w:rPr>
          <w:color w:val="4F5967"/>
          <w:spacing w:val="-2"/>
          <w:w w:val="105"/>
          <w:u w:val="none"/>
        </w:rPr>
        <w:t>include:</w:t>
      </w:r>
    </w:p>
    <w:p w14:paraId="2D5B4444" w14:textId="77777777" w:rsidR="00E31BCD" w:rsidRDefault="00E31BCD">
      <w:pPr>
        <w:pStyle w:val="BodyText"/>
        <w:spacing w:before="57"/>
        <w:rPr>
          <w:b/>
        </w:rPr>
      </w:pPr>
    </w:p>
    <w:p w14:paraId="2156BE8B" w14:textId="77777777" w:rsidR="00E31BCD" w:rsidRDefault="00000000">
      <w:pPr>
        <w:pStyle w:val="ListParagraph"/>
        <w:numPr>
          <w:ilvl w:val="0"/>
          <w:numId w:val="30"/>
        </w:numPr>
        <w:tabs>
          <w:tab w:val="left" w:pos="890"/>
          <w:tab w:val="left" w:pos="893"/>
        </w:tabs>
        <w:spacing w:line="244" w:lineRule="auto"/>
        <w:ind w:right="124" w:hanging="280"/>
        <w:jc w:val="both"/>
        <w:rPr>
          <w:sz w:val="23"/>
        </w:rPr>
      </w:pPr>
      <w:r>
        <w:rPr>
          <w:color w:val="4F5967"/>
          <w:sz w:val="23"/>
        </w:rPr>
        <w:tab/>
      </w:r>
      <w:r>
        <w:rPr>
          <w:color w:val="4F5967"/>
          <w:w w:val="105"/>
          <w:sz w:val="23"/>
        </w:rPr>
        <w:t>A</w:t>
      </w:r>
      <w:r>
        <w:rPr>
          <w:color w:val="4F5967"/>
          <w:spacing w:val="-2"/>
          <w:w w:val="105"/>
          <w:sz w:val="23"/>
        </w:rPr>
        <w:t xml:space="preserve"> </w:t>
      </w:r>
      <w:r>
        <w:rPr>
          <w:color w:val="4F5967"/>
          <w:w w:val="105"/>
          <w:sz w:val="23"/>
        </w:rPr>
        <w:t>bona fide</w:t>
      </w:r>
      <w:r>
        <w:rPr>
          <w:color w:val="4F5967"/>
          <w:spacing w:val="-2"/>
          <w:w w:val="105"/>
          <w:sz w:val="23"/>
        </w:rPr>
        <w:t xml:space="preserve"> </w:t>
      </w:r>
      <w:r>
        <w:rPr>
          <w:color w:val="4F5967"/>
          <w:w w:val="105"/>
          <w:sz w:val="23"/>
        </w:rPr>
        <w:t>division or</w:t>
      </w:r>
      <w:r>
        <w:rPr>
          <w:color w:val="4F5967"/>
          <w:spacing w:val="-3"/>
          <w:w w:val="105"/>
          <w:sz w:val="23"/>
        </w:rPr>
        <w:t xml:space="preserve"> </w:t>
      </w:r>
      <w:r>
        <w:rPr>
          <w:color w:val="4F5967"/>
          <w:w w:val="105"/>
          <w:sz w:val="23"/>
        </w:rPr>
        <w:t>partition of</w:t>
      </w:r>
      <w:r>
        <w:rPr>
          <w:color w:val="4F5967"/>
          <w:spacing w:val="-4"/>
          <w:w w:val="105"/>
          <w:sz w:val="23"/>
        </w:rPr>
        <w:t xml:space="preserve"> </w:t>
      </w:r>
      <w:r>
        <w:rPr>
          <w:color w:val="4F5967"/>
          <w:w w:val="105"/>
          <w:sz w:val="23"/>
        </w:rPr>
        <w:t>agricultural land</w:t>
      </w:r>
      <w:r>
        <w:rPr>
          <w:color w:val="4F5967"/>
          <w:spacing w:val="-2"/>
          <w:w w:val="105"/>
          <w:sz w:val="23"/>
        </w:rPr>
        <w:t xml:space="preserve"> </w:t>
      </w:r>
      <w:r>
        <w:rPr>
          <w:color w:val="4F5967"/>
          <w:w w:val="105"/>
          <w:sz w:val="23"/>
        </w:rPr>
        <w:t>for</w:t>
      </w:r>
      <w:r>
        <w:rPr>
          <w:color w:val="4F5967"/>
          <w:spacing w:val="-4"/>
          <w:w w:val="105"/>
          <w:sz w:val="23"/>
        </w:rPr>
        <w:t xml:space="preserve"> </w:t>
      </w:r>
      <w:r>
        <w:rPr>
          <w:color w:val="4F5967"/>
          <w:w w:val="105"/>
          <w:sz w:val="23"/>
        </w:rPr>
        <w:t>the</w:t>
      </w:r>
      <w:r>
        <w:rPr>
          <w:color w:val="4F5967"/>
          <w:spacing w:val="-1"/>
          <w:w w:val="105"/>
          <w:sz w:val="23"/>
        </w:rPr>
        <w:t xml:space="preserve"> </w:t>
      </w:r>
      <w:r>
        <w:rPr>
          <w:color w:val="4F5967"/>
          <w:w w:val="105"/>
          <w:sz w:val="23"/>
        </w:rPr>
        <w:t>purpose of</w:t>
      </w:r>
      <w:r>
        <w:rPr>
          <w:color w:val="4F5967"/>
          <w:spacing w:val="-4"/>
          <w:w w:val="105"/>
          <w:sz w:val="23"/>
        </w:rPr>
        <w:t xml:space="preserve"> </w:t>
      </w:r>
      <w:r>
        <w:rPr>
          <w:color w:val="4F5967"/>
          <w:w w:val="105"/>
          <w:sz w:val="23"/>
        </w:rPr>
        <w:t>joining one</w:t>
      </w:r>
      <w:r>
        <w:rPr>
          <w:color w:val="4F5967"/>
          <w:spacing w:val="-1"/>
          <w:w w:val="105"/>
          <w:sz w:val="23"/>
        </w:rPr>
        <w:t xml:space="preserve"> </w:t>
      </w:r>
      <w:r>
        <w:rPr>
          <w:color w:val="4F5967"/>
          <w:w w:val="105"/>
          <w:sz w:val="23"/>
        </w:rPr>
        <w:t>of</w:t>
      </w:r>
      <w:r>
        <w:rPr>
          <w:color w:val="4F5967"/>
          <w:spacing w:val="-4"/>
          <w:w w:val="105"/>
          <w:sz w:val="23"/>
        </w:rPr>
        <w:t xml:space="preserve"> </w:t>
      </w:r>
      <w:r>
        <w:rPr>
          <w:color w:val="4F5967"/>
          <w:w w:val="105"/>
          <w:sz w:val="23"/>
        </w:rPr>
        <w:t>the</w:t>
      </w:r>
      <w:r>
        <w:rPr>
          <w:color w:val="4F5967"/>
          <w:spacing w:val="-5"/>
          <w:w w:val="105"/>
          <w:sz w:val="23"/>
        </w:rPr>
        <w:t xml:space="preserve"> </w:t>
      </w:r>
      <w:r>
        <w:rPr>
          <w:color w:val="4F5967"/>
          <w:w w:val="105"/>
          <w:sz w:val="23"/>
        </w:rPr>
        <w:t>resulting separate parcels to</w:t>
      </w:r>
      <w:r>
        <w:rPr>
          <w:color w:val="4F5967"/>
          <w:spacing w:val="-3"/>
          <w:w w:val="105"/>
          <w:sz w:val="23"/>
        </w:rPr>
        <w:t xml:space="preserve"> </w:t>
      </w:r>
      <w:r>
        <w:rPr>
          <w:color w:val="4F5967"/>
          <w:w w:val="105"/>
          <w:sz w:val="23"/>
        </w:rPr>
        <w:t>a</w:t>
      </w:r>
      <w:r>
        <w:rPr>
          <w:color w:val="4F5967"/>
          <w:spacing w:val="-7"/>
          <w:w w:val="105"/>
          <w:sz w:val="23"/>
        </w:rPr>
        <w:t xml:space="preserve"> </w:t>
      </w:r>
      <w:r>
        <w:rPr>
          <w:color w:val="4F5967"/>
          <w:w w:val="105"/>
          <w:sz w:val="23"/>
        </w:rPr>
        <w:t>contiguous parcel of</w:t>
      </w:r>
      <w:r>
        <w:rPr>
          <w:color w:val="4F5967"/>
          <w:spacing w:val="-6"/>
          <w:w w:val="105"/>
          <w:sz w:val="23"/>
        </w:rPr>
        <w:t xml:space="preserve"> </w:t>
      </w:r>
      <w:r>
        <w:rPr>
          <w:color w:val="4F5967"/>
          <w:w w:val="105"/>
          <w:sz w:val="23"/>
        </w:rPr>
        <w:t>unsubdivided agricultural land, if</w:t>
      </w:r>
      <w:r>
        <w:rPr>
          <w:color w:val="4F5967"/>
          <w:spacing w:val="-9"/>
          <w:w w:val="105"/>
          <w:sz w:val="23"/>
        </w:rPr>
        <w:t xml:space="preserve"> </w:t>
      </w:r>
      <w:r>
        <w:rPr>
          <w:color w:val="4F5967"/>
          <w:w w:val="105"/>
          <w:sz w:val="23"/>
        </w:rPr>
        <w:t>neither the</w:t>
      </w:r>
      <w:r>
        <w:rPr>
          <w:color w:val="4F5967"/>
          <w:spacing w:val="-4"/>
          <w:w w:val="105"/>
          <w:sz w:val="23"/>
        </w:rPr>
        <w:t xml:space="preserve"> </w:t>
      </w:r>
      <w:r>
        <w:rPr>
          <w:color w:val="4F5967"/>
          <w:w w:val="105"/>
          <w:sz w:val="23"/>
        </w:rPr>
        <w:t xml:space="preserve">resulting combined parcel nor the parcel remaining from the division or partition violates an applicable land use </w:t>
      </w:r>
      <w:proofErr w:type="gramStart"/>
      <w:r>
        <w:rPr>
          <w:color w:val="4F5967"/>
          <w:w w:val="105"/>
          <w:sz w:val="23"/>
        </w:rPr>
        <w:t>ordinance;</w:t>
      </w:r>
      <w:proofErr w:type="gramEnd"/>
    </w:p>
    <w:p w14:paraId="17D8AC2C" w14:textId="77777777" w:rsidR="00E31BCD" w:rsidRDefault="00000000">
      <w:pPr>
        <w:pStyle w:val="ListParagraph"/>
        <w:numPr>
          <w:ilvl w:val="0"/>
          <w:numId w:val="30"/>
        </w:numPr>
        <w:tabs>
          <w:tab w:val="left" w:pos="892"/>
          <w:tab w:val="left" w:pos="894"/>
        </w:tabs>
        <w:spacing w:before="156" w:line="244" w:lineRule="auto"/>
        <w:ind w:left="892" w:right="111" w:hanging="282"/>
        <w:jc w:val="both"/>
        <w:rPr>
          <w:sz w:val="23"/>
        </w:rPr>
      </w:pPr>
      <w:r>
        <w:rPr>
          <w:color w:val="4F5967"/>
          <w:sz w:val="23"/>
        </w:rPr>
        <w:tab/>
      </w:r>
      <w:r>
        <w:rPr>
          <w:color w:val="4F5967"/>
          <w:w w:val="105"/>
          <w:sz w:val="23"/>
        </w:rPr>
        <w:t>A</w:t>
      </w:r>
      <w:r>
        <w:rPr>
          <w:color w:val="4F5967"/>
          <w:spacing w:val="-1"/>
          <w:w w:val="105"/>
          <w:sz w:val="23"/>
        </w:rPr>
        <w:t xml:space="preserve"> </w:t>
      </w:r>
      <w:r>
        <w:rPr>
          <w:color w:val="4F5967"/>
          <w:w w:val="105"/>
          <w:sz w:val="23"/>
        </w:rPr>
        <w:t>boundary line</w:t>
      </w:r>
      <w:r>
        <w:rPr>
          <w:color w:val="4F5967"/>
          <w:spacing w:val="-7"/>
          <w:w w:val="105"/>
          <w:sz w:val="23"/>
        </w:rPr>
        <w:t xml:space="preserve"> </w:t>
      </w:r>
      <w:r>
        <w:rPr>
          <w:color w:val="4F5967"/>
          <w:w w:val="105"/>
          <w:sz w:val="23"/>
        </w:rPr>
        <w:t>agreement recorded with</w:t>
      </w:r>
      <w:r>
        <w:rPr>
          <w:color w:val="4F5967"/>
          <w:spacing w:val="-1"/>
          <w:w w:val="105"/>
          <w:sz w:val="23"/>
        </w:rPr>
        <w:t xml:space="preserve"> </w:t>
      </w:r>
      <w:r>
        <w:rPr>
          <w:color w:val="4F5967"/>
          <w:w w:val="105"/>
          <w:sz w:val="23"/>
        </w:rPr>
        <w:t>the</w:t>
      </w:r>
      <w:r>
        <w:rPr>
          <w:color w:val="4F5967"/>
          <w:spacing w:val="-5"/>
          <w:w w:val="105"/>
          <w:sz w:val="23"/>
        </w:rPr>
        <w:t xml:space="preserve"> </w:t>
      </w:r>
      <w:r>
        <w:rPr>
          <w:color w:val="4F5967"/>
          <w:w w:val="105"/>
          <w:sz w:val="23"/>
        </w:rPr>
        <w:t>Office of</w:t>
      </w:r>
      <w:r>
        <w:rPr>
          <w:color w:val="4F5967"/>
          <w:spacing w:val="-3"/>
          <w:w w:val="105"/>
          <w:sz w:val="23"/>
        </w:rPr>
        <w:t xml:space="preserve"> </w:t>
      </w:r>
      <w:r>
        <w:rPr>
          <w:color w:val="4F5967"/>
          <w:w w:val="105"/>
          <w:sz w:val="23"/>
        </w:rPr>
        <w:t>the</w:t>
      </w:r>
      <w:r>
        <w:rPr>
          <w:color w:val="4F5967"/>
          <w:spacing w:val="-5"/>
          <w:w w:val="105"/>
          <w:sz w:val="23"/>
        </w:rPr>
        <w:t xml:space="preserve"> </w:t>
      </w:r>
      <w:r>
        <w:rPr>
          <w:color w:val="4F5967"/>
          <w:w w:val="105"/>
          <w:sz w:val="23"/>
        </w:rPr>
        <w:t xml:space="preserve">County Recorder between owners of adjoining parcels adjusting the mutual boundary in accordance with §10-9a-524 of Utah State Code (as amended if no new parcel is </w:t>
      </w:r>
      <w:proofErr w:type="gramStart"/>
      <w:r>
        <w:rPr>
          <w:color w:val="4F5967"/>
          <w:w w:val="105"/>
          <w:sz w:val="23"/>
        </w:rPr>
        <w:t>created;</w:t>
      </w:r>
      <w:proofErr w:type="gramEnd"/>
    </w:p>
    <w:p w14:paraId="6E51C702" w14:textId="77777777" w:rsidR="00E31BCD" w:rsidRDefault="00000000">
      <w:pPr>
        <w:pStyle w:val="ListParagraph"/>
        <w:numPr>
          <w:ilvl w:val="0"/>
          <w:numId w:val="30"/>
        </w:numPr>
        <w:tabs>
          <w:tab w:val="left" w:pos="894"/>
        </w:tabs>
        <w:spacing w:before="152" w:line="244" w:lineRule="auto"/>
        <w:ind w:left="894" w:right="106" w:hanging="283"/>
        <w:jc w:val="both"/>
        <w:rPr>
          <w:sz w:val="23"/>
        </w:rPr>
      </w:pPr>
      <w:r>
        <w:rPr>
          <w:color w:val="4F5967"/>
          <w:w w:val="105"/>
          <w:sz w:val="23"/>
        </w:rPr>
        <w:t>A recorded document, executed by the owner of record revising the legal descriptions of</w:t>
      </w:r>
      <w:r>
        <w:rPr>
          <w:color w:val="4F5967"/>
          <w:spacing w:val="40"/>
          <w:w w:val="105"/>
          <w:sz w:val="23"/>
        </w:rPr>
        <w:t xml:space="preserve"> </w:t>
      </w:r>
      <w:r>
        <w:rPr>
          <w:color w:val="4F5967"/>
          <w:w w:val="105"/>
          <w:sz w:val="23"/>
        </w:rPr>
        <w:t xml:space="preserve">multiple parcels into one (1) legal description encompassing all such parcels or joining a lot to </w:t>
      </w:r>
      <w:proofErr w:type="gramStart"/>
      <w:r>
        <w:rPr>
          <w:color w:val="4F5967"/>
          <w:spacing w:val="-2"/>
          <w:w w:val="105"/>
          <w:sz w:val="23"/>
        </w:rPr>
        <w:t>parcel;</w:t>
      </w:r>
      <w:proofErr w:type="gramEnd"/>
    </w:p>
    <w:p w14:paraId="524C8C50" w14:textId="77777777" w:rsidR="00E31BCD" w:rsidRDefault="00000000">
      <w:pPr>
        <w:pStyle w:val="ListParagraph"/>
        <w:numPr>
          <w:ilvl w:val="0"/>
          <w:numId w:val="30"/>
        </w:numPr>
        <w:tabs>
          <w:tab w:val="left" w:pos="892"/>
          <w:tab w:val="left" w:pos="894"/>
        </w:tabs>
        <w:spacing w:before="152" w:line="244" w:lineRule="auto"/>
        <w:ind w:left="892" w:right="113" w:hanging="283"/>
        <w:jc w:val="both"/>
        <w:rPr>
          <w:sz w:val="23"/>
        </w:rPr>
      </w:pPr>
      <w:r>
        <w:rPr>
          <w:color w:val="4F5967"/>
          <w:sz w:val="23"/>
        </w:rPr>
        <w:tab/>
      </w:r>
      <w:r>
        <w:rPr>
          <w:color w:val="4F5967"/>
          <w:w w:val="105"/>
          <w:sz w:val="23"/>
        </w:rPr>
        <w:t>A boundary line agreement between owners of adjoining subdivided properties adjusting the mutual</w:t>
      </w:r>
      <w:r>
        <w:rPr>
          <w:color w:val="4F5967"/>
          <w:spacing w:val="-7"/>
          <w:w w:val="105"/>
          <w:sz w:val="23"/>
        </w:rPr>
        <w:t xml:space="preserve"> </w:t>
      </w:r>
      <w:r>
        <w:rPr>
          <w:color w:val="4F5967"/>
          <w:w w:val="105"/>
          <w:sz w:val="23"/>
        </w:rPr>
        <w:t>lot</w:t>
      </w:r>
      <w:r>
        <w:rPr>
          <w:color w:val="4F5967"/>
          <w:spacing w:val="-8"/>
          <w:w w:val="105"/>
          <w:sz w:val="23"/>
        </w:rPr>
        <w:t xml:space="preserve"> </w:t>
      </w:r>
      <w:r>
        <w:rPr>
          <w:color w:val="4F5967"/>
          <w:w w:val="105"/>
          <w:sz w:val="23"/>
        </w:rPr>
        <w:t>line</w:t>
      </w:r>
      <w:r>
        <w:rPr>
          <w:color w:val="4F5967"/>
          <w:spacing w:val="-7"/>
          <w:w w:val="105"/>
          <w:sz w:val="23"/>
        </w:rPr>
        <w:t xml:space="preserve"> </w:t>
      </w:r>
      <w:r>
        <w:rPr>
          <w:color w:val="4F5967"/>
          <w:w w:val="105"/>
          <w:sz w:val="23"/>
        </w:rPr>
        <w:t>boundary in</w:t>
      </w:r>
      <w:r>
        <w:rPr>
          <w:color w:val="4F5967"/>
          <w:spacing w:val="-9"/>
          <w:w w:val="105"/>
          <w:sz w:val="23"/>
        </w:rPr>
        <w:t xml:space="preserve"> </w:t>
      </w:r>
      <w:r>
        <w:rPr>
          <w:color w:val="4F5967"/>
          <w:w w:val="105"/>
          <w:sz w:val="23"/>
        </w:rPr>
        <w:t>accordance with</w:t>
      </w:r>
      <w:r>
        <w:rPr>
          <w:color w:val="4F5967"/>
          <w:spacing w:val="-3"/>
          <w:w w:val="105"/>
          <w:sz w:val="23"/>
        </w:rPr>
        <w:t xml:space="preserve"> </w:t>
      </w:r>
      <w:r>
        <w:rPr>
          <w:color w:val="4F5967"/>
          <w:w w:val="105"/>
          <w:sz w:val="23"/>
        </w:rPr>
        <w:t>§10-9a-524 and</w:t>
      </w:r>
      <w:r>
        <w:rPr>
          <w:color w:val="4F5967"/>
          <w:spacing w:val="-7"/>
          <w:w w:val="105"/>
          <w:sz w:val="23"/>
        </w:rPr>
        <w:t xml:space="preserve"> </w:t>
      </w:r>
      <w:r>
        <w:rPr>
          <w:color w:val="4F5967"/>
          <w:w w:val="105"/>
          <w:sz w:val="23"/>
        </w:rPr>
        <w:t>§10-9a-608 of</w:t>
      </w:r>
      <w:r>
        <w:rPr>
          <w:color w:val="4F5967"/>
          <w:spacing w:val="-7"/>
          <w:w w:val="105"/>
          <w:sz w:val="23"/>
        </w:rPr>
        <w:t xml:space="preserve"> </w:t>
      </w:r>
      <w:r>
        <w:rPr>
          <w:color w:val="4F5967"/>
          <w:w w:val="105"/>
          <w:sz w:val="23"/>
        </w:rPr>
        <w:t>Utah</w:t>
      </w:r>
      <w:r>
        <w:rPr>
          <w:color w:val="4F5967"/>
          <w:spacing w:val="-4"/>
          <w:w w:val="105"/>
          <w:sz w:val="23"/>
        </w:rPr>
        <w:t xml:space="preserve"> </w:t>
      </w:r>
      <w:r>
        <w:rPr>
          <w:color w:val="4F5967"/>
          <w:w w:val="105"/>
          <w:sz w:val="23"/>
        </w:rPr>
        <w:t>State</w:t>
      </w:r>
      <w:r>
        <w:rPr>
          <w:color w:val="4F5967"/>
          <w:spacing w:val="-3"/>
          <w:w w:val="105"/>
          <w:sz w:val="23"/>
        </w:rPr>
        <w:t xml:space="preserve"> </w:t>
      </w:r>
      <w:r>
        <w:rPr>
          <w:color w:val="4F5967"/>
          <w:w w:val="105"/>
          <w:sz w:val="23"/>
        </w:rPr>
        <w:t xml:space="preserve">Code (as amended) if no new dwelling lot or housing unit will result from the adjustment and the adjustment will not violate any applicable land use </w:t>
      </w:r>
      <w:proofErr w:type="gramStart"/>
      <w:r>
        <w:rPr>
          <w:color w:val="4F5967"/>
          <w:w w:val="105"/>
          <w:sz w:val="23"/>
        </w:rPr>
        <w:t>ordinance;</w:t>
      </w:r>
      <w:proofErr w:type="gramEnd"/>
    </w:p>
    <w:p w14:paraId="5DAFCB2D" w14:textId="77777777" w:rsidR="00E31BCD" w:rsidRDefault="00E31BCD">
      <w:pPr>
        <w:spacing w:line="244" w:lineRule="auto"/>
        <w:jc w:val="both"/>
        <w:rPr>
          <w:sz w:val="23"/>
        </w:rPr>
        <w:sectPr w:rsidR="00E31BCD">
          <w:pgSz w:w="12240" w:h="15840"/>
          <w:pgMar w:top="440" w:right="520" w:bottom="460" w:left="460" w:header="255" w:footer="263" w:gutter="0"/>
          <w:cols w:space="720"/>
        </w:sectPr>
      </w:pPr>
    </w:p>
    <w:p w14:paraId="3C126FB0" w14:textId="77777777" w:rsidR="00E31BCD" w:rsidRDefault="00000000">
      <w:pPr>
        <w:pStyle w:val="ListParagraph"/>
        <w:numPr>
          <w:ilvl w:val="0"/>
          <w:numId w:val="30"/>
        </w:numPr>
        <w:tabs>
          <w:tab w:val="left" w:pos="892"/>
        </w:tabs>
        <w:spacing w:before="156" w:line="247" w:lineRule="auto"/>
        <w:ind w:left="892" w:right="107" w:hanging="281"/>
        <w:jc w:val="both"/>
        <w:rPr>
          <w:sz w:val="23"/>
        </w:rPr>
      </w:pPr>
      <w:r>
        <w:rPr>
          <w:color w:val="4F5967"/>
          <w:w w:val="105"/>
          <w:sz w:val="23"/>
        </w:rPr>
        <w:lastRenderedPageBreak/>
        <w:t>A</w:t>
      </w:r>
      <w:r>
        <w:rPr>
          <w:color w:val="4F5967"/>
          <w:spacing w:val="-2"/>
          <w:w w:val="105"/>
          <w:sz w:val="23"/>
        </w:rPr>
        <w:t xml:space="preserve"> </w:t>
      </w:r>
      <w:r>
        <w:rPr>
          <w:color w:val="4F5967"/>
          <w:w w:val="105"/>
          <w:sz w:val="23"/>
        </w:rPr>
        <w:t>bona fide</w:t>
      </w:r>
      <w:r>
        <w:rPr>
          <w:color w:val="4F5967"/>
          <w:spacing w:val="-1"/>
          <w:w w:val="105"/>
          <w:sz w:val="23"/>
        </w:rPr>
        <w:t xml:space="preserve"> </w:t>
      </w:r>
      <w:r>
        <w:rPr>
          <w:color w:val="4F5967"/>
          <w:w w:val="105"/>
          <w:sz w:val="23"/>
        </w:rPr>
        <w:t>division of</w:t>
      </w:r>
      <w:r>
        <w:rPr>
          <w:color w:val="4F5967"/>
          <w:spacing w:val="-5"/>
          <w:w w:val="105"/>
          <w:sz w:val="23"/>
        </w:rPr>
        <w:t xml:space="preserve"> </w:t>
      </w:r>
      <w:r>
        <w:rPr>
          <w:color w:val="4F5967"/>
          <w:w w:val="105"/>
          <w:sz w:val="23"/>
        </w:rPr>
        <w:t>land by deed or</w:t>
      </w:r>
      <w:r>
        <w:rPr>
          <w:color w:val="4F5967"/>
          <w:spacing w:val="-4"/>
          <w:w w:val="105"/>
          <w:sz w:val="23"/>
        </w:rPr>
        <w:t xml:space="preserve"> </w:t>
      </w:r>
      <w:r>
        <w:rPr>
          <w:color w:val="4F5967"/>
          <w:w w:val="105"/>
          <w:sz w:val="23"/>
        </w:rPr>
        <w:t>other instrument if</w:t>
      </w:r>
      <w:r>
        <w:rPr>
          <w:color w:val="4F5967"/>
          <w:spacing w:val="-3"/>
          <w:w w:val="105"/>
          <w:sz w:val="23"/>
        </w:rPr>
        <w:t xml:space="preserve"> </w:t>
      </w:r>
      <w:r>
        <w:rPr>
          <w:color w:val="4F5967"/>
          <w:w w:val="105"/>
          <w:sz w:val="23"/>
        </w:rPr>
        <w:t>the</w:t>
      </w:r>
      <w:r>
        <w:rPr>
          <w:color w:val="4F5967"/>
          <w:spacing w:val="-3"/>
          <w:w w:val="105"/>
          <w:sz w:val="23"/>
        </w:rPr>
        <w:t xml:space="preserve"> </w:t>
      </w:r>
      <w:r>
        <w:rPr>
          <w:color w:val="4F5967"/>
          <w:w w:val="105"/>
          <w:sz w:val="23"/>
        </w:rPr>
        <w:t>deed or</w:t>
      </w:r>
      <w:r>
        <w:rPr>
          <w:color w:val="4F5967"/>
          <w:spacing w:val="-5"/>
          <w:w w:val="105"/>
          <w:sz w:val="23"/>
        </w:rPr>
        <w:t xml:space="preserve"> </w:t>
      </w:r>
      <w:r>
        <w:rPr>
          <w:color w:val="4F5967"/>
          <w:w w:val="105"/>
          <w:sz w:val="23"/>
        </w:rPr>
        <w:t>other instrument states in writing that the division is in anticipation of future land use approvals on the parcel or parcels does not</w:t>
      </w:r>
      <w:r>
        <w:rPr>
          <w:color w:val="4F5967"/>
          <w:spacing w:val="-1"/>
          <w:w w:val="105"/>
          <w:sz w:val="23"/>
        </w:rPr>
        <w:t xml:space="preserve"> </w:t>
      </w:r>
      <w:r>
        <w:rPr>
          <w:color w:val="4F5967"/>
          <w:w w:val="105"/>
          <w:sz w:val="23"/>
        </w:rPr>
        <w:t>confer any land</w:t>
      </w:r>
      <w:r>
        <w:rPr>
          <w:color w:val="4F5967"/>
          <w:spacing w:val="-2"/>
          <w:w w:val="105"/>
          <w:sz w:val="23"/>
        </w:rPr>
        <w:t xml:space="preserve"> </w:t>
      </w:r>
      <w:r>
        <w:rPr>
          <w:color w:val="4F5967"/>
          <w:w w:val="105"/>
          <w:sz w:val="23"/>
        </w:rPr>
        <w:t>use approvals, and has not</w:t>
      </w:r>
      <w:r>
        <w:rPr>
          <w:color w:val="4F5967"/>
          <w:spacing w:val="-2"/>
          <w:w w:val="105"/>
          <w:sz w:val="23"/>
        </w:rPr>
        <w:t xml:space="preserve"> </w:t>
      </w:r>
      <w:r>
        <w:rPr>
          <w:color w:val="4F5967"/>
          <w:w w:val="105"/>
          <w:sz w:val="23"/>
        </w:rPr>
        <w:t>been approved by</w:t>
      </w:r>
      <w:r>
        <w:rPr>
          <w:color w:val="4F5967"/>
          <w:spacing w:val="-2"/>
          <w:w w:val="105"/>
          <w:sz w:val="23"/>
        </w:rPr>
        <w:t xml:space="preserve"> </w:t>
      </w:r>
      <w:r>
        <w:rPr>
          <w:color w:val="4F5967"/>
          <w:w w:val="105"/>
          <w:sz w:val="23"/>
        </w:rPr>
        <w:t>the</w:t>
      </w:r>
      <w:r>
        <w:rPr>
          <w:color w:val="4F5967"/>
          <w:spacing w:val="-2"/>
          <w:w w:val="105"/>
          <w:sz w:val="23"/>
        </w:rPr>
        <w:t xml:space="preserve"> </w:t>
      </w:r>
      <w:r>
        <w:rPr>
          <w:color w:val="4F5967"/>
          <w:w w:val="105"/>
          <w:sz w:val="23"/>
        </w:rPr>
        <w:t xml:space="preserve">land use </w:t>
      </w:r>
      <w:proofErr w:type="gramStart"/>
      <w:r>
        <w:rPr>
          <w:color w:val="4F5967"/>
          <w:w w:val="105"/>
          <w:sz w:val="23"/>
        </w:rPr>
        <w:t>authority;</w:t>
      </w:r>
      <w:proofErr w:type="gramEnd"/>
    </w:p>
    <w:p w14:paraId="2A5393D2" w14:textId="77777777" w:rsidR="00E31BCD" w:rsidRDefault="00000000">
      <w:pPr>
        <w:pStyle w:val="ListParagraph"/>
        <w:numPr>
          <w:ilvl w:val="0"/>
          <w:numId w:val="30"/>
        </w:numPr>
        <w:tabs>
          <w:tab w:val="left" w:pos="895"/>
        </w:tabs>
        <w:spacing w:before="144"/>
        <w:ind w:left="895" w:hanging="287"/>
        <w:jc w:val="left"/>
        <w:rPr>
          <w:sz w:val="23"/>
        </w:rPr>
      </w:pPr>
      <w:r>
        <w:rPr>
          <w:color w:val="4F5967"/>
          <w:w w:val="105"/>
          <w:sz w:val="23"/>
        </w:rPr>
        <w:t>A</w:t>
      </w:r>
      <w:r>
        <w:rPr>
          <w:color w:val="4F5967"/>
          <w:spacing w:val="-10"/>
          <w:w w:val="105"/>
          <w:sz w:val="23"/>
        </w:rPr>
        <w:t xml:space="preserve"> </w:t>
      </w:r>
      <w:r>
        <w:rPr>
          <w:color w:val="4F5967"/>
          <w:w w:val="105"/>
          <w:sz w:val="23"/>
        </w:rPr>
        <w:t>parcel</w:t>
      </w:r>
      <w:r>
        <w:rPr>
          <w:color w:val="4F5967"/>
          <w:spacing w:val="-10"/>
          <w:w w:val="105"/>
          <w:sz w:val="23"/>
        </w:rPr>
        <w:t xml:space="preserve"> </w:t>
      </w:r>
      <w:r>
        <w:rPr>
          <w:color w:val="4F5967"/>
          <w:w w:val="105"/>
          <w:sz w:val="23"/>
        </w:rPr>
        <w:t>boundary</w:t>
      </w:r>
      <w:r>
        <w:rPr>
          <w:color w:val="4F5967"/>
          <w:spacing w:val="-2"/>
          <w:w w:val="105"/>
          <w:sz w:val="23"/>
        </w:rPr>
        <w:t xml:space="preserve"> </w:t>
      </w:r>
      <w:proofErr w:type="gramStart"/>
      <w:r>
        <w:rPr>
          <w:color w:val="4F5967"/>
          <w:spacing w:val="-2"/>
          <w:w w:val="105"/>
          <w:sz w:val="23"/>
        </w:rPr>
        <w:t>adjustment;</w:t>
      </w:r>
      <w:proofErr w:type="gramEnd"/>
    </w:p>
    <w:p w14:paraId="635AB3CE" w14:textId="77777777" w:rsidR="00E31BCD" w:rsidRDefault="00000000">
      <w:pPr>
        <w:pStyle w:val="ListParagraph"/>
        <w:numPr>
          <w:ilvl w:val="0"/>
          <w:numId w:val="30"/>
        </w:numPr>
        <w:tabs>
          <w:tab w:val="left" w:pos="893"/>
        </w:tabs>
        <w:spacing w:before="158"/>
        <w:ind w:left="893" w:hanging="283"/>
        <w:jc w:val="left"/>
        <w:rPr>
          <w:sz w:val="23"/>
        </w:rPr>
      </w:pPr>
      <w:r>
        <w:rPr>
          <w:color w:val="4F5967"/>
          <w:w w:val="105"/>
          <w:sz w:val="23"/>
        </w:rPr>
        <w:t>A</w:t>
      </w:r>
      <w:r>
        <w:rPr>
          <w:color w:val="4F5967"/>
          <w:spacing w:val="-2"/>
          <w:w w:val="105"/>
          <w:sz w:val="23"/>
        </w:rPr>
        <w:t xml:space="preserve"> </w:t>
      </w:r>
      <w:r>
        <w:rPr>
          <w:color w:val="4F5967"/>
          <w:w w:val="105"/>
          <w:sz w:val="23"/>
        </w:rPr>
        <w:t>lot</w:t>
      </w:r>
      <w:r>
        <w:rPr>
          <w:color w:val="4F5967"/>
          <w:spacing w:val="-8"/>
          <w:w w:val="105"/>
          <w:sz w:val="23"/>
        </w:rPr>
        <w:t xml:space="preserve"> </w:t>
      </w:r>
      <w:r>
        <w:rPr>
          <w:color w:val="4F5967"/>
          <w:w w:val="105"/>
          <w:sz w:val="23"/>
        </w:rPr>
        <w:t>line</w:t>
      </w:r>
      <w:r>
        <w:rPr>
          <w:color w:val="4F5967"/>
          <w:spacing w:val="-5"/>
          <w:w w:val="105"/>
          <w:sz w:val="23"/>
        </w:rPr>
        <w:t xml:space="preserve"> </w:t>
      </w:r>
      <w:proofErr w:type="gramStart"/>
      <w:r>
        <w:rPr>
          <w:color w:val="4F5967"/>
          <w:spacing w:val="-2"/>
          <w:w w:val="105"/>
          <w:sz w:val="23"/>
        </w:rPr>
        <w:t>adjustment;</w:t>
      </w:r>
      <w:proofErr w:type="gramEnd"/>
    </w:p>
    <w:p w14:paraId="29B0E1D8" w14:textId="77777777" w:rsidR="00E31BCD" w:rsidRDefault="00000000">
      <w:pPr>
        <w:pStyle w:val="ListParagraph"/>
        <w:numPr>
          <w:ilvl w:val="0"/>
          <w:numId w:val="30"/>
        </w:numPr>
        <w:tabs>
          <w:tab w:val="left" w:pos="894"/>
        </w:tabs>
        <w:spacing w:before="154"/>
        <w:ind w:left="894" w:hanging="282"/>
        <w:jc w:val="left"/>
        <w:rPr>
          <w:sz w:val="23"/>
        </w:rPr>
      </w:pPr>
      <w:r>
        <w:rPr>
          <w:color w:val="4F5967"/>
          <w:w w:val="105"/>
          <w:sz w:val="23"/>
        </w:rPr>
        <w:t>A</w:t>
      </w:r>
      <w:r>
        <w:rPr>
          <w:color w:val="4F5967"/>
          <w:spacing w:val="-12"/>
          <w:w w:val="105"/>
          <w:sz w:val="23"/>
        </w:rPr>
        <w:t xml:space="preserve"> </w:t>
      </w:r>
      <w:r>
        <w:rPr>
          <w:color w:val="4F5967"/>
          <w:w w:val="105"/>
          <w:sz w:val="23"/>
        </w:rPr>
        <w:t>road,</w:t>
      </w:r>
      <w:r>
        <w:rPr>
          <w:color w:val="4F5967"/>
          <w:spacing w:val="-9"/>
          <w:w w:val="105"/>
          <w:sz w:val="23"/>
        </w:rPr>
        <w:t xml:space="preserve"> </w:t>
      </w:r>
      <w:r>
        <w:rPr>
          <w:color w:val="4F5967"/>
          <w:w w:val="105"/>
          <w:sz w:val="23"/>
        </w:rPr>
        <w:t>street,</w:t>
      </w:r>
      <w:r>
        <w:rPr>
          <w:color w:val="4F5967"/>
          <w:spacing w:val="-5"/>
          <w:w w:val="105"/>
          <w:sz w:val="23"/>
        </w:rPr>
        <w:t xml:space="preserve"> </w:t>
      </w:r>
      <w:r>
        <w:rPr>
          <w:color w:val="4F5967"/>
          <w:w w:val="105"/>
          <w:sz w:val="23"/>
        </w:rPr>
        <w:t>or</w:t>
      </w:r>
      <w:r>
        <w:rPr>
          <w:color w:val="4F5967"/>
          <w:spacing w:val="-14"/>
          <w:w w:val="105"/>
          <w:sz w:val="23"/>
        </w:rPr>
        <w:t xml:space="preserve"> </w:t>
      </w:r>
      <w:r>
        <w:rPr>
          <w:color w:val="4F5967"/>
          <w:w w:val="105"/>
          <w:sz w:val="23"/>
        </w:rPr>
        <w:t>highway</w:t>
      </w:r>
      <w:r>
        <w:rPr>
          <w:color w:val="4F5967"/>
          <w:spacing w:val="-3"/>
          <w:w w:val="105"/>
          <w:sz w:val="23"/>
        </w:rPr>
        <w:t xml:space="preserve"> </w:t>
      </w:r>
      <w:r>
        <w:rPr>
          <w:color w:val="4F5967"/>
          <w:w w:val="105"/>
          <w:sz w:val="23"/>
        </w:rPr>
        <w:t xml:space="preserve">dedication </w:t>
      </w:r>
      <w:proofErr w:type="gramStart"/>
      <w:r>
        <w:rPr>
          <w:color w:val="4F5967"/>
          <w:spacing w:val="-2"/>
          <w:w w:val="105"/>
          <w:sz w:val="23"/>
        </w:rPr>
        <w:t>plat;</w:t>
      </w:r>
      <w:proofErr w:type="gramEnd"/>
    </w:p>
    <w:p w14:paraId="01D4E68D" w14:textId="77777777" w:rsidR="00E31BCD" w:rsidRDefault="00000000">
      <w:pPr>
        <w:pStyle w:val="ListParagraph"/>
        <w:numPr>
          <w:ilvl w:val="0"/>
          <w:numId w:val="30"/>
        </w:numPr>
        <w:tabs>
          <w:tab w:val="left" w:pos="894"/>
        </w:tabs>
        <w:spacing w:before="158"/>
        <w:ind w:left="894" w:hanging="282"/>
        <w:jc w:val="left"/>
        <w:rPr>
          <w:sz w:val="23"/>
        </w:rPr>
      </w:pPr>
      <w:r>
        <w:rPr>
          <w:color w:val="4F5967"/>
          <w:w w:val="105"/>
          <w:sz w:val="23"/>
        </w:rPr>
        <w:t>A</w:t>
      </w:r>
      <w:r>
        <w:rPr>
          <w:color w:val="4F5967"/>
          <w:spacing w:val="-10"/>
          <w:w w:val="105"/>
          <w:sz w:val="23"/>
        </w:rPr>
        <w:t xml:space="preserve"> </w:t>
      </w:r>
      <w:r>
        <w:rPr>
          <w:color w:val="4F5967"/>
          <w:w w:val="105"/>
          <w:sz w:val="23"/>
        </w:rPr>
        <w:t>deed</w:t>
      </w:r>
      <w:r>
        <w:rPr>
          <w:color w:val="4F5967"/>
          <w:spacing w:val="-4"/>
          <w:w w:val="105"/>
          <w:sz w:val="23"/>
        </w:rPr>
        <w:t xml:space="preserve"> </w:t>
      </w:r>
      <w:r>
        <w:rPr>
          <w:color w:val="4F5967"/>
          <w:w w:val="105"/>
          <w:sz w:val="23"/>
        </w:rPr>
        <w:t>or</w:t>
      </w:r>
      <w:r>
        <w:rPr>
          <w:color w:val="4F5967"/>
          <w:spacing w:val="-12"/>
          <w:w w:val="105"/>
          <w:sz w:val="23"/>
        </w:rPr>
        <w:t xml:space="preserve"> </w:t>
      </w:r>
      <w:r>
        <w:rPr>
          <w:color w:val="4F5967"/>
          <w:w w:val="105"/>
          <w:sz w:val="23"/>
        </w:rPr>
        <w:t>easement</w:t>
      </w:r>
      <w:r>
        <w:rPr>
          <w:color w:val="4F5967"/>
          <w:spacing w:val="3"/>
          <w:w w:val="105"/>
          <w:sz w:val="23"/>
        </w:rPr>
        <w:t xml:space="preserve"> </w:t>
      </w:r>
      <w:r>
        <w:rPr>
          <w:color w:val="4F5967"/>
          <w:w w:val="105"/>
          <w:sz w:val="23"/>
        </w:rPr>
        <w:t>for</w:t>
      </w:r>
      <w:r>
        <w:rPr>
          <w:color w:val="4F5967"/>
          <w:spacing w:val="-10"/>
          <w:w w:val="105"/>
          <w:sz w:val="23"/>
        </w:rPr>
        <w:t xml:space="preserve"> </w:t>
      </w:r>
      <w:r>
        <w:rPr>
          <w:color w:val="4F5967"/>
          <w:w w:val="105"/>
          <w:sz w:val="23"/>
        </w:rPr>
        <w:t>a</w:t>
      </w:r>
      <w:r>
        <w:rPr>
          <w:color w:val="4F5967"/>
          <w:spacing w:val="-13"/>
          <w:w w:val="105"/>
          <w:sz w:val="23"/>
        </w:rPr>
        <w:t xml:space="preserve"> </w:t>
      </w:r>
      <w:r>
        <w:rPr>
          <w:color w:val="4F5967"/>
          <w:w w:val="105"/>
          <w:sz w:val="23"/>
        </w:rPr>
        <w:t>road,</w:t>
      </w:r>
      <w:r>
        <w:rPr>
          <w:color w:val="4F5967"/>
          <w:spacing w:val="-9"/>
          <w:w w:val="105"/>
          <w:sz w:val="23"/>
        </w:rPr>
        <w:t xml:space="preserve"> </w:t>
      </w:r>
      <w:r>
        <w:rPr>
          <w:color w:val="4F5967"/>
          <w:w w:val="105"/>
          <w:sz w:val="23"/>
        </w:rPr>
        <w:t>street, or</w:t>
      </w:r>
      <w:r>
        <w:rPr>
          <w:color w:val="4F5967"/>
          <w:spacing w:val="-13"/>
          <w:w w:val="105"/>
          <w:sz w:val="23"/>
        </w:rPr>
        <w:t xml:space="preserve"> </w:t>
      </w:r>
      <w:r>
        <w:rPr>
          <w:color w:val="4F5967"/>
          <w:w w:val="105"/>
          <w:sz w:val="23"/>
        </w:rPr>
        <w:t>highway</w:t>
      </w:r>
      <w:r>
        <w:rPr>
          <w:color w:val="4F5967"/>
          <w:spacing w:val="2"/>
          <w:w w:val="105"/>
          <w:sz w:val="23"/>
        </w:rPr>
        <w:t xml:space="preserve"> </w:t>
      </w:r>
      <w:r>
        <w:rPr>
          <w:color w:val="4F5967"/>
          <w:w w:val="105"/>
          <w:sz w:val="23"/>
        </w:rPr>
        <w:t>purpose;</w:t>
      </w:r>
      <w:r>
        <w:rPr>
          <w:color w:val="4F5967"/>
          <w:spacing w:val="2"/>
          <w:w w:val="105"/>
          <w:sz w:val="23"/>
        </w:rPr>
        <w:t xml:space="preserve"> </w:t>
      </w:r>
      <w:r>
        <w:rPr>
          <w:color w:val="4F5967"/>
          <w:spacing w:val="-5"/>
          <w:w w:val="105"/>
          <w:sz w:val="23"/>
        </w:rPr>
        <w:t>or</w:t>
      </w:r>
    </w:p>
    <w:p w14:paraId="5F9D62D9" w14:textId="77777777" w:rsidR="00E31BCD" w:rsidRDefault="00000000">
      <w:pPr>
        <w:pStyle w:val="ListParagraph"/>
        <w:numPr>
          <w:ilvl w:val="0"/>
          <w:numId w:val="30"/>
        </w:numPr>
        <w:tabs>
          <w:tab w:val="left" w:pos="893"/>
        </w:tabs>
        <w:spacing w:before="159"/>
        <w:ind w:left="893" w:hanging="412"/>
        <w:jc w:val="left"/>
        <w:rPr>
          <w:sz w:val="23"/>
        </w:rPr>
      </w:pPr>
      <w:r>
        <w:rPr>
          <w:color w:val="4F5967"/>
          <w:w w:val="105"/>
          <w:sz w:val="23"/>
        </w:rPr>
        <w:t>Any</w:t>
      </w:r>
      <w:r>
        <w:rPr>
          <w:color w:val="4F5967"/>
          <w:spacing w:val="-11"/>
          <w:w w:val="105"/>
          <w:sz w:val="23"/>
        </w:rPr>
        <w:t xml:space="preserve"> </w:t>
      </w:r>
      <w:r>
        <w:rPr>
          <w:color w:val="4F5967"/>
          <w:w w:val="105"/>
          <w:sz w:val="23"/>
        </w:rPr>
        <w:t>other</w:t>
      </w:r>
      <w:r>
        <w:rPr>
          <w:color w:val="4F5967"/>
          <w:spacing w:val="-5"/>
          <w:w w:val="105"/>
          <w:sz w:val="23"/>
        </w:rPr>
        <w:t xml:space="preserve"> </w:t>
      </w:r>
      <w:r>
        <w:rPr>
          <w:color w:val="4F5967"/>
          <w:w w:val="105"/>
          <w:sz w:val="23"/>
        </w:rPr>
        <w:t>division</w:t>
      </w:r>
      <w:r>
        <w:rPr>
          <w:color w:val="4F5967"/>
          <w:spacing w:val="-1"/>
          <w:w w:val="105"/>
          <w:sz w:val="23"/>
        </w:rPr>
        <w:t xml:space="preserve"> </w:t>
      </w:r>
      <w:r>
        <w:rPr>
          <w:color w:val="4F5967"/>
          <w:w w:val="105"/>
          <w:sz w:val="23"/>
        </w:rPr>
        <w:t>of</w:t>
      </w:r>
      <w:r>
        <w:rPr>
          <w:color w:val="4F5967"/>
          <w:spacing w:val="-13"/>
          <w:w w:val="105"/>
          <w:sz w:val="23"/>
        </w:rPr>
        <w:t xml:space="preserve"> </w:t>
      </w:r>
      <w:r>
        <w:rPr>
          <w:color w:val="4F5967"/>
          <w:w w:val="105"/>
          <w:sz w:val="23"/>
        </w:rPr>
        <w:t>land</w:t>
      </w:r>
      <w:r>
        <w:rPr>
          <w:color w:val="4F5967"/>
          <w:spacing w:val="-10"/>
          <w:w w:val="105"/>
          <w:sz w:val="23"/>
        </w:rPr>
        <w:t xml:space="preserve"> </w:t>
      </w:r>
      <w:r>
        <w:rPr>
          <w:color w:val="4F5967"/>
          <w:w w:val="105"/>
          <w:sz w:val="23"/>
        </w:rPr>
        <w:t>authorized</w:t>
      </w:r>
      <w:r>
        <w:rPr>
          <w:color w:val="4F5967"/>
          <w:spacing w:val="2"/>
          <w:w w:val="105"/>
          <w:sz w:val="23"/>
        </w:rPr>
        <w:t xml:space="preserve"> </w:t>
      </w:r>
      <w:r>
        <w:rPr>
          <w:color w:val="4F5967"/>
          <w:w w:val="105"/>
          <w:sz w:val="23"/>
        </w:rPr>
        <w:t>by</w:t>
      </w:r>
      <w:r>
        <w:rPr>
          <w:color w:val="4F5967"/>
          <w:spacing w:val="-10"/>
          <w:w w:val="105"/>
          <w:sz w:val="23"/>
        </w:rPr>
        <w:t xml:space="preserve"> </w:t>
      </w:r>
      <w:r>
        <w:rPr>
          <w:color w:val="4F5967"/>
          <w:spacing w:val="-4"/>
          <w:w w:val="105"/>
          <w:sz w:val="23"/>
        </w:rPr>
        <w:t>law</w:t>
      </w:r>
      <w:r>
        <w:rPr>
          <w:color w:val="69707C"/>
          <w:spacing w:val="-4"/>
          <w:w w:val="105"/>
          <w:sz w:val="23"/>
        </w:rPr>
        <w:t>.</w:t>
      </w:r>
    </w:p>
    <w:p w14:paraId="33E5FE72" w14:textId="77777777" w:rsidR="00E31BCD" w:rsidRDefault="00E31BCD">
      <w:pPr>
        <w:pStyle w:val="BodyText"/>
        <w:spacing w:before="52"/>
      </w:pPr>
    </w:p>
    <w:p w14:paraId="195F1D34" w14:textId="77777777" w:rsidR="00E31BCD" w:rsidRDefault="00000000">
      <w:pPr>
        <w:pStyle w:val="BodyText"/>
        <w:spacing w:line="247" w:lineRule="auto"/>
        <w:ind w:left="107" w:right="111" w:firstLine="5"/>
        <w:jc w:val="both"/>
      </w:pPr>
      <w:r>
        <w:rPr>
          <w:b/>
          <w:color w:val="4F5967"/>
          <w:w w:val="105"/>
        </w:rPr>
        <w:t xml:space="preserve">Subdivision Amendment: </w:t>
      </w:r>
      <w:r>
        <w:rPr>
          <w:color w:val="4F5967"/>
          <w:w w:val="105"/>
        </w:rPr>
        <w:t>An</w:t>
      </w:r>
      <w:r>
        <w:rPr>
          <w:color w:val="4F5967"/>
          <w:spacing w:val="-12"/>
          <w:w w:val="105"/>
        </w:rPr>
        <w:t xml:space="preserve"> </w:t>
      </w:r>
      <w:r>
        <w:rPr>
          <w:color w:val="4F5967"/>
          <w:w w:val="105"/>
        </w:rPr>
        <w:t>amendment to</w:t>
      </w:r>
      <w:r>
        <w:rPr>
          <w:color w:val="4F5967"/>
          <w:spacing w:val="-10"/>
          <w:w w:val="105"/>
        </w:rPr>
        <w:t xml:space="preserve"> </w:t>
      </w:r>
      <w:r>
        <w:rPr>
          <w:color w:val="4F5967"/>
          <w:w w:val="105"/>
        </w:rPr>
        <w:t>a</w:t>
      </w:r>
      <w:r>
        <w:rPr>
          <w:color w:val="4F5967"/>
          <w:spacing w:val="-6"/>
          <w:w w:val="105"/>
        </w:rPr>
        <w:t xml:space="preserve"> </w:t>
      </w:r>
      <w:r>
        <w:rPr>
          <w:color w:val="4F5967"/>
          <w:w w:val="105"/>
        </w:rPr>
        <w:t>recorded subdivision in</w:t>
      </w:r>
      <w:r>
        <w:rPr>
          <w:color w:val="4F5967"/>
          <w:spacing w:val="-13"/>
          <w:w w:val="105"/>
        </w:rPr>
        <w:t xml:space="preserve"> </w:t>
      </w:r>
      <w:r>
        <w:rPr>
          <w:color w:val="4F5967"/>
          <w:w w:val="105"/>
        </w:rPr>
        <w:t>accordance with</w:t>
      </w:r>
      <w:r>
        <w:rPr>
          <w:color w:val="4F5967"/>
          <w:spacing w:val="-8"/>
          <w:w w:val="105"/>
        </w:rPr>
        <w:t xml:space="preserve"> </w:t>
      </w:r>
      <w:r>
        <w:rPr>
          <w:color w:val="4F5967"/>
          <w:w w:val="105"/>
        </w:rPr>
        <w:t>§10-9a-608 of Utah State Code (as amended) that vacates all or a portion of the subdivision; alters the outside boundary of the subdivision; changes the number of</w:t>
      </w:r>
      <w:r>
        <w:rPr>
          <w:color w:val="4F5967"/>
          <w:spacing w:val="-2"/>
          <w:w w:val="105"/>
        </w:rPr>
        <w:t xml:space="preserve"> </w:t>
      </w:r>
      <w:r>
        <w:rPr>
          <w:color w:val="4F5967"/>
          <w:w w:val="105"/>
        </w:rPr>
        <w:t>lots within the subdivision; alters a public right-of­ way,</w:t>
      </w:r>
      <w:r>
        <w:rPr>
          <w:color w:val="4F5967"/>
          <w:spacing w:val="-1"/>
          <w:w w:val="105"/>
        </w:rPr>
        <w:t xml:space="preserve"> </w:t>
      </w:r>
      <w:r>
        <w:rPr>
          <w:color w:val="4F5967"/>
          <w:w w:val="105"/>
        </w:rPr>
        <w:t>a</w:t>
      </w:r>
      <w:r>
        <w:rPr>
          <w:color w:val="4F5967"/>
          <w:spacing w:val="-10"/>
          <w:w w:val="105"/>
        </w:rPr>
        <w:t xml:space="preserve"> </w:t>
      </w:r>
      <w:r>
        <w:rPr>
          <w:color w:val="4F5967"/>
          <w:w w:val="105"/>
        </w:rPr>
        <w:t>public easement, or</w:t>
      </w:r>
      <w:r>
        <w:rPr>
          <w:color w:val="4F5967"/>
          <w:spacing w:val="-10"/>
          <w:w w:val="105"/>
        </w:rPr>
        <w:t xml:space="preserve"> </w:t>
      </w:r>
      <w:r>
        <w:rPr>
          <w:color w:val="4F5967"/>
          <w:w w:val="105"/>
        </w:rPr>
        <w:t>public</w:t>
      </w:r>
      <w:r>
        <w:rPr>
          <w:color w:val="4F5967"/>
          <w:spacing w:val="-1"/>
          <w:w w:val="105"/>
        </w:rPr>
        <w:t xml:space="preserve"> </w:t>
      </w:r>
      <w:r>
        <w:rPr>
          <w:color w:val="4F5967"/>
          <w:w w:val="105"/>
        </w:rPr>
        <w:t>infrastructure</w:t>
      </w:r>
      <w:r>
        <w:rPr>
          <w:color w:val="4F5967"/>
          <w:spacing w:val="-11"/>
          <w:w w:val="105"/>
        </w:rPr>
        <w:t xml:space="preserve"> </w:t>
      </w:r>
      <w:r>
        <w:rPr>
          <w:color w:val="4F5967"/>
          <w:w w:val="105"/>
        </w:rPr>
        <w:t>within the</w:t>
      </w:r>
      <w:r>
        <w:rPr>
          <w:color w:val="4F5967"/>
          <w:spacing w:val="-7"/>
          <w:w w:val="105"/>
        </w:rPr>
        <w:t xml:space="preserve"> </w:t>
      </w:r>
      <w:r>
        <w:rPr>
          <w:color w:val="4F5967"/>
          <w:w w:val="105"/>
        </w:rPr>
        <w:t>subdivision; or</w:t>
      </w:r>
      <w:r>
        <w:rPr>
          <w:color w:val="4F5967"/>
          <w:spacing w:val="-7"/>
          <w:w w:val="105"/>
        </w:rPr>
        <w:t xml:space="preserve"> </w:t>
      </w:r>
      <w:r>
        <w:rPr>
          <w:color w:val="4F5967"/>
          <w:w w:val="105"/>
        </w:rPr>
        <w:t>alters</w:t>
      </w:r>
      <w:r>
        <w:rPr>
          <w:color w:val="4F5967"/>
          <w:spacing w:val="-5"/>
          <w:w w:val="105"/>
        </w:rPr>
        <w:t xml:space="preserve"> </w:t>
      </w:r>
      <w:r>
        <w:rPr>
          <w:color w:val="4F5967"/>
          <w:w w:val="105"/>
        </w:rPr>
        <w:t>a</w:t>
      </w:r>
      <w:r>
        <w:rPr>
          <w:color w:val="4F5967"/>
          <w:spacing w:val="-8"/>
          <w:w w:val="105"/>
        </w:rPr>
        <w:t xml:space="preserve"> </w:t>
      </w:r>
      <w:r>
        <w:rPr>
          <w:color w:val="4F5967"/>
          <w:w w:val="105"/>
        </w:rPr>
        <w:t>common area</w:t>
      </w:r>
      <w:r>
        <w:rPr>
          <w:color w:val="4F5967"/>
          <w:spacing w:val="-4"/>
          <w:w w:val="105"/>
        </w:rPr>
        <w:t xml:space="preserve"> </w:t>
      </w:r>
      <w:r>
        <w:rPr>
          <w:color w:val="4F5967"/>
          <w:w w:val="105"/>
        </w:rPr>
        <w:t>or</w:t>
      </w:r>
      <w:r>
        <w:rPr>
          <w:color w:val="4F5967"/>
          <w:spacing w:val="-7"/>
          <w:w w:val="105"/>
        </w:rPr>
        <w:t xml:space="preserve"> </w:t>
      </w:r>
      <w:r>
        <w:rPr>
          <w:color w:val="4F5967"/>
          <w:w w:val="105"/>
        </w:rPr>
        <w:t>other common amenity within the subdivision.</w:t>
      </w:r>
    </w:p>
    <w:p w14:paraId="70F019CC" w14:textId="77777777" w:rsidR="00E31BCD" w:rsidRDefault="00000000">
      <w:pPr>
        <w:pStyle w:val="BodyText"/>
        <w:spacing w:before="234" w:line="247" w:lineRule="auto"/>
        <w:ind w:left="109" w:right="114" w:firstLine="4"/>
        <w:jc w:val="both"/>
      </w:pPr>
      <w:r>
        <w:rPr>
          <w:b/>
          <w:color w:val="4F5967"/>
          <w:w w:val="105"/>
        </w:rPr>
        <w:t xml:space="preserve">Subdivision Improvement Plans: </w:t>
      </w:r>
      <w:r>
        <w:rPr>
          <w:color w:val="4F5967"/>
          <w:w w:val="105"/>
        </w:rPr>
        <w:t>The civil engineering plans, grading and landscaping plans, drawings, details, specifications</w:t>
      </w:r>
      <w:r>
        <w:rPr>
          <w:color w:val="69707C"/>
          <w:w w:val="105"/>
        </w:rPr>
        <w:t xml:space="preserve">, </w:t>
      </w:r>
      <w:r>
        <w:rPr>
          <w:color w:val="4F5967"/>
          <w:w w:val="105"/>
        </w:rPr>
        <w:t>and other technical or engineered plans or designs associated with required infrastructure,</w:t>
      </w:r>
      <w:r>
        <w:rPr>
          <w:color w:val="4F5967"/>
          <w:spacing w:val="-10"/>
          <w:w w:val="105"/>
        </w:rPr>
        <w:t xml:space="preserve"> </w:t>
      </w:r>
      <w:r>
        <w:rPr>
          <w:color w:val="4F5967"/>
          <w:w w:val="105"/>
        </w:rPr>
        <w:t>City controlled utilities, and</w:t>
      </w:r>
      <w:r>
        <w:rPr>
          <w:color w:val="4F5967"/>
          <w:spacing w:val="-3"/>
          <w:w w:val="105"/>
        </w:rPr>
        <w:t xml:space="preserve"> </w:t>
      </w:r>
      <w:r>
        <w:rPr>
          <w:color w:val="4F5967"/>
          <w:w w:val="105"/>
        </w:rPr>
        <w:t>other</w:t>
      </w:r>
      <w:r>
        <w:rPr>
          <w:color w:val="4F5967"/>
          <w:spacing w:val="-1"/>
          <w:w w:val="105"/>
        </w:rPr>
        <w:t xml:space="preserve"> </w:t>
      </w:r>
      <w:r>
        <w:rPr>
          <w:color w:val="4F5967"/>
          <w:w w:val="105"/>
        </w:rPr>
        <w:t>public landscaping required for</w:t>
      </w:r>
      <w:r>
        <w:rPr>
          <w:color w:val="4F5967"/>
          <w:spacing w:val="-4"/>
          <w:w w:val="105"/>
        </w:rPr>
        <w:t xml:space="preserve"> </w:t>
      </w:r>
      <w:r>
        <w:rPr>
          <w:color w:val="4F5967"/>
          <w:w w:val="105"/>
        </w:rPr>
        <w:t>a</w:t>
      </w:r>
      <w:r>
        <w:rPr>
          <w:color w:val="4F5967"/>
          <w:spacing w:val="-5"/>
          <w:w w:val="105"/>
        </w:rPr>
        <w:t xml:space="preserve"> </w:t>
      </w:r>
      <w:r>
        <w:rPr>
          <w:color w:val="4F5967"/>
          <w:w w:val="105"/>
        </w:rPr>
        <w:t>subdivision.</w:t>
      </w:r>
    </w:p>
    <w:p w14:paraId="461A9302" w14:textId="77777777" w:rsidR="00E31BCD" w:rsidRDefault="00000000">
      <w:pPr>
        <w:pStyle w:val="BodyText"/>
        <w:spacing w:before="235" w:line="244" w:lineRule="auto"/>
        <w:ind w:left="107" w:right="124" w:firstLine="5"/>
        <w:jc w:val="both"/>
      </w:pPr>
      <w:r>
        <w:rPr>
          <w:b/>
          <w:color w:val="4F5967"/>
          <w:w w:val="105"/>
        </w:rPr>
        <w:t xml:space="preserve">Subdivision Requirements: </w:t>
      </w:r>
      <w:r>
        <w:rPr>
          <w:color w:val="4F5967"/>
          <w:w w:val="105"/>
        </w:rPr>
        <w:t>Those</w:t>
      </w:r>
      <w:r>
        <w:rPr>
          <w:color w:val="4F5967"/>
          <w:spacing w:val="-4"/>
          <w:w w:val="105"/>
        </w:rPr>
        <w:t xml:space="preserve"> </w:t>
      </w:r>
      <w:r>
        <w:rPr>
          <w:color w:val="4F5967"/>
          <w:w w:val="105"/>
        </w:rPr>
        <w:t>requirements that</w:t>
      </w:r>
      <w:r>
        <w:rPr>
          <w:color w:val="4F5967"/>
          <w:spacing w:val="-8"/>
          <w:w w:val="105"/>
        </w:rPr>
        <w:t xml:space="preserve"> </w:t>
      </w:r>
      <w:r>
        <w:rPr>
          <w:color w:val="4F5967"/>
          <w:w w:val="105"/>
        </w:rPr>
        <w:t>are</w:t>
      </w:r>
      <w:r>
        <w:rPr>
          <w:color w:val="4F5967"/>
          <w:spacing w:val="-9"/>
          <w:w w:val="105"/>
        </w:rPr>
        <w:t xml:space="preserve"> </w:t>
      </w:r>
      <w:r>
        <w:rPr>
          <w:color w:val="4F5967"/>
          <w:w w:val="105"/>
        </w:rPr>
        <w:t>adopted</w:t>
      </w:r>
      <w:r>
        <w:rPr>
          <w:color w:val="4F5967"/>
          <w:spacing w:val="-2"/>
          <w:w w:val="105"/>
        </w:rPr>
        <w:t xml:space="preserve"> </w:t>
      </w:r>
      <w:r>
        <w:rPr>
          <w:color w:val="4F5967"/>
          <w:w w:val="105"/>
        </w:rPr>
        <w:t>by</w:t>
      </w:r>
      <w:r>
        <w:rPr>
          <w:color w:val="4F5967"/>
          <w:spacing w:val="-9"/>
          <w:w w:val="105"/>
        </w:rPr>
        <w:t xml:space="preserve"> </w:t>
      </w:r>
      <w:r>
        <w:rPr>
          <w:color w:val="4F5967"/>
          <w:w w:val="105"/>
        </w:rPr>
        <w:t>the</w:t>
      </w:r>
      <w:r>
        <w:rPr>
          <w:color w:val="4F5967"/>
          <w:spacing w:val="-9"/>
          <w:w w:val="105"/>
        </w:rPr>
        <w:t xml:space="preserve"> </w:t>
      </w:r>
      <w:r>
        <w:rPr>
          <w:color w:val="4F5967"/>
          <w:w w:val="105"/>
        </w:rPr>
        <w:t>City</w:t>
      </w:r>
      <w:r>
        <w:rPr>
          <w:color w:val="4F5967"/>
          <w:spacing w:val="-9"/>
          <w:w w:val="105"/>
        </w:rPr>
        <w:t xml:space="preserve"> </w:t>
      </w:r>
      <w:r>
        <w:rPr>
          <w:color w:val="4F5967"/>
          <w:w w:val="105"/>
        </w:rPr>
        <w:t>and</w:t>
      </w:r>
      <w:r>
        <w:rPr>
          <w:color w:val="4F5967"/>
          <w:spacing w:val="-9"/>
          <w:w w:val="105"/>
        </w:rPr>
        <w:t xml:space="preserve"> </w:t>
      </w:r>
      <w:proofErr w:type="gramStart"/>
      <w:r>
        <w:rPr>
          <w:color w:val="4F5967"/>
          <w:w w:val="105"/>
        </w:rPr>
        <w:t>including</w:t>
      </w:r>
      <w:proofErr w:type="gramEnd"/>
      <w:r>
        <w:rPr>
          <w:color w:val="4F5967"/>
          <w:spacing w:val="-1"/>
          <w:w w:val="105"/>
        </w:rPr>
        <w:t xml:space="preserve"> </w:t>
      </w:r>
      <w:r>
        <w:rPr>
          <w:color w:val="4F5967"/>
          <w:w w:val="105"/>
        </w:rPr>
        <w:t>applicable county or state entities for the necessary and proper development of a proposed subdivision. Includes all applicable zoning regulations</w:t>
      </w:r>
      <w:r>
        <w:rPr>
          <w:color w:val="69707C"/>
          <w:w w:val="105"/>
        </w:rPr>
        <w:t xml:space="preserve">, </w:t>
      </w:r>
      <w:r>
        <w:rPr>
          <w:color w:val="4F5967"/>
          <w:w w:val="105"/>
        </w:rPr>
        <w:t xml:space="preserve">governing laws, land use regulations, applicable land use decisions, ordinances, standards, </w:t>
      </w:r>
      <w:proofErr w:type="gramStart"/>
      <w:r>
        <w:rPr>
          <w:color w:val="4F5967"/>
          <w:w w:val="105"/>
        </w:rPr>
        <w:t>designs</w:t>
      </w:r>
      <w:proofErr w:type="gramEnd"/>
      <w:r>
        <w:rPr>
          <w:color w:val="4F5967"/>
          <w:w w:val="105"/>
        </w:rPr>
        <w:t xml:space="preserve"> and specifications.</w:t>
      </w:r>
    </w:p>
    <w:p w14:paraId="04867CC9" w14:textId="77777777" w:rsidR="00E31BCD" w:rsidRDefault="00000000">
      <w:pPr>
        <w:pStyle w:val="BodyText"/>
        <w:spacing w:before="247" w:line="244" w:lineRule="auto"/>
        <w:ind w:left="108" w:right="109" w:firstLine="5"/>
        <w:jc w:val="both"/>
      </w:pPr>
      <w:r>
        <w:rPr>
          <w:b/>
          <w:color w:val="4F5967"/>
          <w:w w:val="105"/>
        </w:rPr>
        <w:t xml:space="preserve">Suspect Soil: </w:t>
      </w:r>
      <w:r>
        <w:rPr>
          <w:color w:val="4F5967"/>
          <w:w w:val="105"/>
        </w:rPr>
        <w:t>Soil that has a high susceptibility</w:t>
      </w:r>
      <w:r>
        <w:rPr>
          <w:color w:val="4F5967"/>
          <w:spacing w:val="-6"/>
          <w:w w:val="105"/>
        </w:rPr>
        <w:t xml:space="preserve"> </w:t>
      </w:r>
      <w:r>
        <w:rPr>
          <w:color w:val="4F5967"/>
          <w:w w:val="105"/>
        </w:rPr>
        <w:t xml:space="preserve">for volumetric change, typically clay-rich, having more than a three percent (3%) swell potential, bedrock units with high shrink or swell susceptibility, or </w:t>
      </w:r>
      <w:proofErr w:type="spellStart"/>
      <w:r>
        <w:rPr>
          <w:color w:val="4F5967"/>
          <w:w w:val="105"/>
        </w:rPr>
        <w:t>gypsiferous</w:t>
      </w:r>
      <w:proofErr w:type="spellEnd"/>
      <w:r>
        <w:rPr>
          <w:color w:val="4F5967"/>
          <w:w w:val="105"/>
        </w:rPr>
        <w:t xml:space="preserve"> silt</w:t>
      </w:r>
      <w:r>
        <w:rPr>
          <w:color w:val="4F5967"/>
          <w:spacing w:val="-5"/>
          <w:w w:val="105"/>
        </w:rPr>
        <w:t xml:space="preserve"> </w:t>
      </w:r>
      <w:r>
        <w:rPr>
          <w:color w:val="4F5967"/>
          <w:w w:val="105"/>
        </w:rPr>
        <w:t>and</w:t>
      </w:r>
      <w:r>
        <w:rPr>
          <w:color w:val="4F5967"/>
          <w:spacing w:val="-1"/>
          <w:w w:val="105"/>
        </w:rPr>
        <w:t xml:space="preserve"> </w:t>
      </w:r>
      <w:r>
        <w:rPr>
          <w:color w:val="4F5967"/>
          <w:w w:val="105"/>
        </w:rPr>
        <w:t>clay, gypsum, or bedrock units</w:t>
      </w:r>
      <w:r>
        <w:rPr>
          <w:color w:val="4F5967"/>
          <w:spacing w:val="-1"/>
          <w:w w:val="105"/>
        </w:rPr>
        <w:t xml:space="preserve"> </w:t>
      </w:r>
      <w:r>
        <w:rPr>
          <w:color w:val="4F5967"/>
          <w:w w:val="105"/>
        </w:rPr>
        <w:t>containing abundant gypsum commonly associated with dissolution and collapse features.</w:t>
      </w:r>
    </w:p>
    <w:p w14:paraId="366DE251" w14:textId="77777777" w:rsidR="00E31BCD" w:rsidRDefault="00000000">
      <w:pPr>
        <w:pStyle w:val="BodyText"/>
        <w:spacing w:before="243" w:line="244" w:lineRule="auto"/>
        <w:ind w:left="108" w:right="111" w:firstLine="3"/>
        <w:jc w:val="both"/>
      </w:pPr>
      <w:r>
        <w:rPr>
          <w:b/>
          <w:color w:val="4F5967"/>
          <w:w w:val="105"/>
        </w:rPr>
        <w:t xml:space="preserve">Water Interest: </w:t>
      </w:r>
      <w:r>
        <w:rPr>
          <w:color w:val="4F5967"/>
          <w:w w:val="105"/>
        </w:rPr>
        <w:t>Any right to</w:t>
      </w:r>
      <w:r>
        <w:rPr>
          <w:color w:val="4F5967"/>
          <w:spacing w:val="-7"/>
          <w:w w:val="105"/>
        </w:rPr>
        <w:t xml:space="preserve"> </w:t>
      </w:r>
      <w:r>
        <w:rPr>
          <w:color w:val="4F5967"/>
          <w:w w:val="105"/>
        </w:rPr>
        <w:t>the</w:t>
      </w:r>
      <w:r>
        <w:rPr>
          <w:color w:val="4F5967"/>
          <w:spacing w:val="-5"/>
          <w:w w:val="105"/>
        </w:rPr>
        <w:t xml:space="preserve"> </w:t>
      </w:r>
      <w:r>
        <w:rPr>
          <w:color w:val="4F5967"/>
          <w:w w:val="105"/>
        </w:rPr>
        <w:t>beneficial use of</w:t>
      </w:r>
      <w:r>
        <w:rPr>
          <w:color w:val="4F5967"/>
          <w:spacing w:val="-1"/>
          <w:w w:val="105"/>
        </w:rPr>
        <w:t xml:space="preserve"> </w:t>
      </w:r>
      <w:r>
        <w:rPr>
          <w:color w:val="4F5967"/>
          <w:w w:val="105"/>
        </w:rPr>
        <w:t>water including each of</w:t>
      </w:r>
      <w:r>
        <w:rPr>
          <w:color w:val="4F5967"/>
          <w:spacing w:val="-4"/>
          <w:w w:val="105"/>
        </w:rPr>
        <w:t xml:space="preserve"> </w:t>
      </w:r>
      <w:r>
        <w:rPr>
          <w:color w:val="4F5967"/>
          <w:w w:val="105"/>
        </w:rPr>
        <w:t>the</w:t>
      </w:r>
      <w:r>
        <w:rPr>
          <w:color w:val="4F5967"/>
          <w:spacing w:val="-5"/>
          <w:w w:val="105"/>
        </w:rPr>
        <w:t xml:space="preserve"> </w:t>
      </w:r>
      <w:r>
        <w:rPr>
          <w:color w:val="4F5967"/>
          <w:w w:val="105"/>
        </w:rPr>
        <w:t>rights</w:t>
      </w:r>
      <w:r>
        <w:rPr>
          <w:color w:val="4F5967"/>
          <w:spacing w:val="-2"/>
          <w:w w:val="105"/>
        </w:rPr>
        <w:t xml:space="preserve"> </w:t>
      </w:r>
      <w:r>
        <w:rPr>
          <w:color w:val="4F5967"/>
          <w:w w:val="105"/>
        </w:rPr>
        <w:t>listed in</w:t>
      </w:r>
      <w:r>
        <w:rPr>
          <w:color w:val="4F5967"/>
          <w:spacing w:val="-7"/>
          <w:w w:val="105"/>
        </w:rPr>
        <w:t xml:space="preserve"> </w:t>
      </w:r>
      <w:r>
        <w:rPr>
          <w:color w:val="4F5967"/>
          <w:w w:val="105"/>
        </w:rPr>
        <w:t>§73-1-11 of Utah State Code (as amended) and an ownership interest in the right to the beneficial use of water represented</w:t>
      </w:r>
      <w:r>
        <w:rPr>
          <w:color w:val="4F5967"/>
          <w:spacing w:val="26"/>
          <w:w w:val="105"/>
        </w:rPr>
        <w:t xml:space="preserve"> </w:t>
      </w:r>
      <w:r>
        <w:rPr>
          <w:color w:val="4F5967"/>
          <w:w w:val="105"/>
        </w:rPr>
        <w:t>by a contract or a share in a water company as defined in §73-3-3.5 of Utah State Code (as amended).</w:t>
      </w:r>
    </w:p>
    <w:p w14:paraId="30901937" w14:textId="77777777" w:rsidR="00E31BCD" w:rsidRDefault="00000000">
      <w:pPr>
        <w:spacing w:before="242"/>
        <w:ind w:left="111"/>
        <w:jc w:val="both"/>
        <w:rPr>
          <w:sz w:val="23"/>
        </w:rPr>
      </w:pPr>
      <w:r>
        <w:rPr>
          <w:b/>
          <w:color w:val="4F5967"/>
          <w:w w:val="105"/>
          <w:sz w:val="23"/>
        </w:rPr>
        <w:t>Water</w:t>
      </w:r>
      <w:r>
        <w:rPr>
          <w:b/>
          <w:color w:val="4F5967"/>
          <w:spacing w:val="-6"/>
          <w:w w:val="105"/>
          <w:sz w:val="23"/>
        </w:rPr>
        <w:t xml:space="preserve"> </w:t>
      </w:r>
      <w:r>
        <w:rPr>
          <w:b/>
          <w:color w:val="4F5967"/>
          <w:w w:val="105"/>
          <w:sz w:val="23"/>
        </w:rPr>
        <w:t>Source</w:t>
      </w:r>
      <w:r>
        <w:rPr>
          <w:b/>
          <w:color w:val="4F5967"/>
          <w:spacing w:val="-8"/>
          <w:w w:val="105"/>
          <w:sz w:val="23"/>
        </w:rPr>
        <w:t xml:space="preserve"> </w:t>
      </w:r>
      <w:r>
        <w:rPr>
          <w:b/>
          <w:color w:val="4F5967"/>
          <w:w w:val="105"/>
          <w:sz w:val="23"/>
        </w:rPr>
        <w:t>Protection</w:t>
      </w:r>
      <w:r>
        <w:rPr>
          <w:b/>
          <w:color w:val="4F5967"/>
          <w:spacing w:val="-2"/>
          <w:w w:val="105"/>
          <w:sz w:val="23"/>
        </w:rPr>
        <w:t xml:space="preserve"> </w:t>
      </w:r>
      <w:r>
        <w:rPr>
          <w:b/>
          <w:color w:val="4F5967"/>
          <w:w w:val="105"/>
          <w:sz w:val="23"/>
        </w:rPr>
        <w:t>Zone:</w:t>
      </w:r>
      <w:r>
        <w:rPr>
          <w:b/>
          <w:color w:val="4F5967"/>
          <w:spacing w:val="-5"/>
          <w:w w:val="105"/>
          <w:sz w:val="23"/>
        </w:rPr>
        <w:t xml:space="preserve"> </w:t>
      </w:r>
      <w:r>
        <w:rPr>
          <w:color w:val="4F5967"/>
          <w:w w:val="105"/>
          <w:sz w:val="23"/>
        </w:rPr>
        <w:t>Minimum</w:t>
      </w:r>
      <w:r>
        <w:rPr>
          <w:color w:val="4F5967"/>
          <w:spacing w:val="-4"/>
          <w:w w:val="105"/>
          <w:sz w:val="23"/>
        </w:rPr>
        <w:t xml:space="preserve"> </w:t>
      </w:r>
      <w:r>
        <w:rPr>
          <w:color w:val="4F5967"/>
          <w:w w:val="105"/>
          <w:sz w:val="23"/>
        </w:rPr>
        <w:t>distances</w:t>
      </w:r>
      <w:r>
        <w:rPr>
          <w:color w:val="4F5967"/>
          <w:spacing w:val="-3"/>
          <w:w w:val="105"/>
          <w:sz w:val="23"/>
        </w:rPr>
        <w:t xml:space="preserve"> </w:t>
      </w:r>
      <w:r>
        <w:rPr>
          <w:color w:val="4F5967"/>
          <w:w w:val="105"/>
          <w:sz w:val="23"/>
        </w:rPr>
        <w:t>required</w:t>
      </w:r>
      <w:r>
        <w:rPr>
          <w:color w:val="4F5967"/>
          <w:spacing w:val="-8"/>
          <w:w w:val="105"/>
          <w:sz w:val="23"/>
        </w:rPr>
        <w:t xml:space="preserve"> </w:t>
      </w:r>
      <w:r>
        <w:rPr>
          <w:color w:val="4F5967"/>
          <w:w w:val="105"/>
          <w:sz w:val="23"/>
        </w:rPr>
        <w:t>by</w:t>
      </w:r>
      <w:r>
        <w:rPr>
          <w:color w:val="4F5967"/>
          <w:spacing w:val="-12"/>
          <w:w w:val="105"/>
          <w:sz w:val="23"/>
        </w:rPr>
        <w:t xml:space="preserve"> </w:t>
      </w:r>
      <w:r>
        <w:rPr>
          <w:color w:val="4F5967"/>
          <w:w w:val="105"/>
          <w:sz w:val="23"/>
        </w:rPr>
        <w:t>the</w:t>
      </w:r>
      <w:r>
        <w:rPr>
          <w:color w:val="4F5967"/>
          <w:spacing w:val="-12"/>
          <w:w w:val="105"/>
          <w:sz w:val="23"/>
        </w:rPr>
        <w:t xml:space="preserve"> </w:t>
      </w:r>
      <w:r>
        <w:rPr>
          <w:color w:val="4F5967"/>
          <w:w w:val="105"/>
          <w:sz w:val="23"/>
        </w:rPr>
        <w:t>County</w:t>
      </w:r>
      <w:r>
        <w:rPr>
          <w:color w:val="4F5967"/>
          <w:spacing w:val="-10"/>
          <w:w w:val="105"/>
          <w:sz w:val="23"/>
        </w:rPr>
        <w:t xml:space="preserve"> </w:t>
      </w:r>
      <w:r>
        <w:rPr>
          <w:color w:val="4F5967"/>
          <w:w w:val="105"/>
          <w:sz w:val="23"/>
        </w:rPr>
        <w:t>Health</w:t>
      </w:r>
      <w:r>
        <w:rPr>
          <w:color w:val="4F5967"/>
          <w:spacing w:val="-10"/>
          <w:w w:val="105"/>
          <w:sz w:val="23"/>
        </w:rPr>
        <w:t xml:space="preserve"> </w:t>
      </w:r>
      <w:r>
        <w:rPr>
          <w:color w:val="4F5967"/>
          <w:spacing w:val="-2"/>
          <w:w w:val="105"/>
          <w:sz w:val="23"/>
        </w:rPr>
        <w:t>Department.</w:t>
      </w:r>
    </w:p>
    <w:p w14:paraId="23241A04" w14:textId="77777777" w:rsidR="00E31BCD" w:rsidRDefault="00E31BCD">
      <w:pPr>
        <w:jc w:val="both"/>
        <w:rPr>
          <w:sz w:val="23"/>
        </w:rPr>
        <w:sectPr w:rsidR="00E31BCD">
          <w:pgSz w:w="12240" w:h="15840"/>
          <w:pgMar w:top="440" w:right="520" w:bottom="460" w:left="460" w:header="255" w:footer="263" w:gutter="0"/>
          <w:cols w:space="720"/>
        </w:sectPr>
      </w:pPr>
    </w:p>
    <w:p w14:paraId="3B06C66C" w14:textId="77777777" w:rsidR="00E31BCD" w:rsidRDefault="00E31BCD">
      <w:pPr>
        <w:pStyle w:val="BodyText"/>
        <w:spacing w:before="10"/>
        <w:rPr>
          <w:sz w:val="9"/>
        </w:rPr>
      </w:pPr>
    </w:p>
    <w:p w14:paraId="0DF6F534" w14:textId="77777777" w:rsidR="00E31BCD" w:rsidRDefault="00000000">
      <w:pPr>
        <w:pStyle w:val="BodyText"/>
        <w:ind w:left="1102"/>
        <w:rPr>
          <w:sz w:val="20"/>
        </w:rPr>
      </w:pPr>
      <w:r>
        <w:rPr>
          <w:noProof/>
          <w:sz w:val="20"/>
        </w:rPr>
        <w:drawing>
          <wp:inline distT="0" distB="0" distL="0" distR="0" wp14:anchorId="1F6638D7" wp14:editId="2F9F4D06">
            <wp:extent cx="5483591" cy="2476500"/>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6" cstate="print"/>
                    <a:stretch>
                      <a:fillRect/>
                    </a:stretch>
                  </pic:blipFill>
                  <pic:spPr>
                    <a:xfrm>
                      <a:off x="0" y="0"/>
                      <a:ext cx="5483591" cy="2476500"/>
                    </a:xfrm>
                    <a:prstGeom prst="rect">
                      <a:avLst/>
                    </a:prstGeom>
                  </pic:spPr>
                </pic:pic>
              </a:graphicData>
            </a:graphic>
          </wp:inline>
        </w:drawing>
      </w:r>
    </w:p>
    <w:p w14:paraId="562988CE" w14:textId="77777777" w:rsidR="00E31BCD" w:rsidRDefault="00000000">
      <w:pPr>
        <w:pStyle w:val="Heading1"/>
        <w:spacing w:before="208"/>
        <w:ind w:left="108"/>
        <w:rPr>
          <w:u w:val="none"/>
        </w:rPr>
      </w:pPr>
      <w:r>
        <w:rPr>
          <w:color w:val="4F5967"/>
          <w:u w:val="none"/>
        </w:rPr>
        <w:t>HISTORY</w:t>
      </w:r>
      <w:r>
        <w:rPr>
          <w:color w:val="4F5967"/>
          <w:spacing w:val="-1"/>
          <w:u w:val="none"/>
        </w:rPr>
        <w:t xml:space="preserve"> </w:t>
      </w:r>
      <w:r>
        <w:rPr>
          <w:color w:val="4F5967"/>
          <w:u w:val="none"/>
        </w:rPr>
        <w:t>Adopted</w:t>
      </w:r>
      <w:r>
        <w:rPr>
          <w:color w:val="4F5967"/>
          <w:spacing w:val="-3"/>
          <w:u w:val="none"/>
        </w:rPr>
        <w:t xml:space="preserve"> </w:t>
      </w:r>
      <w:r>
        <w:rPr>
          <w:color w:val="4F5967"/>
          <w:u w:val="none"/>
        </w:rPr>
        <w:t>by</w:t>
      </w:r>
      <w:r>
        <w:rPr>
          <w:color w:val="4F5967"/>
          <w:spacing w:val="-10"/>
          <w:u w:val="none"/>
        </w:rPr>
        <w:t xml:space="preserve"> </w:t>
      </w:r>
      <w:r>
        <w:rPr>
          <w:color w:val="4F5967"/>
          <w:u w:val="none"/>
        </w:rPr>
        <w:t>Ord.</w:t>
      </w:r>
      <w:r>
        <w:rPr>
          <w:color w:val="4F5967"/>
          <w:spacing w:val="-11"/>
          <w:u w:val="none"/>
        </w:rPr>
        <w:t xml:space="preserve"> </w:t>
      </w:r>
      <w:r>
        <w:rPr>
          <w:color w:val="4F5967"/>
          <w:u w:val="none"/>
        </w:rPr>
        <w:t>20150407-001</w:t>
      </w:r>
      <w:r>
        <w:rPr>
          <w:color w:val="4F5967"/>
          <w:spacing w:val="12"/>
          <w:u w:val="none"/>
        </w:rPr>
        <w:t xml:space="preserve"> </w:t>
      </w:r>
      <w:r>
        <w:rPr>
          <w:color w:val="4F5967"/>
          <w:u w:val="none"/>
        </w:rPr>
        <w:t>on</w:t>
      </w:r>
      <w:r>
        <w:rPr>
          <w:color w:val="4F5967"/>
          <w:spacing w:val="-12"/>
          <w:u w:val="none"/>
        </w:rPr>
        <w:t xml:space="preserve"> </w:t>
      </w:r>
      <w:proofErr w:type="gramStart"/>
      <w:r>
        <w:rPr>
          <w:color w:val="4F5967"/>
          <w:spacing w:val="-2"/>
          <w:u w:val="none"/>
        </w:rPr>
        <w:t>4/7/2015</w:t>
      </w:r>
      <w:proofErr w:type="gramEnd"/>
    </w:p>
    <w:p w14:paraId="12723A87" w14:textId="77777777" w:rsidR="00E31BCD" w:rsidRDefault="00E31BCD">
      <w:pPr>
        <w:pStyle w:val="BodyText"/>
        <w:spacing w:before="43"/>
        <w:rPr>
          <w:b/>
          <w:sz w:val="24"/>
        </w:rPr>
      </w:pPr>
    </w:p>
    <w:p w14:paraId="433C11E7" w14:textId="77777777" w:rsidR="00E31BCD" w:rsidRDefault="00000000">
      <w:pPr>
        <w:pStyle w:val="ListParagraph"/>
        <w:numPr>
          <w:ilvl w:val="0"/>
          <w:numId w:val="29"/>
        </w:numPr>
        <w:tabs>
          <w:tab w:val="left" w:pos="892"/>
          <w:tab w:val="left" w:pos="894"/>
        </w:tabs>
        <w:spacing w:line="244" w:lineRule="auto"/>
        <w:ind w:right="111" w:hanging="281"/>
        <w:rPr>
          <w:sz w:val="23"/>
        </w:rPr>
      </w:pPr>
      <w:r>
        <w:rPr>
          <w:color w:val="4F5967"/>
          <w:sz w:val="23"/>
        </w:rPr>
        <w:tab/>
      </w:r>
      <w:r>
        <w:rPr>
          <w:color w:val="4F5967"/>
          <w:w w:val="105"/>
          <w:sz w:val="23"/>
        </w:rPr>
        <w:t xml:space="preserve">Any land that is divided, re-subdivided, or proposed to be divided into two (2) or more lots, parcels, sites, units, other divisions of land for the purpose, whether immediate or future, for offer, sale, </w:t>
      </w:r>
      <w:proofErr w:type="gramStart"/>
      <w:r>
        <w:rPr>
          <w:color w:val="4F5967"/>
          <w:w w:val="105"/>
          <w:sz w:val="23"/>
        </w:rPr>
        <w:t>lease</w:t>
      </w:r>
      <w:proofErr w:type="gramEnd"/>
      <w:r>
        <w:rPr>
          <w:color w:val="4F5967"/>
          <w:w w:val="105"/>
          <w:sz w:val="23"/>
        </w:rPr>
        <w:t xml:space="preserve"> or</w:t>
      </w:r>
      <w:r>
        <w:rPr>
          <w:color w:val="4F5967"/>
          <w:spacing w:val="-1"/>
          <w:w w:val="105"/>
          <w:sz w:val="23"/>
        </w:rPr>
        <w:t xml:space="preserve"> </w:t>
      </w:r>
      <w:r>
        <w:rPr>
          <w:color w:val="4F5967"/>
          <w:w w:val="105"/>
          <w:sz w:val="23"/>
        </w:rPr>
        <w:t>development either on the installment plan or upon any and all</w:t>
      </w:r>
      <w:r>
        <w:rPr>
          <w:color w:val="4F5967"/>
          <w:spacing w:val="-1"/>
          <w:w w:val="105"/>
          <w:sz w:val="23"/>
        </w:rPr>
        <w:t xml:space="preserve"> </w:t>
      </w:r>
      <w:r>
        <w:rPr>
          <w:color w:val="4F5967"/>
          <w:w w:val="105"/>
          <w:sz w:val="23"/>
        </w:rPr>
        <w:t>other plans, terms, and conditions.</w:t>
      </w:r>
    </w:p>
    <w:p w14:paraId="7287A1FB" w14:textId="77777777" w:rsidR="00E31BCD" w:rsidRDefault="00000000">
      <w:pPr>
        <w:pStyle w:val="ListParagraph"/>
        <w:numPr>
          <w:ilvl w:val="0"/>
          <w:numId w:val="29"/>
        </w:numPr>
        <w:tabs>
          <w:tab w:val="left" w:pos="892"/>
        </w:tabs>
        <w:spacing w:before="152"/>
        <w:ind w:hanging="282"/>
        <w:rPr>
          <w:sz w:val="23"/>
        </w:rPr>
      </w:pPr>
      <w:r>
        <w:rPr>
          <w:color w:val="4F5967"/>
          <w:spacing w:val="-2"/>
          <w:w w:val="105"/>
          <w:sz w:val="23"/>
        </w:rPr>
        <w:t>Subdivision</w:t>
      </w:r>
      <w:r>
        <w:rPr>
          <w:color w:val="4F5967"/>
          <w:spacing w:val="6"/>
          <w:w w:val="105"/>
          <w:sz w:val="23"/>
        </w:rPr>
        <w:t xml:space="preserve"> </w:t>
      </w:r>
      <w:r>
        <w:rPr>
          <w:color w:val="4F5967"/>
          <w:spacing w:val="-2"/>
          <w:w w:val="105"/>
          <w:sz w:val="23"/>
        </w:rPr>
        <w:t>includes:</w:t>
      </w:r>
    </w:p>
    <w:p w14:paraId="585E1CEF" w14:textId="77777777" w:rsidR="00E31BCD" w:rsidRDefault="00000000">
      <w:pPr>
        <w:pStyle w:val="ListParagraph"/>
        <w:numPr>
          <w:ilvl w:val="1"/>
          <w:numId w:val="29"/>
        </w:numPr>
        <w:tabs>
          <w:tab w:val="left" w:pos="1671"/>
          <w:tab w:val="left" w:pos="1676"/>
        </w:tabs>
        <w:spacing w:before="158" w:line="244" w:lineRule="auto"/>
        <w:ind w:right="130" w:hanging="285"/>
        <w:rPr>
          <w:sz w:val="23"/>
        </w:rPr>
      </w:pPr>
      <w:r>
        <w:rPr>
          <w:color w:val="4F5967"/>
          <w:w w:val="105"/>
          <w:sz w:val="23"/>
        </w:rPr>
        <w:t>The division</w:t>
      </w:r>
      <w:r>
        <w:rPr>
          <w:color w:val="4F5967"/>
          <w:spacing w:val="31"/>
          <w:w w:val="105"/>
          <w:sz w:val="23"/>
        </w:rPr>
        <w:t xml:space="preserve"> </w:t>
      </w:r>
      <w:r>
        <w:rPr>
          <w:color w:val="4F5967"/>
          <w:w w:val="105"/>
          <w:sz w:val="23"/>
        </w:rPr>
        <w:t>or development</w:t>
      </w:r>
      <w:r>
        <w:rPr>
          <w:color w:val="4F5967"/>
          <w:spacing w:val="37"/>
          <w:w w:val="105"/>
          <w:sz w:val="23"/>
        </w:rPr>
        <w:t xml:space="preserve"> </w:t>
      </w:r>
      <w:r>
        <w:rPr>
          <w:color w:val="4F5967"/>
          <w:w w:val="105"/>
          <w:sz w:val="23"/>
        </w:rPr>
        <w:t>of land whether</w:t>
      </w:r>
      <w:r>
        <w:rPr>
          <w:color w:val="4F5967"/>
          <w:spacing w:val="31"/>
          <w:w w:val="105"/>
          <w:sz w:val="23"/>
        </w:rPr>
        <w:t xml:space="preserve"> </w:t>
      </w:r>
      <w:r>
        <w:rPr>
          <w:color w:val="4F5967"/>
          <w:w w:val="105"/>
          <w:sz w:val="23"/>
        </w:rPr>
        <w:t>by</w:t>
      </w:r>
      <w:r>
        <w:rPr>
          <w:color w:val="4F5967"/>
          <w:spacing w:val="25"/>
          <w:w w:val="105"/>
          <w:sz w:val="23"/>
        </w:rPr>
        <w:t xml:space="preserve"> </w:t>
      </w:r>
      <w:r>
        <w:rPr>
          <w:color w:val="4F5967"/>
          <w:w w:val="105"/>
          <w:sz w:val="23"/>
        </w:rPr>
        <w:t>deed,</w:t>
      </w:r>
      <w:r>
        <w:rPr>
          <w:color w:val="4F5967"/>
          <w:spacing w:val="31"/>
          <w:w w:val="105"/>
          <w:sz w:val="23"/>
        </w:rPr>
        <w:t xml:space="preserve"> </w:t>
      </w:r>
      <w:r>
        <w:rPr>
          <w:color w:val="4F5967"/>
          <w:w w:val="105"/>
          <w:sz w:val="23"/>
        </w:rPr>
        <w:t>metes and bounds</w:t>
      </w:r>
      <w:r>
        <w:rPr>
          <w:color w:val="4F5967"/>
          <w:spacing w:val="32"/>
          <w:w w:val="105"/>
          <w:sz w:val="23"/>
        </w:rPr>
        <w:t xml:space="preserve"> </w:t>
      </w:r>
      <w:r>
        <w:rPr>
          <w:color w:val="4F5967"/>
          <w:w w:val="105"/>
          <w:sz w:val="23"/>
        </w:rPr>
        <w:t>description, devise and</w:t>
      </w:r>
      <w:r>
        <w:rPr>
          <w:color w:val="4F5967"/>
          <w:spacing w:val="-1"/>
          <w:w w:val="105"/>
          <w:sz w:val="23"/>
        </w:rPr>
        <w:t xml:space="preserve"> </w:t>
      </w:r>
      <w:r>
        <w:rPr>
          <w:color w:val="4F5967"/>
          <w:w w:val="105"/>
          <w:sz w:val="23"/>
        </w:rPr>
        <w:t>testacy, lease, map, plat, or</w:t>
      </w:r>
      <w:r>
        <w:rPr>
          <w:color w:val="4F5967"/>
          <w:spacing w:val="-2"/>
          <w:w w:val="105"/>
          <w:sz w:val="23"/>
        </w:rPr>
        <w:t xml:space="preserve"> </w:t>
      </w:r>
      <w:proofErr w:type="gramStart"/>
      <w:r>
        <w:rPr>
          <w:color w:val="4F5967"/>
          <w:w w:val="105"/>
          <w:sz w:val="23"/>
        </w:rPr>
        <w:t>other</w:t>
      </w:r>
      <w:proofErr w:type="gramEnd"/>
      <w:r>
        <w:rPr>
          <w:color w:val="4F5967"/>
          <w:w w:val="105"/>
          <w:sz w:val="23"/>
        </w:rPr>
        <w:t xml:space="preserve"> recorded instrument; and</w:t>
      </w:r>
    </w:p>
    <w:p w14:paraId="2D88D551" w14:textId="77777777" w:rsidR="00E31BCD" w:rsidRDefault="00000000">
      <w:pPr>
        <w:pStyle w:val="ListParagraph"/>
        <w:numPr>
          <w:ilvl w:val="1"/>
          <w:numId w:val="29"/>
        </w:numPr>
        <w:tabs>
          <w:tab w:val="left" w:pos="1674"/>
        </w:tabs>
        <w:spacing w:before="153" w:line="244" w:lineRule="auto"/>
        <w:ind w:left="1674" w:right="111" w:hanging="284"/>
        <w:rPr>
          <w:sz w:val="23"/>
        </w:rPr>
      </w:pPr>
      <w:r>
        <w:rPr>
          <w:color w:val="4F5967"/>
          <w:w w:val="105"/>
          <w:sz w:val="23"/>
        </w:rPr>
        <w:t>Divisions of land for all residential and nonresidential uses, including land used or to be used for commercial, agricultural, and industrial purposes.</w:t>
      </w:r>
    </w:p>
    <w:p w14:paraId="756C4BC1" w14:textId="77777777" w:rsidR="00E31BCD" w:rsidRDefault="00E31BCD">
      <w:pPr>
        <w:pStyle w:val="BodyText"/>
        <w:spacing w:before="209"/>
      </w:pPr>
    </w:p>
    <w:p w14:paraId="56A32851" w14:textId="77777777" w:rsidR="00E31BCD" w:rsidRDefault="00000000">
      <w:pPr>
        <w:spacing w:line="217" w:lineRule="exact"/>
        <w:ind w:left="111"/>
        <w:rPr>
          <w:sz w:val="19"/>
        </w:rPr>
      </w:pPr>
      <w:r>
        <w:rPr>
          <w:color w:val="4F5967"/>
          <w:spacing w:val="-2"/>
          <w:w w:val="105"/>
          <w:sz w:val="19"/>
        </w:rPr>
        <w:t>HISTORY</w:t>
      </w:r>
    </w:p>
    <w:p w14:paraId="4C4E9958" w14:textId="77777777" w:rsidR="00E31BCD" w:rsidRDefault="00000000">
      <w:pPr>
        <w:spacing w:line="229" w:lineRule="exact"/>
        <w:ind w:left="116"/>
        <w:rPr>
          <w:i/>
          <w:sz w:val="20"/>
        </w:rPr>
      </w:pPr>
      <w:r>
        <w:rPr>
          <w:i/>
          <w:color w:val="4F5967"/>
          <w:sz w:val="20"/>
        </w:rPr>
        <w:t>Adopted</w:t>
      </w:r>
      <w:r>
        <w:rPr>
          <w:i/>
          <w:color w:val="4F5967"/>
          <w:spacing w:val="-3"/>
          <w:sz w:val="20"/>
        </w:rPr>
        <w:t xml:space="preserve"> </w:t>
      </w:r>
      <w:r>
        <w:rPr>
          <w:i/>
          <w:color w:val="4F5967"/>
          <w:sz w:val="20"/>
        </w:rPr>
        <w:t>by</w:t>
      </w:r>
      <w:r>
        <w:rPr>
          <w:i/>
          <w:color w:val="4F5967"/>
          <w:spacing w:val="-10"/>
          <w:sz w:val="20"/>
        </w:rPr>
        <w:t xml:space="preserve"> </w:t>
      </w:r>
      <w:r>
        <w:rPr>
          <w:i/>
          <w:color w:val="4F5967"/>
          <w:sz w:val="20"/>
        </w:rPr>
        <w:t>Ord.</w:t>
      </w:r>
      <w:r>
        <w:rPr>
          <w:i/>
          <w:color w:val="4F5967"/>
          <w:spacing w:val="-4"/>
          <w:sz w:val="20"/>
        </w:rPr>
        <w:t xml:space="preserve"> </w:t>
      </w:r>
      <w:r>
        <w:rPr>
          <w:i/>
          <w:color w:val="0101ED"/>
          <w:sz w:val="20"/>
          <w:u w:val="single" w:color="0000ED"/>
        </w:rPr>
        <w:t>202402-002</w:t>
      </w:r>
      <w:r>
        <w:rPr>
          <w:i/>
          <w:color w:val="0101ED"/>
          <w:spacing w:val="5"/>
          <w:sz w:val="20"/>
        </w:rPr>
        <w:t xml:space="preserve"> </w:t>
      </w:r>
      <w:r>
        <w:rPr>
          <w:i/>
          <w:color w:val="4F5967"/>
          <w:sz w:val="20"/>
        </w:rPr>
        <w:t>on</w:t>
      </w:r>
      <w:r>
        <w:rPr>
          <w:i/>
          <w:color w:val="4F5967"/>
          <w:spacing w:val="-11"/>
          <w:sz w:val="20"/>
        </w:rPr>
        <w:t xml:space="preserve"> </w:t>
      </w:r>
      <w:proofErr w:type="gramStart"/>
      <w:r>
        <w:rPr>
          <w:i/>
          <w:color w:val="4F5967"/>
          <w:spacing w:val="-2"/>
          <w:sz w:val="20"/>
        </w:rPr>
        <w:t>2/6/2024</w:t>
      </w:r>
      <w:proofErr w:type="gramEnd"/>
    </w:p>
    <w:p w14:paraId="7E5DB0B6" w14:textId="77777777" w:rsidR="00E31BCD" w:rsidRDefault="00E31BCD">
      <w:pPr>
        <w:spacing w:line="229" w:lineRule="exact"/>
        <w:rPr>
          <w:sz w:val="20"/>
        </w:rPr>
        <w:sectPr w:rsidR="00E31BCD">
          <w:pgSz w:w="12240" w:h="15840"/>
          <w:pgMar w:top="440" w:right="520" w:bottom="460" w:left="460" w:header="255" w:footer="263" w:gutter="0"/>
          <w:cols w:space="720"/>
        </w:sectPr>
      </w:pPr>
    </w:p>
    <w:p w14:paraId="6B513DF6" w14:textId="77777777" w:rsidR="00E31BCD" w:rsidRDefault="00E31BCD">
      <w:pPr>
        <w:pStyle w:val="BodyText"/>
        <w:spacing w:before="88"/>
        <w:rPr>
          <w:i/>
        </w:rPr>
      </w:pPr>
    </w:p>
    <w:p w14:paraId="26C2EC59" w14:textId="77777777" w:rsidR="00E31BCD" w:rsidRDefault="00000000">
      <w:pPr>
        <w:pStyle w:val="Heading2"/>
        <w:rPr>
          <w:u w:val="none"/>
        </w:rPr>
      </w:pPr>
      <w:bookmarkStart w:id="6" w:name="Ballard_3"/>
      <w:bookmarkEnd w:id="6"/>
      <w:r>
        <w:rPr>
          <w:color w:val="0101ED"/>
          <w:w w:val="105"/>
          <w:u w:color="0000ED"/>
        </w:rPr>
        <w:t>14.08</w:t>
      </w:r>
      <w:r>
        <w:rPr>
          <w:color w:val="0101ED"/>
          <w:spacing w:val="-5"/>
          <w:w w:val="105"/>
          <w:u w:color="0000ED"/>
        </w:rPr>
        <w:t xml:space="preserve"> </w:t>
      </w:r>
      <w:r>
        <w:rPr>
          <w:color w:val="0101ED"/>
          <w:spacing w:val="-2"/>
          <w:w w:val="105"/>
          <w:u w:color="0000ED"/>
        </w:rPr>
        <w:t>Administration</w:t>
      </w:r>
    </w:p>
    <w:p w14:paraId="1EF1CE0D" w14:textId="77777777" w:rsidR="00E31BCD" w:rsidRDefault="00000000">
      <w:pPr>
        <w:pStyle w:val="BodyText"/>
        <w:spacing w:before="5"/>
        <w:ind w:left="111"/>
      </w:pPr>
      <w:r>
        <w:rPr>
          <w:color w:val="0101ED"/>
          <w:w w:val="105"/>
          <w:u w:val="single" w:color="0000ED"/>
        </w:rPr>
        <w:t>14</w:t>
      </w:r>
      <w:r>
        <w:rPr>
          <w:color w:val="1A1AED"/>
          <w:w w:val="105"/>
          <w:u w:val="single" w:color="0000ED"/>
        </w:rPr>
        <w:t>.</w:t>
      </w:r>
      <w:r>
        <w:rPr>
          <w:color w:val="0101ED"/>
          <w:w w:val="105"/>
          <w:u w:val="single" w:color="0000ED"/>
        </w:rPr>
        <w:t>08</w:t>
      </w:r>
      <w:r>
        <w:rPr>
          <w:color w:val="1A1AED"/>
          <w:w w:val="105"/>
          <w:u w:val="single" w:color="0000ED"/>
        </w:rPr>
        <w:t>.</w:t>
      </w:r>
      <w:r>
        <w:rPr>
          <w:color w:val="0101ED"/>
          <w:w w:val="105"/>
          <w:u w:val="single" w:color="0000ED"/>
        </w:rPr>
        <w:t>010</w:t>
      </w:r>
      <w:r>
        <w:rPr>
          <w:color w:val="0101ED"/>
          <w:spacing w:val="-17"/>
          <w:w w:val="105"/>
          <w:u w:val="single" w:color="0000ED"/>
        </w:rPr>
        <w:t xml:space="preserve"> </w:t>
      </w:r>
      <w:r>
        <w:rPr>
          <w:color w:val="0101ED"/>
          <w:w w:val="105"/>
          <w:u w:val="single" w:color="0000ED"/>
        </w:rPr>
        <w:t>Des</w:t>
      </w:r>
      <w:r>
        <w:rPr>
          <w:color w:val="0101ED"/>
          <w:w w:val="105"/>
        </w:rPr>
        <w:t>ig</w:t>
      </w:r>
      <w:r>
        <w:rPr>
          <w:color w:val="0101ED"/>
          <w:w w:val="105"/>
          <w:u w:val="single" w:color="0000ED"/>
        </w:rPr>
        <w:t>nation</w:t>
      </w:r>
      <w:r>
        <w:rPr>
          <w:color w:val="0101ED"/>
          <w:spacing w:val="-4"/>
          <w:w w:val="105"/>
          <w:u w:val="single" w:color="0000ED"/>
        </w:rPr>
        <w:t xml:space="preserve"> </w:t>
      </w:r>
      <w:proofErr w:type="gramStart"/>
      <w:r>
        <w:rPr>
          <w:color w:val="0101ED"/>
          <w:w w:val="105"/>
          <w:u w:val="single" w:color="0000ED"/>
        </w:rPr>
        <w:t>Of</w:t>
      </w:r>
      <w:proofErr w:type="gramEnd"/>
      <w:r>
        <w:rPr>
          <w:color w:val="0101ED"/>
          <w:spacing w:val="-16"/>
          <w:w w:val="105"/>
          <w:u w:val="single" w:color="0000ED"/>
        </w:rPr>
        <w:t xml:space="preserve"> </w:t>
      </w:r>
      <w:r>
        <w:rPr>
          <w:color w:val="0101ED"/>
          <w:w w:val="105"/>
          <w:u w:val="single" w:color="0000ED"/>
        </w:rPr>
        <w:t>Land</w:t>
      </w:r>
      <w:r>
        <w:rPr>
          <w:color w:val="0101ED"/>
          <w:spacing w:val="-13"/>
          <w:w w:val="105"/>
          <w:u w:val="single" w:color="0000ED"/>
        </w:rPr>
        <w:t xml:space="preserve"> </w:t>
      </w:r>
      <w:r>
        <w:rPr>
          <w:color w:val="0101ED"/>
          <w:w w:val="105"/>
          <w:u w:val="single" w:color="0000ED"/>
        </w:rPr>
        <w:t>Use</w:t>
      </w:r>
      <w:r>
        <w:rPr>
          <w:color w:val="0101ED"/>
          <w:spacing w:val="-11"/>
          <w:w w:val="105"/>
          <w:u w:val="single" w:color="0000ED"/>
        </w:rPr>
        <w:t xml:space="preserve"> </w:t>
      </w:r>
      <w:r>
        <w:rPr>
          <w:color w:val="0101ED"/>
          <w:w w:val="105"/>
          <w:u w:val="single" w:color="0000ED"/>
        </w:rPr>
        <w:t>Authority</w:t>
      </w:r>
      <w:r>
        <w:rPr>
          <w:color w:val="0101ED"/>
          <w:spacing w:val="10"/>
          <w:w w:val="105"/>
          <w:u w:val="single" w:color="0000ED"/>
        </w:rPr>
        <w:t xml:space="preserve"> </w:t>
      </w:r>
      <w:r>
        <w:rPr>
          <w:color w:val="0101ED"/>
          <w:spacing w:val="-2"/>
          <w:w w:val="105"/>
        </w:rPr>
        <w:t>(</w:t>
      </w:r>
      <w:r>
        <w:rPr>
          <w:color w:val="0101ED"/>
          <w:spacing w:val="-2"/>
          <w:w w:val="105"/>
          <w:u w:val="single" w:color="0000ED"/>
        </w:rPr>
        <w:t>Reserved</w:t>
      </w:r>
      <w:r>
        <w:rPr>
          <w:color w:val="0101ED"/>
          <w:spacing w:val="-2"/>
          <w:w w:val="105"/>
        </w:rPr>
        <w:t>)</w:t>
      </w:r>
    </w:p>
    <w:p w14:paraId="3D7A99A5" w14:textId="77777777" w:rsidR="00E31BCD" w:rsidRDefault="00000000">
      <w:pPr>
        <w:pStyle w:val="BodyText"/>
        <w:spacing w:before="9"/>
        <w:ind w:left="111"/>
      </w:pPr>
      <w:r>
        <w:rPr>
          <w:color w:val="0101ED"/>
          <w:w w:val="105"/>
          <w:u w:val="single" w:color="0000ED"/>
        </w:rPr>
        <w:t>14</w:t>
      </w:r>
      <w:r>
        <w:rPr>
          <w:color w:val="3434EF"/>
          <w:w w:val="105"/>
          <w:u w:val="single" w:color="0000ED"/>
        </w:rPr>
        <w:t>.</w:t>
      </w:r>
      <w:r>
        <w:rPr>
          <w:color w:val="0101ED"/>
          <w:w w:val="105"/>
          <w:u w:val="single" w:color="0000ED"/>
        </w:rPr>
        <w:t>08</w:t>
      </w:r>
      <w:r>
        <w:rPr>
          <w:color w:val="3434EF"/>
          <w:w w:val="105"/>
          <w:u w:val="single" w:color="0000ED"/>
        </w:rPr>
        <w:t>.</w:t>
      </w:r>
      <w:r>
        <w:rPr>
          <w:color w:val="0101ED"/>
          <w:w w:val="105"/>
          <w:u w:val="single" w:color="0000ED"/>
        </w:rPr>
        <w:t>020</w:t>
      </w:r>
      <w:r>
        <w:rPr>
          <w:color w:val="0101ED"/>
          <w:spacing w:val="-10"/>
          <w:w w:val="105"/>
          <w:u w:val="single" w:color="0000ED"/>
        </w:rPr>
        <w:t xml:space="preserve"> </w:t>
      </w:r>
      <w:r>
        <w:rPr>
          <w:color w:val="0101ED"/>
          <w:w w:val="105"/>
          <w:u w:val="single" w:color="0000ED"/>
        </w:rPr>
        <w:t>Plain</w:t>
      </w:r>
      <w:r>
        <w:rPr>
          <w:color w:val="0101ED"/>
          <w:spacing w:val="-5"/>
          <w:w w:val="105"/>
          <w:u w:val="single" w:color="0000ED"/>
        </w:rPr>
        <w:t xml:space="preserve"> </w:t>
      </w:r>
      <w:r>
        <w:rPr>
          <w:color w:val="0101ED"/>
          <w:spacing w:val="-2"/>
          <w:w w:val="105"/>
          <w:u w:val="single" w:color="0000ED"/>
        </w:rPr>
        <w:t>Language</w:t>
      </w:r>
    </w:p>
    <w:p w14:paraId="23652F60" w14:textId="77777777" w:rsidR="00E31BCD" w:rsidRDefault="00000000">
      <w:pPr>
        <w:pStyle w:val="BodyText"/>
        <w:spacing w:before="5"/>
        <w:ind w:left="111"/>
      </w:pPr>
      <w:r>
        <w:rPr>
          <w:color w:val="0101ED"/>
          <w:w w:val="105"/>
          <w:u w:val="single" w:color="0000ED"/>
        </w:rPr>
        <w:t>14</w:t>
      </w:r>
      <w:r>
        <w:rPr>
          <w:color w:val="3434EF"/>
          <w:w w:val="105"/>
          <w:u w:val="single" w:color="0000ED"/>
        </w:rPr>
        <w:t>.</w:t>
      </w:r>
      <w:r>
        <w:rPr>
          <w:color w:val="0101ED"/>
          <w:w w:val="105"/>
          <w:u w:val="single" w:color="0000ED"/>
        </w:rPr>
        <w:t>08</w:t>
      </w:r>
      <w:r>
        <w:rPr>
          <w:color w:val="3434EF"/>
          <w:w w:val="105"/>
          <w:u w:val="single" w:color="0000ED"/>
        </w:rPr>
        <w:t>.</w:t>
      </w:r>
      <w:r>
        <w:rPr>
          <w:color w:val="0101ED"/>
          <w:w w:val="105"/>
          <w:u w:val="single" w:color="0000ED"/>
        </w:rPr>
        <w:t>030</w:t>
      </w:r>
      <w:r>
        <w:rPr>
          <w:color w:val="0101ED"/>
          <w:spacing w:val="-17"/>
          <w:w w:val="105"/>
          <w:u w:val="single" w:color="0000ED"/>
        </w:rPr>
        <w:t xml:space="preserve"> </w:t>
      </w:r>
      <w:r>
        <w:rPr>
          <w:color w:val="0101ED"/>
          <w:w w:val="105"/>
          <w:u w:val="single" w:color="0000ED"/>
        </w:rPr>
        <w:t>General</w:t>
      </w:r>
      <w:r>
        <w:rPr>
          <w:color w:val="0101ED"/>
          <w:spacing w:val="-14"/>
          <w:w w:val="105"/>
          <w:u w:val="single" w:color="0000ED"/>
        </w:rPr>
        <w:t xml:space="preserve"> </w:t>
      </w:r>
      <w:r>
        <w:rPr>
          <w:color w:val="0101ED"/>
          <w:w w:val="105"/>
          <w:u w:val="single" w:color="0000ED"/>
        </w:rPr>
        <w:t>Application</w:t>
      </w:r>
      <w:r>
        <w:rPr>
          <w:color w:val="0101ED"/>
          <w:spacing w:val="-2"/>
          <w:w w:val="105"/>
          <w:u w:val="single" w:color="0000ED"/>
        </w:rPr>
        <w:t xml:space="preserve"> Requirements</w:t>
      </w:r>
    </w:p>
    <w:p w14:paraId="7BD746F2" w14:textId="77777777" w:rsidR="00E31BCD" w:rsidRDefault="00000000">
      <w:pPr>
        <w:pStyle w:val="BodyText"/>
        <w:spacing w:before="5"/>
        <w:ind w:left="111"/>
      </w:pPr>
      <w:r>
        <w:rPr>
          <w:color w:val="0101ED"/>
          <w:w w:val="105"/>
          <w:u w:val="single" w:color="0000ED"/>
        </w:rPr>
        <w:t>14</w:t>
      </w:r>
      <w:r>
        <w:rPr>
          <w:color w:val="1A1AED"/>
          <w:w w:val="105"/>
          <w:u w:val="single" w:color="0000ED"/>
        </w:rPr>
        <w:t>.</w:t>
      </w:r>
      <w:r>
        <w:rPr>
          <w:color w:val="0101ED"/>
          <w:w w:val="105"/>
          <w:u w:val="single" w:color="0000ED"/>
        </w:rPr>
        <w:t>08</w:t>
      </w:r>
      <w:r>
        <w:rPr>
          <w:color w:val="1A1AED"/>
          <w:w w:val="105"/>
          <w:u w:val="single" w:color="0000ED"/>
        </w:rPr>
        <w:t>.</w:t>
      </w:r>
      <w:r>
        <w:rPr>
          <w:color w:val="0101ED"/>
          <w:w w:val="105"/>
          <w:u w:val="single" w:color="0000ED"/>
        </w:rPr>
        <w:t>040</w:t>
      </w:r>
      <w:r>
        <w:rPr>
          <w:color w:val="0101ED"/>
          <w:spacing w:val="-16"/>
          <w:w w:val="105"/>
          <w:u w:val="single" w:color="0000ED"/>
        </w:rPr>
        <w:t xml:space="preserve"> </w:t>
      </w:r>
      <w:r>
        <w:rPr>
          <w:color w:val="0101ED"/>
          <w:w w:val="105"/>
          <w:u w:val="single" w:color="0000ED"/>
        </w:rPr>
        <w:t>Abandoned</w:t>
      </w:r>
      <w:r>
        <w:rPr>
          <w:color w:val="0101ED"/>
          <w:spacing w:val="-3"/>
          <w:w w:val="105"/>
          <w:u w:val="single" w:color="0000ED"/>
        </w:rPr>
        <w:t xml:space="preserve"> </w:t>
      </w:r>
      <w:r>
        <w:rPr>
          <w:color w:val="0101ED"/>
          <w:spacing w:val="-2"/>
          <w:w w:val="105"/>
          <w:u w:val="single" w:color="0000ED"/>
        </w:rPr>
        <w:t>Applications</w:t>
      </w:r>
    </w:p>
    <w:p w14:paraId="0CC9A049" w14:textId="77777777" w:rsidR="00E31BCD" w:rsidRDefault="00000000">
      <w:pPr>
        <w:pStyle w:val="BodyText"/>
        <w:spacing w:before="4"/>
        <w:ind w:left="111"/>
      </w:pPr>
      <w:r>
        <w:rPr>
          <w:color w:val="0101ED"/>
          <w:w w:val="105"/>
          <w:u w:val="single" w:color="0000ED"/>
        </w:rPr>
        <w:t>14</w:t>
      </w:r>
      <w:r>
        <w:rPr>
          <w:color w:val="1A1AED"/>
          <w:w w:val="105"/>
          <w:u w:val="single" w:color="0000ED"/>
        </w:rPr>
        <w:t>.</w:t>
      </w:r>
      <w:r>
        <w:rPr>
          <w:color w:val="0101ED"/>
          <w:w w:val="105"/>
          <w:u w:val="single" w:color="0000ED"/>
        </w:rPr>
        <w:t>08</w:t>
      </w:r>
      <w:r>
        <w:rPr>
          <w:color w:val="1A1AED"/>
          <w:w w:val="105"/>
          <w:u w:val="single" w:color="0000ED"/>
        </w:rPr>
        <w:t>.</w:t>
      </w:r>
      <w:r>
        <w:rPr>
          <w:color w:val="0101ED"/>
          <w:w w:val="105"/>
          <w:u w:val="single" w:color="0000ED"/>
        </w:rPr>
        <w:t>050</w:t>
      </w:r>
      <w:r>
        <w:rPr>
          <w:color w:val="0101ED"/>
          <w:spacing w:val="-14"/>
          <w:w w:val="105"/>
          <w:u w:val="single" w:color="0000ED"/>
        </w:rPr>
        <w:t xml:space="preserve"> </w:t>
      </w:r>
      <w:r>
        <w:rPr>
          <w:color w:val="0101ED"/>
          <w:w w:val="105"/>
          <w:u w:val="single" w:color="0000ED"/>
        </w:rPr>
        <w:t>Applicant</w:t>
      </w:r>
      <w:r>
        <w:rPr>
          <w:color w:val="0101ED"/>
          <w:spacing w:val="4"/>
          <w:w w:val="105"/>
          <w:u w:val="single" w:color="0000ED"/>
        </w:rPr>
        <w:t xml:space="preserve"> </w:t>
      </w:r>
      <w:r>
        <w:rPr>
          <w:color w:val="0101ED"/>
          <w:w w:val="105"/>
          <w:u w:val="single" w:color="0000ED"/>
        </w:rPr>
        <w:t>Notice</w:t>
      </w:r>
      <w:r>
        <w:rPr>
          <w:color w:val="0101ED"/>
          <w:spacing w:val="-10"/>
          <w:w w:val="105"/>
          <w:u w:val="single" w:color="0000ED"/>
        </w:rPr>
        <w:t xml:space="preserve"> </w:t>
      </w:r>
      <w:proofErr w:type="gramStart"/>
      <w:r>
        <w:rPr>
          <w:color w:val="0101ED"/>
          <w:w w:val="105"/>
          <w:u w:val="single" w:color="0000ED"/>
        </w:rPr>
        <w:t>Required</w:t>
      </w:r>
      <w:r>
        <w:rPr>
          <w:color w:val="0101ED"/>
          <w:w w:val="105"/>
        </w:rPr>
        <w:t>;</w:t>
      </w:r>
      <w:proofErr w:type="gramEnd"/>
      <w:r>
        <w:rPr>
          <w:color w:val="0101ED"/>
          <w:spacing w:val="-11"/>
          <w:w w:val="105"/>
          <w:u w:val="single" w:color="0000ED"/>
        </w:rPr>
        <w:t xml:space="preserve"> </w:t>
      </w:r>
      <w:r>
        <w:rPr>
          <w:color w:val="0101ED"/>
          <w:w w:val="105"/>
          <w:u w:val="single" w:color="0000ED"/>
        </w:rPr>
        <w:t>Waiver</w:t>
      </w:r>
      <w:r>
        <w:rPr>
          <w:color w:val="0101ED"/>
          <w:spacing w:val="-8"/>
          <w:w w:val="105"/>
          <w:u w:val="single" w:color="0000ED"/>
        </w:rPr>
        <w:t xml:space="preserve"> </w:t>
      </w:r>
      <w:r>
        <w:rPr>
          <w:color w:val="0101ED"/>
          <w:w w:val="105"/>
          <w:u w:val="single" w:color="0000ED"/>
        </w:rPr>
        <w:t>Of</w:t>
      </w:r>
      <w:r>
        <w:rPr>
          <w:color w:val="0101ED"/>
          <w:spacing w:val="-11"/>
          <w:w w:val="105"/>
          <w:u w:val="single" w:color="0000ED"/>
        </w:rPr>
        <w:t xml:space="preserve"> </w:t>
      </w:r>
      <w:r>
        <w:rPr>
          <w:color w:val="0101ED"/>
          <w:spacing w:val="-2"/>
          <w:w w:val="105"/>
          <w:u w:val="single" w:color="0000ED"/>
        </w:rPr>
        <w:t>Requirements</w:t>
      </w:r>
    </w:p>
    <w:p w14:paraId="2E16D96D" w14:textId="77777777" w:rsidR="00E31BCD" w:rsidRDefault="00000000">
      <w:pPr>
        <w:pStyle w:val="BodyText"/>
        <w:spacing w:before="10"/>
        <w:ind w:left="111"/>
      </w:pPr>
      <w:r>
        <w:rPr>
          <w:color w:val="0101ED"/>
          <w:w w:val="105"/>
          <w:u w:val="single" w:color="0000ED"/>
        </w:rPr>
        <w:t>14</w:t>
      </w:r>
      <w:r>
        <w:rPr>
          <w:color w:val="1A1AED"/>
          <w:w w:val="105"/>
          <w:u w:val="single" w:color="0000ED"/>
        </w:rPr>
        <w:t>.</w:t>
      </w:r>
      <w:r>
        <w:rPr>
          <w:color w:val="0101ED"/>
          <w:w w:val="105"/>
          <w:u w:val="single" w:color="0000ED"/>
        </w:rPr>
        <w:t>08</w:t>
      </w:r>
      <w:r>
        <w:rPr>
          <w:color w:val="1A1AED"/>
          <w:w w:val="105"/>
          <w:u w:val="single" w:color="0000ED"/>
        </w:rPr>
        <w:t>.</w:t>
      </w:r>
      <w:r>
        <w:rPr>
          <w:color w:val="0101ED"/>
          <w:w w:val="105"/>
          <w:u w:val="single" w:color="0000ED"/>
        </w:rPr>
        <w:t>055</w:t>
      </w:r>
      <w:r>
        <w:rPr>
          <w:color w:val="0101ED"/>
          <w:spacing w:val="-17"/>
          <w:w w:val="105"/>
          <w:u w:val="single" w:color="0000ED"/>
        </w:rPr>
        <w:t xml:space="preserve"> </w:t>
      </w:r>
      <w:r>
        <w:rPr>
          <w:color w:val="0101ED"/>
          <w:w w:val="105"/>
          <w:u w:val="single" w:color="0000ED"/>
        </w:rPr>
        <w:t>Temporary</w:t>
      </w:r>
      <w:r>
        <w:rPr>
          <w:color w:val="0101ED"/>
          <w:spacing w:val="12"/>
          <w:w w:val="105"/>
          <w:u w:val="single" w:color="0000ED"/>
        </w:rPr>
        <w:t xml:space="preserve"> </w:t>
      </w:r>
      <w:r>
        <w:rPr>
          <w:color w:val="0101ED"/>
          <w:w w:val="105"/>
          <w:u w:val="single" w:color="0000ED"/>
        </w:rPr>
        <w:t>Land</w:t>
      </w:r>
      <w:r>
        <w:rPr>
          <w:color w:val="0101ED"/>
          <w:spacing w:val="-11"/>
          <w:w w:val="105"/>
          <w:u w:val="single" w:color="0000ED"/>
        </w:rPr>
        <w:t xml:space="preserve"> </w:t>
      </w:r>
      <w:r>
        <w:rPr>
          <w:color w:val="0101ED"/>
          <w:w w:val="105"/>
          <w:u w:val="single" w:color="0000ED"/>
        </w:rPr>
        <w:t>Use</w:t>
      </w:r>
      <w:r>
        <w:rPr>
          <w:color w:val="0101ED"/>
          <w:spacing w:val="-12"/>
          <w:w w:val="105"/>
          <w:u w:val="single" w:color="0000ED"/>
        </w:rPr>
        <w:t xml:space="preserve"> </w:t>
      </w:r>
      <w:r>
        <w:rPr>
          <w:color w:val="0101ED"/>
          <w:spacing w:val="-2"/>
          <w:w w:val="105"/>
          <w:u w:val="single" w:color="0000ED"/>
        </w:rPr>
        <w:t>Regulations</w:t>
      </w:r>
    </w:p>
    <w:p w14:paraId="3D9FFA52" w14:textId="77777777" w:rsidR="00E31BCD" w:rsidRDefault="00000000">
      <w:pPr>
        <w:pStyle w:val="BodyText"/>
        <w:spacing w:before="5"/>
        <w:ind w:left="111"/>
      </w:pPr>
      <w:r>
        <w:rPr>
          <w:color w:val="0101ED"/>
          <w:w w:val="105"/>
          <w:u w:val="single" w:color="0000ED"/>
        </w:rPr>
        <w:t>14</w:t>
      </w:r>
      <w:r>
        <w:rPr>
          <w:color w:val="1A1AED"/>
          <w:w w:val="105"/>
          <w:u w:val="single" w:color="0000ED"/>
        </w:rPr>
        <w:t>.</w:t>
      </w:r>
      <w:r>
        <w:rPr>
          <w:color w:val="0101ED"/>
          <w:w w:val="105"/>
          <w:u w:val="single" w:color="0000ED"/>
        </w:rPr>
        <w:t>08</w:t>
      </w:r>
      <w:r>
        <w:rPr>
          <w:color w:val="1A1AED"/>
          <w:w w:val="105"/>
          <w:u w:val="single" w:color="0000ED"/>
        </w:rPr>
        <w:t>.</w:t>
      </w:r>
      <w:r>
        <w:rPr>
          <w:color w:val="0101ED"/>
          <w:w w:val="105"/>
          <w:u w:val="single" w:color="0000ED"/>
        </w:rPr>
        <w:t>060</w:t>
      </w:r>
      <w:r>
        <w:rPr>
          <w:color w:val="0101ED"/>
          <w:spacing w:val="-17"/>
          <w:w w:val="105"/>
          <w:u w:val="single" w:color="0000ED"/>
        </w:rPr>
        <w:t xml:space="preserve"> </w:t>
      </w:r>
      <w:r>
        <w:rPr>
          <w:color w:val="0101ED"/>
          <w:w w:val="105"/>
          <w:u w:val="single" w:color="0000ED"/>
        </w:rPr>
        <w:t>Subdivision</w:t>
      </w:r>
      <w:r>
        <w:rPr>
          <w:color w:val="0101ED"/>
          <w:spacing w:val="-10"/>
          <w:w w:val="105"/>
          <w:u w:val="single" w:color="0000ED"/>
        </w:rPr>
        <w:t xml:space="preserve"> </w:t>
      </w:r>
      <w:r>
        <w:rPr>
          <w:color w:val="0101ED"/>
          <w:w w:val="105"/>
          <w:u w:val="single" w:color="0000ED"/>
        </w:rPr>
        <w:t>Ordinance</w:t>
      </w:r>
      <w:r>
        <w:rPr>
          <w:color w:val="0101ED"/>
          <w:spacing w:val="-11"/>
          <w:w w:val="105"/>
          <w:u w:val="single" w:color="0000ED"/>
        </w:rPr>
        <w:t xml:space="preserve"> </w:t>
      </w:r>
      <w:r>
        <w:rPr>
          <w:color w:val="0101ED"/>
          <w:spacing w:val="-2"/>
          <w:w w:val="105"/>
          <w:u w:val="single" w:color="0000ED"/>
        </w:rPr>
        <w:t>Amendments</w:t>
      </w:r>
    </w:p>
    <w:p w14:paraId="3D52FFD2" w14:textId="77777777" w:rsidR="00E31BCD" w:rsidRDefault="00000000">
      <w:pPr>
        <w:pStyle w:val="BodyText"/>
        <w:spacing w:before="4"/>
        <w:ind w:left="111"/>
      </w:pPr>
      <w:r>
        <w:rPr>
          <w:color w:val="0101ED"/>
          <w:w w:val="105"/>
          <w:u w:val="single" w:color="0000ED"/>
        </w:rPr>
        <w:t>14</w:t>
      </w:r>
      <w:r>
        <w:rPr>
          <w:color w:val="3434EF"/>
          <w:w w:val="105"/>
          <w:u w:val="single" w:color="0000ED"/>
        </w:rPr>
        <w:t>.</w:t>
      </w:r>
      <w:r>
        <w:rPr>
          <w:color w:val="0101ED"/>
          <w:w w:val="105"/>
          <w:u w:val="single" w:color="0000ED"/>
        </w:rPr>
        <w:t>08</w:t>
      </w:r>
      <w:r>
        <w:rPr>
          <w:color w:val="3434EF"/>
          <w:w w:val="105"/>
          <w:u w:val="single" w:color="0000ED"/>
        </w:rPr>
        <w:t>.</w:t>
      </w:r>
      <w:r>
        <w:rPr>
          <w:color w:val="0101ED"/>
          <w:w w:val="105"/>
          <w:u w:val="single" w:color="0000ED"/>
        </w:rPr>
        <w:t>070</w:t>
      </w:r>
      <w:r>
        <w:rPr>
          <w:color w:val="0101ED"/>
          <w:spacing w:val="-17"/>
          <w:w w:val="105"/>
          <w:u w:val="single" w:color="0000ED"/>
        </w:rPr>
        <w:t xml:space="preserve"> </w:t>
      </w:r>
      <w:r>
        <w:rPr>
          <w:color w:val="0101ED"/>
          <w:w w:val="105"/>
          <w:u w:val="single" w:color="0000ED"/>
        </w:rPr>
        <w:t>Development</w:t>
      </w:r>
      <w:r>
        <w:rPr>
          <w:color w:val="0101ED"/>
          <w:spacing w:val="-7"/>
          <w:w w:val="105"/>
          <w:u w:val="single" w:color="0000ED"/>
        </w:rPr>
        <w:t xml:space="preserve"> </w:t>
      </w:r>
      <w:r>
        <w:rPr>
          <w:color w:val="0101ED"/>
          <w:spacing w:val="-2"/>
          <w:w w:val="105"/>
          <w:u w:val="single" w:color="0000ED"/>
        </w:rPr>
        <w:t>Agreements</w:t>
      </w:r>
    </w:p>
    <w:p w14:paraId="342CE193" w14:textId="77777777" w:rsidR="00E31BCD" w:rsidRDefault="00000000">
      <w:pPr>
        <w:pStyle w:val="BodyText"/>
        <w:spacing w:before="10"/>
        <w:ind w:left="111"/>
      </w:pPr>
      <w:r>
        <w:rPr>
          <w:color w:val="0101ED"/>
          <w:w w:val="105"/>
          <w:u w:val="single" w:color="0000ED"/>
        </w:rPr>
        <w:t>14</w:t>
      </w:r>
      <w:r>
        <w:rPr>
          <w:color w:val="1A1AED"/>
          <w:w w:val="105"/>
          <w:u w:val="single" w:color="0000ED"/>
        </w:rPr>
        <w:t>.</w:t>
      </w:r>
      <w:r>
        <w:rPr>
          <w:color w:val="0101ED"/>
          <w:w w:val="105"/>
          <w:u w:val="single" w:color="0000ED"/>
        </w:rPr>
        <w:t>08</w:t>
      </w:r>
      <w:r>
        <w:rPr>
          <w:color w:val="1A1AED"/>
          <w:w w:val="105"/>
          <w:u w:val="single" w:color="0000ED"/>
        </w:rPr>
        <w:t>.</w:t>
      </w:r>
      <w:r>
        <w:rPr>
          <w:color w:val="0101ED"/>
          <w:w w:val="105"/>
          <w:u w:val="single" w:color="0000ED"/>
        </w:rPr>
        <w:t>080</w:t>
      </w:r>
      <w:r>
        <w:rPr>
          <w:color w:val="0101ED"/>
          <w:spacing w:val="-11"/>
          <w:w w:val="105"/>
          <w:u w:val="single" w:color="0000ED"/>
        </w:rPr>
        <w:t xml:space="preserve"> </w:t>
      </w:r>
      <w:r>
        <w:rPr>
          <w:color w:val="0101ED"/>
          <w:w w:val="105"/>
          <w:u w:val="single" w:color="0000ED"/>
        </w:rPr>
        <w:t>General Responsibilities</w:t>
      </w:r>
      <w:r>
        <w:rPr>
          <w:color w:val="0101ED"/>
          <w:spacing w:val="-16"/>
          <w:w w:val="105"/>
          <w:u w:val="single" w:color="0000ED"/>
        </w:rPr>
        <w:t xml:space="preserve"> </w:t>
      </w:r>
      <w:proofErr w:type="gramStart"/>
      <w:r>
        <w:rPr>
          <w:color w:val="0101ED"/>
          <w:w w:val="105"/>
          <w:u w:val="single" w:color="0000ED"/>
        </w:rPr>
        <w:t>And</w:t>
      </w:r>
      <w:proofErr w:type="gramEnd"/>
      <w:r>
        <w:rPr>
          <w:color w:val="0101ED"/>
          <w:spacing w:val="-7"/>
          <w:w w:val="105"/>
          <w:u w:val="single" w:color="0000ED"/>
        </w:rPr>
        <w:t xml:space="preserve"> </w:t>
      </w:r>
      <w:r>
        <w:rPr>
          <w:color w:val="0101ED"/>
          <w:spacing w:val="-2"/>
          <w:w w:val="105"/>
          <w:u w:val="single" w:color="0000ED"/>
        </w:rPr>
        <w:t>Considerations</w:t>
      </w:r>
    </w:p>
    <w:p w14:paraId="38D6866A" w14:textId="77777777" w:rsidR="00E31BCD" w:rsidRDefault="00000000">
      <w:pPr>
        <w:pStyle w:val="BodyText"/>
        <w:spacing w:before="4"/>
        <w:ind w:left="111"/>
      </w:pPr>
      <w:r>
        <w:rPr>
          <w:color w:val="0101ED"/>
          <w:w w:val="105"/>
          <w:u w:val="single" w:color="0000ED"/>
        </w:rPr>
        <w:t>14</w:t>
      </w:r>
      <w:r>
        <w:rPr>
          <w:color w:val="1A1AED"/>
          <w:w w:val="105"/>
          <w:u w:val="single" w:color="0000ED"/>
        </w:rPr>
        <w:t>.</w:t>
      </w:r>
      <w:r>
        <w:rPr>
          <w:color w:val="0101ED"/>
          <w:w w:val="105"/>
          <w:u w:val="single" w:color="0000ED"/>
        </w:rPr>
        <w:t>08</w:t>
      </w:r>
      <w:r>
        <w:rPr>
          <w:color w:val="1A1AED"/>
          <w:w w:val="105"/>
          <w:u w:val="single" w:color="0000ED"/>
        </w:rPr>
        <w:t>.</w:t>
      </w:r>
      <w:r>
        <w:rPr>
          <w:color w:val="0101ED"/>
          <w:w w:val="105"/>
          <w:u w:val="single" w:color="0000ED"/>
        </w:rPr>
        <w:t>090</w:t>
      </w:r>
      <w:r>
        <w:rPr>
          <w:color w:val="0101ED"/>
          <w:spacing w:val="-17"/>
          <w:w w:val="105"/>
          <w:u w:val="single" w:color="0000ED"/>
        </w:rPr>
        <w:t xml:space="preserve"> </w:t>
      </w:r>
      <w:r>
        <w:rPr>
          <w:color w:val="0101ED"/>
          <w:w w:val="105"/>
          <w:u w:val="single" w:color="0000ED"/>
        </w:rPr>
        <w:t>Compliance</w:t>
      </w:r>
      <w:r>
        <w:rPr>
          <w:color w:val="0101ED"/>
          <w:spacing w:val="-8"/>
          <w:w w:val="105"/>
          <w:u w:val="single" w:color="0000ED"/>
        </w:rPr>
        <w:t xml:space="preserve"> </w:t>
      </w:r>
      <w:r>
        <w:rPr>
          <w:color w:val="0101ED"/>
          <w:spacing w:val="-2"/>
          <w:w w:val="105"/>
          <w:u w:val="single" w:color="0000ED"/>
        </w:rPr>
        <w:t>Required</w:t>
      </w:r>
    </w:p>
    <w:p w14:paraId="18EF6B53" w14:textId="77777777" w:rsidR="00E31BCD" w:rsidRDefault="00000000">
      <w:pPr>
        <w:pStyle w:val="BodyText"/>
        <w:spacing w:before="5"/>
        <w:ind w:left="111"/>
      </w:pPr>
      <w:r>
        <w:rPr>
          <w:color w:val="0101ED"/>
          <w:w w:val="105"/>
          <w:u w:val="single" w:color="0000ED"/>
        </w:rPr>
        <w:t>14</w:t>
      </w:r>
      <w:r>
        <w:rPr>
          <w:color w:val="1A1AED"/>
          <w:w w:val="105"/>
          <w:u w:val="single" w:color="0000ED"/>
        </w:rPr>
        <w:t>.</w:t>
      </w:r>
      <w:r>
        <w:rPr>
          <w:color w:val="0101ED"/>
          <w:w w:val="105"/>
          <w:u w:val="single" w:color="0000ED"/>
        </w:rPr>
        <w:t>08</w:t>
      </w:r>
      <w:r>
        <w:rPr>
          <w:color w:val="1A1AED"/>
          <w:w w:val="105"/>
          <w:u w:val="single" w:color="0000ED"/>
        </w:rPr>
        <w:t>.</w:t>
      </w:r>
      <w:r>
        <w:rPr>
          <w:color w:val="0101ED"/>
          <w:w w:val="105"/>
          <w:u w:val="single" w:color="0000ED"/>
        </w:rPr>
        <w:t>100</w:t>
      </w:r>
      <w:r>
        <w:rPr>
          <w:color w:val="0101ED"/>
          <w:spacing w:val="-9"/>
          <w:w w:val="105"/>
          <w:u w:val="single" w:color="0000ED"/>
        </w:rPr>
        <w:t xml:space="preserve"> </w:t>
      </w:r>
      <w:r>
        <w:rPr>
          <w:color w:val="0101ED"/>
          <w:spacing w:val="-4"/>
          <w:w w:val="105"/>
          <w:u w:val="single" w:color="0000ED"/>
        </w:rPr>
        <w:t>Fees</w:t>
      </w:r>
    </w:p>
    <w:p w14:paraId="33F50853" w14:textId="77777777" w:rsidR="00E31BCD" w:rsidRDefault="00000000">
      <w:pPr>
        <w:pStyle w:val="BodyText"/>
        <w:spacing w:before="9"/>
        <w:ind w:left="111"/>
      </w:pPr>
      <w:r>
        <w:rPr>
          <w:color w:val="0101ED"/>
          <w:w w:val="105"/>
          <w:u w:val="single" w:color="0000ED"/>
        </w:rPr>
        <w:t>14</w:t>
      </w:r>
      <w:r>
        <w:rPr>
          <w:color w:val="1A1AED"/>
          <w:w w:val="105"/>
          <w:u w:val="single" w:color="0000ED"/>
        </w:rPr>
        <w:t>.</w:t>
      </w:r>
      <w:r>
        <w:rPr>
          <w:color w:val="0101ED"/>
          <w:w w:val="105"/>
          <w:u w:val="single" w:color="0000ED"/>
        </w:rPr>
        <w:t>08</w:t>
      </w:r>
      <w:r>
        <w:rPr>
          <w:color w:val="1A1AED"/>
          <w:w w:val="105"/>
          <w:u w:val="single" w:color="0000ED"/>
        </w:rPr>
        <w:t>.</w:t>
      </w:r>
      <w:r>
        <w:rPr>
          <w:color w:val="0101ED"/>
          <w:w w:val="105"/>
          <w:u w:val="single" w:color="0000ED"/>
        </w:rPr>
        <w:t>110</w:t>
      </w:r>
      <w:r>
        <w:rPr>
          <w:color w:val="0101ED"/>
          <w:spacing w:val="-16"/>
          <w:w w:val="105"/>
          <w:u w:val="single" w:color="0000ED"/>
        </w:rPr>
        <w:t xml:space="preserve"> </w:t>
      </w:r>
      <w:r>
        <w:rPr>
          <w:color w:val="0101ED"/>
          <w:w w:val="105"/>
          <w:u w:val="single" w:color="0000ED"/>
        </w:rPr>
        <w:t>Review</w:t>
      </w:r>
      <w:r>
        <w:rPr>
          <w:color w:val="0101ED"/>
          <w:spacing w:val="-4"/>
          <w:w w:val="105"/>
          <w:u w:val="single" w:color="0000ED"/>
        </w:rPr>
        <w:t xml:space="preserve"> </w:t>
      </w:r>
      <w:r>
        <w:rPr>
          <w:color w:val="0101ED"/>
          <w:w w:val="105"/>
          <w:u w:val="single" w:color="0000ED"/>
        </w:rPr>
        <w:t>Cycle</w:t>
      </w:r>
      <w:r>
        <w:rPr>
          <w:color w:val="0101ED"/>
          <w:spacing w:val="-9"/>
          <w:w w:val="105"/>
          <w:u w:val="single" w:color="0000ED"/>
        </w:rPr>
        <w:t xml:space="preserve"> </w:t>
      </w:r>
      <w:r>
        <w:rPr>
          <w:color w:val="0101ED"/>
          <w:w w:val="105"/>
          <w:u w:val="single" w:color="0000ED"/>
        </w:rPr>
        <w:t>Process</w:t>
      </w:r>
      <w:r>
        <w:rPr>
          <w:color w:val="0101ED"/>
          <w:spacing w:val="-4"/>
          <w:w w:val="105"/>
          <w:u w:val="single" w:color="0000ED"/>
        </w:rPr>
        <w:t xml:space="preserve"> </w:t>
      </w:r>
      <w:proofErr w:type="gramStart"/>
      <w:r>
        <w:rPr>
          <w:color w:val="0101ED"/>
          <w:w w:val="105"/>
          <w:u w:val="single" w:color="0000ED"/>
        </w:rPr>
        <w:t>For</w:t>
      </w:r>
      <w:proofErr w:type="gramEnd"/>
      <w:r>
        <w:rPr>
          <w:color w:val="0101ED"/>
          <w:spacing w:val="-11"/>
          <w:w w:val="105"/>
          <w:u w:val="single" w:color="0000ED"/>
        </w:rPr>
        <w:t xml:space="preserve"> </w:t>
      </w:r>
      <w:r>
        <w:rPr>
          <w:color w:val="0101ED"/>
          <w:w w:val="105"/>
          <w:u w:val="single" w:color="0000ED"/>
        </w:rPr>
        <w:t>Subdivision</w:t>
      </w:r>
      <w:r>
        <w:rPr>
          <w:color w:val="0101ED"/>
          <w:spacing w:val="-2"/>
          <w:w w:val="105"/>
          <w:u w:val="single" w:color="0000ED"/>
        </w:rPr>
        <w:t xml:space="preserve"> </w:t>
      </w:r>
      <w:r>
        <w:rPr>
          <w:color w:val="0101ED"/>
          <w:w w:val="105"/>
          <w:u w:val="single" w:color="0000ED"/>
        </w:rPr>
        <w:t>Plat</w:t>
      </w:r>
      <w:r>
        <w:rPr>
          <w:color w:val="0101ED"/>
          <w:spacing w:val="-10"/>
          <w:w w:val="105"/>
          <w:u w:val="single" w:color="0000ED"/>
        </w:rPr>
        <w:t xml:space="preserve"> </w:t>
      </w:r>
      <w:r>
        <w:rPr>
          <w:color w:val="0101ED"/>
          <w:spacing w:val="-2"/>
          <w:w w:val="105"/>
          <w:u w:val="single" w:color="0000ED"/>
        </w:rPr>
        <w:t>Applications</w:t>
      </w:r>
    </w:p>
    <w:p w14:paraId="5A4D2254" w14:textId="77777777" w:rsidR="00E31BCD" w:rsidRDefault="00E31BCD">
      <w:pPr>
        <w:pStyle w:val="BodyText"/>
        <w:spacing w:before="14"/>
      </w:pPr>
    </w:p>
    <w:p w14:paraId="5C2AE9F9" w14:textId="77777777" w:rsidR="00E31BCD" w:rsidRDefault="00000000">
      <w:pPr>
        <w:pStyle w:val="Heading2"/>
        <w:rPr>
          <w:u w:val="none"/>
        </w:rPr>
      </w:pPr>
      <w:r>
        <w:rPr>
          <w:color w:val="030303"/>
          <w:w w:val="105"/>
        </w:rPr>
        <w:t>14.08.010</w:t>
      </w:r>
      <w:r>
        <w:rPr>
          <w:color w:val="030303"/>
          <w:spacing w:val="-11"/>
          <w:w w:val="105"/>
        </w:rPr>
        <w:t xml:space="preserve"> </w:t>
      </w:r>
      <w:r>
        <w:rPr>
          <w:color w:val="030303"/>
          <w:w w:val="105"/>
        </w:rPr>
        <w:t>Des</w:t>
      </w:r>
      <w:r>
        <w:rPr>
          <w:color w:val="030303"/>
          <w:w w:val="105"/>
          <w:u w:val="none"/>
        </w:rPr>
        <w:t>ig</w:t>
      </w:r>
      <w:r>
        <w:rPr>
          <w:color w:val="030303"/>
          <w:w w:val="105"/>
        </w:rPr>
        <w:t>nation</w:t>
      </w:r>
      <w:r>
        <w:rPr>
          <w:color w:val="030303"/>
          <w:spacing w:val="-4"/>
          <w:w w:val="105"/>
        </w:rPr>
        <w:t xml:space="preserve"> </w:t>
      </w:r>
      <w:proofErr w:type="gramStart"/>
      <w:r>
        <w:rPr>
          <w:color w:val="030303"/>
          <w:w w:val="105"/>
        </w:rPr>
        <w:t>Of</w:t>
      </w:r>
      <w:proofErr w:type="gramEnd"/>
      <w:r>
        <w:rPr>
          <w:color w:val="030303"/>
          <w:spacing w:val="-17"/>
          <w:w w:val="105"/>
        </w:rPr>
        <w:t xml:space="preserve"> </w:t>
      </w:r>
      <w:r>
        <w:rPr>
          <w:color w:val="030303"/>
          <w:w w:val="105"/>
        </w:rPr>
        <w:t>Land</w:t>
      </w:r>
      <w:r>
        <w:rPr>
          <w:color w:val="030303"/>
          <w:spacing w:val="-17"/>
          <w:w w:val="105"/>
        </w:rPr>
        <w:t xml:space="preserve"> </w:t>
      </w:r>
      <w:r>
        <w:rPr>
          <w:color w:val="030303"/>
          <w:w w:val="105"/>
        </w:rPr>
        <w:t>Use</w:t>
      </w:r>
      <w:r>
        <w:rPr>
          <w:color w:val="030303"/>
          <w:spacing w:val="-16"/>
          <w:w w:val="105"/>
        </w:rPr>
        <w:t xml:space="preserve"> </w:t>
      </w:r>
      <w:r>
        <w:rPr>
          <w:color w:val="030303"/>
          <w:w w:val="105"/>
        </w:rPr>
        <w:t>Authority</w:t>
      </w:r>
      <w:r>
        <w:rPr>
          <w:color w:val="030303"/>
          <w:spacing w:val="8"/>
          <w:w w:val="105"/>
        </w:rPr>
        <w:t xml:space="preserve"> </w:t>
      </w:r>
      <w:r>
        <w:rPr>
          <w:color w:val="030303"/>
          <w:spacing w:val="-2"/>
          <w:w w:val="105"/>
          <w:u w:val="none"/>
        </w:rPr>
        <w:t>(</w:t>
      </w:r>
      <w:r>
        <w:rPr>
          <w:color w:val="030303"/>
          <w:spacing w:val="-2"/>
          <w:w w:val="105"/>
        </w:rPr>
        <w:t>Reserved</w:t>
      </w:r>
      <w:r>
        <w:rPr>
          <w:color w:val="030303"/>
          <w:spacing w:val="-2"/>
          <w:w w:val="105"/>
          <w:u w:val="none"/>
        </w:rPr>
        <w:t>)</w:t>
      </w:r>
    </w:p>
    <w:p w14:paraId="755EE027" w14:textId="77777777" w:rsidR="00E31BCD" w:rsidRDefault="00000000">
      <w:pPr>
        <w:pStyle w:val="BodyText"/>
        <w:spacing w:before="245"/>
        <w:ind w:left="111"/>
      </w:pPr>
      <w:r>
        <w:rPr>
          <w:color w:val="4F5967"/>
          <w:w w:val="105"/>
        </w:rPr>
        <w:t>The</w:t>
      </w:r>
      <w:r>
        <w:rPr>
          <w:color w:val="4F5967"/>
          <w:spacing w:val="-14"/>
          <w:w w:val="105"/>
        </w:rPr>
        <w:t xml:space="preserve"> </w:t>
      </w:r>
      <w:r>
        <w:rPr>
          <w:color w:val="4F5967"/>
          <w:w w:val="105"/>
        </w:rPr>
        <w:t>following</w:t>
      </w:r>
      <w:r>
        <w:rPr>
          <w:color w:val="4F5967"/>
          <w:spacing w:val="-3"/>
          <w:w w:val="105"/>
        </w:rPr>
        <w:t xml:space="preserve"> </w:t>
      </w:r>
      <w:r>
        <w:rPr>
          <w:color w:val="4F5967"/>
          <w:w w:val="105"/>
        </w:rPr>
        <w:t>chart</w:t>
      </w:r>
      <w:r>
        <w:rPr>
          <w:color w:val="4F5967"/>
          <w:spacing w:val="-10"/>
          <w:w w:val="105"/>
        </w:rPr>
        <w:t xml:space="preserve"> </w:t>
      </w:r>
      <w:r>
        <w:rPr>
          <w:color w:val="4F5967"/>
          <w:w w:val="105"/>
        </w:rPr>
        <w:t>designates</w:t>
      </w:r>
      <w:r>
        <w:rPr>
          <w:color w:val="4F5967"/>
          <w:spacing w:val="-1"/>
          <w:w w:val="105"/>
        </w:rPr>
        <w:t xml:space="preserve"> </w:t>
      </w:r>
      <w:r>
        <w:rPr>
          <w:color w:val="4F5967"/>
          <w:w w:val="105"/>
        </w:rPr>
        <w:t>the</w:t>
      </w:r>
      <w:r>
        <w:rPr>
          <w:color w:val="4F5967"/>
          <w:spacing w:val="-11"/>
          <w:w w:val="105"/>
        </w:rPr>
        <w:t xml:space="preserve"> </w:t>
      </w:r>
      <w:r>
        <w:rPr>
          <w:color w:val="4F5967"/>
          <w:w w:val="105"/>
        </w:rPr>
        <w:t>Land</w:t>
      </w:r>
      <w:r>
        <w:rPr>
          <w:color w:val="4F5967"/>
          <w:spacing w:val="-10"/>
          <w:w w:val="105"/>
        </w:rPr>
        <w:t xml:space="preserve"> </w:t>
      </w:r>
      <w:r>
        <w:rPr>
          <w:color w:val="4F5967"/>
          <w:w w:val="105"/>
        </w:rPr>
        <w:t>Use</w:t>
      </w:r>
      <w:r>
        <w:rPr>
          <w:color w:val="4F5967"/>
          <w:spacing w:val="-12"/>
          <w:w w:val="105"/>
        </w:rPr>
        <w:t xml:space="preserve"> </w:t>
      </w:r>
      <w:r>
        <w:rPr>
          <w:color w:val="4F5967"/>
          <w:w w:val="105"/>
        </w:rPr>
        <w:t>Authority</w:t>
      </w:r>
      <w:r>
        <w:rPr>
          <w:color w:val="4F5967"/>
          <w:spacing w:val="-2"/>
          <w:w w:val="105"/>
        </w:rPr>
        <w:t xml:space="preserve"> </w:t>
      </w:r>
      <w:r>
        <w:rPr>
          <w:color w:val="4F5967"/>
          <w:w w:val="105"/>
        </w:rPr>
        <w:t>for</w:t>
      </w:r>
      <w:r>
        <w:rPr>
          <w:color w:val="4F5967"/>
          <w:spacing w:val="-8"/>
          <w:w w:val="105"/>
        </w:rPr>
        <w:t xml:space="preserve"> </w:t>
      </w:r>
      <w:r>
        <w:rPr>
          <w:color w:val="4F5967"/>
          <w:w w:val="105"/>
        </w:rPr>
        <w:t>subdivision</w:t>
      </w:r>
      <w:r>
        <w:rPr>
          <w:color w:val="4F5967"/>
          <w:spacing w:val="-2"/>
          <w:w w:val="105"/>
        </w:rPr>
        <w:t xml:space="preserve"> </w:t>
      </w:r>
      <w:r>
        <w:rPr>
          <w:color w:val="4F5967"/>
          <w:w w:val="105"/>
        </w:rPr>
        <w:t>approvals</w:t>
      </w:r>
      <w:r>
        <w:rPr>
          <w:color w:val="4F5967"/>
          <w:spacing w:val="-3"/>
          <w:w w:val="105"/>
        </w:rPr>
        <w:t xml:space="preserve"> </w:t>
      </w:r>
      <w:r>
        <w:rPr>
          <w:color w:val="4F5967"/>
          <w:w w:val="105"/>
        </w:rPr>
        <w:t>within</w:t>
      </w:r>
      <w:r>
        <w:rPr>
          <w:color w:val="4F5967"/>
          <w:spacing w:val="-9"/>
          <w:w w:val="105"/>
        </w:rPr>
        <w:t xml:space="preserve"> </w:t>
      </w:r>
      <w:r>
        <w:rPr>
          <w:color w:val="4F5967"/>
          <w:w w:val="105"/>
        </w:rPr>
        <w:t>the</w:t>
      </w:r>
      <w:r>
        <w:rPr>
          <w:color w:val="4F5967"/>
          <w:spacing w:val="-9"/>
          <w:w w:val="105"/>
        </w:rPr>
        <w:t xml:space="preserve"> </w:t>
      </w:r>
      <w:r>
        <w:rPr>
          <w:color w:val="4F5967"/>
          <w:spacing w:val="-2"/>
          <w:w w:val="105"/>
        </w:rPr>
        <w:t>City</w:t>
      </w:r>
      <w:r>
        <w:rPr>
          <w:color w:val="707782"/>
          <w:spacing w:val="-2"/>
          <w:w w:val="105"/>
        </w:rPr>
        <w:t>.</w:t>
      </w:r>
    </w:p>
    <w:p w14:paraId="53CA2B2F" w14:textId="77777777" w:rsidR="00E31BCD" w:rsidRDefault="00E31BCD">
      <w:pPr>
        <w:pStyle w:val="BodyText"/>
        <w:spacing w:before="41" w:after="1"/>
        <w:rPr>
          <w:sz w:val="20"/>
        </w:rPr>
      </w:pPr>
    </w:p>
    <w:tbl>
      <w:tblPr>
        <w:tblW w:w="11375" w:type="dxa"/>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Change w:id="7" w:author="Jacob Hansen" w:date="2024-08-07T20:42:00Z" w16du:dateUtc="2024-08-08T02:42:00Z">
          <w:tblPr>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PrChange>
      </w:tblPr>
      <w:tblGrid>
        <w:gridCol w:w="2852"/>
        <w:gridCol w:w="1044"/>
        <w:gridCol w:w="528"/>
        <w:gridCol w:w="1224"/>
        <w:gridCol w:w="2047"/>
        <w:gridCol w:w="540"/>
        <w:gridCol w:w="1247"/>
        <w:gridCol w:w="856"/>
        <w:gridCol w:w="1037"/>
        <w:tblGridChange w:id="8">
          <w:tblGrid>
            <w:gridCol w:w="2487"/>
            <w:gridCol w:w="1043"/>
            <w:gridCol w:w="528"/>
            <w:gridCol w:w="1380"/>
            <w:gridCol w:w="1891"/>
            <w:gridCol w:w="540"/>
            <w:gridCol w:w="1247"/>
            <w:gridCol w:w="856"/>
            <w:gridCol w:w="1037"/>
          </w:tblGrid>
        </w:tblGridChange>
      </w:tblGrid>
      <w:tr w:rsidR="00E31BCD" w14:paraId="4FDCE152" w14:textId="77777777" w:rsidTr="004560E9">
        <w:trPr>
          <w:trHeight w:val="625"/>
          <w:trPrChange w:id="9" w:author="Jacob Hansen" w:date="2024-08-07T20:42:00Z" w16du:dateUtc="2024-08-08T02:42:00Z">
            <w:trPr>
              <w:trHeight w:val="625"/>
            </w:trPr>
          </w:trPrChange>
        </w:trPr>
        <w:tc>
          <w:tcPr>
            <w:tcW w:w="3896" w:type="dxa"/>
            <w:gridSpan w:val="2"/>
            <w:tcPrChange w:id="10" w:author="Jacob Hansen" w:date="2024-08-07T20:42:00Z" w16du:dateUtc="2024-08-08T02:42:00Z">
              <w:tcPr>
                <w:tcW w:w="3530" w:type="dxa"/>
                <w:gridSpan w:val="2"/>
              </w:tcPr>
            </w:tcPrChange>
          </w:tcPr>
          <w:p w14:paraId="0DE77D06" w14:textId="77777777" w:rsidR="00E31BCD" w:rsidRDefault="00000000">
            <w:pPr>
              <w:pStyle w:val="TableParagraph"/>
              <w:spacing w:before="18" w:line="244" w:lineRule="auto"/>
              <w:ind w:left="79" w:right="157" w:hanging="1"/>
              <w:rPr>
                <w:b/>
                <w:sz w:val="23"/>
              </w:rPr>
            </w:pPr>
            <w:r>
              <w:rPr>
                <w:b/>
                <w:color w:val="4F5967"/>
                <w:w w:val="105"/>
                <w:sz w:val="23"/>
              </w:rPr>
              <w:t>Type</w:t>
            </w:r>
            <w:r>
              <w:rPr>
                <w:b/>
                <w:color w:val="4F5967"/>
                <w:spacing w:val="-17"/>
                <w:w w:val="105"/>
                <w:sz w:val="23"/>
              </w:rPr>
              <w:t xml:space="preserve"> </w:t>
            </w:r>
            <w:r>
              <w:rPr>
                <w:b/>
                <w:color w:val="4F5967"/>
                <w:w w:val="105"/>
                <w:sz w:val="23"/>
              </w:rPr>
              <w:t>Of</w:t>
            </w:r>
            <w:r>
              <w:rPr>
                <w:b/>
                <w:color w:val="4F5967"/>
                <w:spacing w:val="-17"/>
                <w:w w:val="105"/>
                <w:sz w:val="23"/>
              </w:rPr>
              <w:t xml:space="preserve"> </w:t>
            </w:r>
            <w:r>
              <w:rPr>
                <w:b/>
                <w:color w:val="4F5967"/>
                <w:w w:val="105"/>
                <w:sz w:val="23"/>
              </w:rPr>
              <w:t>Land</w:t>
            </w:r>
            <w:r>
              <w:rPr>
                <w:b/>
                <w:color w:val="4F5967"/>
                <w:spacing w:val="-17"/>
                <w:w w:val="105"/>
                <w:sz w:val="23"/>
              </w:rPr>
              <w:t xml:space="preserve"> </w:t>
            </w:r>
            <w:r>
              <w:rPr>
                <w:b/>
                <w:color w:val="4F5967"/>
                <w:w w:val="105"/>
                <w:sz w:val="23"/>
              </w:rPr>
              <w:t xml:space="preserve">Use </w:t>
            </w:r>
            <w:r>
              <w:rPr>
                <w:b/>
                <w:color w:val="4F5967"/>
                <w:spacing w:val="-2"/>
                <w:w w:val="105"/>
                <w:sz w:val="23"/>
              </w:rPr>
              <w:t>Application</w:t>
            </w:r>
          </w:p>
        </w:tc>
        <w:tc>
          <w:tcPr>
            <w:tcW w:w="1752" w:type="dxa"/>
            <w:gridSpan w:val="2"/>
            <w:tcPrChange w:id="11" w:author="Jacob Hansen" w:date="2024-08-07T20:42:00Z" w16du:dateUtc="2024-08-08T02:42:00Z">
              <w:tcPr>
                <w:tcW w:w="1908" w:type="dxa"/>
                <w:gridSpan w:val="2"/>
              </w:tcPr>
            </w:tcPrChange>
          </w:tcPr>
          <w:p w14:paraId="04B40595" w14:textId="77777777" w:rsidR="00E31BCD" w:rsidRDefault="00000000">
            <w:pPr>
              <w:pStyle w:val="TableParagraph"/>
              <w:spacing w:before="18" w:line="244" w:lineRule="auto"/>
              <w:ind w:left="85" w:right="115"/>
              <w:rPr>
                <w:b/>
                <w:sz w:val="23"/>
              </w:rPr>
            </w:pPr>
            <w:r>
              <w:rPr>
                <w:b/>
                <w:color w:val="4F5967"/>
                <w:spacing w:val="-2"/>
                <w:sz w:val="23"/>
              </w:rPr>
              <w:t xml:space="preserve">Reviewing </w:t>
            </w:r>
            <w:r>
              <w:rPr>
                <w:b/>
                <w:color w:val="4F5967"/>
                <w:spacing w:val="-4"/>
                <w:w w:val="105"/>
                <w:sz w:val="23"/>
              </w:rPr>
              <w:t>Body</w:t>
            </w:r>
          </w:p>
        </w:tc>
        <w:tc>
          <w:tcPr>
            <w:tcW w:w="2047" w:type="dxa"/>
            <w:tcPrChange w:id="12" w:author="Jacob Hansen" w:date="2024-08-07T20:42:00Z" w16du:dateUtc="2024-08-08T02:42:00Z">
              <w:tcPr>
                <w:tcW w:w="1891" w:type="dxa"/>
              </w:tcPr>
            </w:tcPrChange>
          </w:tcPr>
          <w:p w14:paraId="0946D3AA" w14:textId="337C219F" w:rsidR="00E31BCD" w:rsidRDefault="00000000">
            <w:pPr>
              <w:pStyle w:val="TableParagraph"/>
              <w:spacing w:before="18" w:line="244" w:lineRule="auto"/>
              <w:ind w:left="84" w:right="99" w:hanging="3"/>
              <w:rPr>
                <w:b/>
                <w:sz w:val="23"/>
              </w:rPr>
            </w:pPr>
            <w:r>
              <w:rPr>
                <w:b/>
                <w:color w:val="4F5967"/>
                <w:spacing w:val="-2"/>
                <w:sz w:val="23"/>
              </w:rPr>
              <w:t>Recommendin</w:t>
            </w:r>
            <w:del w:id="13" w:author="Jacob Hansen" w:date="2024-08-07T20:41:00Z" w16du:dateUtc="2024-08-08T02:41:00Z">
              <w:r w:rsidDel="004560E9">
                <w:rPr>
                  <w:b/>
                  <w:color w:val="4F5967"/>
                  <w:spacing w:val="-2"/>
                  <w:sz w:val="23"/>
                </w:rPr>
                <w:delText xml:space="preserve"> </w:delText>
              </w:r>
            </w:del>
            <w:r>
              <w:rPr>
                <w:b/>
                <w:color w:val="4F5967"/>
                <w:w w:val="105"/>
                <w:sz w:val="23"/>
              </w:rPr>
              <w:t>g Body</w:t>
            </w:r>
          </w:p>
        </w:tc>
        <w:tc>
          <w:tcPr>
            <w:tcW w:w="1787" w:type="dxa"/>
            <w:gridSpan w:val="2"/>
            <w:tcPrChange w:id="14" w:author="Jacob Hansen" w:date="2024-08-07T20:42:00Z" w16du:dateUtc="2024-08-08T02:42:00Z">
              <w:tcPr>
                <w:tcW w:w="1787" w:type="dxa"/>
                <w:gridSpan w:val="2"/>
              </w:tcPr>
            </w:tcPrChange>
          </w:tcPr>
          <w:p w14:paraId="7D32CC83" w14:textId="77777777" w:rsidR="00E31BCD" w:rsidRDefault="00000000">
            <w:pPr>
              <w:pStyle w:val="TableParagraph"/>
              <w:spacing w:before="18" w:line="244" w:lineRule="auto"/>
              <w:ind w:left="96" w:firstLine="1"/>
              <w:rPr>
                <w:b/>
                <w:sz w:val="23"/>
              </w:rPr>
            </w:pPr>
            <w:r>
              <w:rPr>
                <w:b/>
                <w:color w:val="4F5967"/>
                <w:spacing w:val="-2"/>
                <w:w w:val="105"/>
                <w:sz w:val="23"/>
              </w:rPr>
              <w:t>Land</w:t>
            </w:r>
            <w:r>
              <w:rPr>
                <w:b/>
                <w:color w:val="4F5967"/>
                <w:spacing w:val="-15"/>
                <w:w w:val="105"/>
                <w:sz w:val="23"/>
              </w:rPr>
              <w:t xml:space="preserve"> </w:t>
            </w:r>
            <w:r>
              <w:rPr>
                <w:b/>
                <w:color w:val="4F5967"/>
                <w:spacing w:val="-2"/>
                <w:w w:val="105"/>
                <w:sz w:val="23"/>
              </w:rPr>
              <w:t>Use Authority</w:t>
            </w:r>
          </w:p>
        </w:tc>
        <w:tc>
          <w:tcPr>
            <w:tcW w:w="1893" w:type="dxa"/>
            <w:gridSpan w:val="2"/>
            <w:tcPrChange w:id="15" w:author="Jacob Hansen" w:date="2024-08-07T20:42:00Z" w16du:dateUtc="2024-08-08T02:42:00Z">
              <w:tcPr>
                <w:tcW w:w="1893" w:type="dxa"/>
                <w:gridSpan w:val="2"/>
              </w:tcPr>
            </w:tcPrChange>
          </w:tcPr>
          <w:p w14:paraId="20DCC0CB" w14:textId="77777777" w:rsidR="00E31BCD" w:rsidRDefault="00000000">
            <w:pPr>
              <w:pStyle w:val="TableParagraph"/>
              <w:spacing w:before="18" w:line="244" w:lineRule="auto"/>
              <w:ind w:left="93" w:right="31"/>
              <w:rPr>
                <w:b/>
                <w:sz w:val="23"/>
              </w:rPr>
            </w:pPr>
            <w:r>
              <w:rPr>
                <w:b/>
                <w:color w:val="4F5967"/>
                <w:spacing w:val="-2"/>
                <w:w w:val="105"/>
                <w:sz w:val="23"/>
              </w:rPr>
              <w:t xml:space="preserve">Appeal </w:t>
            </w:r>
            <w:r>
              <w:rPr>
                <w:b/>
                <w:color w:val="4F5967"/>
                <w:spacing w:val="-2"/>
                <w:sz w:val="23"/>
              </w:rPr>
              <w:t>Authority</w:t>
            </w:r>
          </w:p>
        </w:tc>
      </w:tr>
      <w:tr w:rsidR="00E31BCD" w14:paraId="1A39998E" w14:textId="77777777" w:rsidTr="004560E9">
        <w:trPr>
          <w:trHeight w:val="911"/>
          <w:trPrChange w:id="16" w:author="Jacob Hansen" w:date="2024-08-07T20:42:00Z" w16du:dateUtc="2024-08-08T02:42:00Z">
            <w:trPr>
              <w:trHeight w:val="911"/>
            </w:trPr>
          </w:trPrChange>
        </w:trPr>
        <w:tc>
          <w:tcPr>
            <w:tcW w:w="3896" w:type="dxa"/>
            <w:gridSpan w:val="2"/>
            <w:tcPrChange w:id="17" w:author="Jacob Hansen" w:date="2024-08-07T20:42:00Z" w16du:dateUtc="2024-08-08T02:42:00Z">
              <w:tcPr>
                <w:tcW w:w="3530" w:type="dxa"/>
                <w:gridSpan w:val="2"/>
              </w:tcPr>
            </w:tcPrChange>
          </w:tcPr>
          <w:p w14:paraId="67BCDBC1" w14:textId="77777777" w:rsidR="00E31BCD" w:rsidRDefault="00E31BCD">
            <w:pPr>
              <w:pStyle w:val="TableParagraph"/>
              <w:spacing w:before="35"/>
              <w:rPr>
                <w:sz w:val="23"/>
              </w:rPr>
            </w:pPr>
          </w:p>
          <w:p w14:paraId="53477A91" w14:textId="77777777" w:rsidR="00E31BCD" w:rsidRDefault="00000000">
            <w:pPr>
              <w:pStyle w:val="TableParagraph"/>
              <w:ind w:left="80"/>
              <w:rPr>
                <w:sz w:val="23"/>
              </w:rPr>
            </w:pPr>
            <w:r>
              <w:rPr>
                <w:color w:val="4F5967"/>
                <w:spacing w:val="-2"/>
                <w:w w:val="105"/>
                <w:sz w:val="23"/>
              </w:rPr>
              <w:t>Annexation</w:t>
            </w:r>
          </w:p>
        </w:tc>
        <w:tc>
          <w:tcPr>
            <w:tcW w:w="528" w:type="dxa"/>
            <w:tcBorders>
              <w:right w:val="nil"/>
            </w:tcBorders>
            <w:tcPrChange w:id="18" w:author="Jacob Hansen" w:date="2024-08-07T20:42:00Z" w16du:dateUtc="2024-08-08T02:42:00Z">
              <w:tcPr>
                <w:tcW w:w="528" w:type="dxa"/>
                <w:tcBorders>
                  <w:right w:val="nil"/>
                </w:tcBorders>
              </w:tcPr>
            </w:tcPrChange>
          </w:tcPr>
          <w:p w14:paraId="7835E563" w14:textId="77777777" w:rsidR="00E31BCD" w:rsidRDefault="00E31BCD">
            <w:pPr>
              <w:pStyle w:val="TableParagraph"/>
              <w:spacing w:before="35"/>
              <w:rPr>
                <w:sz w:val="23"/>
              </w:rPr>
            </w:pPr>
          </w:p>
          <w:p w14:paraId="46AE0991" w14:textId="77777777" w:rsidR="00E31BCD" w:rsidRDefault="00000000">
            <w:pPr>
              <w:pStyle w:val="TableParagraph"/>
              <w:ind w:left="59"/>
              <w:jc w:val="center"/>
              <w:rPr>
                <w:sz w:val="23"/>
              </w:rPr>
            </w:pPr>
            <w:r>
              <w:rPr>
                <w:color w:val="4F5967"/>
                <w:spacing w:val="-4"/>
                <w:sz w:val="23"/>
              </w:rPr>
              <w:t>City</w:t>
            </w:r>
          </w:p>
        </w:tc>
        <w:tc>
          <w:tcPr>
            <w:tcW w:w="1224" w:type="dxa"/>
            <w:tcBorders>
              <w:left w:val="nil"/>
            </w:tcBorders>
            <w:tcPrChange w:id="19" w:author="Jacob Hansen" w:date="2024-08-07T20:42:00Z" w16du:dateUtc="2024-08-08T02:42:00Z">
              <w:tcPr>
                <w:tcW w:w="1380" w:type="dxa"/>
                <w:tcBorders>
                  <w:left w:val="nil"/>
                </w:tcBorders>
              </w:tcPr>
            </w:tcPrChange>
          </w:tcPr>
          <w:p w14:paraId="1DB1CA3B" w14:textId="77777777" w:rsidR="00E31BCD" w:rsidRDefault="00E31BCD">
            <w:pPr>
              <w:pStyle w:val="TableParagraph"/>
              <w:spacing w:before="35"/>
              <w:rPr>
                <w:sz w:val="23"/>
              </w:rPr>
            </w:pPr>
          </w:p>
          <w:p w14:paraId="48A80902" w14:textId="77777777" w:rsidR="00E31BCD" w:rsidRDefault="00000000">
            <w:pPr>
              <w:pStyle w:val="TableParagraph"/>
              <w:ind w:left="45"/>
              <w:rPr>
                <w:sz w:val="23"/>
              </w:rPr>
            </w:pPr>
            <w:r>
              <w:rPr>
                <w:color w:val="4F5967"/>
                <w:spacing w:val="-2"/>
                <w:w w:val="105"/>
                <w:sz w:val="23"/>
              </w:rPr>
              <w:t>Staff</w:t>
            </w:r>
          </w:p>
        </w:tc>
        <w:tc>
          <w:tcPr>
            <w:tcW w:w="2047" w:type="dxa"/>
            <w:tcPrChange w:id="20" w:author="Jacob Hansen" w:date="2024-08-07T20:42:00Z" w16du:dateUtc="2024-08-08T02:42:00Z">
              <w:tcPr>
                <w:tcW w:w="1891" w:type="dxa"/>
              </w:tcPr>
            </w:tcPrChange>
          </w:tcPr>
          <w:p w14:paraId="716E67D1" w14:textId="77777777" w:rsidR="00E31BCD" w:rsidRDefault="00E31BCD">
            <w:pPr>
              <w:pStyle w:val="TableParagraph"/>
              <w:spacing w:before="40"/>
              <w:rPr>
                <w:sz w:val="23"/>
              </w:rPr>
            </w:pPr>
          </w:p>
          <w:p w14:paraId="3391B1D1" w14:textId="77777777" w:rsidR="00E31BCD" w:rsidRDefault="00000000">
            <w:pPr>
              <w:pStyle w:val="TableParagraph"/>
              <w:ind w:left="82"/>
              <w:rPr>
                <w:sz w:val="23"/>
              </w:rPr>
            </w:pPr>
            <w:r>
              <w:rPr>
                <w:color w:val="4F5967"/>
                <w:w w:val="105"/>
                <w:sz w:val="23"/>
              </w:rPr>
              <w:t>City</w:t>
            </w:r>
            <w:r>
              <w:rPr>
                <w:color w:val="4F5967"/>
                <w:spacing w:val="-3"/>
                <w:w w:val="105"/>
                <w:sz w:val="23"/>
              </w:rPr>
              <w:t xml:space="preserve"> </w:t>
            </w:r>
            <w:r>
              <w:rPr>
                <w:color w:val="4F5967"/>
                <w:spacing w:val="-2"/>
                <w:w w:val="105"/>
                <w:sz w:val="23"/>
              </w:rPr>
              <w:t>Staff</w:t>
            </w:r>
          </w:p>
        </w:tc>
        <w:tc>
          <w:tcPr>
            <w:tcW w:w="540" w:type="dxa"/>
            <w:tcBorders>
              <w:right w:val="nil"/>
            </w:tcBorders>
            <w:tcPrChange w:id="21" w:author="Jacob Hansen" w:date="2024-08-07T20:42:00Z" w16du:dateUtc="2024-08-08T02:42:00Z">
              <w:tcPr>
                <w:tcW w:w="540" w:type="dxa"/>
                <w:tcBorders>
                  <w:right w:val="nil"/>
                </w:tcBorders>
              </w:tcPr>
            </w:tcPrChange>
          </w:tcPr>
          <w:p w14:paraId="775F602F" w14:textId="77777777" w:rsidR="00E31BCD" w:rsidRDefault="00E31BCD">
            <w:pPr>
              <w:pStyle w:val="TableParagraph"/>
              <w:spacing w:before="35"/>
              <w:rPr>
                <w:sz w:val="23"/>
              </w:rPr>
            </w:pPr>
          </w:p>
          <w:p w14:paraId="20F9F34C" w14:textId="77777777" w:rsidR="00E31BCD" w:rsidRDefault="00000000">
            <w:pPr>
              <w:pStyle w:val="TableParagraph"/>
              <w:ind w:left="68"/>
              <w:jc w:val="center"/>
              <w:rPr>
                <w:sz w:val="23"/>
              </w:rPr>
            </w:pPr>
            <w:r>
              <w:rPr>
                <w:color w:val="4F5967"/>
                <w:spacing w:val="-4"/>
                <w:w w:val="105"/>
                <w:sz w:val="23"/>
              </w:rPr>
              <w:t>City</w:t>
            </w:r>
          </w:p>
        </w:tc>
        <w:tc>
          <w:tcPr>
            <w:tcW w:w="1247" w:type="dxa"/>
            <w:tcBorders>
              <w:left w:val="nil"/>
            </w:tcBorders>
            <w:tcPrChange w:id="22" w:author="Jacob Hansen" w:date="2024-08-07T20:42:00Z" w16du:dateUtc="2024-08-08T02:42:00Z">
              <w:tcPr>
                <w:tcW w:w="1247" w:type="dxa"/>
                <w:tcBorders>
                  <w:left w:val="nil"/>
                </w:tcBorders>
              </w:tcPr>
            </w:tcPrChange>
          </w:tcPr>
          <w:p w14:paraId="2FF766C7" w14:textId="77777777" w:rsidR="00E31BCD" w:rsidRDefault="00E31BCD">
            <w:pPr>
              <w:pStyle w:val="TableParagraph"/>
              <w:spacing w:before="35"/>
              <w:rPr>
                <w:sz w:val="23"/>
              </w:rPr>
            </w:pPr>
          </w:p>
          <w:p w14:paraId="412EB4AA" w14:textId="77777777" w:rsidR="00E31BCD" w:rsidRDefault="00000000">
            <w:pPr>
              <w:pStyle w:val="TableParagraph"/>
              <w:ind w:left="45"/>
              <w:rPr>
                <w:sz w:val="23"/>
              </w:rPr>
            </w:pPr>
            <w:r>
              <w:rPr>
                <w:color w:val="4F5967"/>
                <w:spacing w:val="-2"/>
                <w:w w:val="105"/>
                <w:sz w:val="23"/>
              </w:rPr>
              <w:t>Council</w:t>
            </w:r>
          </w:p>
        </w:tc>
        <w:tc>
          <w:tcPr>
            <w:tcW w:w="1893" w:type="dxa"/>
            <w:gridSpan w:val="2"/>
            <w:tcPrChange w:id="23" w:author="Jacob Hansen" w:date="2024-08-07T20:42:00Z" w16du:dateUtc="2024-08-08T02:42:00Z">
              <w:tcPr>
                <w:tcW w:w="1893" w:type="dxa"/>
                <w:gridSpan w:val="2"/>
              </w:tcPr>
            </w:tcPrChange>
          </w:tcPr>
          <w:p w14:paraId="37D5A577" w14:textId="77777777" w:rsidR="00E31BCD" w:rsidRDefault="00000000">
            <w:pPr>
              <w:pStyle w:val="TableParagraph"/>
              <w:spacing w:before="30" w:line="247" w:lineRule="auto"/>
              <w:ind w:left="91" w:right="31"/>
              <w:rPr>
                <w:sz w:val="23"/>
              </w:rPr>
            </w:pPr>
            <w:r>
              <w:rPr>
                <w:color w:val="4F5967"/>
                <w:spacing w:val="-2"/>
                <w:w w:val="105"/>
                <w:sz w:val="23"/>
              </w:rPr>
              <w:t xml:space="preserve">County Boundary </w:t>
            </w:r>
            <w:r>
              <w:rPr>
                <w:color w:val="4F5967"/>
                <w:spacing w:val="-2"/>
                <w:sz w:val="23"/>
              </w:rPr>
              <w:t>Commission</w:t>
            </w:r>
          </w:p>
        </w:tc>
      </w:tr>
      <w:tr w:rsidR="00E31BCD" w14:paraId="73DFB01A" w14:textId="77777777" w:rsidTr="004560E9">
        <w:trPr>
          <w:trHeight w:val="625"/>
          <w:trPrChange w:id="24" w:author="Jacob Hansen" w:date="2024-08-07T20:42:00Z" w16du:dateUtc="2024-08-08T02:42:00Z">
            <w:trPr>
              <w:trHeight w:val="625"/>
            </w:trPr>
          </w:trPrChange>
        </w:trPr>
        <w:tc>
          <w:tcPr>
            <w:tcW w:w="3896" w:type="dxa"/>
            <w:gridSpan w:val="2"/>
            <w:tcPrChange w:id="25" w:author="Jacob Hansen" w:date="2024-08-07T20:42:00Z" w16du:dateUtc="2024-08-08T02:42:00Z">
              <w:tcPr>
                <w:tcW w:w="3530" w:type="dxa"/>
                <w:gridSpan w:val="2"/>
              </w:tcPr>
            </w:tcPrChange>
          </w:tcPr>
          <w:p w14:paraId="2EC48F77" w14:textId="77777777" w:rsidR="00E31BCD" w:rsidRDefault="00000000">
            <w:pPr>
              <w:pStyle w:val="TableParagraph"/>
              <w:spacing w:before="17" w:line="244" w:lineRule="auto"/>
              <w:ind w:left="80" w:right="157" w:hanging="2"/>
              <w:rPr>
                <w:sz w:val="23"/>
              </w:rPr>
            </w:pPr>
            <w:r>
              <w:rPr>
                <w:color w:val="4F5967"/>
                <w:spacing w:val="-2"/>
                <w:w w:val="105"/>
                <w:sz w:val="23"/>
              </w:rPr>
              <w:t>Subdivision</w:t>
            </w:r>
            <w:r>
              <w:rPr>
                <w:color w:val="4F5967"/>
                <w:spacing w:val="-13"/>
                <w:w w:val="105"/>
                <w:sz w:val="23"/>
              </w:rPr>
              <w:t xml:space="preserve"> </w:t>
            </w:r>
            <w:r>
              <w:rPr>
                <w:color w:val="4F5967"/>
                <w:spacing w:val="-2"/>
                <w:w w:val="105"/>
                <w:sz w:val="23"/>
              </w:rPr>
              <w:t>Ordinance Amendments</w:t>
            </w:r>
          </w:p>
        </w:tc>
        <w:tc>
          <w:tcPr>
            <w:tcW w:w="528" w:type="dxa"/>
            <w:tcBorders>
              <w:right w:val="nil"/>
            </w:tcBorders>
            <w:tcPrChange w:id="26" w:author="Jacob Hansen" w:date="2024-08-07T20:42:00Z" w16du:dateUtc="2024-08-08T02:42:00Z">
              <w:tcPr>
                <w:tcW w:w="528" w:type="dxa"/>
                <w:tcBorders>
                  <w:right w:val="nil"/>
                </w:tcBorders>
              </w:tcPr>
            </w:tcPrChange>
          </w:tcPr>
          <w:p w14:paraId="45C08885" w14:textId="77777777" w:rsidR="00E31BCD" w:rsidRDefault="00000000">
            <w:pPr>
              <w:pStyle w:val="TableParagraph"/>
              <w:spacing w:before="152"/>
              <w:ind w:left="59"/>
              <w:jc w:val="center"/>
              <w:rPr>
                <w:sz w:val="23"/>
              </w:rPr>
            </w:pPr>
            <w:r>
              <w:rPr>
                <w:color w:val="4F5967"/>
                <w:spacing w:val="-4"/>
                <w:sz w:val="23"/>
              </w:rPr>
              <w:t>City</w:t>
            </w:r>
          </w:p>
        </w:tc>
        <w:tc>
          <w:tcPr>
            <w:tcW w:w="1224" w:type="dxa"/>
            <w:tcBorders>
              <w:left w:val="nil"/>
            </w:tcBorders>
            <w:tcPrChange w:id="27" w:author="Jacob Hansen" w:date="2024-08-07T20:42:00Z" w16du:dateUtc="2024-08-08T02:42:00Z">
              <w:tcPr>
                <w:tcW w:w="1380" w:type="dxa"/>
                <w:tcBorders>
                  <w:left w:val="nil"/>
                </w:tcBorders>
              </w:tcPr>
            </w:tcPrChange>
          </w:tcPr>
          <w:p w14:paraId="06422A51" w14:textId="77777777" w:rsidR="00E31BCD" w:rsidRDefault="00000000">
            <w:pPr>
              <w:pStyle w:val="TableParagraph"/>
              <w:spacing w:before="152"/>
              <w:ind w:left="45"/>
              <w:rPr>
                <w:sz w:val="23"/>
              </w:rPr>
            </w:pPr>
            <w:r>
              <w:rPr>
                <w:color w:val="4F5967"/>
                <w:spacing w:val="-2"/>
                <w:w w:val="105"/>
                <w:sz w:val="23"/>
              </w:rPr>
              <w:t>Staff</w:t>
            </w:r>
          </w:p>
        </w:tc>
        <w:tc>
          <w:tcPr>
            <w:tcW w:w="2047" w:type="dxa"/>
            <w:tcPrChange w:id="28" w:author="Jacob Hansen" w:date="2024-08-07T20:42:00Z" w16du:dateUtc="2024-08-08T02:42:00Z">
              <w:tcPr>
                <w:tcW w:w="1891" w:type="dxa"/>
              </w:tcPr>
            </w:tcPrChange>
          </w:tcPr>
          <w:p w14:paraId="335E0A4B" w14:textId="77777777" w:rsidR="00E31BCD" w:rsidRDefault="00000000">
            <w:pPr>
              <w:pStyle w:val="TableParagraph"/>
              <w:spacing w:before="17" w:line="244" w:lineRule="auto"/>
              <w:ind w:left="82" w:hanging="2"/>
              <w:rPr>
                <w:sz w:val="23"/>
              </w:rPr>
            </w:pPr>
            <w:r>
              <w:rPr>
                <w:color w:val="4F5967"/>
                <w:spacing w:val="-2"/>
                <w:w w:val="105"/>
                <w:sz w:val="23"/>
              </w:rPr>
              <w:t xml:space="preserve">Planning </w:t>
            </w:r>
            <w:r>
              <w:rPr>
                <w:color w:val="4F5967"/>
                <w:spacing w:val="-2"/>
                <w:sz w:val="23"/>
              </w:rPr>
              <w:t>Commission</w:t>
            </w:r>
          </w:p>
        </w:tc>
        <w:tc>
          <w:tcPr>
            <w:tcW w:w="540" w:type="dxa"/>
            <w:tcBorders>
              <w:right w:val="nil"/>
            </w:tcBorders>
            <w:tcPrChange w:id="29" w:author="Jacob Hansen" w:date="2024-08-07T20:42:00Z" w16du:dateUtc="2024-08-08T02:42:00Z">
              <w:tcPr>
                <w:tcW w:w="540" w:type="dxa"/>
                <w:tcBorders>
                  <w:right w:val="nil"/>
                </w:tcBorders>
              </w:tcPr>
            </w:tcPrChange>
          </w:tcPr>
          <w:p w14:paraId="39BDA0CF" w14:textId="77777777" w:rsidR="00E31BCD" w:rsidRDefault="00000000">
            <w:pPr>
              <w:pStyle w:val="TableParagraph"/>
              <w:spacing w:before="152"/>
              <w:ind w:left="68"/>
              <w:jc w:val="center"/>
              <w:rPr>
                <w:sz w:val="23"/>
              </w:rPr>
            </w:pPr>
            <w:r>
              <w:rPr>
                <w:color w:val="4F5967"/>
                <w:spacing w:val="-4"/>
                <w:w w:val="105"/>
                <w:sz w:val="23"/>
              </w:rPr>
              <w:t>City</w:t>
            </w:r>
          </w:p>
        </w:tc>
        <w:tc>
          <w:tcPr>
            <w:tcW w:w="1247" w:type="dxa"/>
            <w:tcBorders>
              <w:left w:val="nil"/>
            </w:tcBorders>
            <w:tcPrChange w:id="30" w:author="Jacob Hansen" w:date="2024-08-07T20:42:00Z" w16du:dateUtc="2024-08-08T02:42:00Z">
              <w:tcPr>
                <w:tcW w:w="1247" w:type="dxa"/>
                <w:tcBorders>
                  <w:left w:val="nil"/>
                </w:tcBorders>
              </w:tcPr>
            </w:tcPrChange>
          </w:tcPr>
          <w:p w14:paraId="3ACEFC91" w14:textId="77777777" w:rsidR="00E31BCD" w:rsidRDefault="00000000">
            <w:pPr>
              <w:pStyle w:val="TableParagraph"/>
              <w:spacing w:before="152"/>
              <w:ind w:left="45"/>
              <w:rPr>
                <w:sz w:val="23"/>
              </w:rPr>
            </w:pPr>
            <w:r>
              <w:rPr>
                <w:color w:val="4F5967"/>
                <w:spacing w:val="-2"/>
                <w:w w:val="105"/>
                <w:sz w:val="23"/>
              </w:rPr>
              <w:t>Council</w:t>
            </w:r>
          </w:p>
        </w:tc>
        <w:tc>
          <w:tcPr>
            <w:tcW w:w="856" w:type="dxa"/>
            <w:tcBorders>
              <w:right w:val="nil"/>
            </w:tcBorders>
            <w:tcPrChange w:id="31" w:author="Jacob Hansen" w:date="2024-08-07T20:42:00Z" w16du:dateUtc="2024-08-08T02:42:00Z">
              <w:tcPr>
                <w:tcW w:w="856" w:type="dxa"/>
                <w:tcBorders>
                  <w:right w:val="nil"/>
                </w:tcBorders>
              </w:tcPr>
            </w:tcPrChange>
          </w:tcPr>
          <w:p w14:paraId="31BC1893" w14:textId="77777777" w:rsidR="00E31BCD" w:rsidRDefault="00000000">
            <w:pPr>
              <w:pStyle w:val="TableParagraph"/>
              <w:spacing w:before="152"/>
              <w:ind w:left="66"/>
              <w:jc w:val="center"/>
              <w:rPr>
                <w:sz w:val="23"/>
              </w:rPr>
            </w:pPr>
            <w:r>
              <w:rPr>
                <w:color w:val="4F5967"/>
                <w:spacing w:val="-2"/>
                <w:w w:val="105"/>
                <w:sz w:val="23"/>
              </w:rPr>
              <w:t>District</w:t>
            </w:r>
          </w:p>
        </w:tc>
        <w:tc>
          <w:tcPr>
            <w:tcW w:w="1037" w:type="dxa"/>
            <w:tcBorders>
              <w:left w:val="nil"/>
            </w:tcBorders>
            <w:tcPrChange w:id="32" w:author="Jacob Hansen" w:date="2024-08-07T20:42:00Z" w16du:dateUtc="2024-08-08T02:42:00Z">
              <w:tcPr>
                <w:tcW w:w="1037" w:type="dxa"/>
                <w:tcBorders>
                  <w:left w:val="nil"/>
                </w:tcBorders>
              </w:tcPr>
            </w:tcPrChange>
          </w:tcPr>
          <w:p w14:paraId="18078756" w14:textId="77777777" w:rsidR="00E31BCD" w:rsidRDefault="00000000">
            <w:pPr>
              <w:pStyle w:val="TableParagraph"/>
              <w:spacing w:before="152"/>
              <w:ind w:left="48"/>
              <w:rPr>
                <w:sz w:val="23"/>
              </w:rPr>
            </w:pPr>
            <w:r>
              <w:rPr>
                <w:color w:val="4F5967"/>
                <w:spacing w:val="-2"/>
                <w:w w:val="105"/>
                <w:sz w:val="23"/>
              </w:rPr>
              <w:t>Court</w:t>
            </w:r>
          </w:p>
        </w:tc>
      </w:tr>
      <w:tr w:rsidR="00E31BCD" w14:paraId="71FF3764" w14:textId="77777777" w:rsidTr="004560E9">
        <w:trPr>
          <w:trHeight w:val="1182"/>
          <w:trPrChange w:id="33" w:author="Jacob Hansen" w:date="2024-08-07T20:42:00Z" w16du:dateUtc="2024-08-08T02:42:00Z">
            <w:trPr>
              <w:trHeight w:val="1182"/>
            </w:trPr>
          </w:trPrChange>
        </w:trPr>
        <w:tc>
          <w:tcPr>
            <w:tcW w:w="3896" w:type="dxa"/>
            <w:gridSpan w:val="2"/>
            <w:tcPrChange w:id="34" w:author="Jacob Hansen" w:date="2024-08-07T20:42:00Z" w16du:dateUtc="2024-08-08T02:42:00Z">
              <w:tcPr>
                <w:tcW w:w="3530" w:type="dxa"/>
                <w:gridSpan w:val="2"/>
              </w:tcPr>
            </w:tcPrChange>
          </w:tcPr>
          <w:p w14:paraId="6773C8AF" w14:textId="77777777" w:rsidR="00E31BCD" w:rsidRDefault="00000000">
            <w:pPr>
              <w:pStyle w:val="TableParagraph"/>
              <w:spacing w:before="15" w:line="244" w:lineRule="auto"/>
              <w:ind w:left="78" w:hanging="3"/>
              <w:rPr>
                <w:sz w:val="23"/>
              </w:rPr>
            </w:pPr>
            <w:r>
              <w:rPr>
                <w:color w:val="4F5967"/>
                <w:w w:val="105"/>
                <w:sz w:val="23"/>
              </w:rPr>
              <w:t>Development Agreement (Including</w:t>
            </w:r>
            <w:r>
              <w:rPr>
                <w:color w:val="4F5967"/>
                <w:spacing w:val="-15"/>
                <w:w w:val="105"/>
                <w:sz w:val="23"/>
              </w:rPr>
              <w:t xml:space="preserve"> </w:t>
            </w:r>
            <w:r>
              <w:rPr>
                <w:color w:val="4F5967"/>
                <w:w w:val="105"/>
                <w:sz w:val="23"/>
              </w:rPr>
              <w:t>Those</w:t>
            </w:r>
            <w:r>
              <w:rPr>
                <w:color w:val="4F5967"/>
                <w:spacing w:val="-16"/>
                <w:w w:val="105"/>
                <w:sz w:val="23"/>
              </w:rPr>
              <w:t xml:space="preserve"> </w:t>
            </w:r>
            <w:r>
              <w:rPr>
                <w:color w:val="4F5967"/>
                <w:w w:val="105"/>
                <w:sz w:val="23"/>
              </w:rPr>
              <w:t>Which</w:t>
            </w:r>
            <w:r>
              <w:rPr>
                <w:color w:val="4F5967"/>
                <w:spacing w:val="-17"/>
                <w:w w:val="105"/>
                <w:sz w:val="23"/>
              </w:rPr>
              <w:t xml:space="preserve"> </w:t>
            </w:r>
            <w:r>
              <w:rPr>
                <w:color w:val="4F5967"/>
                <w:w w:val="105"/>
                <w:sz w:val="23"/>
              </w:rPr>
              <w:t xml:space="preserve">Modify </w:t>
            </w:r>
            <w:proofErr w:type="gramStart"/>
            <w:r>
              <w:rPr>
                <w:color w:val="4F5967"/>
                <w:w w:val="105"/>
                <w:sz w:val="23"/>
              </w:rPr>
              <w:t>An</w:t>
            </w:r>
            <w:proofErr w:type="gramEnd"/>
            <w:r>
              <w:rPr>
                <w:color w:val="4F5967"/>
                <w:w w:val="105"/>
                <w:sz w:val="23"/>
              </w:rPr>
              <w:t xml:space="preserve"> Adopted Standard / Specification / Regulation)</w:t>
            </w:r>
          </w:p>
        </w:tc>
        <w:tc>
          <w:tcPr>
            <w:tcW w:w="528" w:type="dxa"/>
            <w:tcBorders>
              <w:right w:val="nil"/>
            </w:tcBorders>
            <w:tcPrChange w:id="35" w:author="Jacob Hansen" w:date="2024-08-07T20:42:00Z" w16du:dateUtc="2024-08-08T02:42:00Z">
              <w:tcPr>
                <w:tcW w:w="528" w:type="dxa"/>
                <w:tcBorders>
                  <w:right w:val="nil"/>
                </w:tcBorders>
              </w:tcPr>
            </w:tcPrChange>
          </w:tcPr>
          <w:p w14:paraId="5FE6C980" w14:textId="77777777" w:rsidR="00E31BCD" w:rsidRDefault="00E31BCD">
            <w:pPr>
              <w:pStyle w:val="TableParagraph"/>
              <w:spacing w:before="159"/>
              <w:rPr>
                <w:sz w:val="23"/>
              </w:rPr>
            </w:pPr>
          </w:p>
          <w:p w14:paraId="33CD0ADE" w14:textId="77777777" w:rsidR="00E31BCD" w:rsidRDefault="00000000">
            <w:pPr>
              <w:pStyle w:val="TableParagraph"/>
              <w:ind w:left="59"/>
              <w:jc w:val="center"/>
              <w:rPr>
                <w:sz w:val="23"/>
              </w:rPr>
            </w:pPr>
            <w:r>
              <w:rPr>
                <w:color w:val="4F5967"/>
                <w:spacing w:val="-4"/>
                <w:sz w:val="23"/>
              </w:rPr>
              <w:t>City</w:t>
            </w:r>
          </w:p>
        </w:tc>
        <w:tc>
          <w:tcPr>
            <w:tcW w:w="1224" w:type="dxa"/>
            <w:tcBorders>
              <w:left w:val="nil"/>
            </w:tcBorders>
            <w:tcPrChange w:id="36" w:author="Jacob Hansen" w:date="2024-08-07T20:42:00Z" w16du:dateUtc="2024-08-08T02:42:00Z">
              <w:tcPr>
                <w:tcW w:w="1380" w:type="dxa"/>
                <w:tcBorders>
                  <w:left w:val="nil"/>
                </w:tcBorders>
              </w:tcPr>
            </w:tcPrChange>
          </w:tcPr>
          <w:p w14:paraId="5C26B88B" w14:textId="77777777" w:rsidR="00E31BCD" w:rsidRDefault="00E31BCD">
            <w:pPr>
              <w:pStyle w:val="TableParagraph"/>
              <w:spacing w:before="159"/>
              <w:rPr>
                <w:sz w:val="23"/>
              </w:rPr>
            </w:pPr>
          </w:p>
          <w:p w14:paraId="54829ACA" w14:textId="77777777" w:rsidR="00E31BCD" w:rsidRDefault="00000000">
            <w:pPr>
              <w:pStyle w:val="TableParagraph"/>
              <w:ind w:left="45"/>
              <w:rPr>
                <w:sz w:val="23"/>
              </w:rPr>
            </w:pPr>
            <w:r>
              <w:rPr>
                <w:color w:val="4F5967"/>
                <w:spacing w:val="-2"/>
                <w:w w:val="105"/>
                <w:sz w:val="23"/>
              </w:rPr>
              <w:t>Staff</w:t>
            </w:r>
          </w:p>
        </w:tc>
        <w:tc>
          <w:tcPr>
            <w:tcW w:w="2047" w:type="dxa"/>
            <w:tcPrChange w:id="37" w:author="Jacob Hansen" w:date="2024-08-07T20:42:00Z" w16du:dateUtc="2024-08-08T02:42:00Z">
              <w:tcPr>
                <w:tcW w:w="1891" w:type="dxa"/>
              </w:tcPr>
            </w:tcPrChange>
          </w:tcPr>
          <w:p w14:paraId="31791F9C" w14:textId="77777777" w:rsidR="00E31BCD" w:rsidRDefault="00E31BCD">
            <w:pPr>
              <w:pStyle w:val="TableParagraph"/>
              <w:spacing w:before="25"/>
              <w:rPr>
                <w:sz w:val="23"/>
              </w:rPr>
            </w:pPr>
          </w:p>
          <w:p w14:paraId="0EBE708D" w14:textId="77777777" w:rsidR="00E31BCD" w:rsidRDefault="00000000">
            <w:pPr>
              <w:pStyle w:val="TableParagraph"/>
              <w:spacing w:line="244" w:lineRule="auto"/>
              <w:ind w:left="82" w:hanging="2"/>
              <w:rPr>
                <w:sz w:val="23"/>
              </w:rPr>
            </w:pPr>
            <w:r>
              <w:rPr>
                <w:color w:val="4F5967"/>
                <w:spacing w:val="-2"/>
                <w:w w:val="105"/>
                <w:sz w:val="23"/>
              </w:rPr>
              <w:t xml:space="preserve">Planning </w:t>
            </w:r>
            <w:r>
              <w:rPr>
                <w:color w:val="4F5967"/>
                <w:spacing w:val="-2"/>
                <w:sz w:val="23"/>
              </w:rPr>
              <w:t>Commission</w:t>
            </w:r>
          </w:p>
        </w:tc>
        <w:tc>
          <w:tcPr>
            <w:tcW w:w="540" w:type="dxa"/>
            <w:tcBorders>
              <w:right w:val="nil"/>
            </w:tcBorders>
            <w:tcPrChange w:id="38" w:author="Jacob Hansen" w:date="2024-08-07T20:42:00Z" w16du:dateUtc="2024-08-08T02:42:00Z">
              <w:tcPr>
                <w:tcW w:w="540" w:type="dxa"/>
                <w:tcBorders>
                  <w:right w:val="nil"/>
                </w:tcBorders>
              </w:tcPr>
            </w:tcPrChange>
          </w:tcPr>
          <w:p w14:paraId="3AF092A3" w14:textId="77777777" w:rsidR="00E31BCD" w:rsidRDefault="00E31BCD">
            <w:pPr>
              <w:pStyle w:val="TableParagraph"/>
              <w:spacing w:before="159"/>
              <w:rPr>
                <w:sz w:val="23"/>
              </w:rPr>
            </w:pPr>
          </w:p>
          <w:p w14:paraId="3A3640A5" w14:textId="77777777" w:rsidR="00E31BCD" w:rsidRDefault="00000000">
            <w:pPr>
              <w:pStyle w:val="TableParagraph"/>
              <w:ind w:left="68"/>
              <w:jc w:val="center"/>
              <w:rPr>
                <w:sz w:val="23"/>
              </w:rPr>
            </w:pPr>
            <w:r>
              <w:rPr>
                <w:color w:val="4F5967"/>
                <w:spacing w:val="-4"/>
                <w:w w:val="105"/>
                <w:sz w:val="23"/>
              </w:rPr>
              <w:t>City</w:t>
            </w:r>
          </w:p>
        </w:tc>
        <w:tc>
          <w:tcPr>
            <w:tcW w:w="1247" w:type="dxa"/>
            <w:tcBorders>
              <w:left w:val="nil"/>
            </w:tcBorders>
            <w:tcPrChange w:id="39" w:author="Jacob Hansen" w:date="2024-08-07T20:42:00Z" w16du:dateUtc="2024-08-08T02:42:00Z">
              <w:tcPr>
                <w:tcW w:w="1247" w:type="dxa"/>
                <w:tcBorders>
                  <w:left w:val="nil"/>
                </w:tcBorders>
              </w:tcPr>
            </w:tcPrChange>
          </w:tcPr>
          <w:p w14:paraId="4E5AD414" w14:textId="77777777" w:rsidR="00E31BCD" w:rsidRDefault="00E31BCD">
            <w:pPr>
              <w:pStyle w:val="TableParagraph"/>
              <w:spacing w:before="159"/>
              <w:rPr>
                <w:sz w:val="23"/>
              </w:rPr>
            </w:pPr>
          </w:p>
          <w:p w14:paraId="0D86F0D0" w14:textId="77777777" w:rsidR="00E31BCD" w:rsidRDefault="00000000">
            <w:pPr>
              <w:pStyle w:val="TableParagraph"/>
              <w:ind w:left="45"/>
              <w:rPr>
                <w:sz w:val="23"/>
              </w:rPr>
            </w:pPr>
            <w:r>
              <w:rPr>
                <w:color w:val="4F5967"/>
                <w:spacing w:val="-2"/>
                <w:w w:val="105"/>
                <w:sz w:val="23"/>
              </w:rPr>
              <w:t>Council</w:t>
            </w:r>
          </w:p>
        </w:tc>
        <w:tc>
          <w:tcPr>
            <w:tcW w:w="856" w:type="dxa"/>
            <w:tcBorders>
              <w:right w:val="nil"/>
            </w:tcBorders>
            <w:tcPrChange w:id="40" w:author="Jacob Hansen" w:date="2024-08-07T20:42:00Z" w16du:dateUtc="2024-08-08T02:42:00Z">
              <w:tcPr>
                <w:tcW w:w="856" w:type="dxa"/>
                <w:tcBorders>
                  <w:right w:val="nil"/>
                </w:tcBorders>
              </w:tcPr>
            </w:tcPrChange>
          </w:tcPr>
          <w:p w14:paraId="0CD12479" w14:textId="77777777" w:rsidR="00E31BCD" w:rsidRDefault="00E31BCD">
            <w:pPr>
              <w:pStyle w:val="TableParagraph"/>
              <w:spacing w:before="159"/>
              <w:rPr>
                <w:sz w:val="23"/>
              </w:rPr>
            </w:pPr>
          </w:p>
          <w:p w14:paraId="4E70DF51" w14:textId="77777777" w:rsidR="00E31BCD" w:rsidRDefault="00000000">
            <w:pPr>
              <w:pStyle w:val="TableParagraph"/>
              <w:ind w:left="66"/>
              <w:jc w:val="center"/>
              <w:rPr>
                <w:sz w:val="23"/>
              </w:rPr>
            </w:pPr>
            <w:r>
              <w:rPr>
                <w:color w:val="4F5967"/>
                <w:spacing w:val="-2"/>
                <w:w w:val="105"/>
                <w:sz w:val="23"/>
              </w:rPr>
              <w:t>District</w:t>
            </w:r>
          </w:p>
        </w:tc>
        <w:tc>
          <w:tcPr>
            <w:tcW w:w="1037" w:type="dxa"/>
            <w:tcBorders>
              <w:left w:val="nil"/>
            </w:tcBorders>
            <w:tcPrChange w:id="41" w:author="Jacob Hansen" w:date="2024-08-07T20:42:00Z" w16du:dateUtc="2024-08-08T02:42:00Z">
              <w:tcPr>
                <w:tcW w:w="1037" w:type="dxa"/>
                <w:tcBorders>
                  <w:left w:val="nil"/>
                </w:tcBorders>
              </w:tcPr>
            </w:tcPrChange>
          </w:tcPr>
          <w:p w14:paraId="5B340A74" w14:textId="77777777" w:rsidR="00E31BCD" w:rsidRDefault="00E31BCD">
            <w:pPr>
              <w:pStyle w:val="TableParagraph"/>
              <w:spacing w:before="159"/>
              <w:rPr>
                <w:sz w:val="23"/>
              </w:rPr>
            </w:pPr>
          </w:p>
          <w:p w14:paraId="7681F0C9" w14:textId="77777777" w:rsidR="00E31BCD" w:rsidRDefault="00000000">
            <w:pPr>
              <w:pStyle w:val="TableParagraph"/>
              <w:ind w:left="48"/>
              <w:rPr>
                <w:sz w:val="23"/>
              </w:rPr>
            </w:pPr>
            <w:r>
              <w:rPr>
                <w:color w:val="4F5967"/>
                <w:spacing w:val="-2"/>
                <w:w w:val="105"/>
                <w:sz w:val="23"/>
              </w:rPr>
              <w:t>Court</w:t>
            </w:r>
          </w:p>
        </w:tc>
      </w:tr>
      <w:tr w:rsidR="00E31BCD" w14:paraId="4DF13B84" w14:textId="77777777" w:rsidTr="004560E9">
        <w:trPr>
          <w:trHeight w:val="894"/>
          <w:trPrChange w:id="42" w:author="Jacob Hansen" w:date="2024-08-07T20:42:00Z" w16du:dateUtc="2024-08-08T02:42:00Z">
            <w:trPr>
              <w:trHeight w:val="894"/>
            </w:trPr>
          </w:trPrChange>
        </w:trPr>
        <w:tc>
          <w:tcPr>
            <w:tcW w:w="3896" w:type="dxa"/>
            <w:gridSpan w:val="2"/>
            <w:tcPrChange w:id="43" w:author="Jacob Hansen" w:date="2024-08-07T20:42:00Z" w16du:dateUtc="2024-08-08T02:42:00Z">
              <w:tcPr>
                <w:tcW w:w="3530" w:type="dxa"/>
                <w:gridSpan w:val="2"/>
              </w:tcPr>
            </w:tcPrChange>
          </w:tcPr>
          <w:p w14:paraId="66FCF894" w14:textId="77777777" w:rsidR="00E31BCD" w:rsidRDefault="00000000">
            <w:pPr>
              <w:pStyle w:val="TableParagraph"/>
              <w:spacing w:before="19" w:line="247" w:lineRule="auto"/>
              <w:ind w:left="78" w:right="157"/>
              <w:rPr>
                <w:sz w:val="23"/>
              </w:rPr>
            </w:pPr>
            <w:r>
              <w:rPr>
                <w:color w:val="4F5967"/>
                <w:w w:val="105"/>
                <w:sz w:val="23"/>
              </w:rPr>
              <w:t>Subdivision Amendment/ Vacation</w:t>
            </w:r>
            <w:r>
              <w:rPr>
                <w:color w:val="4F5967"/>
                <w:spacing w:val="-15"/>
                <w:w w:val="105"/>
                <w:sz w:val="23"/>
              </w:rPr>
              <w:t xml:space="preserve"> </w:t>
            </w:r>
            <w:proofErr w:type="gramStart"/>
            <w:r>
              <w:rPr>
                <w:color w:val="4F5967"/>
                <w:w w:val="105"/>
                <w:sz w:val="23"/>
              </w:rPr>
              <w:t>Of</w:t>
            </w:r>
            <w:proofErr w:type="gramEnd"/>
            <w:r>
              <w:rPr>
                <w:color w:val="4F5967"/>
                <w:spacing w:val="-17"/>
                <w:w w:val="105"/>
                <w:sz w:val="23"/>
              </w:rPr>
              <w:t xml:space="preserve"> </w:t>
            </w:r>
            <w:r>
              <w:rPr>
                <w:color w:val="4F5967"/>
                <w:w w:val="105"/>
                <w:sz w:val="23"/>
              </w:rPr>
              <w:t>Public</w:t>
            </w:r>
            <w:r>
              <w:rPr>
                <w:color w:val="4F5967"/>
                <w:spacing w:val="-17"/>
                <w:w w:val="105"/>
                <w:sz w:val="23"/>
              </w:rPr>
              <w:t xml:space="preserve"> </w:t>
            </w:r>
            <w:r>
              <w:rPr>
                <w:color w:val="4F5967"/>
                <w:w w:val="105"/>
                <w:sz w:val="23"/>
              </w:rPr>
              <w:t xml:space="preserve">Right-Of­ </w:t>
            </w:r>
            <w:r>
              <w:rPr>
                <w:color w:val="4F5967"/>
                <w:spacing w:val="-4"/>
                <w:w w:val="105"/>
                <w:sz w:val="23"/>
              </w:rPr>
              <w:t>Way</w:t>
            </w:r>
          </w:p>
        </w:tc>
        <w:tc>
          <w:tcPr>
            <w:tcW w:w="528" w:type="dxa"/>
            <w:tcBorders>
              <w:right w:val="nil"/>
            </w:tcBorders>
            <w:tcPrChange w:id="44" w:author="Jacob Hansen" w:date="2024-08-07T20:42:00Z" w16du:dateUtc="2024-08-08T02:42:00Z">
              <w:tcPr>
                <w:tcW w:w="528" w:type="dxa"/>
                <w:tcBorders>
                  <w:right w:val="nil"/>
                </w:tcBorders>
              </w:tcPr>
            </w:tcPrChange>
          </w:tcPr>
          <w:p w14:paraId="11D92C58" w14:textId="77777777" w:rsidR="00E31BCD" w:rsidRDefault="00E31BCD">
            <w:pPr>
              <w:pStyle w:val="TableParagraph"/>
              <w:spacing w:before="24"/>
              <w:rPr>
                <w:sz w:val="23"/>
              </w:rPr>
            </w:pPr>
          </w:p>
          <w:p w14:paraId="5386F8FF" w14:textId="77777777" w:rsidR="00E31BCD" w:rsidRDefault="00000000">
            <w:pPr>
              <w:pStyle w:val="TableParagraph"/>
              <w:ind w:left="59"/>
              <w:jc w:val="center"/>
              <w:rPr>
                <w:sz w:val="23"/>
              </w:rPr>
            </w:pPr>
            <w:r>
              <w:rPr>
                <w:color w:val="4F5967"/>
                <w:spacing w:val="-4"/>
                <w:sz w:val="23"/>
              </w:rPr>
              <w:t>City</w:t>
            </w:r>
          </w:p>
        </w:tc>
        <w:tc>
          <w:tcPr>
            <w:tcW w:w="1224" w:type="dxa"/>
            <w:tcBorders>
              <w:left w:val="nil"/>
            </w:tcBorders>
            <w:tcPrChange w:id="45" w:author="Jacob Hansen" w:date="2024-08-07T20:42:00Z" w16du:dateUtc="2024-08-08T02:42:00Z">
              <w:tcPr>
                <w:tcW w:w="1380" w:type="dxa"/>
                <w:tcBorders>
                  <w:left w:val="nil"/>
                </w:tcBorders>
              </w:tcPr>
            </w:tcPrChange>
          </w:tcPr>
          <w:p w14:paraId="7C0B1DFC" w14:textId="77777777" w:rsidR="00E31BCD" w:rsidRDefault="00E31BCD">
            <w:pPr>
              <w:pStyle w:val="TableParagraph"/>
              <w:spacing w:before="24"/>
              <w:rPr>
                <w:sz w:val="23"/>
              </w:rPr>
            </w:pPr>
          </w:p>
          <w:p w14:paraId="518A3419" w14:textId="77777777" w:rsidR="00E31BCD" w:rsidRDefault="00000000">
            <w:pPr>
              <w:pStyle w:val="TableParagraph"/>
              <w:ind w:left="45"/>
              <w:rPr>
                <w:sz w:val="23"/>
              </w:rPr>
            </w:pPr>
            <w:r>
              <w:rPr>
                <w:color w:val="4F5967"/>
                <w:spacing w:val="-2"/>
                <w:w w:val="105"/>
                <w:sz w:val="23"/>
              </w:rPr>
              <w:t>Staff</w:t>
            </w:r>
          </w:p>
        </w:tc>
        <w:tc>
          <w:tcPr>
            <w:tcW w:w="2047" w:type="dxa"/>
            <w:tcPrChange w:id="46" w:author="Jacob Hansen" w:date="2024-08-07T20:42:00Z" w16du:dateUtc="2024-08-08T02:42:00Z">
              <w:tcPr>
                <w:tcW w:w="1891" w:type="dxa"/>
              </w:tcPr>
            </w:tcPrChange>
          </w:tcPr>
          <w:p w14:paraId="3DFD7E1F" w14:textId="77777777" w:rsidR="00E31BCD" w:rsidRDefault="00000000">
            <w:pPr>
              <w:pStyle w:val="TableParagraph"/>
              <w:spacing w:before="154" w:line="244" w:lineRule="auto"/>
              <w:ind w:left="82" w:hanging="2"/>
              <w:rPr>
                <w:sz w:val="23"/>
              </w:rPr>
            </w:pPr>
            <w:r>
              <w:rPr>
                <w:color w:val="4F5967"/>
                <w:spacing w:val="-2"/>
                <w:w w:val="105"/>
                <w:sz w:val="23"/>
              </w:rPr>
              <w:t xml:space="preserve">Planning </w:t>
            </w:r>
            <w:r>
              <w:rPr>
                <w:color w:val="4F5967"/>
                <w:spacing w:val="-2"/>
                <w:sz w:val="23"/>
              </w:rPr>
              <w:t>Commission</w:t>
            </w:r>
          </w:p>
        </w:tc>
        <w:tc>
          <w:tcPr>
            <w:tcW w:w="540" w:type="dxa"/>
            <w:tcBorders>
              <w:right w:val="nil"/>
            </w:tcBorders>
            <w:tcPrChange w:id="47" w:author="Jacob Hansen" w:date="2024-08-07T20:42:00Z" w16du:dateUtc="2024-08-08T02:42:00Z">
              <w:tcPr>
                <w:tcW w:w="540" w:type="dxa"/>
                <w:tcBorders>
                  <w:right w:val="nil"/>
                </w:tcBorders>
              </w:tcPr>
            </w:tcPrChange>
          </w:tcPr>
          <w:p w14:paraId="40DC3956" w14:textId="77777777" w:rsidR="00E31BCD" w:rsidRDefault="00E31BCD">
            <w:pPr>
              <w:pStyle w:val="TableParagraph"/>
              <w:spacing w:before="24"/>
              <w:rPr>
                <w:sz w:val="23"/>
              </w:rPr>
            </w:pPr>
          </w:p>
          <w:p w14:paraId="5B907C6C" w14:textId="77777777" w:rsidR="00E31BCD" w:rsidRDefault="00000000">
            <w:pPr>
              <w:pStyle w:val="TableParagraph"/>
              <w:ind w:left="68"/>
              <w:jc w:val="center"/>
              <w:rPr>
                <w:sz w:val="23"/>
              </w:rPr>
            </w:pPr>
            <w:r>
              <w:rPr>
                <w:color w:val="4F5967"/>
                <w:spacing w:val="-4"/>
                <w:w w:val="105"/>
                <w:sz w:val="23"/>
              </w:rPr>
              <w:t>City</w:t>
            </w:r>
          </w:p>
        </w:tc>
        <w:tc>
          <w:tcPr>
            <w:tcW w:w="1247" w:type="dxa"/>
            <w:tcBorders>
              <w:left w:val="nil"/>
            </w:tcBorders>
            <w:tcPrChange w:id="48" w:author="Jacob Hansen" w:date="2024-08-07T20:42:00Z" w16du:dateUtc="2024-08-08T02:42:00Z">
              <w:tcPr>
                <w:tcW w:w="1247" w:type="dxa"/>
                <w:tcBorders>
                  <w:left w:val="nil"/>
                </w:tcBorders>
              </w:tcPr>
            </w:tcPrChange>
          </w:tcPr>
          <w:p w14:paraId="51020F74" w14:textId="77777777" w:rsidR="00E31BCD" w:rsidRDefault="00E31BCD">
            <w:pPr>
              <w:pStyle w:val="TableParagraph"/>
              <w:spacing w:before="24"/>
              <w:rPr>
                <w:sz w:val="23"/>
              </w:rPr>
            </w:pPr>
          </w:p>
          <w:p w14:paraId="5717B546" w14:textId="77777777" w:rsidR="00E31BCD" w:rsidRDefault="00000000">
            <w:pPr>
              <w:pStyle w:val="TableParagraph"/>
              <w:ind w:left="45"/>
              <w:rPr>
                <w:sz w:val="23"/>
              </w:rPr>
            </w:pPr>
            <w:r>
              <w:rPr>
                <w:color w:val="4F5967"/>
                <w:spacing w:val="-2"/>
                <w:w w:val="105"/>
                <w:sz w:val="23"/>
              </w:rPr>
              <w:t>Council</w:t>
            </w:r>
          </w:p>
        </w:tc>
        <w:tc>
          <w:tcPr>
            <w:tcW w:w="856" w:type="dxa"/>
            <w:tcBorders>
              <w:right w:val="nil"/>
            </w:tcBorders>
            <w:tcPrChange w:id="49" w:author="Jacob Hansen" w:date="2024-08-07T20:42:00Z" w16du:dateUtc="2024-08-08T02:42:00Z">
              <w:tcPr>
                <w:tcW w:w="856" w:type="dxa"/>
                <w:tcBorders>
                  <w:right w:val="nil"/>
                </w:tcBorders>
              </w:tcPr>
            </w:tcPrChange>
          </w:tcPr>
          <w:p w14:paraId="439219FE" w14:textId="77777777" w:rsidR="00E31BCD" w:rsidRDefault="00E31BCD">
            <w:pPr>
              <w:pStyle w:val="TableParagraph"/>
              <w:spacing w:before="24"/>
              <w:rPr>
                <w:sz w:val="23"/>
              </w:rPr>
            </w:pPr>
          </w:p>
          <w:p w14:paraId="56FBFDC3" w14:textId="77777777" w:rsidR="00E31BCD" w:rsidRDefault="00000000">
            <w:pPr>
              <w:pStyle w:val="TableParagraph"/>
              <w:ind w:left="66"/>
              <w:jc w:val="center"/>
              <w:rPr>
                <w:sz w:val="23"/>
              </w:rPr>
            </w:pPr>
            <w:r>
              <w:rPr>
                <w:color w:val="4F5967"/>
                <w:spacing w:val="-2"/>
                <w:w w:val="105"/>
                <w:sz w:val="23"/>
              </w:rPr>
              <w:t>District</w:t>
            </w:r>
          </w:p>
        </w:tc>
        <w:tc>
          <w:tcPr>
            <w:tcW w:w="1037" w:type="dxa"/>
            <w:tcBorders>
              <w:left w:val="nil"/>
            </w:tcBorders>
            <w:tcPrChange w:id="50" w:author="Jacob Hansen" w:date="2024-08-07T20:42:00Z" w16du:dateUtc="2024-08-08T02:42:00Z">
              <w:tcPr>
                <w:tcW w:w="1037" w:type="dxa"/>
                <w:tcBorders>
                  <w:left w:val="nil"/>
                </w:tcBorders>
              </w:tcPr>
            </w:tcPrChange>
          </w:tcPr>
          <w:p w14:paraId="1C430F8A" w14:textId="77777777" w:rsidR="00E31BCD" w:rsidRDefault="00E31BCD">
            <w:pPr>
              <w:pStyle w:val="TableParagraph"/>
              <w:spacing w:before="24"/>
              <w:rPr>
                <w:sz w:val="23"/>
              </w:rPr>
            </w:pPr>
          </w:p>
          <w:p w14:paraId="53B7D19C" w14:textId="77777777" w:rsidR="00E31BCD" w:rsidRDefault="00000000">
            <w:pPr>
              <w:pStyle w:val="TableParagraph"/>
              <w:ind w:left="48"/>
              <w:rPr>
                <w:sz w:val="23"/>
              </w:rPr>
            </w:pPr>
            <w:r>
              <w:rPr>
                <w:color w:val="4F5967"/>
                <w:spacing w:val="-2"/>
                <w:w w:val="105"/>
                <w:sz w:val="23"/>
              </w:rPr>
              <w:t>Court</w:t>
            </w:r>
          </w:p>
        </w:tc>
      </w:tr>
      <w:tr w:rsidR="00E31BCD" w14:paraId="2FC3329F" w14:textId="77777777" w:rsidTr="004560E9">
        <w:trPr>
          <w:trHeight w:val="627"/>
          <w:trPrChange w:id="51" w:author="Jacob Hansen" w:date="2024-08-07T20:42:00Z" w16du:dateUtc="2024-08-08T02:42:00Z">
            <w:trPr>
              <w:trHeight w:val="627"/>
            </w:trPr>
          </w:trPrChange>
        </w:trPr>
        <w:tc>
          <w:tcPr>
            <w:tcW w:w="3896" w:type="dxa"/>
            <w:gridSpan w:val="2"/>
            <w:tcPrChange w:id="52" w:author="Jacob Hansen" w:date="2024-08-07T20:42:00Z" w16du:dateUtc="2024-08-08T02:42:00Z">
              <w:tcPr>
                <w:tcW w:w="3530" w:type="dxa"/>
                <w:gridSpan w:val="2"/>
              </w:tcPr>
            </w:tcPrChange>
          </w:tcPr>
          <w:p w14:paraId="3A851BBB" w14:textId="77777777" w:rsidR="00E31BCD" w:rsidRDefault="00000000">
            <w:pPr>
              <w:pStyle w:val="TableParagraph"/>
              <w:spacing w:before="23" w:line="244" w:lineRule="auto"/>
              <w:ind w:left="82" w:right="270" w:hanging="6"/>
              <w:rPr>
                <w:sz w:val="23"/>
              </w:rPr>
            </w:pPr>
            <w:r>
              <w:rPr>
                <w:color w:val="4F5967"/>
                <w:w w:val="105"/>
                <w:sz w:val="23"/>
              </w:rPr>
              <w:t>Parcel</w:t>
            </w:r>
            <w:r>
              <w:rPr>
                <w:color w:val="4F5967"/>
                <w:spacing w:val="-7"/>
                <w:w w:val="105"/>
                <w:sz w:val="23"/>
              </w:rPr>
              <w:t xml:space="preserve"> </w:t>
            </w:r>
            <w:r>
              <w:rPr>
                <w:color w:val="4F5967"/>
                <w:w w:val="105"/>
                <w:sz w:val="23"/>
              </w:rPr>
              <w:t>Boundary Adjustment/ Lot Line Adjustment</w:t>
            </w:r>
          </w:p>
        </w:tc>
        <w:tc>
          <w:tcPr>
            <w:tcW w:w="1752" w:type="dxa"/>
            <w:gridSpan w:val="2"/>
            <w:tcPrChange w:id="53" w:author="Jacob Hansen" w:date="2024-08-07T20:42:00Z" w16du:dateUtc="2024-08-08T02:42:00Z">
              <w:tcPr>
                <w:tcW w:w="1908" w:type="dxa"/>
                <w:gridSpan w:val="2"/>
              </w:tcPr>
            </w:tcPrChange>
          </w:tcPr>
          <w:p w14:paraId="1F85BA8A" w14:textId="77777777" w:rsidR="00E31BCD" w:rsidRDefault="00000000">
            <w:pPr>
              <w:pStyle w:val="TableParagraph"/>
              <w:spacing w:before="157"/>
              <w:ind w:left="85"/>
              <w:rPr>
                <w:sz w:val="23"/>
              </w:rPr>
            </w:pPr>
            <w:r>
              <w:rPr>
                <w:color w:val="4F5967"/>
                <w:spacing w:val="-5"/>
                <w:w w:val="105"/>
                <w:sz w:val="23"/>
              </w:rPr>
              <w:t>N/A</w:t>
            </w:r>
          </w:p>
        </w:tc>
        <w:tc>
          <w:tcPr>
            <w:tcW w:w="2047" w:type="dxa"/>
            <w:tcPrChange w:id="54" w:author="Jacob Hansen" w:date="2024-08-07T20:42:00Z" w16du:dateUtc="2024-08-08T02:42:00Z">
              <w:tcPr>
                <w:tcW w:w="1891" w:type="dxa"/>
              </w:tcPr>
            </w:tcPrChange>
          </w:tcPr>
          <w:p w14:paraId="6851FF4C" w14:textId="77777777" w:rsidR="00E31BCD" w:rsidRDefault="00000000">
            <w:pPr>
              <w:pStyle w:val="TableParagraph"/>
              <w:spacing w:before="130"/>
              <w:ind w:left="101"/>
              <w:rPr>
                <w:rFonts w:ascii="Courier New"/>
                <w:b/>
                <w:sz w:val="28"/>
              </w:rPr>
            </w:pPr>
            <w:r>
              <w:rPr>
                <w:rFonts w:ascii="Courier New"/>
                <w:b/>
                <w:color w:val="4F5967"/>
                <w:spacing w:val="-5"/>
                <w:w w:val="85"/>
                <w:sz w:val="28"/>
              </w:rPr>
              <w:t>N/A</w:t>
            </w:r>
          </w:p>
        </w:tc>
        <w:tc>
          <w:tcPr>
            <w:tcW w:w="1787" w:type="dxa"/>
            <w:gridSpan w:val="2"/>
            <w:tcPrChange w:id="55" w:author="Jacob Hansen" w:date="2024-08-07T20:42:00Z" w16du:dateUtc="2024-08-08T02:42:00Z">
              <w:tcPr>
                <w:tcW w:w="1787" w:type="dxa"/>
                <w:gridSpan w:val="2"/>
              </w:tcPr>
            </w:tcPrChange>
          </w:tcPr>
          <w:p w14:paraId="2CBBE52C" w14:textId="77777777" w:rsidR="00E31BCD" w:rsidRDefault="00000000">
            <w:pPr>
              <w:pStyle w:val="TableParagraph"/>
              <w:spacing w:before="23" w:line="244" w:lineRule="auto"/>
              <w:ind w:left="97" w:hanging="1"/>
              <w:rPr>
                <w:sz w:val="23"/>
              </w:rPr>
            </w:pPr>
            <w:r>
              <w:rPr>
                <w:color w:val="4F5967"/>
                <w:spacing w:val="-2"/>
                <w:w w:val="105"/>
                <w:sz w:val="23"/>
              </w:rPr>
              <w:t xml:space="preserve">Zoning </w:t>
            </w:r>
            <w:r>
              <w:rPr>
                <w:color w:val="4F5967"/>
                <w:spacing w:val="-2"/>
                <w:sz w:val="23"/>
              </w:rPr>
              <w:t>Administrator</w:t>
            </w:r>
          </w:p>
        </w:tc>
        <w:tc>
          <w:tcPr>
            <w:tcW w:w="856" w:type="dxa"/>
            <w:tcBorders>
              <w:right w:val="nil"/>
            </w:tcBorders>
            <w:tcPrChange w:id="56" w:author="Jacob Hansen" w:date="2024-08-07T20:42:00Z" w16du:dateUtc="2024-08-08T02:42:00Z">
              <w:tcPr>
                <w:tcW w:w="856" w:type="dxa"/>
                <w:tcBorders>
                  <w:right w:val="nil"/>
                </w:tcBorders>
              </w:tcPr>
            </w:tcPrChange>
          </w:tcPr>
          <w:p w14:paraId="3F53854D" w14:textId="77777777" w:rsidR="00E31BCD" w:rsidRDefault="00000000">
            <w:pPr>
              <w:pStyle w:val="TableParagraph"/>
              <w:spacing w:before="157"/>
              <w:ind w:left="66"/>
              <w:jc w:val="center"/>
              <w:rPr>
                <w:sz w:val="23"/>
              </w:rPr>
            </w:pPr>
            <w:r>
              <w:rPr>
                <w:color w:val="4F5967"/>
                <w:spacing w:val="-2"/>
                <w:w w:val="105"/>
                <w:sz w:val="23"/>
              </w:rPr>
              <w:t>District</w:t>
            </w:r>
          </w:p>
        </w:tc>
        <w:tc>
          <w:tcPr>
            <w:tcW w:w="1037" w:type="dxa"/>
            <w:tcBorders>
              <w:left w:val="nil"/>
            </w:tcBorders>
            <w:tcPrChange w:id="57" w:author="Jacob Hansen" w:date="2024-08-07T20:42:00Z" w16du:dateUtc="2024-08-08T02:42:00Z">
              <w:tcPr>
                <w:tcW w:w="1037" w:type="dxa"/>
                <w:tcBorders>
                  <w:left w:val="nil"/>
                </w:tcBorders>
              </w:tcPr>
            </w:tcPrChange>
          </w:tcPr>
          <w:p w14:paraId="022DBD48" w14:textId="77777777" w:rsidR="00E31BCD" w:rsidRDefault="00000000">
            <w:pPr>
              <w:pStyle w:val="TableParagraph"/>
              <w:spacing w:before="157"/>
              <w:ind w:left="48"/>
              <w:rPr>
                <w:sz w:val="23"/>
              </w:rPr>
            </w:pPr>
            <w:r>
              <w:rPr>
                <w:color w:val="4F5967"/>
                <w:spacing w:val="-2"/>
                <w:w w:val="105"/>
                <w:sz w:val="23"/>
              </w:rPr>
              <w:t>Court</w:t>
            </w:r>
          </w:p>
        </w:tc>
      </w:tr>
      <w:tr w:rsidR="00E31BCD" w14:paraId="7D4CA6AA" w14:textId="77777777" w:rsidTr="004560E9">
        <w:trPr>
          <w:trHeight w:val="414"/>
          <w:trPrChange w:id="58" w:author="Jacob Hansen" w:date="2024-08-07T20:42:00Z" w16du:dateUtc="2024-08-08T02:42:00Z">
            <w:trPr>
              <w:trHeight w:val="414"/>
            </w:trPr>
          </w:trPrChange>
        </w:trPr>
        <w:tc>
          <w:tcPr>
            <w:tcW w:w="3896" w:type="dxa"/>
            <w:gridSpan w:val="2"/>
            <w:tcPrChange w:id="59" w:author="Jacob Hansen" w:date="2024-08-07T20:42:00Z" w16du:dateUtc="2024-08-08T02:42:00Z">
              <w:tcPr>
                <w:tcW w:w="3530" w:type="dxa"/>
                <w:gridSpan w:val="2"/>
              </w:tcPr>
            </w:tcPrChange>
          </w:tcPr>
          <w:p w14:paraId="6E79D1D5" w14:textId="77777777" w:rsidR="00E31BCD" w:rsidRDefault="00000000">
            <w:pPr>
              <w:pStyle w:val="TableParagraph"/>
              <w:spacing w:before="48"/>
              <w:ind w:left="78"/>
              <w:rPr>
                <w:sz w:val="23"/>
              </w:rPr>
            </w:pPr>
            <w:r>
              <w:rPr>
                <w:color w:val="4F5967"/>
                <w:w w:val="105"/>
                <w:sz w:val="23"/>
              </w:rPr>
              <w:t>Variance</w:t>
            </w:r>
            <w:r>
              <w:rPr>
                <w:color w:val="4F5967"/>
                <w:spacing w:val="1"/>
                <w:w w:val="105"/>
                <w:sz w:val="23"/>
              </w:rPr>
              <w:t xml:space="preserve"> </w:t>
            </w:r>
            <w:r>
              <w:rPr>
                <w:color w:val="4F5967"/>
                <w:w w:val="105"/>
                <w:sz w:val="23"/>
              </w:rPr>
              <w:t>/</w:t>
            </w:r>
            <w:r>
              <w:rPr>
                <w:color w:val="4F5967"/>
                <w:spacing w:val="-14"/>
                <w:w w:val="105"/>
                <w:sz w:val="23"/>
              </w:rPr>
              <w:t xml:space="preserve"> </w:t>
            </w:r>
            <w:r>
              <w:rPr>
                <w:color w:val="4F5967"/>
                <w:spacing w:val="-2"/>
                <w:w w:val="105"/>
                <w:sz w:val="23"/>
              </w:rPr>
              <w:t>Appeals</w:t>
            </w:r>
          </w:p>
        </w:tc>
        <w:tc>
          <w:tcPr>
            <w:tcW w:w="1752" w:type="dxa"/>
            <w:gridSpan w:val="2"/>
            <w:tcPrChange w:id="60" w:author="Jacob Hansen" w:date="2024-08-07T20:42:00Z" w16du:dateUtc="2024-08-08T02:42:00Z">
              <w:tcPr>
                <w:tcW w:w="1908" w:type="dxa"/>
                <w:gridSpan w:val="2"/>
              </w:tcPr>
            </w:tcPrChange>
          </w:tcPr>
          <w:p w14:paraId="5273C194" w14:textId="77777777" w:rsidR="00E31BCD" w:rsidRDefault="00000000">
            <w:pPr>
              <w:pStyle w:val="TableParagraph"/>
              <w:spacing w:before="48"/>
              <w:ind w:left="85"/>
              <w:rPr>
                <w:sz w:val="23"/>
              </w:rPr>
            </w:pPr>
            <w:r>
              <w:rPr>
                <w:color w:val="4F5967"/>
                <w:spacing w:val="-5"/>
                <w:w w:val="105"/>
                <w:sz w:val="23"/>
              </w:rPr>
              <w:t>N/A</w:t>
            </w:r>
          </w:p>
        </w:tc>
        <w:tc>
          <w:tcPr>
            <w:tcW w:w="2047" w:type="dxa"/>
            <w:tcPrChange w:id="61" w:author="Jacob Hansen" w:date="2024-08-07T20:42:00Z" w16du:dateUtc="2024-08-08T02:42:00Z">
              <w:tcPr>
                <w:tcW w:w="1891" w:type="dxa"/>
              </w:tcPr>
            </w:tcPrChange>
          </w:tcPr>
          <w:p w14:paraId="3DD62581" w14:textId="77777777" w:rsidR="00E31BCD" w:rsidRDefault="00000000">
            <w:pPr>
              <w:pStyle w:val="TableParagraph"/>
              <w:spacing w:before="21"/>
              <w:ind w:left="101"/>
              <w:rPr>
                <w:rFonts w:ascii="Courier New"/>
                <w:b/>
                <w:sz w:val="28"/>
              </w:rPr>
            </w:pPr>
            <w:r>
              <w:rPr>
                <w:rFonts w:ascii="Courier New"/>
                <w:b/>
                <w:color w:val="4F5967"/>
                <w:spacing w:val="-5"/>
                <w:w w:val="85"/>
                <w:sz w:val="28"/>
              </w:rPr>
              <w:t>N/A</w:t>
            </w:r>
          </w:p>
        </w:tc>
        <w:tc>
          <w:tcPr>
            <w:tcW w:w="1787" w:type="dxa"/>
            <w:gridSpan w:val="2"/>
            <w:tcPrChange w:id="62" w:author="Jacob Hansen" w:date="2024-08-07T20:42:00Z" w16du:dateUtc="2024-08-08T02:42:00Z">
              <w:tcPr>
                <w:tcW w:w="1787" w:type="dxa"/>
                <w:gridSpan w:val="2"/>
              </w:tcPr>
            </w:tcPrChange>
          </w:tcPr>
          <w:p w14:paraId="5B699E6D" w14:textId="77777777" w:rsidR="00E31BCD" w:rsidRDefault="00E31BCD">
            <w:pPr>
              <w:pStyle w:val="TableParagraph"/>
              <w:rPr>
                <w:rFonts w:ascii="Times New Roman"/>
              </w:rPr>
            </w:pPr>
          </w:p>
        </w:tc>
        <w:tc>
          <w:tcPr>
            <w:tcW w:w="856" w:type="dxa"/>
            <w:tcBorders>
              <w:right w:val="nil"/>
            </w:tcBorders>
            <w:tcPrChange w:id="63" w:author="Jacob Hansen" w:date="2024-08-07T20:42:00Z" w16du:dateUtc="2024-08-08T02:42:00Z">
              <w:tcPr>
                <w:tcW w:w="856" w:type="dxa"/>
                <w:tcBorders>
                  <w:right w:val="nil"/>
                </w:tcBorders>
              </w:tcPr>
            </w:tcPrChange>
          </w:tcPr>
          <w:p w14:paraId="7DEFB042" w14:textId="77777777" w:rsidR="00E31BCD" w:rsidRDefault="00000000">
            <w:pPr>
              <w:pStyle w:val="TableParagraph"/>
              <w:spacing w:before="48"/>
              <w:ind w:left="66"/>
              <w:jc w:val="center"/>
              <w:rPr>
                <w:sz w:val="23"/>
              </w:rPr>
            </w:pPr>
            <w:r>
              <w:rPr>
                <w:color w:val="4F5967"/>
                <w:spacing w:val="-2"/>
                <w:w w:val="105"/>
                <w:sz w:val="23"/>
              </w:rPr>
              <w:t>District</w:t>
            </w:r>
          </w:p>
        </w:tc>
        <w:tc>
          <w:tcPr>
            <w:tcW w:w="1037" w:type="dxa"/>
            <w:tcBorders>
              <w:left w:val="nil"/>
            </w:tcBorders>
            <w:tcPrChange w:id="64" w:author="Jacob Hansen" w:date="2024-08-07T20:42:00Z" w16du:dateUtc="2024-08-08T02:42:00Z">
              <w:tcPr>
                <w:tcW w:w="1037" w:type="dxa"/>
                <w:tcBorders>
                  <w:left w:val="nil"/>
                </w:tcBorders>
              </w:tcPr>
            </w:tcPrChange>
          </w:tcPr>
          <w:p w14:paraId="6F49CD0F" w14:textId="77777777" w:rsidR="00E31BCD" w:rsidRDefault="00000000">
            <w:pPr>
              <w:pStyle w:val="TableParagraph"/>
              <w:spacing w:before="48"/>
              <w:ind w:left="48"/>
              <w:rPr>
                <w:sz w:val="23"/>
              </w:rPr>
            </w:pPr>
            <w:r>
              <w:rPr>
                <w:color w:val="4F5967"/>
                <w:spacing w:val="-2"/>
                <w:w w:val="105"/>
                <w:sz w:val="23"/>
              </w:rPr>
              <w:t>Court</w:t>
            </w:r>
          </w:p>
        </w:tc>
      </w:tr>
      <w:tr w:rsidR="00E31BCD" w14:paraId="4150DC46" w14:textId="77777777" w:rsidTr="004560E9">
        <w:trPr>
          <w:trHeight w:val="625"/>
          <w:trPrChange w:id="65" w:author="Jacob Hansen" w:date="2024-08-07T20:42:00Z" w16du:dateUtc="2024-08-08T02:42:00Z">
            <w:trPr>
              <w:trHeight w:val="625"/>
            </w:trPr>
          </w:trPrChange>
        </w:trPr>
        <w:tc>
          <w:tcPr>
            <w:tcW w:w="2852" w:type="dxa"/>
            <w:tcBorders>
              <w:right w:val="nil"/>
            </w:tcBorders>
            <w:tcPrChange w:id="66" w:author="Jacob Hansen" w:date="2024-08-07T20:42:00Z" w16du:dateUtc="2024-08-08T02:42:00Z">
              <w:tcPr>
                <w:tcW w:w="2487" w:type="dxa"/>
                <w:tcBorders>
                  <w:right w:val="nil"/>
                </w:tcBorders>
              </w:tcPr>
            </w:tcPrChange>
          </w:tcPr>
          <w:p w14:paraId="00A2CF75" w14:textId="42F36B37" w:rsidR="00E31BCD" w:rsidRDefault="00000000" w:rsidP="004560E9">
            <w:pPr>
              <w:pStyle w:val="TableParagraph"/>
              <w:tabs>
                <w:tab w:val="left" w:pos="1634"/>
              </w:tabs>
              <w:spacing w:before="22" w:line="244" w:lineRule="auto"/>
              <w:ind w:left="79" w:right="-894" w:hanging="3"/>
              <w:rPr>
                <w:b/>
                <w:sz w:val="23"/>
              </w:rPr>
            </w:pPr>
            <w:r>
              <w:rPr>
                <w:b/>
                <w:color w:val="4F5967"/>
                <w:spacing w:val="-2"/>
                <w:w w:val="105"/>
                <w:sz w:val="23"/>
              </w:rPr>
              <w:t>Residential</w:t>
            </w:r>
            <w:r>
              <w:rPr>
                <w:b/>
                <w:color w:val="4F5967"/>
                <w:sz w:val="23"/>
              </w:rPr>
              <w:tab/>
            </w:r>
            <w:r>
              <w:rPr>
                <w:b/>
                <w:color w:val="4F5967"/>
                <w:spacing w:val="-4"/>
                <w:w w:val="105"/>
                <w:sz w:val="23"/>
              </w:rPr>
              <w:t xml:space="preserve">Single </w:t>
            </w:r>
            <w:r>
              <w:rPr>
                <w:b/>
                <w:color w:val="4F5967"/>
                <w:w w:val="105"/>
                <w:sz w:val="23"/>
              </w:rPr>
              <w:t xml:space="preserve">Two Family </w:t>
            </w:r>
            <w:proofErr w:type="gramStart"/>
            <w:r>
              <w:rPr>
                <w:b/>
                <w:color w:val="4F5967"/>
                <w:w w:val="105"/>
                <w:sz w:val="23"/>
              </w:rPr>
              <w:t>Or</w:t>
            </w:r>
            <w:proofErr w:type="gramEnd"/>
            <w:ins w:id="67" w:author="Jacob Hansen" w:date="2024-08-07T20:42:00Z" w16du:dateUtc="2024-08-08T02:42:00Z">
              <w:r w:rsidR="004560E9">
                <w:rPr>
                  <w:b/>
                  <w:color w:val="4F5967"/>
                  <w:w w:val="105"/>
                  <w:sz w:val="23"/>
                </w:rPr>
                <w:t xml:space="preserve"> Townhome Projects</w:t>
              </w:r>
            </w:ins>
          </w:p>
        </w:tc>
        <w:tc>
          <w:tcPr>
            <w:tcW w:w="1043" w:type="dxa"/>
            <w:tcBorders>
              <w:left w:val="nil"/>
            </w:tcBorders>
            <w:tcPrChange w:id="68" w:author="Jacob Hansen" w:date="2024-08-07T20:42:00Z" w16du:dateUtc="2024-08-08T02:42:00Z">
              <w:tcPr>
                <w:tcW w:w="1043" w:type="dxa"/>
                <w:tcBorders>
                  <w:left w:val="nil"/>
                </w:tcBorders>
              </w:tcPr>
            </w:tcPrChange>
          </w:tcPr>
          <w:p w14:paraId="00FD6D2F" w14:textId="77777777" w:rsidR="00E31BCD" w:rsidRDefault="00000000">
            <w:pPr>
              <w:pStyle w:val="TableParagraph"/>
              <w:spacing w:before="22"/>
              <w:ind w:left="148"/>
              <w:rPr>
                <w:b/>
                <w:sz w:val="23"/>
              </w:rPr>
            </w:pPr>
            <w:r>
              <w:rPr>
                <w:b/>
                <w:color w:val="4F5967"/>
                <w:spacing w:val="-2"/>
                <w:w w:val="105"/>
                <w:sz w:val="23"/>
              </w:rPr>
              <w:t>Family,</w:t>
            </w:r>
          </w:p>
        </w:tc>
        <w:tc>
          <w:tcPr>
            <w:tcW w:w="1752" w:type="dxa"/>
            <w:gridSpan w:val="2"/>
            <w:tcPrChange w:id="69" w:author="Jacob Hansen" w:date="2024-08-07T20:42:00Z" w16du:dateUtc="2024-08-08T02:42:00Z">
              <w:tcPr>
                <w:tcW w:w="1908" w:type="dxa"/>
                <w:gridSpan w:val="2"/>
              </w:tcPr>
            </w:tcPrChange>
          </w:tcPr>
          <w:p w14:paraId="155267F7" w14:textId="62CCF284" w:rsidR="00E31BCD" w:rsidRDefault="00000000">
            <w:pPr>
              <w:pStyle w:val="TableParagraph"/>
              <w:spacing w:before="22" w:line="244" w:lineRule="auto"/>
              <w:ind w:left="85" w:right="115" w:hanging="3"/>
              <w:rPr>
                <w:b/>
                <w:sz w:val="23"/>
              </w:rPr>
            </w:pPr>
            <w:del w:id="70" w:author="Jacob Hansen" w:date="2024-08-07T20:41:00Z" w16du:dateUtc="2024-08-08T02:41:00Z">
              <w:r w:rsidDel="004560E9">
                <w:rPr>
                  <w:b/>
                  <w:color w:val="4F5967"/>
                  <w:spacing w:val="-2"/>
                  <w:sz w:val="23"/>
                </w:rPr>
                <w:delText xml:space="preserve">Townhome </w:delText>
              </w:r>
              <w:r w:rsidDel="004560E9">
                <w:rPr>
                  <w:b/>
                  <w:color w:val="4F5967"/>
                  <w:spacing w:val="-2"/>
                  <w:w w:val="105"/>
                  <w:sz w:val="23"/>
                </w:rPr>
                <w:delText>Projects:</w:delText>
              </w:r>
            </w:del>
          </w:p>
        </w:tc>
        <w:tc>
          <w:tcPr>
            <w:tcW w:w="2047" w:type="dxa"/>
            <w:tcPrChange w:id="71" w:author="Jacob Hansen" w:date="2024-08-07T20:42:00Z" w16du:dateUtc="2024-08-08T02:42:00Z">
              <w:tcPr>
                <w:tcW w:w="1891" w:type="dxa"/>
              </w:tcPr>
            </w:tcPrChange>
          </w:tcPr>
          <w:p w14:paraId="156B1D13" w14:textId="77777777" w:rsidR="00E31BCD" w:rsidRDefault="00E31BCD">
            <w:pPr>
              <w:pStyle w:val="TableParagraph"/>
              <w:rPr>
                <w:rFonts w:ascii="Times New Roman"/>
              </w:rPr>
            </w:pPr>
          </w:p>
        </w:tc>
        <w:tc>
          <w:tcPr>
            <w:tcW w:w="1787" w:type="dxa"/>
            <w:gridSpan w:val="2"/>
            <w:tcPrChange w:id="72" w:author="Jacob Hansen" w:date="2024-08-07T20:42:00Z" w16du:dateUtc="2024-08-08T02:42:00Z">
              <w:tcPr>
                <w:tcW w:w="1787" w:type="dxa"/>
                <w:gridSpan w:val="2"/>
              </w:tcPr>
            </w:tcPrChange>
          </w:tcPr>
          <w:p w14:paraId="49471EC8" w14:textId="77777777" w:rsidR="00E31BCD" w:rsidRDefault="00E31BCD">
            <w:pPr>
              <w:pStyle w:val="TableParagraph"/>
              <w:rPr>
                <w:rFonts w:ascii="Times New Roman"/>
              </w:rPr>
            </w:pPr>
          </w:p>
        </w:tc>
        <w:tc>
          <w:tcPr>
            <w:tcW w:w="1893" w:type="dxa"/>
            <w:gridSpan w:val="2"/>
            <w:tcPrChange w:id="73" w:author="Jacob Hansen" w:date="2024-08-07T20:42:00Z" w16du:dateUtc="2024-08-08T02:42:00Z">
              <w:tcPr>
                <w:tcW w:w="1893" w:type="dxa"/>
                <w:gridSpan w:val="2"/>
              </w:tcPr>
            </w:tcPrChange>
          </w:tcPr>
          <w:p w14:paraId="4874BBAE" w14:textId="77777777" w:rsidR="00E31BCD" w:rsidRDefault="00E31BCD">
            <w:pPr>
              <w:pStyle w:val="TableParagraph"/>
              <w:rPr>
                <w:rFonts w:ascii="Times New Roman"/>
              </w:rPr>
            </w:pPr>
          </w:p>
        </w:tc>
      </w:tr>
      <w:tr w:rsidR="00E31BCD" w14:paraId="2629443E" w14:textId="77777777" w:rsidTr="004560E9">
        <w:trPr>
          <w:trHeight w:val="640"/>
          <w:trPrChange w:id="74" w:author="Jacob Hansen" w:date="2024-08-07T20:42:00Z" w16du:dateUtc="2024-08-08T02:42:00Z">
            <w:trPr>
              <w:trHeight w:val="640"/>
            </w:trPr>
          </w:trPrChange>
        </w:trPr>
        <w:tc>
          <w:tcPr>
            <w:tcW w:w="3896" w:type="dxa"/>
            <w:gridSpan w:val="2"/>
            <w:tcPrChange w:id="75" w:author="Jacob Hansen" w:date="2024-08-07T20:42:00Z" w16du:dateUtc="2024-08-08T02:42:00Z">
              <w:tcPr>
                <w:tcW w:w="3530" w:type="dxa"/>
                <w:gridSpan w:val="2"/>
              </w:tcPr>
            </w:tcPrChange>
          </w:tcPr>
          <w:p w14:paraId="561F5001" w14:textId="77777777" w:rsidR="00E31BCD" w:rsidRDefault="00000000">
            <w:pPr>
              <w:pStyle w:val="TableParagraph"/>
              <w:spacing w:before="34" w:line="249" w:lineRule="auto"/>
              <w:ind w:left="82" w:right="157" w:hanging="7"/>
              <w:rPr>
                <w:sz w:val="23"/>
              </w:rPr>
            </w:pPr>
            <w:r>
              <w:rPr>
                <w:color w:val="4F5967"/>
                <w:w w:val="105"/>
                <w:sz w:val="23"/>
              </w:rPr>
              <w:t>Pre-Application</w:t>
            </w:r>
            <w:r>
              <w:rPr>
                <w:color w:val="4F5967"/>
                <w:spacing w:val="-17"/>
                <w:w w:val="105"/>
                <w:sz w:val="23"/>
              </w:rPr>
              <w:t xml:space="preserve"> </w:t>
            </w:r>
            <w:r>
              <w:rPr>
                <w:color w:val="4F5967"/>
                <w:w w:val="105"/>
                <w:sz w:val="23"/>
              </w:rPr>
              <w:t>Meeting</w:t>
            </w:r>
            <w:r>
              <w:rPr>
                <w:color w:val="4F5967"/>
                <w:spacing w:val="-17"/>
                <w:w w:val="105"/>
                <w:sz w:val="23"/>
              </w:rPr>
              <w:t xml:space="preserve"> </w:t>
            </w:r>
            <w:r>
              <w:rPr>
                <w:color w:val="4F5967"/>
                <w:w w:val="105"/>
                <w:sz w:val="23"/>
              </w:rPr>
              <w:t xml:space="preserve">/ </w:t>
            </w:r>
            <w:r>
              <w:rPr>
                <w:color w:val="4F5967"/>
                <w:spacing w:val="-2"/>
                <w:w w:val="105"/>
                <w:sz w:val="23"/>
              </w:rPr>
              <w:t>Concept</w:t>
            </w:r>
          </w:p>
        </w:tc>
        <w:tc>
          <w:tcPr>
            <w:tcW w:w="1752" w:type="dxa"/>
            <w:gridSpan w:val="2"/>
            <w:tcPrChange w:id="76" w:author="Jacob Hansen" w:date="2024-08-07T20:42:00Z" w16du:dateUtc="2024-08-08T02:42:00Z">
              <w:tcPr>
                <w:tcW w:w="1908" w:type="dxa"/>
                <w:gridSpan w:val="2"/>
              </w:tcPr>
            </w:tcPrChange>
          </w:tcPr>
          <w:p w14:paraId="0A4D29C2" w14:textId="77777777" w:rsidR="00E31BCD" w:rsidRDefault="00000000">
            <w:pPr>
              <w:pStyle w:val="TableParagraph"/>
              <w:spacing w:before="174"/>
              <w:ind w:left="85"/>
              <w:rPr>
                <w:sz w:val="23"/>
              </w:rPr>
            </w:pPr>
            <w:r>
              <w:rPr>
                <w:color w:val="4F5967"/>
                <w:spacing w:val="-5"/>
                <w:w w:val="105"/>
                <w:sz w:val="23"/>
              </w:rPr>
              <w:t>N/A</w:t>
            </w:r>
          </w:p>
        </w:tc>
        <w:tc>
          <w:tcPr>
            <w:tcW w:w="2047" w:type="dxa"/>
            <w:tcPrChange w:id="77" w:author="Jacob Hansen" w:date="2024-08-07T20:42:00Z" w16du:dateUtc="2024-08-08T02:42:00Z">
              <w:tcPr>
                <w:tcW w:w="1891" w:type="dxa"/>
              </w:tcPr>
            </w:tcPrChange>
          </w:tcPr>
          <w:p w14:paraId="4D47A076" w14:textId="77777777" w:rsidR="00E31BCD" w:rsidRDefault="00000000">
            <w:pPr>
              <w:pStyle w:val="TableParagraph"/>
              <w:spacing w:before="147"/>
              <w:ind w:left="101"/>
              <w:rPr>
                <w:rFonts w:ascii="Courier New"/>
                <w:b/>
                <w:sz w:val="28"/>
              </w:rPr>
            </w:pPr>
            <w:r>
              <w:rPr>
                <w:rFonts w:ascii="Courier New"/>
                <w:b/>
                <w:color w:val="4F5967"/>
                <w:spacing w:val="-5"/>
                <w:w w:val="85"/>
                <w:sz w:val="28"/>
              </w:rPr>
              <w:t>N/A</w:t>
            </w:r>
          </w:p>
        </w:tc>
        <w:tc>
          <w:tcPr>
            <w:tcW w:w="540" w:type="dxa"/>
            <w:tcBorders>
              <w:right w:val="nil"/>
            </w:tcBorders>
            <w:tcPrChange w:id="78" w:author="Jacob Hansen" w:date="2024-08-07T20:42:00Z" w16du:dateUtc="2024-08-08T02:42:00Z">
              <w:tcPr>
                <w:tcW w:w="540" w:type="dxa"/>
                <w:tcBorders>
                  <w:right w:val="nil"/>
                </w:tcBorders>
              </w:tcPr>
            </w:tcPrChange>
          </w:tcPr>
          <w:p w14:paraId="4FE3B66B" w14:textId="77777777" w:rsidR="00E31BCD" w:rsidRDefault="00000000">
            <w:pPr>
              <w:pStyle w:val="TableParagraph"/>
              <w:spacing w:before="174"/>
              <w:ind w:left="68"/>
              <w:jc w:val="center"/>
              <w:rPr>
                <w:sz w:val="23"/>
              </w:rPr>
            </w:pPr>
            <w:r>
              <w:rPr>
                <w:color w:val="4F5967"/>
                <w:spacing w:val="-4"/>
                <w:w w:val="105"/>
                <w:sz w:val="23"/>
              </w:rPr>
              <w:t>City</w:t>
            </w:r>
          </w:p>
        </w:tc>
        <w:tc>
          <w:tcPr>
            <w:tcW w:w="1247" w:type="dxa"/>
            <w:tcBorders>
              <w:left w:val="nil"/>
            </w:tcBorders>
            <w:tcPrChange w:id="79" w:author="Jacob Hansen" w:date="2024-08-07T20:42:00Z" w16du:dateUtc="2024-08-08T02:42:00Z">
              <w:tcPr>
                <w:tcW w:w="1247" w:type="dxa"/>
                <w:tcBorders>
                  <w:left w:val="nil"/>
                </w:tcBorders>
              </w:tcPr>
            </w:tcPrChange>
          </w:tcPr>
          <w:p w14:paraId="6DDA01C2" w14:textId="77777777" w:rsidR="00E31BCD" w:rsidRDefault="00000000">
            <w:pPr>
              <w:pStyle w:val="TableParagraph"/>
              <w:spacing w:before="174"/>
              <w:ind w:left="46"/>
              <w:rPr>
                <w:sz w:val="23"/>
              </w:rPr>
            </w:pPr>
            <w:r>
              <w:rPr>
                <w:color w:val="4F5967"/>
                <w:spacing w:val="-2"/>
                <w:w w:val="105"/>
                <w:sz w:val="23"/>
              </w:rPr>
              <w:t>Staff</w:t>
            </w:r>
          </w:p>
        </w:tc>
        <w:tc>
          <w:tcPr>
            <w:tcW w:w="1893" w:type="dxa"/>
            <w:gridSpan w:val="2"/>
            <w:tcPrChange w:id="80" w:author="Jacob Hansen" w:date="2024-08-07T20:42:00Z" w16du:dateUtc="2024-08-08T02:42:00Z">
              <w:tcPr>
                <w:tcW w:w="1893" w:type="dxa"/>
                <w:gridSpan w:val="2"/>
              </w:tcPr>
            </w:tcPrChange>
          </w:tcPr>
          <w:p w14:paraId="5F8255FA" w14:textId="77777777" w:rsidR="00E31BCD" w:rsidRDefault="00000000">
            <w:pPr>
              <w:pStyle w:val="TableParagraph"/>
              <w:spacing w:before="39" w:line="244" w:lineRule="auto"/>
              <w:ind w:left="91" w:right="31" w:firstLine="3"/>
              <w:rPr>
                <w:sz w:val="23"/>
              </w:rPr>
            </w:pPr>
            <w:r>
              <w:rPr>
                <w:color w:val="4F5967"/>
                <w:spacing w:val="-2"/>
                <w:w w:val="105"/>
                <w:sz w:val="23"/>
              </w:rPr>
              <w:t xml:space="preserve">Planning </w:t>
            </w:r>
            <w:r>
              <w:rPr>
                <w:color w:val="4F5967"/>
                <w:spacing w:val="-2"/>
                <w:sz w:val="23"/>
              </w:rPr>
              <w:t>Commission</w:t>
            </w:r>
          </w:p>
        </w:tc>
      </w:tr>
      <w:tr w:rsidR="00E31BCD" w14:paraId="04993593" w14:textId="77777777" w:rsidTr="004560E9">
        <w:trPr>
          <w:trHeight w:val="625"/>
          <w:trPrChange w:id="81" w:author="Jacob Hansen" w:date="2024-08-07T20:42:00Z" w16du:dateUtc="2024-08-08T02:42:00Z">
            <w:trPr>
              <w:trHeight w:val="625"/>
            </w:trPr>
          </w:trPrChange>
        </w:trPr>
        <w:tc>
          <w:tcPr>
            <w:tcW w:w="3896" w:type="dxa"/>
            <w:gridSpan w:val="2"/>
            <w:tcPrChange w:id="82" w:author="Jacob Hansen" w:date="2024-08-07T20:42:00Z" w16du:dateUtc="2024-08-08T02:42:00Z">
              <w:tcPr>
                <w:tcW w:w="3530" w:type="dxa"/>
                <w:gridSpan w:val="2"/>
              </w:tcPr>
            </w:tcPrChange>
          </w:tcPr>
          <w:p w14:paraId="182BD1FF" w14:textId="77777777" w:rsidR="00E31BCD" w:rsidRDefault="00000000">
            <w:pPr>
              <w:pStyle w:val="TableParagraph"/>
              <w:spacing w:before="158"/>
              <w:ind w:left="76"/>
              <w:rPr>
                <w:sz w:val="23"/>
              </w:rPr>
            </w:pPr>
            <w:r>
              <w:rPr>
                <w:color w:val="4F5967"/>
                <w:w w:val="105"/>
                <w:sz w:val="23"/>
              </w:rPr>
              <w:t>Preliminary</w:t>
            </w:r>
            <w:r>
              <w:rPr>
                <w:color w:val="4F5967"/>
                <w:spacing w:val="-4"/>
                <w:w w:val="105"/>
                <w:sz w:val="23"/>
              </w:rPr>
              <w:t xml:space="preserve"> Plan</w:t>
            </w:r>
          </w:p>
        </w:tc>
        <w:tc>
          <w:tcPr>
            <w:tcW w:w="528" w:type="dxa"/>
            <w:tcBorders>
              <w:right w:val="nil"/>
            </w:tcBorders>
            <w:tcPrChange w:id="83" w:author="Jacob Hansen" w:date="2024-08-07T20:42:00Z" w16du:dateUtc="2024-08-08T02:42:00Z">
              <w:tcPr>
                <w:tcW w:w="528" w:type="dxa"/>
                <w:tcBorders>
                  <w:right w:val="nil"/>
                </w:tcBorders>
              </w:tcPr>
            </w:tcPrChange>
          </w:tcPr>
          <w:p w14:paraId="6423E473" w14:textId="77777777" w:rsidR="00E31BCD" w:rsidRDefault="00000000">
            <w:pPr>
              <w:pStyle w:val="TableParagraph"/>
              <w:spacing w:before="158"/>
              <w:ind w:left="59"/>
              <w:jc w:val="center"/>
              <w:rPr>
                <w:sz w:val="23"/>
              </w:rPr>
            </w:pPr>
            <w:r>
              <w:rPr>
                <w:color w:val="4F5967"/>
                <w:spacing w:val="-4"/>
                <w:sz w:val="23"/>
              </w:rPr>
              <w:t>City</w:t>
            </w:r>
          </w:p>
        </w:tc>
        <w:tc>
          <w:tcPr>
            <w:tcW w:w="1224" w:type="dxa"/>
            <w:tcBorders>
              <w:left w:val="nil"/>
            </w:tcBorders>
            <w:tcPrChange w:id="84" w:author="Jacob Hansen" w:date="2024-08-07T20:42:00Z" w16du:dateUtc="2024-08-08T02:42:00Z">
              <w:tcPr>
                <w:tcW w:w="1380" w:type="dxa"/>
                <w:tcBorders>
                  <w:left w:val="nil"/>
                </w:tcBorders>
              </w:tcPr>
            </w:tcPrChange>
          </w:tcPr>
          <w:p w14:paraId="4FFFEE30" w14:textId="77777777" w:rsidR="00E31BCD" w:rsidRDefault="00000000">
            <w:pPr>
              <w:pStyle w:val="TableParagraph"/>
              <w:spacing w:before="158"/>
              <w:ind w:left="45"/>
              <w:rPr>
                <w:sz w:val="23"/>
              </w:rPr>
            </w:pPr>
            <w:r>
              <w:rPr>
                <w:color w:val="4F5967"/>
                <w:spacing w:val="-2"/>
                <w:w w:val="105"/>
                <w:sz w:val="23"/>
              </w:rPr>
              <w:t>Staff</w:t>
            </w:r>
          </w:p>
        </w:tc>
        <w:tc>
          <w:tcPr>
            <w:tcW w:w="2047" w:type="dxa"/>
            <w:tcPrChange w:id="85" w:author="Jacob Hansen" w:date="2024-08-07T20:42:00Z" w16du:dateUtc="2024-08-08T02:42:00Z">
              <w:tcPr>
                <w:tcW w:w="1891" w:type="dxa"/>
              </w:tcPr>
            </w:tcPrChange>
          </w:tcPr>
          <w:p w14:paraId="28617C2F" w14:textId="77777777" w:rsidR="00E31BCD" w:rsidRDefault="00000000">
            <w:pPr>
              <w:pStyle w:val="TableParagraph"/>
              <w:spacing w:before="158"/>
              <w:ind w:left="82"/>
              <w:rPr>
                <w:sz w:val="23"/>
              </w:rPr>
            </w:pPr>
            <w:r>
              <w:rPr>
                <w:color w:val="4F5967"/>
                <w:w w:val="105"/>
                <w:sz w:val="23"/>
              </w:rPr>
              <w:t>City</w:t>
            </w:r>
            <w:r>
              <w:rPr>
                <w:color w:val="4F5967"/>
                <w:spacing w:val="-3"/>
                <w:w w:val="105"/>
                <w:sz w:val="23"/>
              </w:rPr>
              <w:t xml:space="preserve"> </w:t>
            </w:r>
            <w:r>
              <w:rPr>
                <w:color w:val="4F5967"/>
                <w:spacing w:val="-2"/>
                <w:w w:val="105"/>
                <w:sz w:val="23"/>
              </w:rPr>
              <w:t>Staff</w:t>
            </w:r>
          </w:p>
        </w:tc>
        <w:tc>
          <w:tcPr>
            <w:tcW w:w="1787" w:type="dxa"/>
            <w:gridSpan w:val="2"/>
            <w:tcPrChange w:id="86" w:author="Jacob Hansen" w:date="2024-08-07T20:42:00Z" w16du:dateUtc="2024-08-08T02:42:00Z">
              <w:tcPr>
                <w:tcW w:w="1787" w:type="dxa"/>
                <w:gridSpan w:val="2"/>
              </w:tcPr>
            </w:tcPrChange>
          </w:tcPr>
          <w:p w14:paraId="3EE5DB42" w14:textId="77777777" w:rsidR="00E31BCD" w:rsidRDefault="00000000">
            <w:pPr>
              <w:pStyle w:val="TableParagraph"/>
              <w:spacing w:before="23" w:line="244" w:lineRule="auto"/>
              <w:ind w:left="94" w:firstLine="3"/>
              <w:rPr>
                <w:sz w:val="23"/>
              </w:rPr>
            </w:pPr>
            <w:r>
              <w:rPr>
                <w:color w:val="4F5967"/>
                <w:spacing w:val="-2"/>
                <w:w w:val="105"/>
                <w:sz w:val="23"/>
              </w:rPr>
              <w:t xml:space="preserve">Planning </w:t>
            </w:r>
            <w:r>
              <w:rPr>
                <w:color w:val="4F5967"/>
                <w:spacing w:val="-2"/>
                <w:sz w:val="23"/>
              </w:rPr>
              <w:t>Commission</w:t>
            </w:r>
          </w:p>
        </w:tc>
        <w:tc>
          <w:tcPr>
            <w:tcW w:w="856" w:type="dxa"/>
            <w:tcBorders>
              <w:right w:val="nil"/>
            </w:tcBorders>
            <w:tcPrChange w:id="87" w:author="Jacob Hansen" w:date="2024-08-07T20:42:00Z" w16du:dateUtc="2024-08-08T02:42:00Z">
              <w:tcPr>
                <w:tcW w:w="856" w:type="dxa"/>
                <w:tcBorders>
                  <w:right w:val="nil"/>
                </w:tcBorders>
              </w:tcPr>
            </w:tcPrChange>
          </w:tcPr>
          <w:p w14:paraId="1319580F" w14:textId="77777777" w:rsidR="00E31BCD" w:rsidRDefault="00000000">
            <w:pPr>
              <w:pStyle w:val="TableParagraph"/>
              <w:spacing w:before="158"/>
              <w:ind w:left="66"/>
              <w:jc w:val="center"/>
              <w:rPr>
                <w:sz w:val="23"/>
              </w:rPr>
            </w:pPr>
            <w:r>
              <w:rPr>
                <w:color w:val="4F5967"/>
                <w:spacing w:val="-2"/>
                <w:w w:val="105"/>
                <w:sz w:val="23"/>
              </w:rPr>
              <w:t>District</w:t>
            </w:r>
          </w:p>
        </w:tc>
        <w:tc>
          <w:tcPr>
            <w:tcW w:w="1037" w:type="dxa"/>
            <w:tcBorders>
              <w:left w:val="nil"/>
            </w:tcBorders>
            <w:tcPrChange w:id="88" w:author="Jacob Hansen" w:date="2024-08-07T20:42:00Z" w16du:dateUtc="2024-08-08T02:42:00Z">
              <w:tcPr>
                <w:tcW w:w="1037" w:type="dxa"/>
                <w:tcBorders>
                  <w:left w:val="nil"/>
                </w:tcBorders>
              </w:tcPr>
            </w:tcPrChange>
          </w:tcPr>
          <w:p w14:paraId="4E53EC33" w14:textId="77777777" w:rsidR="00E31BCD" w:rsidRDefault="00000000">
            <w:pPr>
              <w:pStyle w:val="TableParagraph"/>
              <w:spacing w:before="158"/>
              <w:ind w:left="48"/>
              <w:rPr>
                <w:sz w:val="23"/>
              </w:rPr>
            </w:pPr>
            <w:r>
              <w:rPr>
                <w:color w:val="4F5967"/>
                <w:spacing w:val="-2"/>
                <w:w w:val="105"/>
                <w:sz w:val="23"/>
              </w:rPr>
              <w:t>Court</w:t>
            </w:r>
          </w:p>
        </w:tc>
      </w:tr>
      <w:tr w:rsidR="00E31BCD" w14:paraId="272E863A" w14:textId="77777777" w:rsidTr="004560E9">
        <w:trPr>
          <w:trHeight w:val="416"/>
          <w:trPrChange w:id="89" w:author="Jacob Hansen" w:date="2024-08-07T20:42:00Z" w16du:dateUtc="2024-08-08T02:42:00Z">
            <w:trPr>
              <w:trHeight w:val="416"/>
            </w:trPr>
          </w:trPrChange>
        </w:trPr>
        <w:tc>
          <w:tcPr>
            <w:tcW w:w="3896" w:type="dxa"/>
            <w:gridSpan w:val="2"/>
            <w:tcPrChange w:id="90" w:author="Jacob Hansen" w:date="2024-08-07T20:42:00Z" w16du:dateUtc="2024-08-08T02:42:00Z">
              <w:tcPr>
                <w:tcW w:w="3530" w:type="dxa"/>
                <w:gridSpan w:val="2"/>
              </w:tcPr>
            </w:tcPrChange>
          </w:tcPr>
          <w:p w14:paraId="04A9021A" w14:textId="77777777" w:rsidR="00E31BCD" w:rsidRDefault="00000000">
            <w:pPr>
              <w:pStyle w:val="TableParagraph"/>
              <w:spacing w:before="55"/>
              <w:ind w:left="80"/>
              <w:rPr>
                <w:sz w:val="23"/>
              </w:rPr>
            </w:pPr>
            <w:r>
              <w:rPr>
                <w:color w:val="4F5967"/>
                <w:w w:val="105"/>
                <w:sz w:val="23"/>
              </w:rPr>
              <w:t>Final</w:t>
            </w:r>
            <w:r>
              <w:rPr>
                <w:color w:val="4F5967"/>
                <w:spacing w:val="12"/>
                <w:w w:val="105"/>
                <w:sz w:val="23"/>
              </w:rPr>
              <w:t xml:space="preserve"> </w:t>
            </w:r>
            <w:r>
              <w:rPr>
                <w:color w:val="4F5967"/>
                <w:w w:val="105"/>
                <w:sz w:val="23"/>
              </w:rPr>
              <w:t>Plat/</w:t>
            </w:r>
            <w:r>
              <w:rPr>
                <w:color w:val="4F5967"/>
                <w:spacing w:val="16"/>
                <w:w w:val="105"/>
                <w:sz w:val="23"/>
              </w:rPr>
              <w:t xml:space="preserve"> </w:t>
            </w:r>
            <w:r>
              <w:rPr>
                <w:color w:val="4F5967"/>
                <w:w w:val="105"/>
                <w:sz w:val="23"/>
              </w:rPr>
              <w:t>Minor</w:t>
            </w:r>
            <w:r>
              <w:rPr>
                <w:color w:val="4F5967"/>
                <w:spacing w:val="17"/>
                <w:w w:val="105"/>
                <w:sz w:val="23"/>
              </w:rPr>
              <w:t xml:space="preserve"> </w:t>
            </w:r>
            <w:r>
              <w:rPr>
                <w:color w:val="4F5967"/>
                <w:spacing w:val="-2"/>
                <w:w w:val="105"/>
                <w:sz w:val="23"/>
              </w:rPr>
              <w:t>Subdivisions</w:t>
            </w:r>
          </w:p>
        </w:tc>
        <w:tc>
          <w:tcPr>
            <w:tcW w:w="528" w:type="dxa"/>
            <w:tcBorders>
              <w:right w:val="nil"/>
            </w:tcBorders>
            <w:tcPrChange w:id="91" w:author="Jacob Hansen" w:date="2024-08-07T20:42:00Z" w16du:dateUtc="2024-08-08T02:42:00Z">
              <w:tcPr>
                <w:tcW w:w="528" w:type="dxa"/>
                <w:tcBorders>
                  <w:right w:val="nil"/>
                </w:tcBorders>
              </w:tcPr>
            </w:tcPrChange>
          </w:tcPr>
          <w:p w14:paraId="62C24DAD" w14:textId="77777777" w:rsidR="00E31BCD" w:rsidRDefault="00000000">
            <w:pPr>
              <w:pStyle w:val="TableParagraph"/>
              <w:spacing w:before="55"/>
              <w:ind w:left="59"/>
              <w:jc w:val="center"/>
              <w:rPr>
                <w:sz w:val="23"/>
              </w:rPr>
            </w:pPr>
            <w:r>
              <w:rPr>
                <w:color w:val="4F5967"/>
                <w:spacing w:val="-4"/>
                <w:sz w:val="23"/>
              </w:rPr>
              <w:t>City</w:t>
            </w:r>
          </w:p>
        </w:tc>
        <w:tc>
          <w:tcPr>
            <w:tcW w:w="1224" w:type="dxa"/>
            <w:tcBorders>
              <w:left w:val="nil"/>
            </w:tcBorders>
            <w:tcPrChange w:id="92" w:author="Jacob Hansen" w:date="2024-08-07T20:42:00Z" w16du:dateUtc="2024-08-08T02:42:00Z">
              <w:tcPr>
                <w:tcW w:w="1380" w:type="dxa"/>
                <w:tcBorders>
                  <w:left w:val="nil"/>
                </w:tcBorders>
              </w:tcPr>
            </w:tcPrChange>
          </w:tcPr>
          <w:p w14:paraId="532AC275" w14:textId="77777777" w:rsidR="00E31BCD" w:rsidRDefault="00000000">
            <w:pPr>
              <w:pStyle w:val="TableParagraph"/>
              <w:spacing w:before="55"/>
              <w:ind w:left="45"/>
              <w:rPr>
                <w:sz w:val="23"/>
              </w:rPr>
            </w:pPr>
            <w:r>
              <w:rPr>
                <w:color w:val="4F5967"/>
                <w:spacing w:val="-2"/>
                <w:w w:val="105"/>
                <w:sz w:val="23"/>
              </w:rPr>
              <w:t>Staff</w:t>
            </w:r>
          </w:p>
        </w:tc>
        <w:tc>
          <w:tcPr>
            <w:tcW w:w="2047" w:type="dxa"/>
            <w:tcPrChange w:id="93" w:author="Jacob Hansen" w:date="2024-08-07T20:42:00Z" w16du:dateUtc="2024-08-08T02:42:00Z">
              <w:tcPr>
                <w:tcW w:w="1891" w:type="dxa"/>
              </w:tcPr>
            </w:tcPrChange>
          </w:tcPr>
          <w:p w14:paraId="2A72EFD3" w14:textId="77777777" w:rsidR="00E31BCD" w:rsidRDefault="00000000">
            <w:pPr>
              <w:pStyle w:val="TableParagraph"/>
              <w:spacing w:before="55"/>
              <w:ind w:left="82"/>
              <w:rPr>
                <w:sz w:val="23"/>
              </w:rPr>
            </w:pPr>
            <w:r>
              <w:rPr>
                <w:color w:val="4F5967"/>
                <w:w w:val="105"/>
                <w:sz w:val="23"/>
              </w:rPr>
              <w:t>City</w:t>
            </w:r>
            <w:r>
              <w:rPr>
                <w:color w:val="4F5967"/>
                <w:spacing w:val="-3"/>
                <w:w w:val="105"/>
                <w:sz w:val="23"/>
              </w:rPr>
              <w:t xml:space="preserve"> </w:t>
            </w:r>
            <w:r>
              <w:rPr>
                <w:color w:val="4F5967"/>
                <w:spacing w:val="-2"/>
                <w:w w:val="105"/>
                <w:sz w:val="23"/>
              </w:rPr>
              <w:t>Staff</w:t>
            </w:r>
          </w:p>
        </w:tc>
        <w:tc>
          <w:tcPr>
            <w:tcW w:w="540" w:type="dxa"/>
            <w:tcBorders>
              <w:right w:val="nil"/>
            </w:tcBorders>
            <w:tcPrChange w:id="94" w:author="Jacob Hansen" w:date="2024-08-07T20:42:00Z" w16du:dateUtc="2024-08-08T02:42:00Z">
              <w:tcPr>
                <w:tcW w:w="540" w:type="dxa"/>
                <w:tcBorders>
                  <w:right w:val="nil"/>
                </w:tcBorders>
              </w:tcPr>
            </w:tcPrChange>
          </w:tcPr>
          <w:p w14:paraId="16674C05" w14:textId="77777777" w:rsidR="00E31BCD" w:rsidRDefault="00000000">
            <w:pPr>
              <w:pStyle w:val="TableParagraph"/>
              <w:spacing w:before="55"/>
              <w:ind w:left="68"/>
              <w:jc w:val="center"/>
              <w:rPr>
                <w:sz w:val="23"/>
              </w:rPr>
            </w:pPr>
            <w:r>
              <w:rPr>
                <w:color w:val="4F5967"/>
                <w:spacing w:val="-4"/>
                <w:w w:val="105"/>
                <w:sz w:val="23"/>
              </w:rPr>
              <w:t>City</w:t>
            </w:r>
          </w:p>
        </w:tc>
        <w:tc>
          <w:tcPr>
            <w:tcW w:w="1247" w:type="dxa"/>
            <w:tcBorders>
              <w:left w:val="nil"/>
            </w:tcBorders>
            <w:tcPrChange w:id="95" w:author="Jacob Hansen" w:date="2024-08-07T20:42:00Z" w16du:dateUtc="2024-08-08T02:42:00Z">
              <w:tcPr>
                <w:tcW w:w="1247" w:type="dxa"/>
                <w:tcBorders>
                  <w:left w:val="nil"/>
                </w:tcBorders>
              </w:tcPr>
            </w:tcPrChange>
          </w:tcPr>
          <w:p w14:paraId="13DC118B" w14:textId="77777777" w:rsidR="00E31BCD" w:rsidRDefault="00000000">
            <w:pPr>
              <w:pStyle w:val="TableParagraph"/>
              <w:spacing w:before="55"/>
              <w:ind w:left="46"/>
              <w:rPr>
                <w:sz w:val="23"/>
              </w:rPr>
            </w:pPr>
            <w:r>
              <w:rPr>
                <w:color w:val="4F5967"/>
                <w:spacing w:val="-2"/>
                <w:w w:val="105"/>
                <w:sz w:val="23"/>
              </w:rPr>
              <w:t>Staff</w:t>
            </w:r>
          </w:p>
        </w:tc>
        <w:tc>
          <w:tcPr>
            <w:tcW w:w="856" w:type="dxa"/>
            <w:tcBorders>
              <w:right w:val="nil"/>
            </w:tcBorders>
            <w:tcPrChange w:id="96" w:author="Jacob Hansen" w:date="2024-08-07T20:42:00Z" w16du:dateUtc="2024-08-08T02:42:00Z">
              <w:tcPr>
                <w:tcW w:w="856" w:type="dxa"/>
                <w:tcBorders>
                  <w:right w:val="nil"/>
                </w:tcBorders>
              </w:tcPr>
            </w:tcPrChange>
          </w:tcPr>
          <w:p w14:paraId="7C99BE09" w14:textId="77777777" w:rsidR="00E31BCD" w:rsidRDefault="00000000">
            <w:pPr>
              <w:pStyle w:val="TableParagraph"/>
              <w:spacing w:before="55"/>
              <w:ind w:left="66"/>
              <w:jc w:val="center"/>
              <w:rPr>
                <w:sz w:val="23"/>
              </w:rPr>
            </w:pPr>
            <w:r>
              <w:rPr>
                <w:color w:val="4F5967"/>
                <w:spacing w:val="-2"/>
                <w:w w:val="105"/>
                <w:sz w:val="23"/>
              </w:rPr>
              <w:t>District</w:t>
            </w:r>
          </w:p>
        </w:tc>
        <w:tc>
          <w:tcPr>
            <w:tcW w:w="1037" w:type="dxa"/>
            <w:tcBorders>
              <w:left w:val="nil"/>
            </w:tcBorders>
            <w:tcPrChange w:id="97" w:author="Jacob Hansen" w:date="2024-08-07T20:42:00Z" w16du:dateUtc="2024-08-08T02:42:00Z">
              <w:tcPr>
                <w:tcW w:w="1037" w:type="dxa"/>
                <w:tcBorders>
                  <w:left w:val="nil"/>
                </w:tcBorders>
              </w:tcPr>
            </w:tcPrChange>
          </w:tcPr>
          <w:p w14:paraId="311C567B" w14:textId="77777777" w:rsidR="00E31BCD" w:rsidRDefault="00000000">
            <w:pPr>
              <w:pStyle w:val="TableParagraph"/>
              <w:spacing w:before="55"/>
              <w:ind w:left="48"/>
              <w:rPr>
                <w:sz w:val="23"/>
              </w:rPr>
            </w:pPr>
            <w:r>
              <w:rPr>
                <w:color w:val="4F5967"/>
                <w:spacing w:val="-2"/>
                <w:w w:val="105"/>
                <w:sz w:val="23"/>
              </w:rPr>
              <w:t>Court</w:t>
            </w:r>
          </w:p>
        </w:tc>
      </w:tr>
      <w:tr w:rsidR="00E31BCD" w14:paraId="62886247" w14:textId="77777777" w:rsidTr="004560E9">
        <w:trPr>
          <w:trHeight w:val="623"/>
          <w:trPrChange w:id="98" w:author="Jacob Hansen" w:date="2024-08-07T20:42:00Z" w16du:dateUtc="2024-08-08T02:42:00Z">
            <w:trPr>
              <w:trHeight w:val="623"/>
            </w:trPr>
          </w:trPrChange>
        </w:trPr>
        <w:tc>
          <w:tcPr>
            <w:tcW w:w="3896" w:type="dxa"/>
            <w:gridSpan w:val="2"/>
            <w:tcPrChange w:id="99" w:author="Jacob Hansen" w:date="2024-08-07T20:42:00Z" w16du:dateUtc="2024-08-08T02:42:00Z">
              <w:tcPr>
                <w:tcW w:w="3530" w:type="dxa"/>
                <w:gridSpan w:val="2"/>
              </w:tcPr>
            </w:tcPrChange>
          </w:tcPr>
          <w:p w14:paraId="3EE014DF" w14:textId="77777777" w:rsidR="00E31BCD" w:rsidRDefault="00000000">
            <w:pPr>
              <w:pStyle w:val="TableParagraph"/>
              <w:spacing w:before="22" w:line="249" w:lineRule="auto"/>
              <w:ind w:left="81" w:right="157" w:hanging="3"/>
              <w:rPr>
                <w:sz w:val="23"/>
              </w:rPr>
            </w:pPr>
            <w:r>
              <w:rPr>
                <w:color w:val="4F5967"/>
                <w:spacing w:val="-2"/>
                <w:w w:val="105"/>
                <w:sz w:val="23"/>
              </w:rPr>
              <w:t>Sensitive</w:t>
            </w:r>
            <w:r>
              <w:rPr>
                <w:color w:val="4F5967"/>
                <w:spacing w:val="-6"/>
                <w:w w:val="105"/>
                <w:sz w:val="23"/>
              </w:rPr>
              <w:t xml:space="preserve"> </w:t>
            </w:r>
            <w:r>
              <w:rPr>
                <w:color w:val="4F5967"/>
                <w:spacing w:val="-2"/>
                <w:w w:val="105"/>
                <w:sz w:val="23"/>
              </w:rPr>
              <w:t>Lands</w:t>
            </w:r>
            <w:r>
              <w:rPr>
                <w:color w:val="4F5967"/>
                <w:spacing w:val="-8"/>
                <w:w w:val="105"/>
                <w:sz w:val="23"/>
              </w:rPr>
              <w:t xml:space="preserve"> </w:t>
            </w:r>
            <w:r>
              <w:rPr>
                <w:color w:val="4F5967"/>
                <w:spacing w:val="-2"/>
                <w:w w:val="105"/>
                <w:sz w:val="23"/>
              </w:rPr>
              <w:t xml:space="preserve">(Preliminary </w:t>
            </w:r>
            <w:r>
              <w:rPr>
                <w:color w:val="4F5967"/>
                <w:w w:val="105"/>
                <w:sz w:val="23"/>
              </w:rPr>
              <w:t>Plan / Final Plat)</w:t>
            </w:r>
          </w:p>
        </w:tc>
        <w:tc>
          <w:tcPr>
            <w:tcW w:w="528" w:type="dxa"/>
            <w:tcBorders>
              <w:right w:val="nil"/>
            </w:tcBorders>
            <w:tcPrChange w:id="100" w:author="Jacob Hansen" w:date="2024-08-07T20:42:00Z" w16du:dateUtc="2024-08-08T02:42:00Z">
              <w:tcPr>
                <w:tcW w:w="528" w:type="dxa"/>
                <w:tcBorders>
                  <w:right w:val="nil"/>
                </w:tcBorders>
              </w:tcPr>
            </w:tcPrChange>
          </w:tcPr>
          <w:p w14:paraId="358D7286" w14:textId="77777777" w:rsidR="00E31BCD" w:rsidRDefault="00000000">
            <w:pPr>
              <w:pStyle w:val="TableParagraph"/>
              <w:spacing w:before="157"/>
              <w:ind w:left="59"/>
              <w:jc w:val="center"/>
              <w:rPr>
                <w:sz w:val="23"/>
              </w:rPr>
            </w:pPr>
            <w:r>
              <w:rPr>
                <w:color w:val="4F5967"/>
                <w:spacing w:val="-4"/>
                <w:sz w:val="23"/>
              </w:rPr>
              <w:t>City</w:t>
            </w:r>
          </w:p>
        </w:tc>
        <w:tc>
          <w:tcPr>
            <w:tcW w:w="1224" w:type="dxa"/>
            <w:tcBorders>
              <w:left w:val="nil"/>
            </w:tcBorders>
            <w:tcPrChange w:id="101" w:author="Jacob Hansen" w:date="2024-08-07T20:42:00Z" w16du:dateUtc="2024-08-08T02:42:00Z">
              <w:tcPr>
                <w:tcW w:w="1380" w:type="dxa"/>
                <w:tcBorders>
                  <w:left w:val="nil"/>
                </w:tcBorders>
              </w:tcPr>
            </w:tcPrChange>
          </w:tcPr>
          <w:p w14:paraId="0E6F4B69" w14:textId="77777777" w:rsidR="00E31BCD" w:rsidRDefault="00000000">
            <w:pPr>
              <w:pStyle w:val="TableParagraph"/>
              <w:spacing w:before="157"/>
              <w:ind w:left="45"/>
              <w:rPr>
                <w:sz w:val="23"/>
              </w:rPr>
            </w:pPr>
            <w:r>
              <w:rPr>
                <w:color w:val="4F5967"/>
                <w:spacing w:val="-2"/>
                <w:w w:val="105"/>
                <w:sz w:val="23"/>
              </w:rPr>
              <w:t>Staff</w:t>
            </w:r>
          </w:p>
        </w:tc>
        <w:tc>
          <w:tcPr>
            <w:tcW w:w="2047" w:type="dxa"/>
            <w:tcPrChange w:id="102" w:author="Jacob Hansen" w:date="2024-08-07T20:42:00Z" w16du:dateUtc="2024-08-08T02:42:00Z">
              <w:tcPr>
                <w:tcW w:w="1891" w:type="dxa"/>
              </w:tcPr>
            </w:tcPrChange>
          </w:tcPr>
          <w:p w14:paraId="5EACAE9E" w14:textId="77777777" w:rsidR="00E31BCD" w:rsidRDefault="00000000">
            <w:pPr>
              <w:pStyle w:val="TableParagraph"/>
              <w:spacing w:before="27" w:line="244" w:lineRule="auto"/>
              <w:ind w:left="82" w:hanging="2"/>
              <w:rPr>
                <w:sz w:val="23"/>
              </w:rPr>
            </w:pPr>
            <w:r>
              <w:rPr>
                <w:color w:val="4F5967"/>
                <w:spacing w:val="-2"/>
                <w:w w:val="105"/>
                <w:sz w:val="23"/>
              </w:rPr>
              <w:t xml:space="preserve">Planning </w:t>
            </w:r>
            <w:r>
              <w:rPr>
                <w:color w:val="4F5967"/>
                <w:spacing w:val="-2"/>
                <w:sz w:val="23"/>
              </w:rPr>
              <w:t>Commission</w:t>
            </w:r>
          </w:p>
        </w:tc>
        <w:tc>
          <w:tcPr>
            <w:tcW w:w="540" w:type="dxa"/>
            <w:tcBorders>
              <w:right w:val="nil"/>
            </w:tcBorders>
            <w:tcPrChange w:id="103" w:author="Jacob Hansen" w:date="2024-08-07T20:42:00Z" w16du:dateUtc="2024-08-08T02:42:00Z">
              <w:tcPr>
                <w:tcW w:w="540" w:type="dxa"/>
                <w:tcBorders>
                  <w:right w:val="nil"/>
                </w:tcBorders>
              </w:tcPr>
            </w:tcPrChange>
          </w:tcPr>
          <w:p w14:paraId="21B3DB70" w14:textId="77777777" w:rsidR="00E31BCD" w:rsidRDefault="00000000">
            <w:pPr>
              <w:pStyle w:val="TableParagraph"/>
              <w:spacing w:before="157"/>
              <w:ind w:left="68"/>
              <w:jc w:val="center"/>
              <w:rPr>
                <w:sz w:val="23"/>
              </w:rPr>
            </w:pPr>
            <w:r>
              <w:rPr>
                <w:color w:val="4F5967"/>
                <w:spacing w:val="-4"/>
                <w:w w:val="105"/>
                <w:sz w:val="23"/>
              </w:rPr>
              <w:t>City</w:t>
            </w:r>
          </w:p>
        </w:tc>
        <w:tc>
          <w:tcPr>
            <w:tcW w:w="1247" w:type="dxa"/>
            <w:tcBorders>
              <w:left w:val="nil"/>
            </w:tcBorders>
            <w:tcPrChange w:id="104" w:author="Jacob Hansen" w:date="2024-08-07T20:42:00Z" w16du:dateUtc="2024-08-08T02:42:00Z">
              <w:tcPr>
                <w:tcW w:w="1247" w:type="dxa"/>
                <w:tcBorders>
                  <w:left w:val="nil"/>
                </w:tcBorders>
              </w:tcPr>
            </w:tcPrChange>
          </w:tcPr>
          <w:p w14:paraId="0BF60AB8" w14:textId="77777777" w:rsidR="00E31BCD" w:rsidRDefault="00000000">
            <w:pPr>
              <w:pStyle w:val="TableParagraph"/>
              <w:spacing w:before="157"/>
              <w:ind w:left="45"/>
              <w:rPr>
                <w:sz w:val="23"/>
              </w:rPr>
            </w:pPr>
            <w:r>
              <w:rPr>
                <w:color w:val="4F5967"/>
                <w:spacing w:val="-2"/>
                <w:w w:val="105"/>
                <w:sz w:val="23"/>
              </w:rPr>
              <w:t>Council</w:t>
            </w:r>
          </w:p>
        </w:tc>
        <w:tc>
          <w:tcPr>
            <w:tcW w:w="856" w:type="dxa"/>
            <w:tcBorders>
              <w:right w:val="nil"/>
            </w:tcBorders>
            <w:tcPrChange w:id="105" w:author="Jacob Hansen" w:date="2024-08-07T20:42:00Z" w16du:dateUtc="2024-08-08T02:42:00Z">
              <w:tcPr>
                <w:tcW w:w="856" w:type="dxa"/>
                <w:tcBorders>
                  <w:right w:val="nil"/>
                </w:tcBorders>
              </w:tcPr>
            </w:tcPrChange>
          </w:tcPr>
          <w:p w14:paraId="7905DCB4" w14:textId="77777777" w:rsidR="00E31BCD" w:rsidRDefault="00000000">
            <w:pPr>
              <w:pStyle w:val="TableParagraph"/>
              <w:spacing w:before="157"/>
              <w:ind w:left="66"/>
              <w:jc w:val="center"/>
              <w:rPr>
                <w:sz w:val="23"/>
              </w:rPr>
            </w:pPr>
            <w:r>
              <w:rPr>
                <w:color w:val="4F5967"/>
                <w:spacing w:val="-2"/>
                <w:w w:val="105"/>
                <w:sz w:val="23"/>
              </w:rPr>
              <w:t>District</w:t>
            </w:r>
          </w:p>
        </w:tc>
        <w:tc>
          <w:tcPr>
            <w:tcW w:w="1037" w:type="dxa"/>
            <w:tcBorders>
              <w:left w:val="nil"/>
            </w:tcBorders>
            <w:tcPrChange w:id="106" w:author="Jacob Hansen" w:date="2024-08-07T20:42:00Z" w16du:dateUtc="2024-08-08T02:42:00Z">
              <w:tcPr>
                <w:tcW w:w="1037" w:type="dxa"/>
                <w:tcBorders>
                  <w:left w:val="nil"/>
                </w:tcBorders>
              </w:tcPr>
            </w:tcPrChange>
          </w:tcPr>
          <w:p w14:paraId="70F0D781" w14:textId="77777777" w:rsidR="00E31BCD" w:rsidRDefault="00000000">
            <w:pPr>
              <w:pStyle w:val="TableParagraph"/>
              <w:spacing w:before="157"/>
              <w:ind w:left="48"/>
              <w:rPr>
                <w:sz w:val="23"/>
              </w:rPr>
            </w:pPr>
            <w:r>
              <w:rPr>
                <w:color w:val="4F5967"/>
                <w:spacing w:val="-2"/>
                <w:w w:val="105"/>
                <w:sz w:val="23"/>
              </w:rPr>
              <w:t>Court</w:t>
            </w:r>
          </w:p>
        </w:tc>
      </w:tr>
      <w:tr w:rsidR="00E31BCD" w14:paraId="3C84F065" w14:textId="77777777" w:rsidTr="004560E9">
        <w:trPr>
          <w:trHeight w:val="416"/>
          <w:trPrChange w:id="107" w:author="Jacob Hansen" w:date="2024-08-07T20:42:00Z" w16du:dateUtc="2024-08-08T02:42:00Z">
            <w:trPr>
              <w:trHeight w:val="416"/>
            </w:trPr>
          </w:trPrChange>
        </w:trPr>
        <w:tc>
          <w:tcPr>
            <w:tcW w:w="3896" w:type="dxa"/>
            <w:gridSpan w:val="2"/>
            <w:tcPrChange w:id="108" w:author="Jacob Hansen" w:date="2024-08-07T20:42:00Z" w16du:dateUtc="2024-08-08T02:42:00Z">
              <w:tcPr>
                <w:tcW w:w="3530" w:type="dxa"/>
                <w:gridSpan w:val="2"/>
              </w:tcPr>
            </w:tcPrChange>
          </w:tcPr>
          <w:p w14:paraId="252F25B8" w14:textId="77777777" w:rsidR="00E31BCD" w:rsidRDefault="00000000">
            <w:pPr>
              <w:pStyle w:val="TableParagraph"/>
              <w:spacing w:before="57"/>
              <w:ind w:left="79"/>
              <w:rPr>
                <w:b/>
                <w:sz w:val="23"/>
              </w:rPr>
            </w:pPr>
            <w:r>
              <w:rPr>
                <w:b/>
                <w:color w:val="4F5967"/>
                <w:w w:val="105"/>
                <w:sz w:val="23"/>
              </w:rPr>
              <w:t>All</w:t>
            </w:r>
            <w:r>
              <w:rPr>
                <w:b/>
                <w:color w:val="4F5967"/>
                <w:spacing w:val="-10"/>
                <w:w w:val="105"/>
                <w:sz w:val="23"/>
              </w:rPr>
              <w:t xml:space="preserve"> </w:t>
            </w:r>
            <w:r>
              <w:rPr>
                <w:b/>
                <w:color w:val="4F5967"/>
                <w:w w:val="105"/>
                <w:sz w:val="23"/>
              </w:rPr>
              <w:t>Other</w:t>
            </w:r>
            <w:r>
              <w:rPr>
                <w:b/>
                <w:color w:val="4F5967"/>
                <w:spacing w:val="-1"/>
                <w:w w:val="105"/>
                <w:sz w:val="23"/>
              </w:rPr>
              <w:t xml:space="preserve"> </w:t>
            </w:r>
            <w:r>
              <w:rPr>
                <w:b/>
                <w:color w:val="4F5967"/>
                <w:spacing w:val="-2"/>
                <w:w w:val="105"/>
                <w:sz w:val="23"/>
              </w:rPr>
              <w:t>Projects:</w:t>
            </w:r>
          </w:p>
        </w:tc>
        <w:tc>
          <w:tcPr>
            <w:tcW w:w="1752" w:type="dxa"/>
            <w:gridSpan w:val="2"/>
            <w:tcPrChange w:id="109" w:author="Jacob Hansen" w:date="2024-08-07T20:42:00Z" w16du:dateUtc="2024-08-08T02:42:00Z">
              <w:tcPr>
                <w:tcW w:w="1908" w:type="dxa"/>
                <w:gridSpan w:val="2"/>
              </w:tcPr>
            </w:tcPrChange>
          </w:tcPr>
          <w:p w14:paraId="1CC6DB36" w14:textId="77777777" w:rsidR="00E31BCD" w:rsidRDefault="00E31BCD">
            <w:pPr>
              <w:pStyle w:val="TableParagraph"/>
              <w:rPr>
                <w:rFonts w:ascii="Times New Roman"/>
              </w:rPr>
            </w:pPr>
          </w:p>
        </w:tc>
        <w:tc>
          <w:tcPr>
            <w:tcW w:w="2047" w:type="dxa"/>
            <w:tcPrChange w:id="110" w:author="Jacob Hansen" w:date="2024-08-07T20:42:00Z" w16du:dateUtc="2024-08-08T02:42:00Z">
              <w:tcPr>
                <w:tcW w:w="1891" w:type="dxa"/>
              </w:tcPr>
            </w:tcPrChange>
          </w:tcPr>
          <w:p w14:paraId="13D47884" w14:textId="77777777" w:rsidR="00E31BCD" w:rsidRDefault="00E31BCD">
            <w:pPr>
              <w:pStyle w:val="TableParagraph"/>
              <w:rPr>
                <w:rFonts w:ascii="Times New Roman"/>
              </w:rPr>
            </w:pPr>
          </w:p>
        </w:tc>
        <w:tc>
          <w:tcPr>
            <w:tcW w:w="1787" w:type="dxa"/>
            <w:gridSpan w:val="2"/>
            <w:tcPrChange w:id="111" w:author="Jacob Hansen" w:date="2024-08-07T20:42:00Z" w16du:dateUtc="2024-08-08T02:42:00Z">
              <w:tcPr>
                <w:tcW w:w="1787" w:type="dxa"/>
                <w:gridSpan w:val="2"/>
              </w:tcPr>
            </w:tcPrChange>
          </w:tcPr>
          <w:p w14:paraId="592027E2" w14:textId="77777777" w:rsidR="00E31BCD" w:rsidRDefault="00E31BCD">
            <w:pPr>
              <w:pStyle w:val="TableParagraph"/>
              <w:rPr>
                <w:rFonts w:ascii="Times New Roman"/>
              </w:rPr>
            </w:pPr>
          </w:p>
        </w:tc>
        <w:tc>
          <w:tcPr>
            <w:tcW w:w="1893" w:type="dxa"/>
            <w:gridSpan w:val="2"/>
            <w:tcPrChange w:id="112" w:author="Jacob Hansen" w:date="2024-08-07T20:42:00Z" w16du:dateUtc="2024-08-08T02:42:00Z">
              <w:tcPr>
                <w:tcW w:w="1893" w:type="dxa"/>
                <w:gridSpan w:val="2"/>
              </w:tcPr>
            </w:tcPrChange>
          </w:tcPr>
          <w:p w14:paraId="41A6F154" w14:textId="77777777" w:rsidR="00E31BCD" w:rsidRDefault="00E31BCD">
            <w:pPr>
              <w:pStyle w:val="TableParagraph"/>
              <w:rPr>
                <w:rFonts w:ascii="Times New Roman"/>
              </w:rPr>
            </w:pPr>
          </w:p>
        </w:tc>
      </w:tr>
      <w:tr w:rsidR="00E31BCD" w14:paraId="61F30F1E" w14:textId="77777777" w:rsidTr="004560E9">
        <w:trPr>
          <w:trHeight w:val="642"/>
          <w:trPrChange w:id="113" w:author="Jacob Hansen" w:date="2024-08-07T20:42:00Z" w16du:dateUtc="2024-08-08T02:42:00Z">
            <w:trPr>
              <w:trHeight w:val="642"/>
            </w:trPr>
          </w:trPrChange>
        </w:trPr>
        <w:tc>
          <w:tcPr>
            <w:tcW w:w="3896" w:type="dxa"/>
            <w:gridSpan w:val="2"/>
            <w:tcPrChange w:id="114" w:author="Jacob Hansen" w:date="2024-08-07T20:42:00Z" w16du:dateUtc="2024-08-08T02:42:00Z">
              <w:tcPr>
                <w:tcW w:w="3530" w:type="dxa"/>
                <w:gridSpan w:val="2"/>
              </w:tcPr>
            </w:tcPrChange>
          </w:tcPr>
          <w:p w14:paraId="5307141A" w14:textId="77777777" w:rsidR="00E31BCD" w:rsidRDefault="00000000">
            <w:pPr>
              <w:pStyle w:val="TableParagraph"/>
              <w:spacing w:before="158"/>
              <w:ind w:left="76"/>
              <w:rPr>
                <w:sz w:val="23"/>
              </w:rPr>
            </w:pPr>
            <w:r>
              <w:rPr>
                <w:color w:val="4F5967"/>
                <w:spacing w:val="-2"/>
                <w:w w:val="105"/>
                <w:sz w:val="23"/>
              </w:rPr>
              <w:t>Pre-Application</w:t>
            </w:r>
            <w:r>
              <w:rPr>
                <w:color w:val="4F5967"/>
                <w:spacing w:val="10"/>
                <w:w w:val="105"/>
                <w:sz w:val="23"/>
              </w:rPr>
              <w:t xml:space="preserve"> </w:t>
            </w:r>
            <w:r>
              <w:rPr>
                <w:color w:val="4F5967"/>
                <w:spacing w:val="-2"/>
                <w:w w:val="105"/>
                <w:sz w:val="23"/>
              </w:rPr>
              <w:t>Meeting</w:t>
            </w:r>
          </w:p>
        </w:tc>
        <w:tc>
          <w:tcPr>
            <w:tcW w:w="1752" w:type="dxa"/>
            <w:gridSpan w:val="2"/>
            <w:tcPrChange w:id="115" w:author="Jacob Hansen" w:date="2024-08-07T20:42:00Z" w16du:dateUtc="2024-08-08T02:42:00Z">
              <w:tcPr>
                <w:tcW w:w="1908" w:type="dxa"/>
                <w:gridSpan w:val="2"/>
              </w:tcPr>
            </w:tcPrChange>
          </w:tcPr>
          <w:p w14:paraId="519B193D" w14:textId="77777777" w:rsidR="00E31BCD" w:rsidRDefault="00000000">
            <w:pPr>
              <w:pStyle w:val="TableParagraph"/>
              <w:spacing w:before="136"/>
              <w:ind w:left="105"/>
              <w:rPr>
                <w:rFonts w:ascii="Courier New"/>
                <w:b/>
                <w:sz w:val="28"/>
              </w:rPr>
            </w:pPr>
            <w:r>
              <w:rPr>
                <w:rFonts w:ascii="Courier New"/>
                <w:b/>
                <w:color w:val="4F5967"/>
                <w:spacing w:val="-5"/>
                <w:w w:val="85"/>
                <w:sz w:val="28"/>
              </w:rPr>
              <w:t>N/A</w:t>
            </w:r>
          </w:p>
        </w:tc>
        <w:tc>
          <w:tcPr>
            <w:tcW w:w="2047" w:type="dxa"/>
            <w:tcPrChange w:id="116" w:author="Jacob Hansen" w:date="2024-08-07T20:42:00Z" w16du:dateUtc="2024-08-08T02:42:00Z">
              <w:tcPr>
                <w:tcW w:w="1891" w:type="dxa"/>
              </w:tcPr>
            </w:tcPrChange>
          </w:tcPr>
          <w:p w14:paraId="4624134D" w14:textId="77777777" w:rsidR="00E31BCD" w:rsidRDefault="00000000">
            <w:pPr>
              <w:pStyle w:val="TableParagraph"/>
              <w:spacing w:before="136"/>
              <w:ind w:left="101"/>
              <w:rPr>
                <w:rFonts w:ascii="Courier New"/>
                <w:b/>
                <w:sz w:val="28"/>
              </w:rPr>
            </w:pPr>
            <w:r>
              <w:rPr>
                <w:rFonts w:ascii="Courier New"/>
                <w:b/>
                <w:color w:val="4F5967"/>
                <w:spacing w:val="-5"/>
                <w:w w:val="85"/>
                <w:sz w:val="28"/>
              </w:rPr>
              <w:t>N/A</w:t>
            </w:r>
          </w:p>
        </w:tc>
        <w:tc>
          <w:tcPr>
            <w:tcW w:w="1787" w:type="dxa"/>
            <w:gridSpan w:val="2"/>
            <w:tcPrChange w:id="117" w:author="Jacob Hansen" w:date="2024-08-07T20:42:00Z" w16du:dateUtc="2024-08-08T02:42:00Z">
              <w:tcPr>
                <w:tcW w:w="1787" w:type="dxa"/>
                <w:gridSpan w:val="2"/>
              </w:tcPr>
            </w:tcPrChange>
          </w:tcPr>
          <w:p w14:paraId="71053827" w14:textId="77777777" w:rsidR="00E31BCD" w:rsidRDefault="00000000">
            <w:pPr>
              <w:pStyle w:val="TableParagraph"/>
              <w:spacing w:before="28" w:line="244" w:lineRule="auto"/>
              <w:ind w:left="97" w:hanging="1"/>
              <w:rPr>
                <w:sz w:val="23"/>
              </w:rPr>
            </w:pPr>
            <w:r>
              <w:rPr>
                <w:color w:val="4F5967"/>
                <w:spacing w:val="-2"/>
                <w:w w:val="105"/>
                <w:sz w:val="23"/>
              </w:rPr>
              <w:t xml:space="preserve">Zoning </w:t>
            </w:r>
            <w:r>
              <w:rPr>
                <w:color w:val="4F5967"/>
                <w:spacing w:val="-2"/>
                <w:sz w:val="23"/>
              </w:rPr>
              <w:t>Administrator</w:t>
            </w:r>
          </w:p>
        </w:tc>
        <w:tc>
          <w:tcPr>
            <w:tcW w:w="856" w:type="dxa"/>
            <w:tcBorders>
              <w:right w:val="nil"/>
            </w:tcBorders>
            <w:tcPrChange w:id="118" w:author="Jacob Hansen" w:date="2024-08-07T20:42:00Z" w16du:dateUtc="2024-08-08T02:42:00Z">
              <w:tcPr>
                <w:tcW w:w="856" w:type="dxa"/>
                <w:tcBorders>
                  <w:right w:val="nil"/>
                </w:tcBorders>
              </w:tcPr>
            </w:tcPrChange>
          </w:tcPr>
          <w:p w14:paraId="70481F6F" w14:textId="77777777" w:rsidR="00E31BCD" w:rsidRDefault="00000000">
            <w:pPr>
              <w:pStyle w:val="TableParagraph"/>
              <w:spacing w:before="163"/>
              <w:ind w:left="66"/>
              <w:jc w:val="center"/>
              <w:rPr>
                <w:sz w:val="23"/>
              </w:rPr>
            </w:pPr>
            <w:r>
              <w:rPr>
                <w:color w:val="4F5967"/>
                <w:spacing w:val="-2"/>
                <w:w w:val="105"/>
                <w:sz w:val="23"/>
              </w:rPr>
              <w:t>District</w:t>
            </w:r>
          </w:p>
        </w:tc>
        <w:tc>
          <w:tcPr>
            <w:tcW w:w="1037" w:type="dxa"/>
            <w:tcBorders>
              <w:left w:val="nil"/>
            </w:tcBorders>
            <w:tcPrChange w:id="119" w:author="Jacob Hansen" w:date="2024-08-07T20:42:00Z" w16du:dateUtc="2024-08-08T02:42:00Z">
              <w:tcPr>
                <w:tcW w:w="1037" w:type="dxa"/>
                <w:tcBorders>
                  <w:left w:val="nil"/>
                </w:tcBorders>
              </w:tcPr>
            </w:tcPrChange>
          </w:tcPr>
          <w:p w14:paraId="19EADB7D" w14:textId="77777777" w:rsidR="00E31BCD" w:rsidRDefault="00000000">
            <w:pPr>
              <w:pStyle w:val="TableParagraph"/>
              <w:spacing w:before="163"/>
              <w:ind w:left="48"/>
              <w:rPr>
                <w:sz w:val="23"/>
              </w:rPr>
            </w:pPr>
            <w:r>
              <w:rPr>
                <w:color w:val="4F5967"/>
                <w:spacing w:val="-2"/>
                <w:w w:val="105"/>
                <w:sz w:val="23"/>
              </w:rPr>
              <w:t>Court</w:t>
            </w:r>
          </w:p>
        </w:tc>
      </w:tr>
    </w:tbl>
    <w:p w14:paraId="4497E164" w14:textId="77777777" w:rsidR="00E31BCD" w:rsidRDefault="00E31BCD">
      <w:pPr>
        <w:rPr>
          <w:sz w:val="23"/>
        </w:rPr>
        <w:sectPr w:rsidR="00E31BCD">
          <w:headerReference w:type="default" r:id="rId17"/>
          <w:footerReference w:type="default" r:id="rId18"/>
          <w:pgSz w:w="12240" w:h="15840"/>
          <w:pgMar w:top="440" w:right="520" w:bottom="460" w:left="460" w:header="255" w:footer="263" w:gutter="0"/>
          <w:pgNumType w:start="1"/>
          <w:cols w:space="720"/>
        </w:sectPr>
      </w:pPr>
    </w:p>
    <w:p w14:paraId="11AE9DF6" w14:textId="77777777" w:rsidR="00E31BCD" w:rsidRDefault="00E31BCD">
      <w:pPr>
        <w:pStyle w:val="BodyText"/>
        <w:spacing w:before="10"/>
        <w:rPr>
          <w:sz w:val="9"/>
        </w:rPr>
      </w:pPr>
    </w:p>
    <w:tbl>
      <w:tblPr>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30"/>
        <w:gridCol w:w="1908"/>
        <w:gridCol w:w="1891"/>
        <w:gridCol w:w="1788"/>
        <w:gridCol w:w="1894"/>
      </w:tblGrid>
      <w:tr w:rsidR="00E31BCD" w14:paraId="35C1BDE4" w14:textId="77777777">
        <w:trPr>
          <w:trHeight w:val="627"/>
        </w:trPr>
        <w:tc>
          <w:tcPr>
            <w:tcW w:w="3530" w:type="dxa"/>
          </w:tcPr>
          <w:p w14:paraId="72EE97AB" w14:textId="77777777" w:rsidR="00E31BCD" w:rsidRDefault="00000000">
            <w:pPr>
              <w:pStyle w:val="TableParagraph"/>
              <w:spacing w:before="134"/>
              <w:ind w:left="82"/>
              <w:rPr>
                <w:sz w:val="24"/>
              </w:rPr>
            </w:pPr>
            <w:r>
              <w:rPr>
                <w:color w:val="505967"/>
                <w:sz w:val="24"/>
              </w:rPr>
              <w:t>Concept</w:t>
            </w:r>
            <w:r>
              <w:rPr>
                <w:color w:val="505967"/>
                <w:spacing w:val="-8"/>
                <w:sz w:val="24"/>
              </w:rPr>
              <w:t xml:space="preserve"> </w:t>
            </w:r>
            <w:r>
              <w:rPr>
                <w:color w:val="505967"/>
                <w:spacing w:val="-4"/>
                <w:sz w:val="24"/>
              </w:rPr>
              <w:t>Plan</w:t>
            </w:r>
          </w:p>
        </w:tc>
        <w:tc>
          <w:tcPr>
            <w:tcW w:w="1908" w:type="dxa"/>
          </w:tcPr>
          <w:p w14:paraId="463D68E4" w14:textId="77777777" w:rsidR="00E31BCD" w:rsidRDefault="00000000">
            <w:pPr>
              <w:pStyle w:val="TableParagraph"/>
              <w:spacing w:before="153"/>
              <w:ind w:left="86"/>
              <w:rPr>
                <w:b/>
              </w:rPr>
            </w:pPr>
            <w:r>
              <w:rPr>
                <w:b/>
                <w:color w:val="505967"/>
                <w:spacing w:val="-5"/>
                <w:w w:val="105"/>
              </w:rPr>
              <w:t>N/A</w:t>
            </w:r>
          </w:p>
        </w:tc>
        <w:tc>
          <w:tcPr>
            <w:tcW w:w="1891" w:type="dxa"/>
          </w:tcPr>
          <w:p w14:paraId="3CEDD0B7" w14:textId="77777777" w:rsidR="00E31BCD" w:rsidRDefault="00000000">
            <w:pPr>
              <w:pStyle w:val="TableParagraph"/>
              <w:spacing w:before="153"/>
              <w:ind w:left="82"/>
              <w:rPr>
                <w:b/>
              </w:rPr>
            </w:pPr>
            <w:r>
              <w:rPr>
                <w:b/>
                <w:color w:val="505967"/>
                <w:spacing w:val="-5"/>
                <w:w w:val="105"/>
              </w:rPr>
              <w:t>N/A</w:t>
            </w:r>
          </w:p>
        </w:tc>
        <w:tc>
          <w:tcPr>
            <w:tcW w:w="1788" w:type="dxa"/>
          </w:tcPr>
          <w:p w14:paraId="0A6CC6D0" w14:textId="77777777" w:rsidR="00E31BCD" w:rsidRDefault="00000000">
            <w:pPr>
              <w:pStyle w:val="TableParagraph"/>
              <w:spacing w:before="2" w:line="237" w:lineRule="auto"/>
              <w:ind w:left="94" w:right="353" w:firstLine="3"/>
              <w:rPr>
                <w:sz w:val="24"/>
              </w:rPr>
            </w:pPr>
            <w:r>
              <w:rPr>
                <w:color w:val="505967"/>
                <w:spacing w:val="-2"/>
                <w:sz w:val="24"/>
              </w:rPr>
              <w:t>Planning Commission</w:t>
            </w:r>
          </w:p>
        </w:tc>
        <w:tc>
          <w:tcPr>
            <w:tcW w:w="1894" w:type="dxa"/>
          </w:tcPr>
          <w:p w14:paraId="0A13D43C" w14:textId="77777777" w:rsidR="00E31BCD" w:rsidRDefault="00000000">
            <w:pPr>
              <w:pStyle w:val="TableParagraph"/>
              <w:spacing w:before="134"/>
              <w:ind w:left="93"/>
              <w:rPr>
                <w:sz w:val="24"/>
              </w:rPr>
            </w:pPr>
            <w:r>
              <w:rPr>
                <w:color w:val="505967"/>
                <w:sz w:val="24"/>
              </w:rPr>
              <w:t>District</w:t>
            </w:r>
            <w:r>
              <w:rPr>
                <w:color w:val="505967"/>
                <w:spacing w:val="-8"/>
                <w:sz w:val="24"/>
              </w:rPr>
              <w:t xml:space="preserve"> </w:t>
            </w:r>
            <w:r>
              <w:rPr>
                <w:color w:val="505967"/>
                <w:spacing w:val="-2"/>
                <w:sz w:val="24"/>
              </w:rPr>
              <w:t>Court</w:t>
            </w:r>
          </w:p>
        </w:tc>
      </w:tr>
      <w:tr w:rsidR="00E31BCD" w14:paraId="0EB6EDD9" w14:textId="77777777">
        <w:trPr>
          <w:trHeight w:val="625"/>
        </w:trPr>
        <w:tc>
          <w:tcPr>
            <w:tcW w:w="3530" w:type="dxa"/>
          </w:tcPr>
          <w:p w14:paraId="649EA13A" w14:textId="77777777" w:rsidR="00E31BCD" w:rsidRDefault="00000000">
            <w:pPr>
              <w:pStyle w:val="TableParagraph"/>
              <w:spacing w:before="135"/>
              <w:ind w:left="75"/>
              <w:rPr>
                <w:sz w:val="24"/>
              </w:rPr>
            </w:pPr>
            <w:r>
              <w:rPr>
                <w:color w:val="505967"/>
                <w:sz w:val="24"/>
              </w:rPr>
              <w:t>Preliminary</w:t>
            </w:r>
            <w:r>
              <w:rPr>
                <w:color w:val="505967"/>
                <w:spacing w:val="7"/>
                <w:sz w:val="24"/>
              </w:rPr>
              <w:t xml:space="preserve"> </w:t>
            </w:r>
            <w:r>
              <w:rPr>
                <w:color w:val="505967"/>
                <w:sz w:val="24"/>
              </w:rPr>
              <w:t>Plan</w:t>
            </w:r>
            <w:r>
              <w:rPr>
                <w:color w:val="505967"/>
                <w:spacing w:val="-2"/>
                <w:sz w:val="24"/>
              </w:rPr>
              <w:t xml:space="preserve"> </w:t>
            </w:r>
            <w:r>
              <w:rPr>
                <w:color w:val="505967"/>
                <w:sz w:val="24"/>
              </w:rPr>
              <w:t>/</w:t>
            </w:r>
            <w:r>
              <w:rPr>
                <w:color w:val="505967"/>
                <w:spacing w:val="-9"/>
                <w:sz w:val="24"/>
              </w:rPr>
              <w:t xml:space="preserve"> </w:t>
            </w:r>
            <w:r>
              <w:rPr>
                <w:color w:val="505967"/>
                <w:sz w:val="24"/>
              </w:rPr>
              <w:t>Final</w:t>
            </w:r>
            <w:r>
              <w:rPr>
                <w:color w:val="505967"/>
                <w:spacing w:val="-1"/>
                <w:sz w:val="24"/>
              </w:rPr>
              <w:t xml:space="preserve"> </w:t>
            </w:r>
            <w:r>
              <w:rPr>
                <w:color w:val="505967"/>
                <w:spacing w:val="-4"/>
                <w:sz w:val="24"/>
              </w:rPr>
              <w:t>Plat</w:t>
            </w:r>
          </w:p>
        </w:tc>
        <w:tc>
          <w:tcPr>
            <w:tcW w:w="1908" w:type="dxa"/>
          </w:tcPr>
          <w:p w14:paraId="349C2043" w14:textId="77777777" w:rsidR="00E31BCD" w:rsidRDefault="00000000">
            <w:pPr>
              <w:pStyle w:val="TableParagraph"/>
              <w:spacing w:before="135"/>
              <w:ind w:left="85"/>
              <w:rPr>
                <w:sz w:val="24"/>
              </w:rPr>
            </w:pPr>
            <w:r>
              <w:rPr>
                <w:color w:val="505967"/>
                <w:sz w:val="24"/>
              </w:rPr>
              <w:t>City</w:t>
            </w:r>
            <w:r>
              <w:rPr>
                <w:color w:val="505967"/>
                <w:spacing w:val="-5"/>
                <w:sz w:val="24"/>
              </w:rPr>
              <w:t xml:space="preserve"> </w:t>
            </w:r>
            <w:r>
              <w:rPr>
                <w:color w:val="505967"/>
                <w:spacing w:val="-2"/>
                <w:sz w:val="24"/>
              </w:rPr>
              <w:t>Staff</w:t>
            </w:r>
          </w:p>
        </w:tc>
        <w:tc>
          <w:tcPr>
            <w:tcW w:w="1891" w:type="dxa"/>
          </w:tcPr>
          <w:p w14:paraId="648E7D49" w14:textId="77777777" w:rsidR="00E31BCD" w:rsidRDefault="00000000">
            <w:pPr>
              <w:pStyle w:val="TableParagraph"/>
              <w:spacing w:before="5" w:line="235" w:lineRule="auto"/>
              <w:ind w:left="81" w:right="469" w:hanging="2"/>
              <w:rPr>
                <w:sz w:val="24"/>
              </w:rPr>
            </w:pPr>
            <w:r>
              <w:rPr>
                <w:color w:val="505967"/>
                <w:spacing w:val="-2"/>
                <w:sz w:val="24"/>
              </w:rPr>
              <w:t>Planning Commission</w:t>
            </w:r>
          </w:p>
        </w:tc>
        <w:tc>
          <w:tcPr>
            <w:tcW w:w="1788" w:type="dxa"/>
          </w:tcPr>
          <w:p w14:paraId="49693648" w14:textId="77777777" w:rsidR="00E31BCD" w:rsidRDefault="00000000">
            <w:pPr>
              <w:pStyle w:val="TableParagraph"/>
              <w:spacing w:before="135"/>
              <w:ind w:left="94"/>
              <w:rPr>
                <w:sz w:val="24"/>
              </w:rPr>
            </w:pPr>
            <w:r>
              <w:rPr>
                <w:color w:val="505967"/>
                <w:sz w:val="24"/>
              </w:rPr>
              <w:t>City</w:t>
            </w:r>
            <w:r>
              <w:rPr>
                <w:color w:val="505967"/>
                <w:spacing w:val="-1"/>
                <w:sz w:val="24"/>
              </w:rPr>
              <w:t xml:space="preserve"> </w:t>
            </w:r>
            <w:r>
              <w:rPr>
                <w:color w:val="505967"/>
                <w:spacing w:val="-2"/>
                <w:sz w:val="24"/>
              </w:rPr>
              <w:t>Council</w:t>
            </w:r>
          </w:p>
        </w:tc>
        <w:tc>
          <w:tcPr>
            <w:tcW w:w="1894" w:type="dxa"/>
          </w:tcPr>
          <w:p w14:paraId="64543D0C" w14:textId="77777777" w:rsidR="00E31BCD" w:rsidRDefault="00000000">
            <w:pPr>
              <w:pStyle w:val="TableParagraph"/>
              <w:spacing w:before="135"/>
              <w:ind w:left="93"/>
              <w:rPr>
                <w:sz w:val="24"/>
              </w:rPr>
            </w:pPr>
            <w:r>
              <w:rPr>
                <w:color w:val="505967"/>
                <w:sz w:val="24"/>
              </w:rPr>
              <w:t>District</w:t>
            </w:r>
            <w:r>
              <w:rPr>
                <w:color w:val="505967"/>
                <w:spacing w:val="-8"/>
                <w:sz w:val="24"/>
              </w:rPr>
              <w:t xml:space="preserve"> </w:t>
            </w:r>
            <w:r>
              <w:rPr>
                <w:color w:val="505967"/>
                <w:spacing w:val="-2"/>
                <w:sz w:val="24"/>
              </w:rPr>
              <w:t>Court</w:t>
            </w:r>
          </w:p>
        </w:tc>
      </w:tr>
      <w:tr w:rsidR="00E31BCD" w14:paraId="11ACB367" w14:textId="77777777">
        <w:trPr>
          <w:trHeight w:val="640"/>
        </w:trPr>
        <w:tc>
          <w:tcPr>
            <w:tcW w:w="3530" w:type="dxa"/>
          </w:tcPr>
          <w:p w14:paraId="1ACF544F" w14:textId="77777777" w:rsidR="00E31BCD" w:rsidRDefault="00000000">
            <w:pPr>
              <w:pStyle w:val="TableParagraph"/>
              <w:spacing w:before="1" w:line="237" w:lineRule="auto"/>
              <w:ind w:left="80" w:right="405" w:hanging="3"/>
              <w:rPr>
                <w:sz w:val="24"/>
              </w:rPr>
            </w:pPr>
            <w:r>
              <w:rPr>
                <w:color w:val="505967"/>
                <w:sz w:val="24"/>
              </w:rPr>
              <w:t>Sensitive</w:t>
            </w:r>
            <w:r>
              <w:rPr>
                <w:color w:val="505967"/>
                <w:spacing w:val="-17"/>
                <w:sz w:val="24"/>
              </w:rPr>
              <w:t xml:space="preserve"> </w:t>
            </w:r>
            <w:r>
              <w:rPr>
                <w:color w:val="505967"/>
                <w:sz w:val="24"/>
              </w:rPr>
              <w:t>Lands</w:t>
            </w:r>
            <w:r>
              <w:rPr>
                <w:color w:val="505967"/>
                <w:spacing w:val="-17"/>
                <w:sz w:val="24"/>
              </w:rPr>
              <w:t xml:space="preserve"> </w:t>
            </w:r>
            <w:r>
              <w:rPr>
                <w:color w:val="505967"/>
                <w:sz w:val="24"/>
              </w:rPr>
              <w:t>(Preliminary Plan / Final Plat)</w:t>
            </w:r>
          </w:p>
        </w:tc>
        <w:tc>
          <w:tcPr>
            <w:tcW w:w="1908" w:type="dxa"/>
          </w:tcPr>
          <w:p w14:paraId="1EE21033" w14:textId="77777777" w:rsidR="00E31BCD" w:rsidRDefault="00000000">
            <w:pPr>
              <w:pStyle w:val="TableParagraph"/>
              <w:spacing w:before="133"/>
              <w:ind w:left="85"/>
              <w:rPr>
                <w:sz w:val="24"/>
              </w:rPr>
            </w:pPr>
            <w:r>
              <w:rPr>
                <w:color w:val="505967"/>
                <w:sz w:val="24"/>
              </w:rPr>
              <w:t>City</w:t>
            </w:r>
            <w:r>
              <w:rPr>
                <w:color w:val="505967"/>
                <w:spacing w:val="-5"/>
                <w:sz w:val="24"/>
              </w:rPr>
              <w:t xml:space="preserve"> </w:t>
            </w:r>
            <w:r>
              <w:rPr>
                <w:color w:val="505967"/>
                <w:spacing w:val="-2"/>
                <w:sz w:val="24"/>
              </w:rPr>
              <w:t>Staff</w:t>
            </w:r>
          </w:p>
        </w:tc>
        <w:tc>
          <w:tcPr>
            <w:tcW w:w="1891" w:type="dxa"/>
          </w:tcPr>
          <w:p w14:paraId="61944287" w14:textId="77777777" w:rsidR="00E31BCD" w:rsidRDefault="00000000">
            <w:pPr>
              <w:pStyle w:val="TableParagraph"/>
              <w:spacing w:before="8" w:line="235" w:lineRule="auto"/>
              <w:ind w:left="81" w:right="469" w:hanging="2"/>
              <w:rPr>
                <w:sz w:val="24"/>
              </w:rPr>
            </w:pPr>
            <w:r>
              <w:rPr>
                <w:color w:val="505967"/>
                <w:spacing w:val="-2"/>
                <w:sz w:val="24"/>
              </w:rPr>
              <w:t>Planning Commission</w:t>
            </w:r>
          </w:p>
        </w:tc>
        <w:tc>
          <w:tcPr>
            <w:tcW w:w="1788" w:type="dxa"/>
          </w:tcPr>
          <w:p w14:paraId="0FC91242" w14:textId="77777777" w:rsidR="00E31BCD" w:rsidRDefault="00000000">
            <w:pPr>
              <w:pStyle w:val="TableParagraph"/>
              <w:spacing w:before="133"/>
              <w:ind w:left="94"/>
              <w:rPr>
                <w:sz w:val="24"/>
              </w:rPr>
            </w:pPr>
            <w:r>
              <w:rPr>
                <w:color w:val="505967"/>
                <w:sz w:val="24"/>
              </w:rPr>
              <w:t>City</w:t>
            </w:r>
            <w:r>
              <w:rPr>
                <w:color w:val="505967"/>
                <w:spacing w:val="-1"/>
                <w:sz w:val="24"/>
              </w:rPr>
              <w:t xml:space="preserve"> </w:t>
            </w:r>
            <w:r>
              <w:rPr>
                <w:color w:val="505967"/>
                <w:spacing w:val="-2"/>
                <w:sz w:val="24"/>
              </w:rPr>
              <w:t>Council</w:t>
            </w:r>
          </w:p>
        </w:tc>
        <w:tc>
          <w:tcPr>
            <w:tcW w:w="1894" w:type="dxa"/>
          </w:tcPr>
          <w:p w14:paraId="2FCE1FF4" w14:textId="77777777" w:rsidR="00E31BCD" w:rsidRDefault="00000000">
            <w:pPr>
              <w:pStyle w:val="TableParagraph"/>
              <w:spacing w:before="133"/>
              <w:ind w:left="93"/>
              <w:rPr>
                <w:sz w:val="24"/>
              </w:rPr>
            </w:pPr>
            <w:r>
              <w:rPr>
                <w:color w:val="505967"/>
                <w:sz w:val="24"/>
              </w:rPr>
              <w:t>District</w:t>
            </w:r>
            <w:r>
              <w:rPr>
                <w:color w:val="505967"/>
                <w:spacing w:val="-8"/>
                <w:sz w:val="24"/>
              </w:rPr>
              <w:t xml:space="preserve"> </w:t>
            </w:r>
            <w:r>
              <w:rPr>
                <w:color w:val="505967"/>
                <w:spacing w:val="-2"/>
                <w:sz w:val="24"/>
              </w:rPr>
              <w:t>Court</w:t>
            </w:r>
          </w:p>
        </w:tc>
      </w:tr>
    </w:tbl>
    <w:p w14:paraId="296B2F24" w14:textId="77777777" w:rsidR="00E31BCD" w:rsidRDefault="00E31BCD">
      <w:pPr>
        <w:pStyle w:val="BodyText"/>
      </w:pPr>
    </w:p>
    <w:p w14:paraId="0FFC3ED0" w14:textId="77777777" w:rsidR="00E31BCD" w:rsidRDefault="00E31BCD">
      <w:pPr>
        <w:pStyle w:val="BodyText"/>
        <w:spacing w:before="189"/>
      </w:pPr>
    </w:p>
    <w:p w14:paraId="5B027705" w14:textId="77777777" w:rsidR="00E31BCD" w:rsidRDefault="00000000">
      <w:pPr>
        <w:ind w:left="108"/>
        <w:rPr>
          <w:b/>
          <w:sz w:val="23"/>
        </w:rPr>
      </w:pPr>
      <w:r>
        <w:rPr>
          <w:b/>
          <w:color w:val="010101"/>
          <w:w w:val="105"/>
          <w:sz w:val="23"/>
          <w:u w:val="single" w:color="000000"/>
        </w:rPr>
        <w:t>14.08.020</w:t>
      </w:r>
      <w:r>
        <w:rPr>
          <w:b/>
          <w:color w:val="010101"/>
          <w:spacing w:val="-5"/>
          <w:w w:val="105"/>
          <w:sz w:val="23"/>
          <w:u w:val="single" w:color="000000"/>
        </w:rPr>
        <w:t xml:space="preserve"> </w:t>
      </w:r>
      <w:r>
        <w:rPr>
          <w:b/>
          <w:color w:val="010101"/>
          <w:w w:val="105"/>
          <w:sz w:val="23"/>
          <w:u w:val="single" w:color="000000"/>
        </w:rPr>
        <w:t>Plain</w:t>
      </w:r>
      <w:r>
        <w:rPr>
          <w:b/>
          <w:color w:val="010101"/>
          <w:spacing w:val="-17"/>
          <w:w w:val="105"/>
          <w:sz w:val="23"/>
          <w:u w:val="single" w:color="000000"/>
        </w:rPr>
        <w:t xml:space="preserve"> </w:t>
      </w:r>
      <w:r>
        <w:rPr>
          <w:b/>
          <w:color w:val="010101"/>
          <w:spacing w:val="-2"/>
          <w:w w:val="105"/>
          <w:sz w:val="23"/>
          <w:u w:val="single" w:color="000000"/>
        </w:rPr>
        <w:t>Language</w:t>
      </w:r>
    </w:p>
    <w:p w14:paraId="089CE345" w14:textId="77777777" w:rsidR="00E31BCD" w:rsidRDefault="00000000">
      <w:pPr>
        <w:spacing w:before="240" w:line="235" w:lineRule="auto"/>
        <w:ind w:left="108" w:right="111"/>
        <w:jc w:val="both"/>
        <w:rPr>
          <w:sz w:val="24"/>
        </w:rPr>
      </w:pPr>
      <w:r>
        <w:rPr>
          <w:color w:val="505967"/>
          <w:sz w:val="24"/>
        </w:rPr>
        <w:t>Pursuant to</w:t>
      </w:r>
      <w:r>
        <w:rPr>
          <w:color w:val="505967"/>
          <w:spacing w:val="-2"/>
          <w:sz w:val="24"/>
        </w:rPr>
        <w:t xml:space="preserve"> </w:t>
      </w:r>
      <w:r>
        <w:rPr>
          <w:color w:val="505967"/>
          <w:sz w:val="24"/>
        </w:rPr>
        <w:t>§10-9a-306 of</w:t>
      </w:r>
      <w:r>
        <w:rPr>
          <w:color w:val="505967"/>
          <w:spacing w:val="-2"/>
          <w:sz w:val="24"/>
        </w:rPr>
        <w:t xml:space="preserve"> </w:t>
      </w:r>
      <w:r>
        <w:rPr>
          <w:color w:val="505967"/>
          <w:sz w:val="24"/>
        </w:rPr>
        <w:t>Utah State Code (as amended), the Land Use Authority shall apply the plain language</w:t>
      </w:r>
      <w:r>
        <w:rPr>
          <w:color w:val="505967"/>
          <w:spacing w:val="40"/>
          <w:sz w:val="24"/>
        </w:rPr>
        <w:t xml:space="preserve"> </w:t>
      </w:r>
      <w:r>
        <w:rPr>
          <w:color w:val="505967"/>
          <w:sz w:val="24"/>
        </w:rPr>
        <w:t>of land use regulations.</w:t>
      </w:r>
      <w:r>
        <w:rPr>
          <w:color w:val="505967"/>
          <w:spacing w:val="40"/>
          <w:sz w:val="24"/>
        </w:rPr>
        <w:t xml:space="preserve"> </w:t>
      </w:r>
      <w:r>
        <w:rPr>
          <w:color w:val="505967"/>
          <w:sz w:val="24"/>
        </w:rPr>
        <w:t>If a land use regulation</w:t>
      </w:r>
      <w:r>
        <w:rPr>
          <w:color w:val="505967"/>
          <w:spacing w:val="40"/>
          <w:sz w:val="24"/>
        </w:rPr>
        <w:t xml:space="preserve"> </w:t>
      </w:r>
      <w:r>
        <w:rPr>
          <w:color w:val="505967"/>
          <w:sz w:val="24"/>
        </w:rPr>
        <w:t>does</w:t>
      </w:r>
      <w:r>
        <w:rPr>
          <w:color w:val="505967"/>
          <w:spacing w:val="40"/>
          <w:sz w:val="24"/>
        </w:rPr>
        <w:t xml:space="preserve"> </w:t>
      </w:r>
      <w:r>
        <w:rPr>
          <w:color w:val="505967"/>
          <w:sz w:val="24"/>
        </w:rPr>
        <w:t>not plainly</w:t>
      </w:r>
      <w:r>
        <w:rPr>
          <w:color w:val="505967"/>
          <w:spacing w:val="40"/>
          <w:sz w:val="24"/>
        </w:rPr>
        <w:t xml:space="preserve"> </w:t>
      </w:r>
      <w:r>
        <w:rPr>
          <w:color w:val="505967"/>
          <w:sz w:val="24"/>
        </w:rPr>
        <w:t>restrict</w:t>
      </w:r>
      <w:r>
        <w:rPr>
          <w:color w:val="505967"/>
          <w:spacing w:val="40"/>
          <w:sz w:val="24"/>
        </w:rPr>
        <w:t xml:space="preserve"> </w:t>
      </w:r>
      <w:r>
        <w:rPr>
          <w:color w:val="505967"/>
          <w:sz w:val="24"/>
        </w:rPr>
        <w:t>a land use application,</w:t>
      </w:r>
      <w:r>
        <w:rPr>
          <w:color w:val="505967"/>
          <w:spacing w:val="35"/>
          <w:sz w:val="24"/>
        </w:rPr>
        <w:t xml:space="preserve"> </w:t>
      </w:r>
      <w:r>
        <w:rPr>
          <w:color w:val="505967"/>
          <w:sz w:val="24"/>
        </w:rPr>
        <w:t>the Land Use Authority</w:t>
      </w:r>
      <w:r>
        <w:rPr>
          <w:color w:val="505967"/>
          <w:spacing w:val="35"/>
          <w:sz w:val="24"/>
        </w:rPr>
        <w:t xml:space="preserve"> </w:t>
      </w:r>
      <w:r>
        <w:rPr>
          <w:color w:val="505967"/>
          <w:sz w:val="24"/>
        </w:rPr>
        <w:t>shall interpret</w:t>
      </w:r>
      <w:r>
        <w:rPr>
          <w:color w:val="505967"/>
          <w:spacing w:val="31"/>
          <w:sz w:val="24"/>
        </w:rPr>
        <w:t xml:space="preserve"> </w:t>
      </w:r>
      <w:r>
        <w:rPr>
          <w:color w:val="505967"/>
          <w:sz w:val="24"/>
        </w:rPr>
        <w:t>and apply the land use regulation to favor the land use application. A</w:t>
      </w:r>
      <w:r>
        <w:rPr>
          <w:color w:val="505967"/>
          <w:spacing w:val="-1"/>
          <w:sz w:val="24"/>
        </w:rPr>
        <w:t xml:space="preserve"> </w:t>
      </w:r>
      <w:r>
        <w:rPr>
          <w:color w:val="505967"/>
          <w:sz w:val="24"/>
        </w:rPr>
        <w:t>land use decision of a Land Use Authority shall be considered an administrative</w:t>
      </w:r>
      <w:r>
        <w:rPr>
          <w:color w:val="505967"/>
          <w:spacing w:val="-6"/>
          <w:sz w:val="24"/>
        </w:rPr>
        <w:t xml:space="preserve"> </w:t>
      </w:r>
      <w:r>
        <w:rPr>
          <w:color w:val="505967"/>
          <w:sz w:val="24"/>
        </w:rPr>
        <w:t>act, even if the Land Use Authority is the City Council.</w:t>
      </w:r>
    </w:p>
    <w:p w14:paraId="05C7897D" w14:textId="77777777" w:rsidR="00E31BCD" w:rsidRDefault="00000000">
      <w:pPr>
        <w:spacing w:before="252" w:line="217" w:lineRule="exact"/>
        <w:ind w:left="111"/>
        <w:rPr>
          <w:sz w:val="19"/>
        </w:rPr>
      </w:pPr>
      <w:r>
        <w:rPr>
          <w:color w:val="505967"/>
          <w:spacing w:val="-2"/>
          <w:w w:val="105"/>
          <w:sz w:val="19"/>
        </w:rPr>
        <w:t>HISTORY</w:t>
      </w:r>
    </w:p>
    <w:p w14:paraId="52F23575" w14:textId="77777777" w:rsidR="00E31BCD" w:rsidRDefault="00000000">
      <w:pPr>
        <w:spacing w:line="229" w:lineRule="exact"/>
        <w:ind w:left="116"/>
        <w:jc w:val="both"/>
        <w:rPr>
          <w:i/>
          <w:sz w:val="20"/>
        </w:rPr>
      </w:pPr>
      <w:r>
        <w:rPr>
          <w:i/>
          <w:color w:val="505967"/>
          <w:sz w:val="20"/>
        </w:rPr>
        <w:t>Adopted</w:t>
      </w:r>
      <w:r>
        <w:rPr>
          <w:i/>
          <w:color w:val="505967"/>
          <w:spacing w:val="-3"/>
          <w:sz w:val="20"/>
        </w:rPr>
        <w:t xml:space="preserve"> </w:t>
      </w:r>
      <w:r>
        <w:rPr>
          <w:i/>
          <w:color w:val="505967"/>
          <w:sz w:val="20"/>
        </w:rPr>
        <w:t>by</w:t>
      </w:r>
      <w:r>
        <w:rPr>
          <w:i/>
          <w:color w:val="505967"/>
          <w:spacing w:val="-10"/>
          <w:sz w:val="20"/>
        </w:rPr>
        <w:t xml:space="preserve"> </w:t>
      </w:r>
      <w:r>
        <w:rPr>
          <w:i/>
          <w:color w:val="505967"/>
          <w:sz w:val="20"/>
        </w:rPr>
        <w:t>Ord.</w:t>
      </w:r>
      <w:r>
        <w:rPr>
          <w:i/>
          <w:color w:val="505967"/>
          <w:spacing w:val="-4"/>
          <w:sz w:val="20"/>
        </w:rPr>
        <w:t xml:space="preserve"> </w:t>
      </w:r>
      <w:r>
        <w:rPr>
          <w:i/>
          <w:color w:val="0303ED"/>
          <w:sz w:val="20"/>
          <w:u w:val="single" w:color="0000ED"/>
        </w:rPr>
        <w:t>202402-002</w:t>
      </w:r>
      <w:r>
        <w:rPr>
          <w:i/>
          <w:color w:val="0303ED"/>
          <w:spacing w:val="5"/>
          <w:sz w:val="20"/>
        </w:rPr>
        <w:t xml:space="preserve"> </w:t>
      </w:r>
      <w:r>
        <w:rPr>
          <w:i/>
          <w:color w:val="505967"/>
          <w:sz w:val="20"/>
        </w:rPr>
        <w:t>on</w:t>
      </w:r>
      <w:r>
        <w:rPr>
          <w:i/>
          <w:color w:val="505967"/>
          <w:spacing w:val="-11"/>
          <w:sz w:val="20"/>
        </w:rPr>
        <w:t xml:space="preserve"> </w:t>
      </w:r>
      <w:proofErr w:type="gramStart"/>
      <w:r>
        <w:rPr>
          <w:i/>
          <w:color w:val="505967"/>
          <w:spacing w:val="-2"/>
          <w:sz w:val="20"/>
        </w:rPr>
        <w:t>2/6/2024</w:t>
      </w:r>
      <w:proofErr w:type="gramEnd"/>
    </w:p>
    <w:p w14:paraId="30F9BA6C" w14:textId="77777777" w:rsidR="00E31BCD" w:rsidRDefault="00000000">
      <w:pPr>
        <w:spacing w:before="227"/>
        <w:ind w:left="108"/>
        <w:rPr>
          <w:b/>
          <w:sz w:val="23"/>
        </w:rPr>
      </w:pPr>
      <w:r>
        <w:rPr>
          <w:b/>
          <w:color w:val="010101"/>
          <w:w w:val="105"/>
          <w:sz w:val="23"/>
          <w:u w:val="single" w:color="000000"/>
        </w:rPr>
        <w:t>14.08.030</w:t>
      </w:r>
      <w:r>
        <w:rPr>
          <w:b/>
          <w:color w:val="010101"/>
          <w:spacing w:val="-12"/>
          <w:w w:val="105"/>
          <w:sz w:val="23"/>
          <w:u w:val="single" w:color="000000"/>
        </w:rPr>
        <w:t xml:space="preserve"> </w:t>
      </w:r>
      <w:r>
        <w:rPr>
          <w:b/>
          <w:color w:val="010101"/>
          <w:w w:val="105"/>
          <w:sz w:val="23"/>
          <w:u w:val="single" w:color="000000"/>
        </w:rPr>
        <w:t>General</w:t>
      </w:r>
      <w:r>
        <w:rPr>
          <w:b/>
          <w:color w:val="010101"/>
          <w:spacing w:val="-15"/>
          <w:w w:val="105"/>
          <w:sz w:val="23"/>
          <w:u w:val="single" w:color="000000"/>
        </w:rPr>
        <w:t xml:space="preserve"> </w:t>
      </w:r>
      <w:r>
        <w:rPr>
          <w:b/>
          <w:color w:val="010101"/>
          <w:w w:val="105"/>
          <w:sz w:val="23"/>
          <w:u w:val="single" w:color="000000"/>
        </w:rPr>
        <w:t>Application</w:t>
      </w:r>
      <w:r>
        <w:rPr>
          <w:b/>
          <w:color w:val="010101"/>
          <w:spacing w:val="-14"/>
          <w:w w:val="105"/>
          <w:sz w:val="23"/>
          <w:u w:val="single" w:color="000000"/>
        </w:rPr>
        <w:t xml:space="preserve"> </w:t>
      </w:r>
      <w:r>
        <w:rPr>
          <w:b/>
          <w:color w:val="010101"/>
          <w:spacing w:val="-2"/>
          <w:w w:val="105"/>
          <w:sz w:val="23"/>
          <w:u w:val="single" w:color="000000"/>
        </w:rPr>
        <w:t>Requirements</w:t>
      </w:r>
    </w:p>
    <w:p w14:paraId="777190CE" w14:textId="77777777" w:rsidR="00E31BCD" w:rsidRDefault="00000000">
      <w:pPr>
        <w:pStyle w:val="BodyText"/>
        <w:spacing w:line="20" w:lineRule="exact"/>
        <w:ind w:left="2456"/>
        <w:rPr>
          <w:sz w:val="2"/>
        </w:rPr>
      </w:pPr>
      <w:r>
        <w:rPr>
          <w:noProof/>
          <w:sz w:val="2"/>
        </w:rPr>
        <mc:AlternateContent>
          <mc:Choice Requires="wpg">
            <w:drawing>
              <wp:inline distT="0" distB="0" distL="0" distR="0" wp14:anchorId="0D5AAC82" wp14:editId="6A98BC15">
                <wp:extent cx="41275" cy="10795"/>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75" cy="10795"/>
                          <a:chOff x="0" y="0"/>
                          <a:chExt cx="41275" cy="10795"/>
                        </a:xfrm>
                      </wpg:grpSpPr>
                      <wps:wsp>
                        <wps:cNvPr id="33" name="Graphic 33"/>
                        <wps:cNvSpPr/>
                        <wps:spPr>
                          <a:xfrm>
                            <a:off x="0" y="0"/>
                            <a:ext cx="41275" cy="10795"/>
                          </a:xfrm>
                          <a:custGeom>
                            <a:avLst/>
                            <a:gdLst/>
                            <a:ahLst/>
                            <a:cxnLst/>
                            <a:rect l="l" t="t" r="r" b="b"/>
                            <a:pathLst>
                              <a:path w="41275" h="10795">
                                <a:moveTo>
                                  <a:pt x="41148" y="10668"/>
                                </a:moveTo>
                                <a:lnTo>
                                  <a:pt x="0" y="10668"/>
                                </a:lnTo>
                                <a:lnTo>
                                  <a:pt x="0" y="0"/>
                                </a:lnTo>
                                <a:lnTo>
                                  <a:pt x="41148" y="0"/>
                                </a:lnTo>
                                <a:lnTo>
                                  <a:pt x="41148" y="1066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F6C102" id="Group 32" o:spid="_x0000_s1026" style="width:3.25pt;height:.85pt;mso-position-horizontal-relative:char;mso-position-vertical-relative:line" coordsize="412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">
                <v:shape id="Graphic 33" o:spid="_x0000_s1027" style="position:absolute;width:41275;height:10795;visibility:visible;mso-wrap-style:square;v-text-anchor:top" coordsize="4127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" path="m41148,10668l,10668,,,41148,r,10668xe" fillcolor="black" stroked="f">
                  <v:path arrowok="t"/>
                </v:shape>
                <w10:anchorlock/>
              </v:group>
            </w:pict>
          </mc:Fallback>
        </mc:AlternateContent>
      </w:r>
    </w:p>
    <w:p w14:paraId="5ACD2B4A" w14:textId="77777777" w:rsidR="00E31BCD" w:rsidRDefault="00000000">
      <w:pPr>
        <w:spacing w:before="220" w:line="235" w:lineRule="auto"/>
        <w:ind w:left="108" w:right="115" w:firstLine="3"/>
        <w:jc w:val="both"/>
        <w:rPr>
          <w:sz w:val="24"/>
        </w:rPr>
      </w:pPr>
      <w:r>
        <w:rPr>
          <w:color w:val="505967"/>
          <w:sz w:val="24"/>
        </w:rPr>
        <w:t>The Land Use Authority shall</w:t>
      </w:r>
      <w:r>
        <w:rPr>
          <w:color w:val="505967"/>
          <w:spacing w:val="-1"/>
          <w:sz w:val="24"/>
        </w:rPr>
        <w:t xml:space="preserve"> </w:t>
      </w:r>
      <w:r>
        <w:rPr>
          <w:color w:val="505967"/>
          <w:sz w:val="24"/>
        </w:rPr>
        <w:t>review and approve submitted applications for</w:t>
      </w:r>
      <w:r>
        <w:rPr>
          <w:color w:val="505967"/>
          <w:spacing w:val="-1"/>
          <w:sz w:val="24"/>
        </w:rPr>
        <w:t xml:space="preserve"> </w:t>
      </w:r>
      <w:r>
        <w:rPr>
          <w:color w:val="505967"/>
          <w:sz w:val="24"/>
        </w:rPr>
        <w:t>land</w:t>
      </w:r>
      <w:r>
        <w:rPr>
          <w:color w:val="505967"/>
          <w:spacing w:val="-1"/>
          <w:sz w:val="24"/>
        </w:rPr>
        <w:t xml:space="preserve"> </w:t>
      </w:r>
      <w:r>
        <w:rPr>
          <w:color w:val="505967"/>
          <w:sz w:val="24"/>
        </w:rPr>
        <w:t>use and development as</w:t>
      </w:r>
      <w:r>
        <w:rPr>
          <w:color w:val="505967"/>
          <w:spacing w:val="-9"/>
          <w:sz w:val="24"/>
        </w:rPr>
        <w:t xml:space="preserve"> </w:t>
      </w:r>
      <w:r>
        <w:rPr>
          <w:color w:val="505967"/>
          <w:sz w:val="24"/>
        </w:rPr>
        <w:t>provided in</w:t>
      </w:r>
      <w:r>
        <w:rPr>
          <w:color w:val="505967"/>
          <w:spacing w:val="-6"/>
          <w:sz w:val="24"/>
        </w:rPr>
        <w:t xml:space="preserve"> </w:t>
      </w:r>
      <w:r>
        <w:rPr>
          <w:color w:val="505967"/>
          <w:sz w:val="24"/>
        </w:rPr>
        <w:t>this title.</w:t>
      </w:r>
      <w:r>
        <w:rPr>
          <w:color w:val="505967"/>
          <w:spacing w:val="-3"/>
          <w:sz w:val="24"/>
        </w:rPr>
        <w:t xml:space="preserve"> </w:t>
      </w:r>
      <w:r>
        <w:rPr>
          <w:color w:val="505967"/>
          <w:sz w:val="24"/>
        </w:rPr>
        <w:t>The</w:t>
      </w:r>
      <w:r>
        <w:rPr>
          <w:color w:val="505967"/>
          <w:spacing w:val="-5"/>
          <w:sz w:val="24"/>
        </w:rPr>
        <w:t xml:space="preserve"> </w:t>
      </w:r>
      <w:r>
        <w:rPr>
          <w:color w:val="505967"/>
          <w:sz w:val="24"/>
        </w:rPr>
        <w:t>following general requirements shall apply to</w:t>
      </w:r>
      <w:r>
        <w:rPr>
          <w:color w:val="505967"/>
          <w:spacing w:val="-7"/>
          <w:sz w:val="24"/>
        </w:rPr>
        <w:t xml:space="preserve"> </w:t>
      </w:r>
      <w:r>
        <w:rPr>
          <w:color w:val="505967"/>
          <w:sz w:val="24"/>
        </w:rPr>
        <w:t>an</w:t>
      </w:r>
      <w:r>
        <w:rPr>
          <w:color w:val="505967"/>
          <w:spacing w:val="-7"/>
          <w:sz w:val="24"/>
        </w:rPr>
        <w:t xml:space="preserve"> </w:t>
      </w:r>
      <w:r>
        <w:rPr>
          <w:color w:val="505967"/>
          <w:sz w:val="24"/>
        </w:rPr>
        <w:t xml:space="preserve">application required by this </w:t>
      </w:r>
      <w:r>
        <w:rPr>
          <w:color w:val="505967"/>
          <w:spacing w:val="-2"/>
          <w:sz w:val="24"/>
        </w:rPr>
        <w:t>title.</w:t>
      </w:r>
    </w:p>
    <w:p w14:paraId="0C02AAD9" w14:textId="77777777" w:rsidR="00E31BCD" w:rsidRDefault="00E31BCD">
      <w:pPr>
        <w:pStyle w:val="BodyText"/>
        <w:spacing w:before="37"/>
        <w:rPr>
          <w:sz w:val="24"/>
        </w:rPr>
      </w:pPr>
    </w:p>
    <w:p w14:paraId="5D610F10" w14:textId="77777777" w:rsidR="00E31BCD" w:rsidRDefault="00000000">
      <w:pPr>
        <w:pStyle w:val="ListParagraph"/>
        <w:numPr>
          <w:ilvl w:val="0"/>
          <w:numId w:val="28"/>
        </w:numPr>
        <w:tabs>
          <w:tab w:val="left" w:pos="890"/>
          <w:tab w:val="left" w:pos="893"/>
        </w:tabs>
        <w:spacing w:line="235" w:lineRule="auto"/>
        <w:ind w:right="112" w:hanging="281"/>
        <w:rPr>
          <w:color w:val="505967"/>
          <w:sz w:val="24"/>
        </w:rPr>
      </w:pPr>
      <w:r>
        <w:rPr>
          <w:color w:val="505967"/>
          <w:sz w:val="23"/>
        </w:rPr>
        <w:tab/>
      </w:r>
      <w:r>
        <w:rPr>
          <w:b/>
          <w:color w:val="505967"/>
          <w:sz w:val="23"/>
        </w:rPr>
        <w:t xml:space="preserve">Application Forms. </w:t>
      </w:r>
      <w:r>
        <w:rPr>
          <w:color w:val="505967"/>
          <w:sz w:val="24"/>
        </w:rPr>
        <w:t>Submitted applications shall be on forms provided by the City's Zoning Administrator, and with the required documentation outlined on</w:t>
      </w:r>
      <w:r>
        <w:rPr>
          <w:color w:val="505967"/>
          <w:spacing w:val="-3"/>
          <w:sz w:val="24"/>
        </w:rPr>
        <w:t xml:space="preserve"> </w:t>
      </w:r>
      <w:r>
        <w:rPr>
          <w:color w:val="505967"/>
          <w:sz w:val="24"/>
        </w:rPr>
        <w:t>such application in</w:t>
      </w:r>
      <w:r>
        <w:rPr>
          <w:color w:val="505967"/>
          <w:spacing w:val="-2"/>
          <w:sz w:val="24"/>
        </w:rPr>
        <w:t xml:space="preserve"> </w:t>
      </w:r>
      <w:r>
        <w:rPr>
          <w:color w:val="505967"/>
          <w:sz w:val="24"/>
        </w:rPr>
        <w:t>quantities as reasonably required by the</w:t>
      </w:r>
      <w:r>
        <w:rPr>
          <w:color w:val="505967"/>
          <w:spacing w:val="-2"/>
          <w:sz w:val="24"/>
        </w:rPr>
        <w:t xml:space="preserve"> </w:t>
      </w:r>
      <w:r>
        <w:rPr>
          <w:color w:val="505967"/>
          <w:sz w:val="24"/>
        </w:rPr>
        <w:t>Zoning Administrator for</w:t>
      </w:r>
      <w:r>
        <w:rPr>
          <w:color w:val="505967"/>
          <w:spacing w:val="-2"/>
          <w:sz w:val="24"/>
        </w:rPr>
        <w:t xml:space="preserve"> </w:t>
      </w:r>
      <w:r>
        <w:rPr>
          <w:color w:val="505967"/>
          <w:sz w:val="24"/>
        </w:rPr>
        <w:t xml:space="preserve">each </w:t>
      </w:r>
      <w:proofErr w:type="gramStart"/>
      <w:r>
        <w:rPr>
          <w:color w:val="505967"/>
          <w:sz w:val="24"/>
        </w:rPr>
        <w:t>particular type of</w:t>
      </w:r>
      <w:r>
        <w:rPr>
          <w:color w:val="505967"/>
          <w:spacing w:val="-7"/>
          <w:sz w:val="24"/>
        </w:rPr>
        <w:t xml:space="preserve"> </w:t>
      </w:r>
      <w:r>
        <w:rPr>
          <w:color w:val="505967"/>
          <w:sz w:val="24"/>
        </w:rPr>
        <w:t>land</w:t>
      </w:r>
      <w:proofErr w:type="gramEnd"/>
      <w:r>
        <w:rPr>
          <w:color w:val="505967"/>
          <w:sz w:val="24"/>
        </w:rPr>
        <w:t xml:space="preserve"> use application. Applicants shall submit all applications to the Zoning Administrator for review to ensure compliance with the requirements as outlined in this title.</w:t>
      </w:r>
    </w:p>
    <w:p w14:paraId="6F8BB68C" w14:textId="77777777" w:rsidR="00E31BCD" w:rsidRDefault="00000000">
      <w:pPr>
        <w:pStyle w:val="ListParagraph"/>
        <w:numPr>
          <w:ilvl w:val="0"/>
          <w:numId w:val="28"/>
        </w:numPr>
        <w:tabs>
          <w:tab w:val="left" w:pos="892"/>
          <w:tab w:val="left" w:pos="894"/>
        </w:tabs>
        <w:spacing w:before="152" w:line="235" w:lineRule="auto"/>
        <w:ind w:left="894" w:right="116" w:hanging="285"/>
        <w:rPr>
          <w:color w:val="505967"/>
          <w:sz w:val="24"/>
        </w:rPr>
      </w:pPr>
      <w:r>
        <w:rPr>
          <w:b/>
          <w:color w:val="505967"/>
          <w:sz w:val="23"/>
        </w:rPr>
        <w:t xml:space="preserve">City Initiated Applications. </w:t>
      </w:r>
      <w:r>
        <w:rPr>
          <w:color w:val="505967"/>
          <w:sz w:val="24"/>
        </w:rPr>
        <w:t>The Zoning Administrator, Planning Commission, or City Council may initiate any action under this title without an application. Notice, hearing, and other procedural requirements of this title shall apply to an application initiated by the City.</w:t>
      </w:r>
    </w:p>
    <w:p w14:paraId="5DE6FB9D" w14:textId="77777777" w:rsidR="00E31BCD" w:rsidRDefault="00000000">
      <w:pPr>
        <w:pStyle w:val="ListParagraph"/>
        <w:numPr>
          <w:ilvl w:val="0"/>
          <w:numId w:val="28"/>
        </w:numPr>
        <w:tabs>
          <w:tab w:val="left" w:pos="893"/>
        </w:tabs>
        <w:spacing w:before="150" w:line="235" w:lineRule="auto"/>
        <w:ind w:left="893" w:right="113" w:hanging="282"/>
        <w:rPr>
          <w:color w:val="505967"/>
          <w:sz w:val="24"/>
        </w:rPr>
      </w:pPr>
      <w:r>
        <w:rPr>
          <w:b/>
          <w:color w:val="505967"/>
          <w:sz w:val="23"/>
        </w:rPr>
        <w:t xml:space="preserve">Accurate Information. </w:t>
      </w:r>
      <w:r>
        <w:rPr>
          <w:color w:val="505967"/>
          <w:sz w:val="24"/>
        </w:rPr>
        <w:t xml:space="preserve">All applications, accompanying documents, plans, reports, </w:t>
      </w:r>
      <w:proofErr w:type="gramStart"/>
      <w:r>
        <w:rPr>
          <w:color w:val="505967"/>
          <w:sz w:val="24"/>
        </w:rPr>
        <w:t>studies</w:t>
      </w:r>
      <w:proofErr w:type="gramEnd"/>
      <w:r>
        <w:rPr>
          <w:color w:val="505967"/>
          <w:sz w:val="24"/>
        </w:rPr>
        <w:t xml:space="preserve"> and information provided to the City by an applicant in accordance with the requirements of this title shall be accurate and complete.</w:t>
      </w:r>
    </w:p>
    <w:p w14:paraId="014F9F77" w14:textId="77777777" w:rsidR="00E31BCD" w:rsidRDefault="00000000">
      <w:pPr>
        <w:pStyle w:val="ListParagraph"/>
        <w:numPr>
          <w:ilvl w:val="0"/>
          <w:numId w:val="28"/>
        </w:numPr>
        <w:tabs>
          <w:tab w:val="left" w:pos="890"/>
        </w:tabs>
        <w:spacing w:before="155" w:line="235" w:lineRule="auto"/>
        <w:ind w:right="112" w:hanging="282"/>
        <w:rPr>
          <w:color w:val="505967"/>
          <w:sz w:val="24"/>
        </w:rPr>
      </w:pPr>
      <w:r>
        <w:rPr>
          <w:b/>
          <w:color w:val="505967"/>
          <w:sz w:val="23"/>
        </w:rPr>
        <w:t xml:space="preserve">Determination Of </w:t>
      </w:r>
      <w:proofErr w:type="gramStart"/>
      <w:r>
        <w:rPr>
          <w:b/>
          <w:color w:val="505967"/>
          <w:sz w:val="23"/>
        </w:rPr>
        <w:t>A</w:t>
      </w:r>
      <w:proofErr w:type="gramEnd"/>
      <w:r>
        <w:rPr>
          <w:b/>
          <w:color w:val="505967"/>
          <w:sz w:val="23"/>
        </w:rPr>
        <w:t xml:space="preserve"> Complete Application. </w:t>
      </w:r>
      <w:r>
        <w:rPr>
          <w:color w:val="505967"/>
          <w:sz w:val="24"/>
        </w:rPr>
        <w:t xml:space="preserve">After receipt of an application the Zoning Administrator shall determine whether the application is complete. If the application is not complete, the Zoning Administrator shall notify the applicant in writing and identify the deficiencies by specifying the required </w:t>
      </w:r>
      <w:proofErr w:type="gramStart"/>
      <w:r>
        <w:rPr>
          <w:color w:val="505967"/>
          <w:sz w:val="24"/>
        </w:rPr>
        <w:t>information, and</w:t>
      </w:r>
      <w:proofErr w:type="gramEnd"/>
      <w:r>
        <w:rPr>
          <w:color w:val="505967"/>
          <w:sz w:val="24"/>
        </w:rPr>
        <w:t xml:space="preserve"> shall advise the applicant that the City will take no further action on the request until the submission of a</w:t>
      </w:r>
      <w:r>
        <w:rPr>
          <w:color w:val="505967"/>
          <w:spacing w:val="-1"/>
          <w:sz w:val="24"/>
        </w:rPr>
        <w:t xml:space="preserve"> </w:t>
      </w:r>
      <w:r>
        <w:rPr>
          <w:color w:val="505967"/>
          <w:sz w:val="24"/>
        </w:rPr>
        <w:t>complete application.</w:t>
      </w:r>
    </w:p>
    <w:p w14:paraId="66A53B25" w14:textId="77777777" w:rsidR="00E31BCD" w:rsidRDefault="00000000">
      <w:pPr>
        <w:pStyle w:val="ListParagraph"/>
        <w:numPr>
          <w:ilvl w:val="0"/>
          <w:numId w:val="28"/>
        </w:numPr>
        <w:tabs>
          <w:tab w:val="left" w:pos="891"/>
        </w:tabs>
        <w:spacing w:before="147" w:line="235" w:lineRule="auto"/>
        <w:ind w:left="891" w:right="112" w:hanging="281"/>
        <w:rPr>
          <w:color w:val="505967"/>
          <w:sz w:val="24"/>
        </w:rPr>
      </w:pPr>
      <w:r>
        <w:rPr>
          <w:b/>
          <w:color w:val="505967"/>
          <w:sz w:val="23"/>
        </w:rPr>
        <w:t>Fees.</w:t>
      </w:r>
      <w:r>
        <w:rPr>
          <w:b/>
          <w:color w:val="505967"/>
          <w:spacing w:val="-1"/>
          <w:sz w:val="23"/>
        </w:rPr>
        <w:t xml:space="preserve"> </w:t>
      </w:r>
      <w:r>
        <w:rPr>
          <w:color w:val="505967"/>
          <w:sz w:val="24"/>
        </w:rPr>
        <w:t>The applicant shall</w:t>
      </w:r>
      <w:r>
        <w:rPr>
          <w:color w:val="505967"/>
          <w:spacing w:val="-2"/>
          <w:sz w:val="24"/>
        </w:rPr>
        <w:t xml:space="preserve"> </w:t>
      </w:r>
      <w:r>
        <w:rPr>
          <w:color w:val="505967"/>
          <w:sz w:val="24"/>
        </w:rPr>
        <w:t>pay</w:t>
      </w:r>
      <w:r>
        <w:rPr>
          <w:color w:val="505967"/>
          <w:spacing w:val="-1"/>
          <w:sz w:val="24"/>
        </w:rPr>
        <w:t xml:space="preserve"> </w:t>
      </w:r>
      <w:r>
        <w:rPr>
          <w:color w:val="505967"/>
          <w:sz w:val="24"/>
        </w:rPr>
        <w:t>the</w:t>
      </w:r>
      <w:r>
        <w:rPr>
          <w:color w:val="505967"/>
          <w:spacing w:val="-1"/>
          <w:sz w:val="24"/>
        </w:rPr>
        <w:t xml:space="preserve"> </w:t>
      </w:r>
      <w:r>
        <w:rPr>
          <w:color w:val="505967"/>
          <w:sz w:val="24"/>
        </w:rPr>
        <w:t>City</w:t>
      </w:r>
      <w:r>
        <w:rPr>
          <w:color w:val="505967"/>
          <w:spacing w:val="-1"/>
          <w:sz w:val="24"/>
        </w:rPr>
        <w:t xml:space="preserve"> </w:t>
      </w:r>
      <w:r>
        <w:rPr>
          <w:color w:val="505967"/>
          <w:sz w:val="24"/>
        </w:rPr>
        <w:t>fees as</w:t>
      </w:r>
      <w:r>
        <w:rPr>
          <w:color w:val="505967"/>
          <w:spacing w:val="-2"/>
          <w:sz w:val="24"/>
        </w:rPr>
        <w:t xml:space="preserve"> </w:t>
      </w:r>
      <w:r>
        <w:rPr>
          <w:color w:val="505967"/>
          <w:sz w:val="24"/>
        </w:rPr>
        <w:t>outlined in</w:t>
      </w:r>
      <w:r>
        <w:rPr>
          <w:color w:val="505967"/>
          <w:spacing w:val="-9"/>
          <w:sz w:val="24"/>
        </w:rPr>
        <w:t xml:space="preserve"> </w:t>
      </w:r>
      <w:r>
        <w:rPr>
          <w:color w:val="505967"/>
          <w:sz w:val="24"/>
        </w:rPr>
        <w:t>the</w:t>
      </w:r>
      <w:r>
        <w:rPr>
          <w:color w:val="505967"/>
          <w:spacing w:val="-5"/>
          <w:sz w:val="24"/>
        </w:rPr>
        <w:t xml:space="preserve"> </w:t>
      </w:r>
      <w:r>
        <w:rPr>
          <w:color w:val="505967"/>
          <w:sz w:val="24"/>
        </w:rPr>
        <w:t>City's fee schedule as</w:t>
      </w:r>
      <w:r>
        <w:rPr>
          <w:color w:val="505967"/>
          <w:spacing w:val="-3"/>
          <w:sz w:val="24"/>
        </w:rPr>
        <w:t xml:space="preserve"> </w:t>
      </w:r>
      <w:r>
        <w:rPr>
          <w:color w:val="505967"/>
          <w:sz w:val="24"/>
        </w:rPr>
        <w:t>adopted and amended from time to</w:t>
      </w:r>
      <w:r>
        <w:rPr>
          <w:color w:val="505967"/>
          <w:spacing w:val="-2"/>
          <w:sz w:val="24"/>
        </w:rPr>
        <w:t xml:space="preserve"> </w:t>
      </w:r>
      <w:r>
        <w:rPr>
          <w:color w:val="505967"/>
          <w:sz w:val="24"/>
        </w:rPr>
        <w:t>time by the City Council upon the</w:t>
      </w:r>
      <w:r>
        <w:rPr>
          <w:color w:val="505967"/>
          <w:spacing w:val="-2"/>
          <w:sz w:val="24"/>
        </w:rPr>
        <w:t xml:space="preserve"> </w:t>
      </w:r>
      <w:r>
        <w:rPr>
          <w:color w:val="505967"/>
          <w:sz w:val="24"/>
        </w:rPr>
        <w:t>filing of</w:t>
      </w:r>
      <w:r>
        <w:rPr>
          <w:color w:val="505967"/>
          <w:spacing w:val="-2"/>
          <w:sz w:val="24"/>
        </w:rPr>
        <w:t xml:space="preserve"> </w:t>
      </w:r>
      <w:r>
        <w:rPr>
          <w:color w:val="505967"/>
          <w:sz w:val="24"/>
        </w:rPr>
        <w:t>an application. Application fees shall be in amounts reasonably determined to defray actual costs incurred by the City to review applications and</w:t>
      </w:r>
      <w:r>
        <w:rPr>
          <w:color w:val="505967"/>
          <w:spacing w:val="-2"/>
          <w:sz w:val="24"/>
        </w:rPr>
        <w:t xml:space="preserve"> </w:t>
      </w:r>
      <w:r>
        <w:rPr>
          <w:color w:val="505967"/>
          <w:sz w:val="24"/>
        </w:rPr>
        <w:t>their</w:t>
      </w:r>
      <w:r>
        <w:rPr>
          <w:color w:val="505967"/>
          <w:spacing w:val="-5"/>
          <w:sz w:val="24"/>
        </w:rPr>
        <w:t xml:space="preserve"> </w:t>
      </w:r>
      <w:r>
        <w:rPr>
          <w:color w:val="505967"/>
          <w:sz w:val="24"/>
        </w:rPr>
        <w:t>accompanying documents including plans</w:t>
      </w:r>
      <w:r>
        <w:rPr>
          <w:color w:val="505967"/>
          <w:spacing w:val="-3"/>
          <w:sz w:val="24"/>
        </w:rPr>
        <w:t xml:space="preserve"> </w:t>
      </w:r>
      <w:r>
        <w:rPr>
          <w:color w:val="505967"/>
          <w:sz w:val="24"/>
        </w:rPr>
        <w:t>and</w:t>
      </w:r>
      <w:r>
        <w:rPr>
          <w:color w:val="505967"/>
          <w:spacing w:val="-1"/>
          <w:sz w:val="24"/>
        </w:rPr>
        <w:t xml:space="preserve"> </w:t>
      </w:r>
      <w:r>
        <w:rPr>
          <w:color w:val="505967"/>
          <w:sz w:val="24"/>
        </w:rPr>
        <w:t>specifications,</w:t>
      </w:r>
      <w:r>
        <w:rPr>
          <w:color w:val="505967"/>
          <w:spacing w:val="-3"/>
          <w:sz w:val="24"/>
        </w:rPr>
        <w:t xml:space="preserve"> </w:t>
      </w:r>
      <w:r>
        <w:rPr>
          <w:color w:val="505967"/>
          <w:sz w:val="24"/>
        </w:rPr>
        <w:t>act</w:t>
      </w:r>
      <w:r>
        <w:rPr>
          <w:color w:val="505967"/>
          <w:spacing w:val="-6"/>
          <w:sz w:val="24"/>
        </w:rPr>
        <w:t xml:space="preserve"> </w:t>
      </w:r>
      <w:r>
        <w:rPr>
          <w:color w:val="505967"/>
          <w:sz w:val="24"/>
        </w:rPr>
        <w:t>upon the application, and conduct subsequent inspections to ensure compliance with City regulations.</w:t>
      </w:r>
      <w:r>
        <w:rPr>
          <w:color w:val="505967"/>
          <w:spacing w:val="40"/>
          <w:sz w:val="24"/>
        </w:rPr>
        <w:t xml:space="preserve"> </w:t>
      </w:r>
      <w:r>
        <w:rPr>
          <w:color w:val="505967"/>
          <w:sz w:val="24"/>
        </w:rPr>
        <w:t>The Zoning Administrator shall return any application as incomplete if the application has not been submitted with the required fee. Fees shall be non-refundable, except as provided in this section. Applications initiated by the City shall not require fees.</w:t>
      </w:r>
    </w:p>
    <w:p w14:paraId="6BDAED01" w14:textId="77777777" w:rsidR="00E31BCD" w:rsidRDefault="00E31BCD">
      <w:pPr>
        <w:spacing w:line="235" w:lineRule="auto"/>
        <w:jc w:val="both"/>
        <w:rPr>
          <w:sz w:val="24"/>
        </w:rPr>
        <w:sectPr w:rsidR="00E31BCD">
          <w:pgSz w:w="12240" w:h="15840"/>
          <w:pgMar w:top="440" w:right="520" w:bottom="460" w:left="460" w:header="255" w:footer="263" w:gutter="0"/>
          <w:cols w:space="720"/>
        </w:sectPr>
      </w:pPr>
    </w:p>
    <w:p w14:paraId="48C3409D" w14:textId="77777777" w:rsidR="00E31BCD" w:rsidRDefault="00000000">
      <w:pPr>
        <w:pStyle w:val="ListParagraph"/>
        <w:numPr>
          <w:ilvl w:val="0"/>
          <w:numId w:val="28"/>
        </w:numPr>
        <w:tabs>
          <w:tab w:val="left" w:pos="892"/>
        </w:tabs>
        <w:spacing w:before="156" w:line="249" w:lineRule="auto"/>
        <w:ind w:left="892" w:right="113" w:hanging="285"/>
        <w:rPr>
          <w:color w:val="4F5967"/>
          <w:sz w:val="23"/>
        </w:rPr>
      </w:pPr>
      <w:r>
        <w:rPr>
          <w:b/>
          <w:color w:val="4F5967"/>
          <w:w w:val="105"/>
          <w:sz w:val="23"/>
        </w:rPr>
        <w:lastRenderedPageBreak/>
        <w:t xml:space="preserve">Validity. </w:t>
      </w:r>
      <w:r>
        <w:rPr>
          <w:color w:val="4F5967"/>
          <w:w w:val="105"/>
          <w:sz w:val="23"/>
        </w:rPr>
        <w:t>The</w:t>
      </w:r>
      <w:r>
        <w:rPr>
          <w:color w:val="4F5967"/>
          <w:spacing w:val="-4"/>
          <w:w w:val="105"/>
          <w:sz w:val="23"/>
        </w:rPr>
        <w:t xml:space="preserve"> </w:t>
      </w:r>
      <w:r>
        <w:rPr>
          <w:color w:val="4F5967"/>
          <w:w w:val="105"/>
          <w:sz w:val="23"/>
        </w:rPr>
        <w:t>continuing validity of</w:t>
      </w:r>
      <w:r>
        <w:rPr>
          <w:color w:val="4F5967"/>
          <w:spacing w:val="-6"/>
          <w:w w:val="105"/>
          <w:sz w:val="23"/>
        </w:rPr>
        <w:t xml:space="preserve"> </w:t>
      </w:r>
      <w:r>
        <w:rPr>
          <w:color w:val="4F5967"/>
          <w:w w:val="105"/>
          <w:sz w:val="23"/>
        </w:rPr>
        <w:t>an</w:t>
      </w:r>
      <w:r>
        <w:rPr>
          <w:color w:val="4F5967"/>
          <w:spacing w:val="-4"/>
          <w:w w:val="105"/>
          <w:sz w:val="23"/>
        </w:rPr>
        <w:t xml:space="preserve"> </w:t>
      </w:r>
      <w:r>
        <w:rPr>
          <w:color w:val="4F5967"/>
          <w:w w:val="105"/>
          <w:sz w:val="23"/>
        </w:rPr>
        <w:t>approval of</w:t>
      </w:r>
      <w:r>
        <w:rPr>
          <w:color w:val="4F5967"/>
          <w:spacing w:val="-6"/>
          <w:w w:val="105"/>
          <w:sz w:val="23"/>
        </w:rPr>
        <w:t xml:space="preserve"> </w:t>
      </w:r>
      <w:r>
        <w:rPr>
          <w:color w:val="4F5967"/>
          <w:w w:val="105"/>
          <w:sz w:val="23"/>
        </w:rPr>
        <w:t>a</w:t>
      </w:r>
      <w:r>
        <w:rPr>
          <w:color w:val="4F5967"/>
          <w:spacing w:val="-4"/>
          <w:w w:val="105"/>
          <w:sz w:val="23"/>
        </w:rPr>
        <w:t xml:space="preserve"> </w:t>
      </w:r>
      <w:r>
        <w:rPr>
          <w:color w:val="4F5967"/>
          <w:w w:val="105"/>
          <w:sz w:val="23"/>
        </w:rPr>
        <w:t>land</w:t>
      </w:r>
      <w:r>
        <w:rPr>
          <w:color w:val="4F5967"/>
          <w:spacing w:val="-2"/>
          <w:w w:val="105"/>
          <w:sz w:val="23"/>
        </w:rPr>
        <w:t xml:space="preserve"> </w:t>
      </w:r>
      <w:r>
        <w:rPr>
          <w:color w:val="4F5967"/>
          <w:w w:val="105"/>
          <w:sz w:val="23"/>
        </w:rPr>
        <w:t>use</w:t>
      </w:r>
      <w:r>
        <w:rPr>
          <w:color w:val="4F5967"/>
          <w:spacing w:val="-3"/>
          <w:w w:val="105"/>
          <w:sz w:val="23"/>
        </w:rPr>
        <w:t xml:space="preserve"> </w:t>
      </w:r>
      <w:r>
        <w:rPr>
          <w:color w:val="4F5967"/>
          <w:w w:val="105"/>
          <w:sz w:val="23"/>
        </w:rPr>
        <w:t>application is</w:t>
      </w:r>
      <w:r>
        <w:rPr>
          <w:color w:val="4F5967"/>
          <w:spacing w:val="-7"/>
          <w:w w:val="105"/>
          <w:sz w:val="23"/>
        </w:rPr>
        <w:t xml:space="preserve"> </w:t>
      </w:r>
      <w:r>
        <w:rPr>
          <w:color w:val="4F5967"/>
          <w:w w:val="105"/>
          <w:sz w:val="23"/>
        </w:rPr>
        <w:t>conditioned upon the applicant proceeding after</w:t>
      </w:r>
      <w:r>
        <w:rPr>
          <w:color w:val="4F5967"/>
          <w:spacing w:val="-4"/>
          <w:w w:val="105"/>
          <w:sz w:val="23"/>
        </w:rPr>
        <w:t xml:space="preserve"> </w:t>
      </w:r>
      <w:r>
        <w:rPr>
          <w:color w:val="4F5967"/>
          <w:w w:val="105"/>
          <w:sz w:val="23"/>
        </w:rPr>
        <w:t>approval to</w:t>
      </w:r>
      <w:r>
        <w:rPr>
          <w:color w:val="4F5967"/>
          <w:spacing w:val="-6"/>
          <w:w w:val="105"/>
          <w:sz w:val="23"/>
        </w:rPr>
        <w:t xml:space="preserve"> </w:t>
      </w:r>
      <w:r>
        <w:rPr>
          <w:color w:val="4F5967"/>
          <w:w w:val="105"/>
          <w:sz w:val="23"/>
        </w:rPr>
        <w:t>implement the</w:t>
      </w:r>
      <w:r>
        <w:rPr>
          <w:color w:val="4F5967"/>
          <w:spacing w:val="-4"/>
          <w:w w:val="105"/>
          <w:sz w:val="23"/>
        </w:rPr>
        <w:t xml:space="preserve"> </w:t>
      </w:r>
      <w:r>
        <w:rPr>
          <w:color w:val="4F5967"/>
          <w:w w:val="105"/>
          <w:sz w:val="23"/>
        </w:rPr>
        <w:t>approval with reasonable diligence.</w:t>
      </w:r>
    </w:p>
    <w:p w14:paraId="0592AD9E" w14:textId="77777777" w:rsidR="00E31BCD" w:rsidRDefault="00000000">
      <w:pPr>
        <w:pStyle w:val="ListParagraph"/>
        <w:numPr>
          <w:ilvl w:val="0"/>
          <w:numId w:val="28"/>
        </w:numPr>
        <w:tabs>
          <w:tab w:val="left" w:pos="890"/>
          <w:tab w:val="left" w:pos="892"/>
        </w:tabs>
        <w:spacing w:before="142" w:line="244" w:lineRule="auto"/>
        <w:ind w:left="892" w:right="109" w:hanging="282"/>
        <w:rPr>
          <w:color w:val="4F5967"/>
          <w:sz w:val="23"/>
        </w:rPr>
      </w:pPr>
      <w:r>
        <w:rPr>
          <w:b/>
          <w:color w:val="4F5967"/>
          <w:w w:val="105"/>
          <w:sz w:val="23"/>
        </w:rPr>
        <w:t xml:space="preserve">Extensions Of Time. </w:t>
      </w:r>
      <w:r>
        <w:rPr>
          <w:color w:val="4F5967"/>
          <w:w w:val="105"/>
          <w:sz w:val="23"/>
        </w:rPr>
        <w:t>Unless otherwise prohibited or outlined in this title, upon written request for good cause shown, the Land Use Authority may without any notice or hearing, grant extension of any time limit imposed by this title on such application, its approval, or the applicant, provided that the Zoning Administrator receives such a request or initiates an extension prior to the date of expiration. The total</w:t>
      </w:r>
      <w:r>
        <w:rPr>
          <w:color w:val="4F5967"/>
          <w:spacing w:val="-1"/>
          <w:w w:val="105"/>
          <w:sz w:val="23"/>
        </w:rPr>
        <w:t xml:space="preserve"> </w:t>
      </w:r>
      <w:proofErr w:type="gramStart"/>
      <w:r>
        <w:rPr>
          <w:color w:val="4F5967"/>
          <w:w w:val="105"/>
          <w:sz w:val="23"/>
        </w:rPr>
        <w:t>period of time</w:t>
      </w:r>
      <w:proofErr w:type="gramEnd"/>
      <w:r>
        <w:rPr>
          <w:color w:val="4F5967"/>
          <w:w w:val="105"/>
          <w:sz w:val="23"/>
        </w:rPr>
        <w:t xml:space="preserve"> granted by</w:t>
      </w:r>
      <w:r>
        <w:rPr>
          <w:color w:val="4F5967"/>
          <w:spacing w:val="-1"/>
          <w:w w:val="105"/>
          <w:sz w:val="23"/>
        </w:rPr>
        <w:t xml:space="preserve"> </w:t>
      </w:r>
      <w:r>
        <w:rPr>
          <w:color w:val="4F5967"/>
          <w:w w:val="105"/>
          <w:sz w:val="23"/>
        </w:rPr>
        <w:t>any such extension or extensions shall not exceed half the length of time of the original time period. An extension shall not be granted if:</w:t>
      </w:r>
    </w:p>
    <w:p w14:paraId="671B2D0F" w14:textId="77777777" w:rsidR="00E31BCD" w:rsidRDefault="00000000">
      <w:pPr>
        <w:pStyle w:val="ListParagraph"/>
        <w:numPr>
          <w:ilvl w:val="1"/>
          <w:numId w:val="28"/>
        </w:numPr>
        <w:tabs>
          <w:tab w:val="left" w:pos="1675"/>
        </w:tabs>
        <w:spacing w:before="159"/>
        <w:ind w:left="1675" w:hanging="283"/>
        <w:rPr>
          <w:sz w:val="23"/>
        </w:rPr>
      </w:pPr>
      <w:r>
        <w:rPr>
          <w:color w:val="4F5967"/>
          <w:w w:val="105"/>
          <w:sz w:val="23"/>
        </w:rPr>
        <w:t>Good</w:t>
      </w:r>
      <w:r>
        <w:rPr>
          <w:color w:val="4F5967"/>
          <w:spacing w:val="-1"/>
          <w:w w:val="105"/>
          <w:sz w:val="23"/>
        </w:rPr>
        <w:t xml:space="preserve"> </w:t>
      </w:r>
      <w:r>
        <w:rPr>
          <w:color w:val="4F5967"/>
          <w:w w:val="105"/>
          <w:sz w:val="23"/>
        </w:rPr>
        <w:t>cause</w:t>
      </w:r>
      <w:r>
        <w:rPr>
          <w:color w:val="4F5967"/>
          <w:spacing w:val="-4"/>
          <w:w w:val="105"/>
          <w:sz w:val="23"/>
        </w:rPr>
        <w:t xml:space="preserve"> </w:t>
      </w:r>
      <w:r>
        <w:rPr>
          <w:color w:val="4F5967"/>
          <w:w w:val="105"/>
          <w:sz w:val="23"/>
        </w:rPr>
        <w:t>is</w:t>
      </w:r>
      <w:r>
        <w:rPr>
          <w:color w:val="4F5967"/>
          <w:spacing w:val="-11"/>
          <w:w w:val="105"/>
          <w:sz w:val="23"/>
        </w:rPr>
        <w:t xml:space="preserve"> </w:t>
      </w:r>
      <w:r>
        <w:rPr>
          <w:color w:val="4F5967"/>
          <w:w w:val="105"/>
          <w:sz w:val="23"/>
        </w:rPr>
        <w:t>not</w:t>
      </w:r>
      <w:r>
        <w:rPr>
          <w:color w:val="4F5967"/>
          <w:spacing w:val="-6"/>
          <w:w w:val="105"/>
          <w:sz w:val="23"/>
        </w:rPr>
        <w:t xml:space="preserve"> </w:t>
      </w:r>
      <w:proofErr w:type="gramStart"/>
      <w:r>
        <w:rPr>
          <w:color w:val="4F5967"/>
          <w:spacing w:val="-2"/>
          <w:w w:val="105"/>
          <w:sz w:val="23"/>
        </w:rPr>
        <w:t>shown;</w:t>
      </w:r>
      <w:proofErr w:type="gramEnd"/>
    </w:p>
    <w:p w14:paraId="189C8E2A" w14:textId="77777777" w:rsidR="00E31BCD" w:rsidRDefault="00000000">
      <w:pPr>
        <w:pStyle w:val="ListParagraph"/>
        <w:numPr>
          <w:ilvl w:val="1"/>
          <w:numId w:val="28"/>
        </w:numPr>
        <w:tabs>
          <w:tab w:val="left" w:pos="1671"/>
          <w:tab w:val="left" w:pos="1676"/>
        </w:tabs>
        <w:spacing w:before="153" w:line="244" w:lineRule="auto"/>
        <w:ind w:right="115" w:hanging="287"/>
        <w:rPr>
          <w:sz w:val="23"/>
        </w:rPr>
      </w:pPr>
      <w:r>
        <w:rPr>
          <w:color w:val="4F5967"/>
          <w:w w:val="105"/>
          <w:sz w:val="23"/>
        </w:rPr>
        <w:t>The application no longer conforms to current land use regulations, applicable land use decisions, or</w:t>
      </w:r>
      <w:r>
        <w:rPr>
          <w:color w:val="4F5967"/>
          <w:spacing w:val="-5"/>
          <w:w w:val="105"/>
          <w:sz w:val="23"/>
        </w:rPr>
        <w:t xml:space="preserve"> </w:t>
      </w:r>
      <w:r>
        <w:rPr>
          <w:color w:val="4F5967"/>
          <w:w w:val="105"/>
          <w:sz w:val="23"/>
        </w:rPr>
        <w:t>other applicable adopted City ordinances, regulations, or</w:t>
      </w:r>
      <w:r>
        <w:rPr>
          <w:color w:val="4F5967"/>
          <w:spacing w:val="-5"/>
          <w:w w:val="105"/>
          <w:sz w:val="23"/>
        </w:rPr>
        <w:t xml:space="preserve"> </w:t>
      </w:r>
      <w:r>
        <w:rPr>
          <w:color w:val="4F5967"/>
          <w:w w:val="105"/>
          <w:sz w:val="23"/>
        </w:rPr>
        <w:t>standards.</w:t>
      </w:r>
    </w:p>
    <w:p w14:paraId="4906A272" w14:textId="77777777" w:rsidR="00E31BCD" w:rsidRDefault="00E31BCD">
      <w:pPr>
        <w:pStyle w:val="BodyText"/>
        <w:spacing w:before="209"/>
      </w:pPr>
    </w:p>
    <w:p w14:paraId="1E92CA4E" w14:textId="77777777" w:rsidR="00E31BCD" w:rsidRDefault="00000000">
      <w:pPr>
        <w:ind w:left="111"/>
        <w:rPr>
          <w:sz w:val="19"/>
        </w:rPr>
      </w:pPr>
      <w:r>
        <w:rPr>
          <w:color w:val="4F5967"/>
          <w:spacing w:val="-2"/>
          <w:w w:val="105"/>
          <w:sz w:val="19"/>
        </w:rPr>
        <w:t>HISTORY</w:t>
      </w:r>
    </w:p>
    <w:p w14:paraId="0067D27B" w14:textId="77777777" w:rsidR="00E31BCD" w:rsidRDefault="00000000">
      <w:pPr>
        <w:spacing w:before="8"/>
        <w:ind w:left="116"/>
        <w:rPr>
          <w:i/>
          <w:sz w:val="19"/>
        </w:rPr>
      </w:pPr>
      <w:r>
        <w:rPr>
          <w:i/>
          <w:color w:val="4F5967"/>
          <w:w w:val="105"/>
          <w:sz w:val="19"/>
        </w:rPr>
        <w:t>Adopted</w:t>
      </w:r>
      <w:r>
        <w:rPr>
          <w:i/>
          <w:color w:val="4F5967"/>
          <w:spacing w:val="2"/>
          <w:w w:val="105"/>
          <w:sz w:val="19"/>
        </w:rPr>
        <w:t xml:space="preserve"> </w:t>
      </w:r>
      <w:r>
        <w:rPr>
          <w:i/>
          <w:color w:val="4F5967"/>
          <w:w w:val="105"/>
          <w:sz w:val="19"/>
        </w:rPr>
        <w:t>by</w:t>
      </w:r>
      <w:r>
        <w:rPr>
          <w:i/>
          <w:color w:val="4F5967"/>
          <w:spacing w:val="-6"/>
          <w:w w:val="105"/>
          <w:sz w:val="19"/>
        </w:rPr>
        <w:t xml:space="preserve"> </w:t>
      </w:r>
      <w:r>
        <w:rPr>
          <w:i/>
          <w:color w:val="4F5967"/>
          <w:w w:val="105"/>
          <w:sz w:val="19"/>
        </w:rPr>
        <w:t>Ord.</w:t>
      </w:r>
      <w:r>
        <w:rPr>
          <w:i/>
          <w:color w:val="4F5967"/>
          <w:spacing w:val="-3"/>
          <w:w w:val="105"/>
          <w:sz w:val="19"/>
        </w:rPr>
        <w:t xml:space="preserve"> </w:t>
      </w:r>
      <w:r>
        <w:rPr>
          <w:i/>
          <w:color w:val="0101ED"/>
          <w:w w:val="105"/>
          <w:sz w:val="19"/>
          <w:u w:val="single" w:color="0000ED"/>
        </w:rPr>
        <w:t>202402-002</w:t>
      </w:r>
      <w:r>
        <w:rPr>
          <w:i/>
          <w:color w:val="0101ED"/>
          <w:spacing w:val="2"/>
          <w:w w:val="105"/>
          <w:sz w:val="19"/>
        </w:rPr>
        <w:t xml:space="preserve"> </w:t>
      </w:r>
      <w:r>
        <w:rPr>
          <w:i/>
          <w:color w:val="4F5967"/>
          <w:w w:val="105"/>
          <w:sz w:val="19"/>
        </w:rPr>
        <w:t>on</w:t>
      </w:r>
      <w:r>
        <w:rPr>
          <w:i/>
          <w:color w:val="4F5967"/>
          <w:spacing w:val="-8"/>
          <w:w w:val="105"/>
          <w:sz w:val="19"/>
        </w:rPr>
        <w:t xml:space="preserve"> </w:t>
      </w:r>
      <w:proofErr w:type="gramStart"/>
      <w:r>
        <w:rPr>
          <w:i/>
          <w:color w:val="4F5967"/>
          <w:spacing w:val="-2"/>
          <w:w w:val="105"/>
          <w:sz w:val="19"/>
        </w:rPr>
        <w:t>2/6/2024</w:t>
      </w:r>
      <w:proofErr w:type="gramEnd"/>
    </w:p>
    <w:p w14:paraId="2A025861" w14:textId="77777777" w:rsidR="00E31BCD" w:rsidRDefault="00E31BCD">
      <w:pPr>
        <w:pStyle w:val="BodyText"/>
        <w:spacing w:before="10"/>
        <w:rPr>
          <w:i/>
          <w:sz w:val="19"/>
        </w:rPr>
      </w:pPr>
    </w:p>
    <w:p w14:paraId="370554B6" w14:textId="77777777" w:rsidR="00E31BCD" w:rsidRDefault="00000000">
      <w:pPr>
        <w:pStyle w:val="Heading2"/>
        <w:spacing w:before="1"/>
        <w:rPr>
          <w:u w:val="none"/>
        </w:rPr>
      </w:pPr>
      <w:r>
        <w:rPr>
          <w:color w:val="030303"/>
          <w:spacing w:val="-2"/>
          <w:w w:val="105"/>
        </w:rPr>
        <w:t>14.08.040</w:t>
      </w:r>
      <w:r>
        <w:rPr>
          <w:color w:val="030303"/>
          <w:spacing w:val="7"/>
          <w:w w:val="105"/>
        </w:rPr>
        <w:t xml:space="preserve"> </w:t>
      </w:r>
      <w:r>
        <w:rPr>
          <w:color w:val="030303"/>
          <w:spacing w:val="-2"/>
          <w:w w:val="105"/>
        </w:rPr>
        <w:t>Abandoned</w:t>
      </w:r>
      <w:r>
        <w:rPr>
          <w:color w:val="030303"/>
          <w:spacing w:val="6"/>
          <w:w w:val="105"/>
        </w:rPr>
        <w:t xml:space="preserve"> </w:t>
      </w:r>
      <w:r>
        <w:rPr>
          <w:color w:val="030303"/>
          <w:spacing w:val="-2"/>
          <w:w w:val="105"/>
        </w:rPr>
        <w:t>Applications</w:t>
      </w:r>
    </w:p>
    <w:p w14:paraId="628F9951" w14:textId="77777777" w:rsidR="00E31BCD" w:rsidRDefault="00000000">
      <w:pPr>
        <w:pStyle w:val="BodyText"/>
        <w:spacing w:line="20" w:lineRule="exact"/>
        <w:ind w:left="2883"/>
        <w:rPr>
          <w:sz w:val="2"/>
        </w:rPr>
      </w:pPr>
      <w:r>
        <w:rPr>
          <w:noProof/>
          <w:sz w:val="2"/>
        </w:rPr>
        <mc:AlternateContent>
          <mc:Choice Requires="wpg">
            <w:drawing>
              <wp:inline distT="0" distB="0" distL="0" distR="0" wp14:anchorId="00746F10" wp14:editId="0DD56ED7">
                <wp:extent cx="41275" cy="10795"/>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75" cy="10795"/>
                          <a:chOff x="0" y="0"/>
                          <a:chExt cx="41275" cy="10795"/>
                        </a:xfrm>
                      </wpg:grpSpPr>
                      <wps:wsp>
                        <wps:cNvPr id="35" name="Graphic 35"/>
                        <wps:cNvSpPr/>
                        <wps:spPr>
                          <a:xfrm>
                            <a:off x="0" y="0"/>
                            <a:ext cx="41275" cy="10795"/>
                          </a:xfrm>
                          <a:custGeom>
                            <a:avLst/>
                            <a:gdLst/>
                            <a:ahLst/>
                            <a:cxnLst/>
                            <a:rect l="l" t="t" r="r" b="b"/>
                            <a:pathLst>
                              <a:path w="41275" h="10795">
                                <a:moveTo>
                                  <a:pt x="41148" y="10668"/>
                                </a:moveTo>
                                <a:lnTo>
                                  <a:pt x="0" y="10668"/>
                                </a:lnTo>
                                <a:lnTo>
                                  <a:pt x="0" y="0"/>
                                </a:lnTo>
                                <a:lnTo>
                                  <a:pt x="41148" y="0"/>
                                </a:lnTo>
                                <a:lnTo>
                                  <a:pt x="41148" y="1066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CFCC4B" id="Group 34" o:spid="_x0000_s1026" style="width:3.25pt;height:.85pt;mso-position-horizontal-relative:char;mso-position-vertical-relative:line" coordsize="412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">
                <v:shape id="Graphic 35" o:spid="_x0000_s1027" style="position:absolute;width:41275;height:10795;visibility:visible;mso-wrap-style:square;v-text-anchor:top" coordsize="4127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" path="m41148,10668l,10668,,,41148,r,10668xe" fillcolor="black" stroked="f">
                  <v:path arrowok="t"/>
                </v:shape>
                <w10:anchorlock/>
              </v:group>
            </w:pict>
          </mc:Fallback>
        </mc:AlternateContent>
      </w:r>
    </w:p>
    <w:p w14:paraId="39F9920A" w14:textId="77777777" w:rsidR="00E31BCD" w:rsidRDefault="00E31BCD">
      <w:pPr>
        <w:pStyle w:val="BodyText"/>
        <w:spacing w:before="32"/>
        <w:rPr>
          <w:b/>
        </w:rPr>
      </w:pPr>
    </w:p>
    <w:p w14:paraId="36646CC4" w14:textId="77777777" w:rsidR="00E31BCD" w:rsidRDefault="00000000">
      <w:pPr>
        <w:pStyle w:val="ListParagraph"/>
        <w:numPr>
          <w:ilvl w:val="0"/>
          <w:numId w:val="27"/>
        </w:numPr>
        <w:tabs>
          <w:tab w:val="left" w:pos="891"/>
          <w:tab w:val="left" w:pos="893"/>
        </w:tabs>
        <w:spacing w:line="244" w:lineRule="auto"/>
        <w:ind w:right="113" w:hanging="281"/>
        <w:rPr>
          <w:sz w:val="23"/>
        </w:rPr>
      </w:pPr>
      <w:r>
        <w:rPr>
          <w:color w:val="4F5967"/>
          <w:sz w:val="23"/>
        </w:rPr>
        <w:tab/>
      </w:r>
      <w:r>
        <w:rPr>
          <w:color w:val="4F5967"/>
          <w:w w:val="105"/>
          <w:sz w:val="23"/>
        </w:rPr>
        <w:t>Any complete application for a subdivision, including all fees paid, that has been filed with the City shall be allowed to comply with the subdivision regulations in effect at the time that the complete application was</w:t>
      </w:r>
      <w:r>
        <w:rPr>
          <w:color w:val="4F5967"/>
          <w:spacing w:val="-2"/>
          <w:w w:val="105"/>
          <w:sz w:val="23"/>
        </w:rPr>
        <w:t xml:space="preserve"> </w:t>
      </w:r>
      <w:r>
        <w:rPr>
          <w:color w:val="4F5967"/>
          <w:w w:val="105"/>
          <w:sz w:val="23"/>
        </w:rPr>
        <w:t>filed. However, in</w:t>
      </w:r>
      <w:r>
        <w:rPr>
          <w:color w:val="4F5967"/>
          <w:spacing w:val="-6"/>
          <w:w w:val="105"/>
          <w:sz w:val="23"/>
        </w:rPr>
        <w:t xml:space="preserve"> </w:t>
      </w:r>
      <w:r>
        <w:rPr>
          <w:color w:val="4F5967"/>
          <w:w w:val="105"/>
          <w:sz w:val="23"/>
        </w:rPr>
        <w:t>the</w:t>
      </w:r>
      <w:r>
        <w:rPr>
          <w:color w:val="4F5967"/>
          <w:spacing w:val="-2"/>
          <w:w w:val="105"/>
          <w:sz w:val="23"/>
        </w:rPr>
        <w:t xml:space="preserve"> </w:t>
      </w:r>
      <w:r>
        <w:rPr>
          <w:color w:val="4F5967"/>
          <w:w w:val="105"/>
          <w:sz w:val="23"/>
        </w:rPr>
        <w:t>event the applicant does not move forward with the subdivision application within three (3) months of the application date, the application may be deemed to have been abandoned by the applicant and the Zoning Administrator may reject the</w:t>
      </w:r>
      <w:r>
        <w:rPr>
          <w:color w:val="4F5967"/>
          <w:spacing w:val="-3"/>
          <w:w w:val="105"/>
          <w:sz w:val="23"/>
        </w:rPr>
        <w:t xml:space="preserve"> </w:t>
      </w:r>
      <w:r>
        <w:rPr>
          <w:color w:val="4F5967"/>
          <w:w w:val="105"/>
          <w:sz w:val="23"/>
        </w:rPr>
        <w:t>application in</w:t>
      </w:r>
      <w:r>
        <w:rPr>
          <w:color w:val="4F5967"/>
          <w:spacing w:val="-9"/>
          <w:w w:val="105"/>
          <w:sz w:val="23"/>
        </w:rPr>
        <w:t xml:space="preserve"> </w:t>
      </w:r>
      <w:r>
        <w:rPr>
          <w:color w:val="4F5967"/>
          <w:w w:val="105"/>
          <w:sz w:val="23"/>
        </w:rPr>
        <w:t>writing and</w:t>
      </w:r>
      <w:r>
        <w:rPr>
          <w:color w:val="4F5967"/>
          <w:spacing w:val="-1"/>
          <w:w w:val="105"/>
          <w:sz w:val="23"/>
        </w:rPr>
        <w:t xml:space="preserve"> </w:t>
      </w:r>
      <w:r>
        <w:rPr>
          <w:color w:val="4F5967"/>
          <w:w w:val="105"/>
          <w:sz w:val="23"/>
        </w:rPr>
        <w:t>return the</w:t>
      </w:r>
      <w:r>
        <w:rPr>
          <w:color w:val="4F5967"/>
          <w:spacing w:val="-7"/>
          <w:w w:val="105"/>
          <w:sz w:val="23"/>
        </w:rPr>
        <w:t xml:space="preserve"> </w:t>
      </w:r>
      <w:r>
        <w:rPr>
          <w:color w:val="4F5967"/>
          <w:w w:val="105"/>
          <w:sz w:val="23"/>
        </w:rPr>
        <w:t>application and</w:t>
      </w:r>
      <w:r>
        <w:rPr>
          <w:color w:val="4F5967"/>
          <w:spacing w:val="-4"/>
          <w:w w:val="105"/>
          <w:sz w:val="23"/>
        </w:rPr>
        <w:t xml:space="preserve"> </w:t>
      </w:r>
      <w:r>
        <w:rPr>
          <w:color w:val="4F5967"/>
          <w:w w:val="105"/>
          <w:sz w:val="23"/>
        </w:rPr>
        <w:t>associated documents to</w:t>
      </w:r>
      <w:r>
        <w:rPr>
          <w:color w:val="4F5967"/>
          <w:spacing w:val="-3"/>
          <w:w w:val="105"/>
          <w:sz w:val="23"/>
        </w:rPr>
        <w:t xml:space="preserve"> </w:t>
      </w:r>
      <w:r>
        <w:rPr>
          <w:color w:val="4F5967"/>
          <w:w w:val="105"/>
          <w:sz w:val="23"/>
        </w:rPr>
        <w:t>the</w:t>
      </w:r>
      <w:r>
        <w:rPr>
          <w:color w:val="4F5967"/>
          <w:spacing w:val="-1"/>
          <w:w w:val="105"/>
          <w:sz w:val="23"/>
        </w:rPr>
        <w:t xml:space="preserve"> </w:t>
      </w:r>
      <w:r>
        <w:rPr>
          <w:color w:val="4F5967"/>
          <w:w w:val="105"/>
          <w:sz w:val="23"/>
        </w:rPr>
        <w:t>applicant.</w:t>
      </w:r>
    </w:p>
    <w:p w14:paraId="45AD5A98" w14:textId="77777777" w:rsidR="00E31BCD" w:rsidRDefault="00000000">
      <w:pPr>
        <w:pStyle w:val="ListParagraph"/>
        <w:numPr>
          <w:ilvl w:val="0"/>
          <w:numId w:val="27"/>
        </w:numPr>
        <w:tabs>
          <w:tab w:val="left" w:pos="891"/>
        </w:tabs>
        <w:spacing w:before="160"/>
        <w:ind w:hanging="281"/>
        <w:rPr>
          <w:sz w:val="23"/>
        </w:rPr>
      </w:pPr>
      <w:r>
        <w:rPr>
          <w:color w:val="4F5967"/>
          <w:w w:val="105"/>
          <w:sz w:val="23"/>
        </w:rPr>
        <w:t>If</w:t>
      </w:r>
      <w:r>
        <w:rPr>
          <w:color w:val="4F5967"/>
          <w:spacing w:val="-14"/>
          <w:w w:val="105"/>
          <w:sz w:val="23"/>
        </w:rPr>
        <w:t xml:space="preserve"> </w:t>
      </w:r>
      <w:r>
        <w:rPr>
          <w:color w:val="4F5967"/>
          <w:w w:val="105"/>
          <w:sz w:val="23"/>
        </w:rPr>
        <w:t>reviews</w:t>
      </w:r>
      <w:r>
        <w:rPr>
          <w:color w:val="4F5967"/>
          <w:spacing w:val="3"/>
          <w:w w:val="105"/>
          <w:sz w:val="23"/>
        </w:rPr>
        <w:t xml:space="preserve"> </w:t>
      </w:r>
      <w:r>
        <w:rPr>
          <w:color w:val="4F5967"/>
          <w:w w:val="105"/>
          <w:sz w:val="23"/>
        </w:rPr>
        <w:t>have</w:t>
      </w:r>
      <w:r>
        <w:rPr>
          <w:color w:val="4F5967"/>
          <w:spacing w:val="-4"/>
          <w:w w:val="105"/>
          <w:sz w:val="23"/>
        </w:rPr>
        <w:t xml:space="preserve"> </w:t>
      </w:r>
      <w:r>
        <w:rPr>
          <w:color w:val="4F5967"/>
          <w:w w:val="105"/>
          <w:sz w:val="23"/>
        </w:rPr>
        <w:t>been</w:t>
      </w:r>
      <w:r>
        <w:rPr>
          <w:color w:val="4F5967"/>
          <w:spacing w:val="-9"/>
          <w:w w:val="105"/>
          <w:sz w:val="23"/>
        </w:rPr>
        <w:t xml:space="preserve"> </w:t>
      </w:r>
      <w:r>
        <w:rPr>
          <w:color w:val="4F5967"/>
          <w:w w:val="105"/>
          <w:sz w:val="23"/>
        </w:rPr>
        <w:t>performed</w:t>
      </w:r>
      <w:r>
        <w:rPr>
          <w:color w:val="4F5967"/>
          <w:spacing w:val="9"/>
          <w:w w:val="105"/>
          <w:sz w:val="23"/>
        </w:rPr>
        <w:t xml:space="preserve"> </w:t>
      </w:r>
      <w:r>
        <w:rPr>
          <w:color w:val="4F5967"/>
          <w:w w:val="105"/>
          <w:sz w:val="23"/>
        </w:rPr>
        <w:t>by</w:t>
      </w:r>
      <w:r>
        <w:rPr>
          <w:color w:val="4F5967"/>
          <w:spacing w:val="-6"/>
          <w:w w:val="105"/>
          <w:sz w:val="23"/>
        </w:rPr>
        <w:t xml:space="preserve"> </w:t>
      </w:r>
      <w:r>
        <w:rPr>
          <w:color w:val="4F5967"/>
          <w:w w:val="105"/>
          <w:sz w:val="23"/>
        </w:rPr>
        <w:t>the</w:t>
      </w:r>
      <w:r>
        <w:rPr>
          <w:color w:val="4F5967"/>
          <w:spacing w:val="-5"/>
          <w:w w:val="105"/>
          <w:sz w:val="23"/>
        </w:rPr>
        <w:t xml:space="preserve"> </w:t>
      </w:r>
      <w:r>
        <w:rPr>
          <w:color w:val="4F5967"/>
          <w:w w:val="105"/>
          <w:sz w:val="23"/>
        </w:rPr>
        <w:t>City,</w:t>
      </w:r>
      <w:r>
        <w:rPr>
          <w:color w:val="4F5967"/>
          <w:spacing w:val="-2"/>
          <w:w w:val="105"/>
          <w:sz w:val="23"/>
        </w:rPr>
        <w:t xml:space="preserve"> </w:t>
      </w:r>
      <w:r>
        <w:rPr>
          <w:color w:val="4F5967"/>
          <w:w w:val="105"/>
          <w:sz w:val="23"/>
        </w:rPr>
        <w:t>no</w:t>
      </w:r>
      <w:r>
        <w:rPr>
          <w:color w:val="4F5967"/>
          <w:spacing w:val="-8"/>
          <w:w w:val="105"/>
          <w:sz w:val="23"/>
        </w:rPr>
        <w:t xml:space="preserve"> </w:t>
      </w:r>
      <w:r>
        <w:rPr>
          <w:color w:val="4F5967"/>
          <w:w w:val="105"/>
          <w:sz w:val="23"/>
        </w:rPr>
        <w:t>refund</w:t>
      </w:r>
      <w:r>
        <w:rPr>
          <w:color w:val="4F5967"/>
          <w:spacing w:val="-1"/>
          <w:w w:val="105"/>
          <w:sz w:val="23"/>
        </w:rPr>
        <w:t xml:space="preserve"> </w:t>
      </w:r>
      <w:r>
        <w:rPr>
          <w:color w:val="4F5967"/>
          <w:w w:val="105"/>
          <w:sz w:val="23"/>
        </w:rPr>
        <w:t>of</w:t>
      </w:r>
      <w:r>
        <w:rPr>
          <w:color w:val="4F5967"/>
          <w:spacing w:val="-12"/>
          <w:w w:val="105"/>
          <w:sz w:val="23"/>
        </w:rPr>
        <w:t xml:space="preserve"> </w:t>
      </w:r>
      <w:r>
        <w:rPr>
          <w:color w:val="4F5967"/>
          <w:w w:val="105"/>
          <w:sz w:val="23"/>
        </w:rPr>
        <w:t>fees</w:t>
      </w:r>
      <w:r>
        <w:rPr>
          <w:color w:val="4F5967"/>
          <w:spacing w:val="-6"/>
          <w:w w:val="105"/>
          <w:sz w:val="23"/>
        </w:rPr>
        <w:t xml:space="preserve"> </w:t>
      </w:r>
      <w:r>
        <w:rPr>
          <w:color w:val="4F5967"/>
          <w:w w:val="105"/>
          <w:sz w:val="23"/>
        </w:rPr>
        <w:t>shall</w:t>
      </w:r>
      <w:r>
        <w:rPr>
          <w:color w:val="4F5967"/>
          <w:spacing w:val="-8"/>
          <w:w w:val="105"/>
          <w:sz w:val="23"/>
        </w:rPr>
        <w:t xml:space="preserve"> </w:t>
      </w:r>
      <w:r>
        <w:rPr>
          <w:color w:val="4F5967"/>
          <w:w w:val="105"/>
          <w:sz w:val="23"/>
        </w:rPr>
        <w:t>be</w:t>
      </w:r>
      <w:r>
        <w:rPr>
          <w:color w:val="4F5967"/>
          <w:spacing w:val="-11"/>
          <w:w w:val="105"/>
          <w:sz w:val="23"/>
        </w:rPr>
        <w:t xml:space="preserve"> </w:t>
      </w:r>
      <w:r>
        <w:rPr>
          <w:color w:val="4F5967"/>
          <w:w w:val="105"/>
          <w:sz w:val="23"/>
        </w:rPr>
        <w:t>issued</w:t>
      </w:r>
      <w:r>
        <w:rPr>
          <w:color w:val="4F5967"/>
          <w:spacing w:val="3"/>
          <w:w w:val="105"/>
          <w:sz w:val="23"/>
        </w:rPr>
        <w:t xml:space="preserve"> </w:t>
      </w:r>
      <w:r>
        <w:rPr>
          <w:color w:val="4F5967"/>
          <w:w w:val="105"/>
          <w:sz w:val="23"/>
        </w:rPr>
        <w:t>to</w:t>
      </w:r>
      <w:r>
        <w:rPr>
          <w:color w:val="4F5967"/>
          <w:spacing w:val="-13"/>
          <w:w w:val="105"/>
          <w:sz w:val="23"/>
        </w:rPr>
        <w:t xml:space="preserve"> </w:t>
      </w:r>
      <w:r>
        <w:rPr>
          <w:color w:val="4F5967"/>
          <w:w w:val="105"/>
          <w:sz w:val="23"/>
        </w:rPr>
        <w:t>the</w:t>
      </w:r>
      <w:r>
        <w:rPr>
          <w:color w:val="4F5967"/>
          <w:spacing w:val="-12"/>
          <w:w w:val="105"/>
          <w:sz w:val="23"/>
        </w:rPr>
        <w:t xml:space="preserve"> </w:t>
      </w:r>
      <w:r>
        <w:rPr>
          <w:color w:val="4F5967"/>
          <w:spacing w:val="-2"/>
          <w:w w:val="105"/>
          <w:sz w:val="23"/>
        </w:rPr>
        <w:t>applicant.</w:t>
      </w:r>
    </w:p>
    <w:p w14:paraId="26794652" w14:textId="77777777" w:rsidR="00E31BCD" w:rsidRDefault="00000000">
      <w:pPr>
        <w:pStyle w:val="ListParagraph"/>
        <w:numPr>
          <w:ilvl w:val="0"/>
          <w:numId w:val="27"/>
        </w:numPr>
        <w:tabs>
          <w:tab w:val="left" w:pos="890"/>
          <w:tab w:val="left" w:pos="892"/>
        </w:tabs>
        <w:spacing w:before="153" w:line="244" w:lineRule="auto"/>
        <w:ind w:left="890" w:right="108" w:hanging="279"/>
        <w:rPr>
          <w:sz w:val="23"/>
        </w:rPr>
      </w:pPr>
      <w:r>
        <w:rPr>
          <w:color w:val="4F5967"/>
          <w:sz w:val="23"/>
        </w:rPr>
        <w:tab/>
      </w:r>
      <w:r>
        <w:rPr>
          <w:color w:val="4F5967"/>
          <w:w w:val="105"/>
          <w:sz w:val="23"/>
        </w:rPr>
        <w:t>The</w:t>
      </w:r>
      <w:r>
        <w:rPr>
          <w:color w:val="4F5967"/>
          <w:spacing w:val="-3"/>
          <w:w w:val="105"/>
          <w:sz w:val="23"/>
        </w:rPr>
        <w:t xml:space="preserve"> </w:t>
      </w:r>
      <w:r>
        <w:rPr>
          <w:color w:val="4F5967"/>
          <w:w w:val="105"/>
          <w:sz w:val="23"/>
        </w:rPr>
        <w:t>applicant of</w:t>
      </w:r>
      <w:r>
        <w:rPr>
          <w:color w:val="4F5967"/>
          <w:spacing w:val="-1"/>
          <w:w w:val="105"/>
          <w:sz w:val="23"/>
        </w:rPr>
        <w:t xml:space="preserve"> </w:t>
      </w:r>
      <w:r>
        <w:rPr>
          <w:color w:val="4F5967"/>
          <w:w w:val="105"/>
          <w:sz w:val="23"/>
        </w:rPr>
        <w:t>an</w:t>
      </w:r>
      <w:r>
        <w:rPr>
          <w:color w:val="4F5967"/>
          <w:spacing w:val="-2"/>
          <w:w w:val="105"/>
          <w:sz w:val="23"/>
        </w:rPr>
        <w:t xml:space="preserve"> </w:t>
      </w:r>
      <w:r>
        <w:rPr>
          <w:color w:val="4F5967"/>
          <w:w w:val="105"/>
          <w:sz w:val="23"/>
        </w:rPr>
        <w:t>abandoned application may reapply to</w:t>
      </w:r>
      <w:r>
        <w:rPr>
          <w:color w:val="4F5967"/>
          <w:spacing w:val="-5"/>
          <w:w w:val="105"/>
          <w:sz w:val="23"/>
        </w:rPr>
        <w:t xml:space="preserve"> </w:t>
      </w:r>
      <w:r>
        <w:rPr>
          <w:color w:val="4F5967"/>
          <w:w w:val="105"/>
          <w:sz w:val="23"/>
        </w:rPr>
        <w:t>the</w:t>
      </w:r>
      <w:r>
        <w:rPr>
          <w:color w:val="4F5967"/>
          <w:spacing w:val="-3"/>
          <w:w w:val="105"/>
          <w:sz w:val="23"/>
        </w:rPr>
        <w:t xml:space="preserve"> </w:t>
      </w:r>
      <w:r>
        <w:rPr>
          <w:color w:val="4F5967"/>
          <w:w w:val="105"/>
          <w:sz w:val="23"/>
        </w:rPr>
        <w:t xml:space="preserve">City for subdivision approval </w:t>
      </w:r>
      <w:proofErr w:type="gramStart"/>
      <w:r>
        <w:rPr>
          <w:color w:val="4F5967"/>
          <w:w w:val="105"/>
          <w:sz w:val="23"/>
        </w:rPr>
        <w:t>at</w:t>
      </w:r>
      <w:r>
        <w:rPr>
          <w:color w:val="4F5967"/>
          <w:spacing w:val="-7"/>
          <w:w w:val="105"/>
          <w:sz w:val="23"/>
        </w:rPr>
        <w:t xml:space="preserve"> </w:t>
      </w:r>
      <w:r>
        <w:rPr>
          <w:color w:val="4F5967"/>
          <w:w w:val="105"/>
          <w:sz w:val="23"/>
        </w:rPr>
        <w:t>a later date</w:t>
      </w:r>
      <w:proofErr w:type="gramEnd"/>
      <w:r>
        <w:rPr>
          <w:color w:val="4F5967"/>
          <w:w w:val="105"/>
          <w:sz w:val="23"/>
        </w:rPr>
        <w:t xml:space="preserve"> in time, but shall be required to</w:t>
      </w:r>
      <w:r>
        <w:rPr>
          <w:color w:val="4F5967"/>
          <w:spacing w:val="-5"/>
          <w:w w:val="105"/>
          <w:sz w:val="23"/>
        </w:rPr>
        <w:t xml:space="preserve"> </w:t>
      </w:r>
      <w:r>
        <w:rPr>
          <w:color w:val="4F5967"/>
          <w:w w:val="105"/>
          <w:sz w:val="23"/>
        </w:rPr>
        <w:t>complete a new application, including the payment of fees as outlined in the City's fee schedule.</w:t>
      </w:r>
    </w:p>
    <w:p w14:paraId="158B8E1C" w14:textId="77777777" w:rsidR="00E31BCD" w:rsidRDefault="00000000">
      <w:pPr>
        <w:pStyle w:val="ListParagraph"/>
        <w:numPr>
          <w:ilvl w:val="0"/>
          <w:numId w:val="27"/>
        </w:numPr>
        <w:tabs>
          <w:tab w:val="left" w:pos="892"/>
        </w:tabs>
        <w:spacing w:before="157" w:line="244" w:lineRule="auto"/>
        <w:ind w:left="892" w:right="110" w:hanging="283"/>
        <w:rPr>
          <w:sz w:val="23"/>
        </w:rPr>
      </w:pPr>
      <w:r>
        <w:rPr>
          <w:color w:val="4F5967"/>
          <w:w w:val="105"/>
          <w:sz w:val="23"/>
        </w:rPr>
        <w:t>The reapplication, once accepted by the City, shall be subject to the provisions</w:t>
      </w:r>
      <w:r>
        <w:rPr>
          <w:color w:val="4F5967"/>
          <w:spacing w:val="25"/>
          <w:w w:val="105"/>
          <w:sz w:val="23"/>
        </w:rPr>
        <w:t xml:space="preserve"> </w:t>
      </w:r>
      <w:r>
        <w:rPr>
          <w:color w:val="4F5967"/>
          <w:w w:val="105"/>
          <w:sz w:val="23"/>
        </w:rPr>
        <w:t>of this title and all</w:t>
      </w:r>
      <w:r>
        <w:rPr>
          <w:color w:val="4F5967"/>
          <w:spacing w:val="-9"/>
          <w:w w:val="105"/>
          <w:sz w:val="23"/>
        </w:rPr>
        <w:t xml:space="preserve"> </w:t>
      </w:r>
      <w:r>
        <w:rPr>
          <w:color w:val="4F5967"/>
          <w:w w:val="105"/>
          <w:sz w:val="23"/>
        </w:rPr>
        <w:t>other</w:t>
      </w:r>
      <w:r>
        <w:rPr>
          <w:color w:val="4F5967"/>
          <w:spacing w:val="-1"/>
          <w:w w:val="105"/>
          <w:sz w:val="23"/>
        </w:rPr>
        <w:t xml:space="preserve"> </w:t>
      </w:r>
      <w:r>
        <w:rPr>
          <w:color w:val="4F5967"/>
          <w:w w:val="105"/>
          <w:sz w:val="23"/>
        </w:rPr>
        <w:t>applicable land</w:t>
      </w:r>
      <w:r>
        <w:rPr>
          <w:color w:val="4F5967"/>
          <w:spacing w:val="-3"/>
          <w:w w:val="105"/>
          <w:sz w:val="23"/>
        </w:rPr>
        <w:t xml:space="preserve"> </w:t>
      </w:r>
      <w:r>
        <w:rPr>
          <w:color w:val="4F5967"/>
          <w:w w:val="105"/>
          <w:sz w:val="23"/>
        </w:rPr>
        <w:t>use</w:t>
      </w:r>
      <w:r>
        <w:rPr>
          <w:color w:val="4F5967"/>
          <w:spacing w:val="-7"/>
          <w:w w:val="105"/>
          <w:sz w:val="23"/>
        </w:rPr>
        <w:t xml:space="preserve"> </w:t>
      </w:r>
      <w:r>
        <w:rPr>
          <w:color w:val="4F5967"/>
          <w:w w:val="105"/>
          <w:sz w:val="23"/>
        </w:rPr>
        <w:t>regulations, land use</w:t>
      </w:r>
      <w:r>
        <w:rPr>
          <w:color w:val="4F5967"/>
          <w:spacing w:val="-3"/>
          <w:w w:val="105"/>
          <w:sz w:val="23"/>
        </w:rPr>
        <w:t xml:space="preserve"> </w:t>
      </w:r>
      <w:r>
        <w:rPr>
          <w:color w:val="4F5967"/>
          <w:w w:val="105"/>
          <w:sz w:val="23"/>
        </w:rPr>
        <w:t xml:space="preserve">decisions, </w:t>
      </w:r>
      <w:proofErr w:type="gramStart"/>
      <w:r>
        <w:rPr>
          <w:color w:val="4F5967"/>
          <w:w w:val="105"/>
          <w:sz w:val="23"/>
        </w:rPr>
        <w:t>ordinances</w:t>
      </w:r>
      <w:proofErr w:type="gramEnd"/>
      <w:r>
        <w:rPr>
          <w:color w:val="4F5967"/>
          <w:w w:val="105"/>
          <w:sz w:val="23"/>
        </w:rPr>
        <w:t xml:space="preserve"> and</w:t>
      </w:r>
      <w:r>
        <w:rPr>
          <w:color w:val="4F5967"/>
          <w:spacing w:val="-2"/>
          <w:w w:val="105"/>
          <w:sz w:val="23"/>
        </w:rPr>
        <w:t xml:space="preserve"> </w:t>
      </w:r>
      <w:r>
        <w:rPr>
          <w:color w:val="4F5967"/>
          <w:w w:val="105"/>
          <w:sz w:val="23"/>
        </w:rPr>
        <w:t>standards in</w:t>
      </w:r>
      <w:r>
        <w:rPr>
          <w:color w:val="4F5967"/>
          <w:spacing w:val="-5"/>
          <w:w w:val="105"/>
          <w:sz w:val="23"/>
        </w:rPr>
        <w:t xml:space="preserve"> </w:t>
      </w:r>
      <w:r>
        <w:rPr>
          <w:color w:val="4F5967"/>
          <w:w w:val="105"/>
          <w:sz w:val="23"/>
        </w:rPr>
        <w:t>effect at the time the complete re-application was filed.</w:t>
      </w:r>
    </w:p>
    <w:p w14:paraId="25D7853E" w14:textId="77777777" w:rsidR="00E31BCD" w:rsidRDefault="00E31BCD">
      <w:pPr>
        <w:pStyle w:val="BodyText"/>
        <w:spacing w:before="59"/>
      </w:pPr>
    </w:p>
    <w:p w14:paraId="581F506C" w14:textId="77777777" w:rsidR="00E31BCD" w:rsidRDefault="00000000">
      <w:pPr>
        <w:spacing w:before="1"/>
        <w:ind w:left="111"/>
        <w:rPr>
          <w:sz w:val="19"/>
        </w:rPr>
      </w:pPr>
      <w:r>
        <w:rPr>
          <w:color w:val="4F5967"/>
          <w:spacing w:val="-2"/>
          <w:w w:val="105"/>
          <w:sz w:val="19"/>
        </w:rPr>
        <w:t>HISTORY</w:t>
      </w:r>
    </w:p>
    <w:p w14:paraId="445D2237" w14:textId="77777777" w:rsidR="00E31BCD" w:rsidRDefault="00000000">
      <w:pPr>
        <w:spacing w:before="7"/>
        <w:ind w:left="116"/>
        <w:rPr>
          <w:i/>
          <w:sz w:val="19"/>
        </w:rPr>
      </w:pPr>
      <w:r>
        <w:rPr>
          <w:i/>
          <w:color w:val="4F5967"/>
          <w:w w:val="105"/>
          <w:sz w:val="19"/>
        </w:rPr>
        <w:t>Adopted</w:t>
      </w:r>
      <w:r>
        <w:rPr>
          <w:i/>
          <w:color w:val="4F5967"/>
          <w:spacing w:val="2"/>
          <w:w w:val="105"/>
          <w:sz w:val="19"/>
        </w:rPr>
        <w:t xml:space="preserve"> </w:t>
      </w:r>
      <w:r>
        <w:rPr>
          <w:i/>
          <w:color w:val="4F5967"/>
          <w:w w:val="105"/>
          <w:sz w:val="19"/>
        </w:rPr>
        <w:t>by</w:t>
      </w:r>
      <w:r>
        <w:rPr>
          <w:i/>
          <w:color w:val="4F5967"/>
          <w:spacing w:val="-6"/>
          <w:w w:val="105"/>
          <w:sz w:val="19"/>
        </w:rPr>
        <w:t xml:space="preserve"> </w:t>
      </w:r>
      <w:r>
        <w:rPr>
          <w:i/>
          <w:color w:val="4F5967"/>
          <w:w w:val="105"/>
          <w:sz w:val="19"/>
        </w:rPr>
        <w:t>Ord.</w:t>
      </w:r>
      <w:r>
        <w:rPr>
          <w:i/>
          <w:color w:val="4F5967"/>
          <w:spacing w:val="-3"/>
          <w:w w:val="105"/>
          <w:sz w:val="19"/>
        </w:rPr>
        <w:t xml:space="preserve"> </w:t>
      </w:r>
      <w:r>
        <w:rPr>
          <w:i/>
          <w:color w:val="0101ED"/>
          <w:w w:val="105"/>
          <w:sz w:val="19"/>
          <w:u w:val="single" w:color="0000ED"/>
        </w:rPr>
        <w:t>202402-002</w:t>
      </w:r>
      <w:r>
        <w:rPr>
          <w:i/>
          <w:color w:val="0101ED"/>
          <w:spacing w:val="2"/>
          <w:w w:val="105"/>
          <w:sz w:val="19"/>
        </w:rPr>
        <w:t xml:space="preserve"> </w:t>
      </w:r>
      <w:r>
        <w:rPr>
          <w:i/>
          <w:color w:val="4F5967"/>
          <w:w w:val="105"/>
          <w:sz w:val="19"/>
        </w:rPr>
        <w:t>on</w:t>
      </w:r>
      <w:r>
        <w:rPr>
          <w:i/>
          <w:color w:val="4F5967"/>
          <w:spacing w:val="-8"/>
          <w:w w:val="105"/>
          <w:sz w:val="19"/>
        </w:rPr>
        <w:t xml:space="preserve"> </w:t>
      </w:r>
      <w:proofErr w:type="gramStart"/>
      <w:r>
        <w:rPr>
          <w:i/>
          <w:color w:val="4F5967"/>
          <w:spacing w:val="-2"/>
          <w:w w:val="105"/>
          <w:sz w:val="19"/>
        </w:rPr>
        <w:t>2/6/2024</w:t>
      </w:r>
      <w:proofErr w:type="gramEnd"/>
    </w:p>
    <w:p w14:paraId="43F66FCC" w14:textId="77777777" w:rsidR="00E31BCD" w:rsidRDefault="00E31BCD">
      <w:pPr>
        <w:pStyle w:val="BodyText"/>
        <w:spacing w:before="6"/>
        <w:rPr>
          <w:i/>
          <w:sz w:val="19"/>
        </w:rPr>
      </w:pPr>
    </w:p>
    <w:p w14:paraId="602BBA73" w14:textId="77777777" w:rsidR="00E31BCD" w:rsidRDefault="00000000">
      <w:pPr>
        <w:pStyle w:val="Heading2"/>
        <w:rPr>
          <w:u w:val="none"/>
        </w:rPr>
      </w:pPr>
      <w:r>
        <w:rPr>
          <w:color w:val="030303"/>
          <w:w w:val="105"/>
        </w:rPr>
        <w:t>14.08.050 Applicant</w:t>
      </w:r>
      <w:r>
        <w:rPr>
          <w:color w:val="030303"/>
          <w:spacing w:val="-5"/>
          <w:w w:val="105"/>
        </w:rPr>
        <w:t xml:space="preserve"> </w:t>
      </w:r>
      <w:r>
        <w:rPr>
          <w:color w:val="030303"/>
          <w:w w:val="105"/>
        </w:rPr>
        <w:t>Notice</w:t>
      </w:r>
      <w:r>
        <w:rPr>
          <w:color w:val="030303"/>
          <w:spacing w:val="-11"/>
          <w:w w:val="105"/>
        </w:rPr>
        <w:t xml:space="preserve"> </w:t>
      </w:r>
      <w:proofErr w:type="gramStart"/>
      <w:r>
        <w:rPr>
          <w:color w:val="030303"/>
          <w:w w:val="105"/>
        </w:rPr>
        <w:t>Required</w:t>
      </w:r>
      <w:r>
        <w:rPr>
          <w:color w:val="030303"/>
          <w:w w:val="105"/>
          <w:u w:val="none"/>
        </w:rPr>
        <w:t>;</w:t>
      </w:r>
      <w:proofErr w:type="gramEnd"/>
      <w:r>
        <w:rPr>
          <w:color w:val="030303"/>
          <w:spacing w:val="-7"/>
          <w:w w:val="105"/>
        </w:rPr>
        <w:t xml:space="preserve"> </w:t>
      </w:r>
      <w:r>
        <w:rPr>
          <w:color w:val="030303"/>
          <w:w w:val="105"/>
        </w:rPr>
        <w:t>Waiver</w:t>
      </w:r>
      <w:r>
        <w:rPr>
          <w:color w:val="030303"/>
          <w:spacing w:val="-11"/>
          <w:w w:val="105"/>
        </w:rPr>
        <w:t xml:space="preserve"> </w:t>
      </w:r>
      <w:r>
        <w:rPr>
          <w:color w:val="030303"/>
          <w:w w:val="105"/>
        </w:rPr>
        <w:t>Of</w:t>
      </w:r>
      <w:r>
        <w:rPr>
          <w:color w:val="030303"/>
          <w:spacing w:val="-15"/>
          <w:w w:val="105"/>
        </w:rPr>
        <w:t xml:space="preserve"> </w:t>
      </w:r>
      <w:r>
        <w:rPr>
          <w:color w:val="030303"/>
          <w:spacing w:val="-2"/>
          <w:w w:val="105"/>
        </w:rPr>
        <w:t>Requirements</w:t>
      </w:r>
    </w:p>
    <w:p w14:paraId="089CC9B6" w14:textId="77777777" w:rsidR="00E31BCD" w:rsidRDefault="00000000">
      <w:pPr>
        <w:pStyle w:val="BodyText"/>
        <w:spacing w:line="20" w:lineRule="exact"/>
        <w:ind w:left="1493"/>
        <w:rPr>
          <w:sz w:val="2"/>
        </w:rPr>
      </w:pPr>
      <w:r>
        <w:rPr>
          <w:noProof/>
          <w:sz w:val="2"/>
        </w:rPr>
        <mc:AlternateContent>
          <mc:Choice Requires="wpg">
            <w:drawing>
              <wp:inline distT="0" distB="0" distL="0" distR="0" wp14:anchorId="5009E028" wp14:editId="25E950C3">
                <wp:extent cx="41275" cy="10795"/>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75" cy="10795"/>
                          <a:chOff x="0" y="0"/>
                          <a:chExt cx="41275" cy="10795"/>
                        </a:xfrm>
                      </wpg:grpSpPr>
                      <wps:wsp>
                        <wps:cNvPr id="37" name="Graphic 37"/>
                        <wps:cNvSpPr/>
                        <wps:spPr>
                          <a:xfrm>
                            <a:off x="0" y="0"/>
                            <a:ext cx="41275" cy="10795"/>
                          </a:xfrm>
                          <a:custGeom>
                            <a:avLst/>
                            <a:gdLst/>
                            <a:ahLst/>
                            <a:cxnLst/>
                            <a:rect l="l" t="t" r="r" b="b"/>
                            <a:pathLst>
                              <a:path w="41275" h="10795">
                                <a:moveTo>
                                  <a:pt x="41148" y="10668"/>
                                </a:moveTo>
                                <a:lnTo>
                                  <a:pt x="0" y="10668"/>
                                </a:lnTo>
                                <a:lnTo>
                                  <a:pt x="0" y="0"/>
                                </a:lnTo>
                                <a:lnTo>
                                  <a:pt x="41148" y="0"/>
                                </a:lnTo>
                                <a:lnTo>
                                  <a:pt x="41148" y="1066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4134BE" id="Group 36" o:spid="_x0000_s1026" style="width:3.25pt;height:.85pt;mso-position-horizontal-relative:char;mso-position-vertical-relative:line" coordsize="412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">
                <v:shape id="Graphic 37" o:spid="_x0000_s1027" style="position:absolute;width:41275;height:10795;visibility:visible;mso-wrap-style:square;v-text-anchor:top" coordsize="4127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" path="m41148,10668l,10668,,,41148,r,10668xe" fillcolor="black" stroked="f">
                  <v:path arrowok="t"/>
                </v:shape>
                <w10:anchorlock/>
              </v:group>
            </w:pict>
          </mc:Fallback>
        </mc:AlternateContent>
      </w:r>
    </w:p>
    <w:p w14:paraId="01F30F3B" w14:textId="77777777" w:rsidR="00E31BCD" w:rsidRDefault="00E31BCD">
      <w:pPr>
        <w:pStyle w:val="BodyText"/>
        <w:spacing w:before="201"/>
        <w:rPr>
          <w:b/>
        </w:rPr>
      </w:pPr>
    </w:p>
    <w:p w14:paraId="649C022E" w14:textId="77777777" w:rsidR="00E31BCD" w:rsidRDefault="00000000">
      <w:pPr>
        <w:pStyle w:val="BodyText"/>
        <w:ind w:left="114"/>
        <w:jc w:val="both"/>
      </w:pPr>
      <w:r>
        <w:rPr>
          <w:color w:val="4F5967"/>
          <w:w w:val="105"/>
        </w:rPr>
        <w:t>When</w:t>
      </w:r>
      <w:r>
        <w:rPr>
          <w:color w:val="4F5967"/>
          <w:spacing w:val="-11"/>
          <w:w w:val="105"/>
        </w:rPr>
        <w:t xml:space="preserve"> </w:t>
      </w:r>
      <w:r>
        <w:rPr>
          <w:color w:val="4F5967"/>
          <w:w w:val="105"/>
        </w:rPr>
        <w:t>required,</w:t>
      </w:r>
      <w:r>
        <w:rPr>
          <w:color w:val="4F5967"/>
          <w:spacing w:val="-7"/>
          <w:w w:val="105"/>
        </w:rPr>
        <w:t xml:space="preserve"> </w:t>
      </w:r>
      <w:r>
        <w:rPr>
          <w:color w:val="4F5967"/>
          <w:w w:val="105"/>
        </w:rPr>
        <w:t>for</w:t>
      </w:r>
      <w:r>
        <w:rPr>
          <w:color w:val="4F5967"/>
          <w:spacing w:val="-12"/>
          <w:w w:val="105"/>
        </w:rPr>
        <w:t xml:space="preserve"> </w:t>
      </w:r>
      <w:r>
        <w:rPr>
          <w:color w:val="4F5967"/>
          <w:w w:val="105"/>
        </w:rPr>
        <w:t>each</w:t>
      </w:r>
      <w:r>
        <w:rPr>
          <w:color w:val="4F5967"/>
          <w:spacing w:val="-11"/>
          <w:w w:val="105"/>
        </w:rPr>
        <w:t xml:space="preserve"> </w:t>
      </w:r>
      <w:r>
        <w:rPr>
          <w:color w:val="4F5967"/>
          <w:w w:val="105"/>
        </w:rPr>
        <w:t>subdivision</w:t>
      </w:r>
      <w:r>
        <w:rPr>
          <w:color w:val="4F5967"/>
          <w:spacing w:val="-1"/>
          <w:w w:val="105"/>
        </w:rPr>
        <w:t xml:space="preserve"> </w:t>
      </w:r>
      <w:r>
        <w:rPr>
          <w:color w:val="4F5967"/>
          <w:w w:val="105"/>
        </w:rPr>
        <w:t>application,</w:t>
      </w:r>
      <w:r>
        <w:rPr>
          <w:color w:val="4F5967"/>
          <w:spacing w:val="-1"/>
          <w:w w:val="105"/>
        </w:rPr>
        <w:t xml:space="preserve"> </w:t>
      </w:r>
      <w:r>
        <w:rPr>
          <w:color w:val="4F5967"/>
          <w:w w:val="105"/>
        </w:rPr>
        <w:t>the</w:t>
      </w:r>
      <w:r>
        <w:rPr>
          <w:color w:val="4F5967"/>
          <w:spacing w:val="-17"/>
          <w:w w:val="105"/>
        </w:rPr>
        <w:t xml:space="preserve"> </w:t>
      </w:r>
      <w:r>
        <w:rPr>
          <w:color w:val="4F5967"/>
          <w:w w:val="105"/>
        </w:rPr>
        <w:t>City</w:t>
      </w:r>
      <w:r>
        <w:rPr>
          <w:color w:val="4F5967"/>
          <w:spacing w:val="-13"/>
          <w:w w:val="105"/>
        </w:rPr>
        <w:t xml:space="preserve"> </w:t>
      </w:r>
      <w:r>
        <w:rPr>
          <w:color w:val="4F5967"/>
          <w:spacing w:val="-2"/>
          <w:w w:val="105"/>
        </w:rPr>
        <w:t>shall:</w:t>
      </w:r>
    </w:p>
    <w:p w14:paraId="500C7DF2" w14:textId="77777777" w:rsidR="00E31BCD" w:rsidRDefault="00E31BCD">
      <w:pPr>
        <w:pStyle w:val="BodyText"/>
        <w:spacing w:before="57"/>
      </w:pPr>
    </w:p>
    <w:p w14:paraId="0A489897" w14:textId="77777777" w:rsidR="00E31BCD" w:rsidRDefault="00000000">
      <w:pPr>
        <w:pStyle w:val="ListParagraph"/>
        <w:numPr>
          <w:ilvl w:val="0"/>
          <w:numId w:val="26"/>
        </w:numPr>
        <w:tabs>
          <w:tab w:val="left" w:pos="889"/>
          <w:tab w:val="left" w:pos="891"/>
        </w:tabs>
        <w:spacing w:line="249" w:lineRule="auto"/>
        <w:ind w:right="106" w:hanging="281"/>
        <w:rPr>
          <w:sz w:val="23"/>
        </w:rPr>
      </w:pPr>
      <w:r>
        <w:rPr>
          <w:color w:val="4F5967"/>
          <w:w w:val="105"/>
          <w:sz w:val="23"/>
        </w:rPr>
        <w:t xml:space="preserve">Notify the applicant of the date, time, and place of each public hearing and public meeting to consider the </w:t>
      </w:r>
      <w:proofErr w:type="gramStart"/>
      <w:r>
        <w:rPr>
          <w:color w:val="4F5967"/>
          <w:w w:val="105"/>
          <w:sz w:val="23"/>
        </w:rPr>
        <w:t>application;</w:t>
      </w:r>
      <w:proofErr w:type="gramEnd"/>
    </w:p>
    <w:p w14:paraId="1E128D02" w14:textId="77777777" w:rsidR="00E31BCD" w:rsidRDefault="00000000">
      <w:pPr>
        <w:pStyle w:val="ListParagraph"/>
        <w:numPr>
          <w:ilvl w:val="0"/>
          <w:numId w:val="26"/>
        </w:numPr>
        <w:tabs>
          <w:tab w:val="left" w:pos="890"/>
          <w:tab w:val="left" w:pos="892"/>
        </w:tabs>
        <w:spacing w:before="142" w:line="244" w:lineRule="auto"/>
        <w:ind w:left="892" w:right="120"/>
        <w:rPr>
          <w:sz w:val="23"/>
        </w:rPr>
      </w:pPr>
      <w:r>
        <w:rPr>
          <w:color w:val="4F5967"/>
          <w:w w:val="105"/>
          <w:sz w:val="23"/>
        </w:rPr>
        <w:t xml:space="preserve">Provide to each applicant a copy of each staff </w:t>
      </w:r>
      <w:proofErr w:type="gramStart"/>
      <w:r>
        <w:rPr>
          <w:color w:val="4F5967"/>
          <w:w w:val="105"/>
          <w:sz w:val="23"/>
        </w:rPr>
        <w:t>report</w:t>
      </w:r>
      <w:proofErr w:type="gramEnd"/>
      <w:r>
        <w:rPr>
          <w:color w:val="4F5967"/>
          <w:w w:val="105"/>
          <w:sz w:val="23"/>
        </w:rPr>
        <w:t xml:space="preserve"> regarding the applicant or the pending application at</w:t>
      </w:r>
      <w:r>
        <w:rPr>
          <w:color w:val="4F5967"/>
          <w:spacing w:val="-5"/>
          <w:w w:val="105"/>
          <w:sz w:val="23"/>
        </w:rPr>
        <w:t xml:space="preserve"> </w:t>
      </w:r>
      <w:r>
        <w:rPr>
          <w:color w:val="4F5967"/>
          <w:w w:val="105"/>
          <w:sz w:val="23"/>
        </w:rPr>
        <w:t>least three (3)</w:t>
      </w:r>
      <w:r>
        <w:rPr>
          <w:color w:val="4F5967"/>
          <w:spacing w:val="-2"/>
          <w:w w:val="105"/>
          <w:sz w:val="23"/>
        </w:rPr>
        <w:t xml:space="preserve"> </w:t>
      </w:r>
      <w:r>
        <w:rPr>
          <w:color w:val="4F5967"/>
          <w:w w:val="105"/>
          <w:sz w:val="23"/>
        </w:rPr>
        <w:t>business days before</w:t>
      </w:r>
      <w:r>
        <w:rPr>
          <w:color w:val="4F5967"/>
          <w:spacing w:val="-1"/>
          <w:w w:val="105"/>
          <w:sz w:val="23"/>
        </w:rPr>
        <w:t xml:space="preserve"> </w:t>
      </w:r>
      <w:r>
        <w:rPr>
          <w:color w:val="4F5967"/>
          <w:w w:val="105"/>
          <w:sz w:val="23"/>
        </w:rPr>
        <w:t>the</w:t>
      </w:r>
      <w:r>
        <w:rPr>
          <w:color w:val="4F5967"/>
          <w:spacing w:val="-3"/>
          <w:w w:val="105"/>
          <w:sz w:val="23"/>
        </w:rPr>
        <w:t xml:space="preserve"> </w:t>
      </w:r>
      <w:r>
        <w:rPr>
          <w:color w:val="4F5967"/>
          <w:w w:val="105"/>
          <w:sz w:val="23"/>
        </w:rPr>
        <w:t>public hearing or</w:t>
      </w:r>
      <w:r>
        <w:rPr>
          <w:color w:val="4F5967"/>
          <w:spacing w:val="-5"/>
          <w:w w:val="105"/>
          <w:sz w:val="23"/>
        </w:rPr>
        <w:t xml:space="preserve"> </w:t>
      </w:r>
      <w:r>
        <w:rPr>
          <w:color w:val="4F5967"/>
          <w:w w:val="105"/>
          <w:sz w:val="23"/>
        </w:rPr>
        <w:t>public meeting; and</w:t>
      </w:r>
    </w:p>
    <w:p w14:paraId="48B84963" w14:textId="77777777" w:rsidR="00E31BCD" w:rsidRDefault="00000000">
      <w:pPr>
        <w:pStyle w:val="ListParagraph"/>
        <w:numPr>
          <w:ilvl w:val="0"/>
          <w:numId w:val="26"/>
        </w:numPr>
        <w:tabs>
          <w:tab w:val="left" w:pos="890"/>
        </w:tabs>
        <w:spacing w:before="153"/>
        <w:ind w:left="890" w:hanging="278"/>
        <w:rPr>
          <w:sz w:val="23"/>
        </w:rPr>
      </w:pPr>
      <w:r>
        <w:rPr>
          <w:color w:val="4F5967"/>
          <w:w w:val="105"/>
          <w:sz w:val="23"/>
        </w:rPr>
        <w:t>Notify</w:t>
      </w:r>
      <w:r>
        <w:rPr>
          <w:color w:val="4F5967"/>
          <w:spacing w:val="-8"/>
          <w:w w:val="105"/>
          <w:sz w:val="23"/>
        </w:rPr>
        <w:t xml:space="preserve"> </w:t>
      </w:r>
      <w:r>
        <w:rPr>
          <w:color w:val="4F5967"/>
          <w:w w:val="105"/>
          <w:sz w:val="23"/>
        </w:rPr>
        <w:t>the</w:t>
      </w:r>
      <w:r>
        <w:rPr>
          <w:color w:val="4F5967"/>
          <w:spacing w:val="-12"/>
          <w:w w:val="105"/>
          <w:sz w:val="23"/>
        </w:rPr>
        <w:t xml:space="preserve"> </w:t>
      </w:r>
      <w:r>
        <w:rPr>
          <w:color w:val="4F5967"/>
          <w:w w:val="105"/>
          <w:sz w:val="23"/>
        </w:rPr>
        <w:t>applicant</w:t>
      </w:r>
      <w:r>
        <w:rPr>
          <w:color w:val="4F5967"/>
          <w:spacing w:val="3"/>
          <w:w w:val="105"/>
          <w:sz w:val="23"/>
        </w:rPr>
        <w:t xml:space="preserve"> </w:t>
      </w:r>
      <w:r>
        <w:rPr>
          <w:color w:val="4F5967"/>
          <w:w w:val="105"/>
          <w:sz w:val="23"/>
        </w:rPr>
        <w:t>of</w:t>
      </w:r>
      <w:r>
        <w:rPr>
          <w:color w:val="4F5967"/>
          <w:spacing w:val="-9"/>
          <w:w w:val="105"/>
          <w:sz w:val="23"/>
        </w:rPr>
        <w:t xml:space="preserve"> </w:t>
      </w:r>
      <w:r>
        <w:rPr>
          <w:color w:val="4F5967"/>
          <w:w w:val="105"/>
          <w:sz w:val="23"/>
        </w:rPr>
        <w:t>any</w:t>
      </w:r>
      <w:r>
        <w:rPr>
          <w:color w:val="4F5967"/>
          <w:spacing w:val="-2"/>
          <w:w w:val="105"/>
          <w:sz w:val="23"/>
        </w:rPr>
        <w:t xml:space="preserve"> </w:t>
      </w:r>
      <w:r>
        <w:rPr>
          <w:color w:val="4F5967"/>
          <w:w w:val="105"/>
          <w:sz w:val="23"/>
        </w:rPr>
        <w:t>final</w:t>
      </w:r>
      <w:r>
        <w:rPr>
          <w:color w:val="4F5967"/>
          <w:spacing w:val="-4"/>
          <w:w w:val="105"/>
          <w:sz w:val="23"/>
        </w:rPr>
        <w:t xml:space="preserve"> </w:t>
      </w:r>
      <w:r>
        <w:rPr>
          <w:color w:val="4F5967"/>
          <w:w w:val="105"/>
          <w:sz w:val="23"/>
        </w:rPr>
        <w:t>action</w:t>
      </w:r>
      <w:r>
        <w:rPr>
          <w:color w:val="4F5967"/>
          <w:spacing w:val="-3"/>
          <w:w w:val="105"/>
          <w:sz w:val="23"/>
        </w:rPr>
        <w:t xml:space="preserve"> </w:t>
      </w:r>
      <w:r>
        <w:rPr>
          <w:color w:val="4F5967"/>
          <w:w w:val="105"/>
          <w:sz w:val="23"/>
        </w:rPr>
        <w:t>on</w:t>
      </w:r>
      <w:r>
        <w:rPr>
          <w:color w:val="4F5967"/>
          <w:spacing w:val="-13"/>
          <w:w w:val="105"/>
          <w:sz w:val="23"/>
        </w:rPr>
        <w:t xml:space="preserve"> </w:t>
      </w:r>
      <w:r>
        <w:rPr>
          <w:color w:val="4F5967"/>
          <w:w w:val="105"/>
          <w:sz w:val="23"/>
        </w:rPr>
        <w:t>a</w:t>
      </w:r>
      <w:r>
        <w:rPr>
          <w:color w:val="4F5967"/>
          <w:spacing w:val="-9"/>
          <w:w w:val="105"/>
          <w:sz w:val="23"/>
        </w:rPr>
        <w:t xml:space="preserve"> </w:t>
      </w:r>
      <w:r>
        <w:rPr>
          <w:color w:val="4F5967"/>
          <w:w w:val="105"/>
          <w:sz w:val="23"/>
        </w:rPr>
        <w:t>pending</w:t>
      </w:r>
      <w:r>
        <w:rPr>
          <w:color w:val="4F5967"/>
          <w:spacing w:val="-2"/>
          <w:w w:val="105"/>
          <w:sz w:val="23"/>
        </w:rPr>
        <w:t xml:space="preserve"> application.</w:t>
      </w:r>
    </w:p>
    <w:p w14:paraId="60E435A0" w14:textId="77777777" w:rsidR="00E31BCD" w:rsidRDefault="00E31BCD">
      <w:pPr>
        <w:pStyle w:val="BodyText"/>
        <w:spacing w:before="57"/>
      </w:pPr>
    </w:p>
    <w:p w14:paraId="2DEA3316" w14:textId="77777777" w:rsidR="00E31BCD" w:rsidRDefault="00000000">
      <w:pPr>
        <w:pStyle w:val="BodyText"/>
        <w:spacing w:line="247" w:lineRule="auto"/>
        <w:ind w:left="108" w:right="107" w:firstLine="1"/>
        <w:jc w:val="both"/>
      </w:pPr>
      <w:r>
        <w:rPr>
          <w:color w:val="4F5967"/>
          <w:w w:val="105"/>
        </w:rPr>
        <w:t>If the City fails to comply with the requirements</w:t>
      </w:r>
      <w:r>
        <w:rPr>
          <w:color w:val="4F5967"/>
          <w:spacing w:val="31"/>
          <w:w w:val="105"/>
        </w:rPr>
        <w:t xml:space="preserve"> </w:t>
      </w:r>
      <w:r>
        <w:rPr>
          <w:color w:val="4F5967"/>
          <w:w w:val="105"/>
        </w:rPr>
        <w:t>of this section, an applicant</w:t>
      </w:r>
      <w:r>
        <w:rPr>
          <w:color w:val="4F5967"/>
          <w:spacing w:val="30"/>
          <w:w w:val="105"/>
        </w:rPr>
        <w:t xml:space="preserve"> </w:t>
      </w:r>
      <w:r>
        <w:rPr>
          <w:color w:val="4F5967"/>
          <w:w w:val="105"/>
        </w:rPr>
        <w:t>may waive the failure so that the application</w:t>
      </w:r>
      <w:r>
        <w:rPr>
          <w:color w:val="4F5967"/>
          <w:spacing w:val="29"/>
          <w:w w:val="105"/>
        </w:rPr>
        <w:t xml:space="preserve"> </w:t>
      </w:r>
      <w:r>
        <w:rPr>
          <w:color w:val="4F5967"/>
          <w:w w:val="105"/>
        </w:rPr>
        <w:t xml:space="preserve">may stay on the public hearing or public meeting agenda and be considered as if the requirements </w:t>
      </w:r>
      <w:proofErr w:type="gramStart"/>
      <w:r>
        <w:rPr>
          <w:color w:val="4F5967"/>
          <w:w w:val="105"/>
        </w:rPr>
        <w:t>has</w:t>
      </w:r>
      <w:proofErr w:type="gramEnd"/>
      <w:r>
        <w:rPr>
          <w:color w:val="4F5967"/>
          <w:w w:val="105"/>
        </w:rPr>
        <w:t xml:space="preserve"> been met.</w:t>
      </w:r>
    </w:p>
    <w:p w14:paraId="0CB6A56B" w14:textId="77777777" w:rsidR="00E31BCD" w:rsidRDefault="00E31BCD">
      <w:pPr>
        <w:spacing w:line="247" w:lineRule="auto"/>
        <w:jc w:val="both"/>
        <w:sectPr w:rsidR="00E31BCD">
          <w:pgSz w:w="12240" w:h="15840"/>
          <w:pgMar w:top="440" w:right="520" w:bottom="460" w:left="460" w:header="255" w:footer="263" w:gutter="0"/>
          <w:cols w:space="720"/>
        </w:sectPr>
      </w:pPr>
    </w:p>
    <w:p w14:paraId="55F4A5DA" w14:textId="77777777" w:rsidR="00E31BCD" w:rsidRDefault="00000000">
      <w:pPr>
        <w:spacing w:before="88" w:line="217" w:lineRule="exact"/>
        <w:ind w:left="111"/>
        <w:rPr>
          <w:sz w:val="19"/>
        </w:rPr>
      </w:pPr>
      <w:r>
        <w:rPr>
          <w:color w:val="4F5967"/>
          <w:spacing w:val="-2"/>
          <w:w w:val="105"/>
          <w:sz w:val="19"/>
        </w:rPr>
        <w:lastRenderedPageBreak/>
        <w:t>HISTORY</w:t>
      </w:r>
    </w:p>
    <w:p w14:paraId="258B8DF0" w14:textId="77777777" w:rsidR="00E31BCD" w:rsidRDefault="00000000">
      <w:pPr>
        <w:spacing w:line="229" w:lineRule="exact"/>
        <w:ind w:left="116"/>
        <w:rPr>
          <w:i/>
          <w:sz w:val="20"/>
        </w:rPr>
      </w:pPr>
      <w:r>
        <w:rPr>
          <w:i/>
          <w:color w:val="4F5967"/>
          <w:sz w:val="20"/>
        </w:rPr>
        <w:t>Adopted</w:t>
      </w:r>
      <w:r>
        <w:rPr>
          <w:i/>
          <w:color w:val="4F5967"/>
          <w:spacing w:val="-3"/>
          <w:sz w:val="20"/>
        </w:rPr>
        <w:t xml:space="preserve"> </w:t>
      </w:r>
      <w:r>
        <w:rPr>
          <w:i/>
          <w:color w:val="4F5967"/>
          <w:sz w:val="20"/>
        </w:rPr>
        <w:t>by</w:t>
      </w:r>
      <w:r>
        <w:rPr>
          <w:i/>
          <w:color w:val="4F5967"/>
          <w:spacing w:val="-10"/>
          <w:sz w:val="20"/>
        </w:rPr>
        <w:t xml:space="preserve"> </w:t>
      </w:r>
      <w:r>
        <w:rPr>
          <w:i/>
          <w:color w:val="4F5967"/>
          <w:sz w:val="20"/>
        </w:rPr>
        <w:t>Ord.</w:t>
      </w:r>
      <w:r>
        <w:rPr>
          <w:i/>
          <w:color w:val="4F5967"/>
          <w:spacing w:val="-4"/>
          <w:sz w:val="20"/>
        </w:rPr>
        <w:t xml:space="preserve"> </w:t>
      </w:r>
      <w:r>
        <w:rPr>
          <w:i/>
          <w:color w:val="0101ED"/>
          <w:sz w:val="20"/>
          <w:u w:val="single" w:color="0000ED"/>
        </w:rPr>
        <w:t>202402-002</w:t>
      </w:r>
      <w:r>
        <w:rPr>
          <w:i/>
          <w:color w:val="0101ED"/>
          <w:spacing w:val="5"/>
          <w:sz w:val="20"/>
        </w:rPr>
        <w:t xml:space="preserve"> </w:t>
      </w:r>
      <w:r>
        <w:rPr>
          <w:i/>
          <w:color w:val="4F5967"/>
          <w:sz w:val="20"/>
        </w:rPr>
        <w:t>on</w:t>
      </w:r>
      <w:r>
        <w:rPr>
          <w:i/>
          <w:color w:val="4F5967"/>
          <w:spacing w:val="-11"/>
          <w:sz w:val="20"/>
        </w:rPr>
        <w:t xml:space="preserve"> </w:t>
      </w:r>
      <w:proofErr w:type="gramStart"/>
      <w:r>
        <w:rPr>
          <w:i/>
          <w:color w:val="4F5967"/>
          <w:spacing w:val="-2"/>
          <w:sz w:val="20"/>
        </w:rPr>
        <w:t>2/6/2024</w:t>
      </w:r>
      <w:proofErr w:type="gramEnd"/>
    </w:p>
    <w:p w14:paraId="75D0FFAF" w14:textId="77777777" w:rsidR="00E31BCD" w:rsidRDefault="00000000">
      <w:pPr>
        <w:spacing w:before="222"/>
        <w:ind w:left="108"/>
        <w:rPr>
          <w:b/>
          <w:sz w:val="23"/>
        </w:rPr>
      </w:pPr>
      <w:r>
        <w:rPr>
          <w:b/>
          <w:color w:val="030303"/>
          <w:w w:val="105"/>
          <w:sz w:val="23"/>
          <w:u w:val="single" w:color="000000"/>
        </w:rPr>
        <w:t>14.08.055</w:t>
      </w:r>
      <w:r>
        <w:rPr>
          <w:b/>
          <w:color w:val="030303"/>
          <w:spacing w:val="-13"/>
          <w:w w:val="105"/>
          <w:sz w:val="23"/>
          <w:u w:val="single" w:color="000000"/>
        </w:rPr>
        <w:t xml:space="preserve"> </w:t>
      </w:r>
      <w:r>
        <w:rPr>
          <w:b/>
          <w:color w:val="030303"/>
          <w:w w:val="105"/>
          <w:sz w:val="23"/>
          <w:u w:val="single" w:color="000000"/>
        </w:rPr>
        <w:t>Tem</w:t>
      </w:r>
      <w:r>
        <w:rPr>
          <w:b/>
          <w:color w:val="030303"/>
          <w:w w:val="105"/>
          <w:sz w:val="23"/>
        </w:rPr>
        <w:t>p</w:t>
      </w:r>
      <w:r>
        <w:rPr>
          <w:b/>
          <w:color w:val="030303"/>
          <w:w w:val="105"/>
          <w:sz w:val="23"/>
          <w:u w:val="single" w:color="000000"/>
        </w:rPr>
        <w:t>orary</w:t>
      </w:r>
      <w:r>
        <w:rPr>
          <w:b/>
          <w:color w:val="030303"/>
          <w:spacing w:val="6"/>
          <w:w w:val="105"/>
          <w:sz w:val="23"/>
          <w:u w:val="single" w:color="000000"/>
        </w:rPr>
        <w:t xml:space="preserve"> </w:t>
      </w:r>
      <w:r>
        <w:rPr>
          <w:b/>
          <w:color w:val="030303"/>
          <w:w w:val="105"/>
          <w:sz w:val="23"/>
          <w:u w:val="single" w:color="000000"/>
        </w:rPr>
        <w:t>Land</w:t>
      </w:r>
      <w:r>
        <w:rPr>
          <w:b/>
          <w:color w:val="030303"/>
          <w:spacing w:val="-17"/>
          <w:w w:val="105"/>
          <w:sz w:val="23"/>
          <w:u w:val="single" w:color="000000"/>
        </w:rPr>
        <w:t xml:space="preserve"> </w:t>
      </w:r>
      <w:r>
        <w:rPr>
          <w:b/>
          <w:color w:val="030303"/>
          <w:w w:val="105"/>
          <w:sz w:val="23"/>
          <w:u w:val="single" w:color="000000"/>
        </w:rPr>
        <w:t>Use</w:t>
      </w:r>
      <w:r>
        <w:rPr>
          <w:b/>
          <w:color w:val="030303"/>
          <w:spacing w:val="-16"/>
          <w:w w:val="105"/>
          <w:sz w:val="23"/>
          <w:u w:val="single" w:color="000000"/>
        </w:rPr>
        <w:t xml:space="preserve"> </w:t>
      </w:r>
      <w:r>
        <w:rPr>
          <w:b/>
          <w:color w:val="030303"/>
          <w:spacing w:val="-2"/>
          <w:w w:val="105"/>
          <w:sz w:val="23"/>
          <w:u w:val="single" w:color="000000"/>
        </w:rPr>
        <w:t>Regulations</w:t>
      </w:r>
    </w:p>
    <w:p w14:paraId="6DEDD20F" w14:textId="77777777" w:rsidR="00E31BCD" w:rsidRDefault="00E31BCD">
      <w:pPr>
        <w:pStyle w:val="BodyText"/>
        <w:spacing w:before="41"/>
        <w:rPr>
          <w:b/>
          <w:sz w:val="24"/>
        </w:rPr>
      </w:pPr>
    </w:p>
    <w:p w14:paraId="57A08275" w14:textId="77777777" w:rsidR="00E31BCD" w:rsidRDefault="00000000">
      <w:pPr>
        <w:pStyle w:val="ListParagraph"/>
        <w:numPr>
          <w:ilvl w:val="0"/>
          <w:numId w:val="25"/>
        </w:numPr>
        <w:tabs>
          <w:tab w:val="left" w:pos="892"/>
        </w:tabs>
        <w:spacing w:line="235" w:lineRule="auto"/>
        <w:ind w:right="109" w:hanging="283"/>
        <w:rPr>
          <w:sz w:val="24"/>
        </w:rPr>
      </w:pPr>
      <w:r>
        <w:rPr>
          <w:color w:val="4F5967"/>
          <w:sz w:val="24"/>
        </w:rPr>
        <w:t>The City Council may, without prior consideration of or recommendation from the Planning Commission,</w:t>
      </w:r>
      <w:r>
        <w:rPr>
          <w:color w:val="4F5967"/>
          <w:spacing w:val="27"/>
          <w:sz w:val="24"/>
        </w:rPr>
        <w:t xml:space="preserve"> </w:t>
      </w:r>
      <w:r>
        <w:rPr>
          <w:color w:val="4F5967"/>
          <w:sz w:val="24"/>
        </w:rPr>
        <w:t>enact an</w:t>
      </w:r>
      <w:r>
        <w:rPr>
          <w:color w:val="4F5967"/>
          <w:spacing w:val="-2"/>
          <w:sz w:val="24"/>
        </w:rPr>
        <w:t xml:space="preserve"> </w:t>
      </w:r>
      <w:r>
        <w:rPr>
          <w:color w:val="4F5967"/>
          <w:sz w:val="24"/>
        </w:rPr>
        <w:t>ordinance establishing a temporary land</w:t>
      </w:r>
      <w:r>
        <w:rPr>
          <w:color w:val="4F5967"/>
          <w:spacing w:val="-1"/>
          <w:sz w:val="24"/>
        </w:rPr>
        <w:t xml:space="preserve"> </w:t>
      </w:r>
      <w:r>
        <w:rPr>
          <w:color w:val="4F5967"/>
          <w:sz w:val="24"/>
        </w:rPr>
        <w:t xml:space="preserve">use regulation for any part or </w:t>
      </w:r>
      <w:proofErr w:type="gramStart"/>
      <w:r>
        <w:rPr>
          <w:color w:val="4F5967"/>
          <w:sz w:val="24"/>
        </w:rPr>
        <w:t>all of</w:t>
      </w:r>
      <w:proofErr w:type="gramEnd"/>
      <w:r>
        <w:rPr>
          <w:color w:val="4F5967"/>
          <w:sz w:val="24"/>
        </w:rPr>
        <w:t xml:space="preserve"> the area within the City if:</w:t>
      </w:r>
    </w:p>
    <w:p w14:paraId="43B9A9D5" w14:textId="77777777" w:rsidR="00E31BCD" w:rsidRDefault="00000000">
      <w:pPr>
        <w:pStyle w:val="ListParagraph"/>
        <w:numPr>
          <w:ilvl w:val="1"/>
          <w:numId w:val="25"/>
        </w:numPr>
        <w:tabs>
          <w:tab w:val="left" w:pos="1672"/>
        </w:tabs>
        <w:spacing w:before="145"/>
        <w:ind w:left="1672" w:hanging="281"/>
        <w:rPr>
          <w:sz w:val="24"/>
        </w:rPr>
      </w:pPr>
      <w:r>
        <w:rPr>
          <w:color w:val="4F5967"/>
          <w:sz w:val="24"/>
        </w:rPr>
        <w:t>The</w:t>
      </w:r>
      <w:r>
        <w:rPr>
          <w:color w:val="4F5967"/>
          <w:spacing w:val="-10"/>
          <w:sz w:val="24"/>
        </w:rPr>
        <w:t xml:space="preserve"> </w:t>
      </w:r>
      <w:r>
        <w:rPr>
          <w:color w:val="4F5967"/>
          <w:sz w:val="24"/>
        </w:rPr>
        <w:t>City</w:t>
      </w:r>
      <w:r>
        <w:rPr>
          <w:color w:val="4F5967"/>
          <w:spacing w:val="-4"/>
          <w:sz w:val="24"/>
        </w:rPr>
        <w:t xml:space="preserve"> </w:t>
      </w:r>
      <w:r>
        <w:rPr>
          <w:color w:val="4F5967"/>
          <w:sz w:val="24"/>
        </w:rPr>
        <w:t>Council</w:t>
      </w:r>
      <w:r>
        <w:rPr>
          <w:color w:val="4F5967"/>
          <w:spacing w:val="-2"/>
          <w:sz w:val="24"/>
        </w:rPr>
        <w:t xml:space="preserve"> </w:t>
      </w:r>
      <w:r>
        <w:rPr>
          <w:color w:val="4F5967"/>
          <w:sz w:val="24"/>
        </w:rPr>
        <w:t>makes</w:t>
      </w:r>
      <w:r>
        <w:rPr>
          <w:color w:val="4F5967"/>
          <w:spacing w:val="-1"/>
          <w:sz w:val="24"/>
        </w:rPr>
        <w:t xml:space="preserve"> </w:t>
      </w:r>
      <w:r>
        <w:rPr>
          <w:color w:val="4F5967"/>
          <w:sz w:val="24"/>
        </w:rPr>
        <w:t>a</w:t>
      </w:r>
      <w:r>
        <w:rPr>
          <w:color w:val="4F5967"/>
          <w:spacing w:val="-8"/>
          <w:sz w:val="24"/>
        </w:rPr>
        <w:t xml:space="preserve"> </w:t>
      </w:r>
      <w:r>
        <w:rPr>
          <w:color w:val="4F5967"/>
          <w:sz w:val="24"/>
        </w:rPr>
        <w:t>finding</w:t>
      </w:r>
      <w:r>
        <w:rPr>
          <w:color w:val="4F5967"/>
          <w:spacing w:val="-3"/>
          <w:sz w:val="24"/>
        </w:rPr>
        <w:t xml:space="preserve"> </w:t>
      </w:r>
      <w:r>
        <w:rPr>
          <w:color w:val="4F5967"/>
          <w:sz w:val="24"/>
        </w:rPr>
        <w:t>of</w:t>
      </w:r>
      <w:r>
        <w:rPr>
          <w:color w:val="4F5967"/>
          <w:spacing w:val="-10"/>
          <w:sz w:val="24"/>
        </w:rPr>
        <w:t xml:space="preserve"> </w:t>
      </w:r>
      <w:r>
        <w:rPr>
          <w:color w:val="4F5967"/>
          <w:sz w:val="24"/>
        </w:rPr>
        <w:t>compelling,</w:t>
      </w:r>
      <w:r>
        <w:rPr>
          <w:color w:val="4F5967"/>
          <w:spacing w:val="6"/>
          <w:sz w:val="24"/>
        </w:rPr>
        <w:t xml:space="preserve"> </w:t>
      </w:r>
      <w:r>
        <w:rPr>
          <w:color w:val="4F5967"/>
          <w:sz w:val="24"/>
        </w:rPr>
        <w:t>countervailing</w:t>
      </w:r>
      <w:r>
        <w:rPr>
          <w:color w:val="4F5967"/>
          <w:spacing w:val="-6"/>
          <w:sz w:val="24"/>
        </w:rPr>
        <w:t xml:space="preserve"> </w:t>
      </w:r>
      <w:r>
        <w:rPr>
          <w:color w:val="4F5967"/>
          <w:sz w:val="24"/>
        </w:rPr>
        <w:t>public</w:t>
      </w:r>
      <w:r>
        <w:rPr>
          <w:color w:val="4F5967"/>
          <w:spacing w:val="-1"/>
          <w:sz w:val="24"/>
        </w:rPr>
        <w:t xml:space="preserve"> </w:t>
      </w:r>
      <w:r>
        <w:rPr>
          <w:color w:val="4F5967"/>
          <w:sz w:val="24"/>
        </w:rPr>
        <w:t xml:space="preserve">interest; </w:t>
      </w:r>
      <w:r>
        <w:rPr>
          <w:color w:val="4F5967"/>
          <w:spacing w:val="-5"/>
          <w:sz w:val="24"/>
        </w:rPr>
        <w:t>or</w:t>
      </w:r>
    </w:p>
    <w:p w14:paraId="44B5165D" w14:textId="77777777" w:rsidR="00E31BCD" w:rsidRDefault="00000000">
      <w:pPr>
        <w:pStyle w:val="ListParagraph"/>
        <w:numPr>
          <w:ilvl w:val="1"/>
          <w:numId w:val="25"/>
        </w:numPr>
        <w:tabs>
          <w:tab w:val="left" w:pos="1672"/>
        </w:tabs>
        <w:spacing w:before="147"/>
        <w:ind w:left="1672" w:hanging="283"/>
        <w:rPr>
          <w:sz w:val="24"/>
        </w:rPr>
      </w:pPr>
      <w:r>
        <w:rPr>
          <w:color w:val="4F5967"/>
          <w:sz w:val="24"/>
        </w:rPr>
        <w:t>The</w:t>
      </w:r>
      <w:r>
        <w:rPr>
          <w:color w:val="4F5967"/>
          <w:spacing w:val="-4"/>
          <w:sz w:val="24"/>
        </w:rPr>
        <w:t xml:space="preserve"> </w:t>
      </w:r>
      <w:r>
        <w:rPr>
          <w:color w:val="4F5967"/>
          <w:sz w:val="24"/>
        </w:rPr>
        <w:t>area</w:t>
      </w:r>
      <w:r>
        <w:rPr>
          <w:color w:val="4F5967"/>
          <w:spacing w:val="6"/>
          <w:sz w:val="24"/>
        </w:rPr>
        <w:t xml:space="preserve"> </w:t>
      </w:r>
      <w:r>
        <w:rPr>
          <w:color w:val="4F5967"/>
          <w:sz w:val="24"/>
        </w:rPr>
        <w:t>is</w:t>
      </w:r>
      <w:r>
        <w:rPr>
          <w:color w:val="4F5967"/>
          <w:spacing w:val="-9"/>
          <w:sz w:val="24"/>
        </w:rPr>
        <w:t xml:space="preserve"> </w:t>
      </w:r>
      <w:proofErr w:type="gramStart"/>
      <w:r>
        <w:rPr>
          <w:color w:val="4F5967"/>
          <w:spacing w:val="-2"/>
          <w:sz w:val="24"/>
        </w:rPr>
        <w:t>unregulated</w:t>
      </w:r>
      <w:proofErr w:type="gramEnd"/>
    </w:p>
    <w:p w14:paraId="7227BA49" w14:textId="77777777" w:rsidR="00E31BCD" w:rsidRDefault="00E31BCD">
      <w:pPr>
        <w:pStyle w:val="BodyText"/>
        <w:spacing w:before="25"/>
        <w:rPr>
          <w:sz w:val="24"/>
        </w:rPr>
      </w:pPr>
    </w:p>
    <w:p w14:paraId="79226DD0" w14:textId="77777777" w:rsidR="00E31BCD" w:rsidRDefault="00000000">
      <w:pPr>
        <w:pStyle w:val="ListParagraph"/>
        <w:numPr>
          <w:ilvl w:val="0"/>
          <w:numId w:val="25"/>
        </w:numPr>
        <w:tabs>
          <w:tab w:val="left" w:pos="891"/>
          <w:tab w:val="left" w:pos="894"/>
        </w:tabs>
        <w:spacing w:line="235" w:lineRule="auto"/>
        <w:ind w:left="891" w:right="110" w:hanging="282"/>
        <w:rPr>
          <w:sz w:val="24"/>
        </w:rPr>
      </w:pPr>
      <w:r>
        <w:rPr>
          <w:color w:val="4F5967"/>
          <w:sz w:val="24"/>
        </w:rPr>
        <w:tab/>
        <w:t>A temporary land use regulation under this section shall be in conformance with §10-9a-504 of Utah State Code (as amended) and may prohibit or regulate the erection, construction, reconstruction, or alteration of any building or structure or any subdivision approval.</w:t>
      </w:r>
    </w:p>
    <w:p w14:paraId="38DBC8F6" w14:textId="77777777" w:rsidR="00E31BCD" w:rsidRDefault="00000000">
      <w:pPr>
        <w:pStyle w:val="ListParagraph"/>
        <w:numPr>
          <w:ilvl w:val="0"/>
          <w:numId w:val="25"/>
        </w:numPr>
        <w:tabs>
          <w:tab w:val="left" w:pos="894"/>
        </w:tabs>
        <w:spacing w:before="150" w:line="235" w:lineRule="auto"/>
        <w:ind w:left="894" w:right="131" w:hanging="283"/>
        <w:rPr>
          <w:sz w:val="24"/>
        </w:rPr>
      </w:pPr>
      <w:r>
        <w:rPr>
          <w:color w:val="4F5967"/>
          <w:sz w:val="24"/>
        </w:rPr>
        <w:t>A temporary land use regulation may prohibit or regulate the erection, construction, reconstruction, or alteration of any building or structure or any subdivision approval.</w:t>
      </w:r>
    </w:p>
    <w:p w14:paraId="62B95DB5" w14:textId="77777777" w:rsidR="00E31BCD" w:rsidRDefault="00000000">
      <w:pPr>
        <w:pStyle w:val="ListParagraph"/>
        <w:numPr>
          <w:ilvl w:val="0"/>
          <w:numId w:val="25"/>
        </w:numPr>
        <w:tabs>
          <w:tab w:val="left" w:pos="894"/>
        </w:tabs>
        <w:spacing w:before="151" w:line="235" w:lineRule="auto"/>
        <w:ind w:left="894" w:right="110" w:hanging="286"/>
        <w:rPr>
          <w:sz w:val="24"/>
        </w:rPr>
      </w:pPr>
      <w:r>
        <w:rPr>
          <w:color w:val="4F5967"/>
          <w:sz w:val="24"/>
        </w:rPr>
        <w:t>A</w:t>
      </w:r>
      <w:r>
        <w:rPr>
          <w:color w:val="4F5967"/>
          <w:spacing w:val="-2"/>
          <w:sz w:val="24"/>
        </w:rPr>
        <w:t xml:space="preserve"> </w:t>
      </w:r>
      <w:r>
        <w:rPr>
          <w:color w:val="4F5967"/>
          <w:sz w:val="24"/>
        </w:rPr>
        <w:t>temporary land</w:t>
      </w:r>
      <w:r>
        <w:rPr>
          <w:color w:val="4F5967"/>
          <w:spacing w:val="-4"/>
          <w:sz w:val="24"/>
        </w:rPr>
        <w:t xml:space="preserve"> </w:t>
      </w:r>
      <w:r>
        <w:rPr>
          <w:color w:val="4F5967"/>
          <w:sz w:val="24"/>
        </w:rPr>
        <w:t>use</w:t>
      </w:r>
      <w:r>
        <w:rPr>
          <w:color w:val="4F5967"/>
          <w:spacing w:val="-1"/>
          <w:sz w:val="24"/>
        </w:rPr>
        <w:t xml:space="preserve"> </w:t>
      </w:r>
      <w:r>
        <w:rPr>
          <w:color w:val="4F5967"/>
          <w:sz w:val="24"/>
        </w:rPr>
        <w:t>regulation may not</w:t>
      </w:r>
      <w:r>
        <w:rPr>
          <w:color w:val="4F5967"/>
          <w:spacing w:val="-4"/>
          <w:sz w:val="24"/>
        </w:rPr>
        <w:t xml:space="preserve"> </w:t>
      </w:r>
      <w:r>
        <w:rPr>
          <w:color w:val="4F5967"/>
          <w:sz w:val="24"/>
        </w:rPr>
        <w:t>impose an</w:t>
      </w:r>
      <w:r>
        <w:rPr>
          <w:color w:val="4F5967"/>
          <w:spacing w:val="-5"/>
          <w:sz w:val="24"/>
        </w:rPr>
        <w:t xml:space="preserve"> </w:t>
      </w:r>
      <w:r>
        <w:rPr>
          <w:color w:val="4F5967"/>
          <w:sz w:val="24"/>
        </w:rPr>
        <w:t>impact fee</w:t>
      </w:r>
      <w:r>
        <w:rPr>
          <w:color w:val="4F5967"/>
          <w:spacing w:val="-5"/>
          <w:sz w:val="24"/>
        </w:rPr>
        <w:t xml:space="preserve"> </w:t>
      </w:r>
      <w:r>
        <w:rPr>
          <w:color w:val="4F5967"/>
          <w:sz w:val="24"/>
        </w:rPr>
        <w:t>or</w:t>
      </w:r>
      <w:r>
        <w:rPr>
          <w:color w:val="4F5967"/>
          <w:spacing w:val="-6"/>
          <w:sz w:val="24"/>
        </w:rPr>
        <w:t xml:space="preserve"> </w:t>
      </w:r>
      <w:r>
        <w:rPr>
          <w:color w:val="4F5967"/>
          <w:sz w:val="24"/>
        </w:rPr>
        <w:t>other financial requirement on building or development.</w:t>
      </w:r>
    </w:p>
    <w:p w14:paraId="7C4CC882" w14:textId="77777777" w:rsidR="00E31BCD" w:rsidRDefault="00000000">
      <w:pPr>
        <w:pStyle w:val="ListParagraph"/>
        <w:numPr>
          <w:ilvl w:val="0"/>
          <w:numId w:val="25"/>
        </w:numPr>
        <w:tabs>
          <w:tab w:val="left" w:pos="888"/>
          <w:tab w:val="left" w:pos="894"/>
        </w:tabs>
        <w:spacing w:before="151" w:line="235" w:lineRule="auto"/>
        <w:ind w:left="894" w:right="111" w:hanging="284"/>
        <w:rPr>
          <w:sz w:val="24"/>
        </w:rPr>
      </w:pPr>
      <w:r>
        <w:rPr>
          <w:color w:val="4F5967"/>
          <w:sz w:val="24"/>
        </w:rPr>
        <w:t>Unless otherwise provided by §10-9a-504 of Utah State Code (as amended), a temporary land use regulation shall not exceed a period of one-hundred eight (180) days, but:</w:t>
      </w:r>
    </w:p>
    <w:p w14:paraId="28B528AD" w14:textId="77777777" w:rsidR="00E31BCD" w:rsidRDefault="00000000">
      <w:pPr>
        <w:pStyle w:val="ListParagraph"/>
        <w:numPr>
          <w:ilvl w:val="1"/>
          <w:numId w:val="25"/>
        </w:numPr>
        <w:tabs>
          <w:tab w:val="left" w:pos="1673"/>
        </w:tabs>
        <w:spacing w:before="151" w:line="235" w:lineRule="auto"/>
        <w:ind w:right="112"/>
        <w:rPr>
          <w:sz w:val="24"/>
        </w:rPr>
      </w:pPr>
      <w:r>
        <w:rPr>
          <w:color w:val="4F5967"/>
          <w:sz w:val="24"/>
        </w:rPr>
        <w:t>May be renewed,</w:t>
      </w:r>
      <w:r>
        <w:rPr>
          <w:color w:val="4F5967"/>
          <w:spacing w:val="26"/>
          <w:sz w:val="24"/>
        </w:rPr>
        <w:t xml:space="preserve"> </w:t>
      </w:r>
      <w:r>
        <w:rPr>
          <w:color w:val="4F5967"/>
          <w:sz w:val="24"/>
        </w:rPr>
        <w:t>if requested</w:t>
      </w:r>
      <w:r>
        <w:rPr>
          <w:color w:val="4F5967"/>
          <w:spacing w:val="31"/>
          <w:sz w:val="24"/>
        </w:rPr>
        <w:t xml:space="preserve"> </w:t>
      </w:r>
      <w:r>
        <w:rPr>
          <w:color w:val="4F5967"/>
          <w:sz w:val="24"/>
        </w:rPr>
        <w:t>by the State of Utah's Transportation Commission</w:t>
      </w:r>
      <w:r>
        <w:rPr>
          <w:color w:val="4F5967"/>
          <w:spacing w:val="26"/>
          <w:sz w:val="24"/>
        </w:rPr>
        <w:t xml:space="preserve"> </w:t>
      </w:r>
      <w:r>
        <w:rPr>
          <w:color w:val="4F5967"/>
          <w:sz w:val="24"/>
        </w:rPr>
        <w:t>for up to two (2) additional periods of one-hundred eight (180) days by ordinance enacted before the expiration of the previous regulation</w:t>
      </w:r>
      <w:proofErr w:type="gramStart"/>
      <w:r>
        <w:rPr>
          <w:color w:val="4F5967"/>
          <w:sz w:val="24"/>
        </w:rPr>
        <w:t>. ,</w:t>
      </w:r>
      <w:proofErr w:type="gramEnd"/>
      <w:r>
        <w:rPr>
          <w:color w:val="4F5967"/>
          <w:sz w:val="24"/>
        </w:rPr>
        <w:t xml:space="preserve"> the renewal is effective only as</w:t>
      </w:r>
      <w:r>
        <w:rPr>
          <w:color w:val="4F5967"/>
          <w:spacing w:val="-2"/>
          <w:sz w:val="24"/>
        </w:rPr>
        <w:t xml:space="preserve"> </w:t>
      </w:r>
      <w:r>
        <w:rPr>
          <w:color w:val="4F5967"/>
          <w:sz w:val="24"/>
        </w:rPr>
        <w:t>long as the environmental impact statement or</w:t>
      </w:r>
      <w:r>
        <w:rPr>
          <w:color w:val="4F5967"/>
          <w:spacing w:val="-1"/>
          <w:sz w:val="24"/>
        </w:rPr>
        <w:t xml:space="preserve"> </w:t>
      </w:r>
      <w:r>
        <w:rPr>
          <w:color w:val="4F5967"/>
          <w:sz w:val="24"/>
        </w:rPr>
        <w:t>major investment study is</w:t>
      </w:r>
      <w:r>
        <w:rPr>
          <w:color w:val="4F5967"/>
          <w:spacing w:val="-2"/>
          <w:sz w:val="24"/>
        </w:rPr>
        <w:t xml:space="preserve"> </w:t>
      </w:r>
      <w:r>
        <w:rPr>
          <w:color w:val="4F5967"/>
          <w:sz w:val="24"/>
        </w:rPr>
        <w:t>in progress.</w:t>
      </w:r>
    </w:p>
    <w:p w14:paraId="48E63BA8" w14:textId="77777777" w:rsidR="00E31BCD" w:rsidRDefault="00E31BCD">
      <w:pPr>
        <w:pStyle w:val="BodyText"/>
        <w:rPr>
          <w:sz w:val="24"/>
        </w:rPr>
      </w:pPr>
    </w:p>
    <w:p w14:paraId="438B6875" w14:textId="77777777" w:rsidR="00E31BCD" w:rsidRDefault="00E31BCD">
      <w:pPr>
        <w:pStyle w:val="BodyText"/>
        <w:spacing w:before="167"/>
        <w:rPr>
          <w:sz w:val="24"/>
        </w:rPr>
      </w:pPr>
    </w:p>
    <w:p w14:paraId="563334D5" w14:textId="77777777" w:rsidR="00E31BCD" w:rsidRDefault="00000000">
      <w:pPr>
        <w:spacing w:line="217" w:lineRule="exact"/>
        <w:ind w:left="111"/>
        <w:rPr>
          <w:sz w:val="19"/>
        </w:rPr>
      </w:pPr>
      <w:r>
        <w:rPr>
          <w:color w:val="4F5967"/>
          <w:spacing w:val="-2"/>
          <w:w w:val="105"/>
          <w:sz w:val="19"/>
        </w:rPr>
        <w:t>HISTORY</w:t>
      </w:r>
    </w:p>
    <w:p w14:paraId="057EB18A" w14:textId="77777777" w:rsidR="00E31BCD" w:rsidRDefault="00000000">
      <w:pPr>
        <w:spacing w:line="229" w:lineRule="exact"/>
        <w:ind w:left="116"/>
        <w:rPr>
          <w:i/>
          <w:sz w:val="20"/>
        </w:rPr>
      </w:pPr>
      <w:r>
        <w:rPr>
          <w:i/>
          <w:color w:val="4F5967"/>
          <w:sz w:val="20"/>
        </w:rPr>
        <w:t>Adopted</w:t>
      </w:r>
      <w:r>
        <w:rPr>
          <w:i/>
          <w:color w:val="4F5967"/>
          <w:spacing w:val="-3"/>
          <w:sz w:val="20"/>
        </w:rPr>
        <w:t xml:space="preserve"> </w:t>
      </w:r>
      <w:r>
        <w:rPr>
          <w:i/>
          <w:color w:val="4F5967"/>
          <w:sz w:val="20"/>
        </w:rPr>
        <w:t>by</w:t>
      </w:r>
      <w:r>
        <w:rPr>
          <w:i/>
          <w:color w:val="4F5967"/>
          <w:spacing w:val="-10"/>
          <w:sz w:val="20"/>
        </w:rPr>
        <w:t xml:space="preserve"> </w:t>
      </w:r>
      <w:r>
        <w:rPr>
          <w:i/>
          <w:color w:val="4F5967"/>
          <w:sz w:val="20"/>
        </w:rPr>
        <w:t>Ord.</w:t>
      </w:r>
      <w:r>
        <w:rPr>
          <w:i/>
          <w:color w:val="4F5967"/>
          <w:spacing w:val="-4"/>
          <w:sz w:val="20"/>
        </w:rPr>
        <w:t xml:space="preserve"> </w:t>
      </w:r>
      <w:r>
        <w:rPr>
          <w:i/>
          <w:color w:val="0101ED"/>
          <w:sz w:val="20"/>
          <w:u w:val="single" w:color="0000ED"/>
        </w:rPr>
        <w:t>202402-002</w:t>
      </w:r>
      <w:r>
        <w:rPr>
          <w:i/>
          <w:color w:val="0101ED"/>
          <w:spacing w:val="5"/>
          <w:sz w:val="20"/>
        </w:rPr>
        <w:t xml:space="preserve"> </w:t>
      </w:r>
      <w:r>
        <w:rPr>
          <w:i/>
          <w:color w:val="4F5967"/>
          <w:sz w:val="20"/>
        </w:rPr>
        <w:t>on</w:t>
      </w:r>
      <w:r>
        <w:rPr>
          <w:i/>
          <w:color w:val="4F5967"/>
          <w:spacing w:val="-11"/>
          <w:sz w:val="20"/>
        </w:rPr>
        <w:t xml:space="preserve"> </w:t>
      </w:r>
      <w:proofErr w:type="gramStart"/>
      <w:r>
        <w:rPr>
          <w:i/>
          <w:color w:val="4F5967"/>
          <w:spacing w:val="-2"/>
          <w:sz w:val="20"/>
        </w:rPr>
        <w:t>2/6/2024</w:t>
      </w:r>
      <w:proofErr w:type="gramEnd"/>
    </w:p>
    <w:p w14:paraId="686DACA9" w14:textId="77777777" w:rsidR="00E31BCD" w:rsidRDefault="00000000">
      <w:pPr>
        <w:spacing w:before="223"/>
        <w:ind w:left="108"/>
        <w:rPr>
          <w:b/>
          <w:sz w:val="23"/>
        </w:rPr>
      </w:pPr>
      <w:r>
        <w:rPr>
          <w:b/>
          <w:color w:val="030303"/>
          <w:spacing w:val="-2"/>
          <w:w w:val="105"/>
          <w:sz w:val="23"/>
          <w:u w:val="single" w:color="000000"/>
        </w:rPr>
        <w:t>14.08.060</w:t>
      </w:r>
      <w:r>
        <w:rPr>
          <w:b/>
          <w:color w:val="030303"/>
          <w:spacing w:val="4"/>
          <w:w w:val="105"/>
          <w:sz w:val="23"/>
          <w:u w:val="single" w:color="000000"/>
        </w:rPr>
        <w:t xml:space="preserve"> </w:t>
      </w:r>
      <w:r>
        <w:rPr>
          <w:b/>
          <w:color w:val="030303"/>
          <w:spacing w:val="-2"/>
          <w:w w:val="105"/>
          <w:sz w:val="23"/>
          <w:u w:val="single" w:color="000000"/>
        </w:rPr>
        <w:t>Subdivision</w:t>
      </w:r>
      <w:r>
        <w:rPr>
          <w:b/>
          <w:color w:val="030303"/>
          <w:spacing w:val="8"/>
          <w:w w:val="105"/>
          <w:sz w:val="23"/>
          <w:u w:val="single" w:color="000000"/>
        </w:rPr>
        <w:t xml:space="preserve"> </w:t>
      </w:r>
      <w:r>
        <w:rPr>
          <w:b/>
          <w:color w:val="030303"/>
          <w:spacing w:val="-2"/>
          <w:w w:val="105"/>
          <w:sz w:val="23"/>
          <w:u w:val="single" w:color="000000"/>
        </w:rPr>
        <w:t>Ordinance</w:t>
      </w:r>
      <w:r>
        <w:rPr>
          <w:b/>
          <w:color w:val="030303"/>
          <w:spacing w:val="2"/>
          <w:w w:val="105"/>
          <w:sz w:val="23"/>
          <w:u w:val="single" w:color="000000"/>
        </w:rPr>
        <w:t xml:space="preserve"> </w:t>
      </w:r>
      <w:r>
        <w:rPr>
          <w:b/>
          <w:color w:val="030303"/>
          <w:spacing w:val="-2"/>
          <w:w w:val="105"/>
          <w:sz w:val="23"/>
          <w:u w:val="single" w:color="000000"/>
        </w:rPr>
        <w:t>Amendments</w:t>
      </w:r>
    </w:p>
    <w:p w14:paraId="5285ABB5" w14:textId="77777777" w:rsidR="00E31BCD" w:rsidRDefault="00E31BCD">
      <w:pPr>
        <w:pStyle w:val="BodyText"/>
        <w:spacing w:before="48"/>
        <w:rPr>
          <w:b/>
        </w:rPr>
      </w:pPr>
    </w:p>
    <w:p w14:paraId="6D191033" w14:textId="77777777" w:rsidR="00E31BCD" w:rsidRDefault="00000000">
      <w:pPr>
        <w:pStyle w:val="ListParagraph"/>
        <w:numPr>
          <w:ilvl w:val="0"/>
          <w:numId w:val="24"/>
        </w:numPr>
        <w:tabs>
          <w:tab w:val="left" w:pos="892"/>
        </w:tabs>
        <w:ind w:left="892" w:hanging="282"/>
        <w:rPr>
          <w:sz w:val="24"/>
        </w:rPr>
      </w:pPr>
      <w:r>
        <w:rPr>
          <w:b/>
          <w:color w:val="4F5967"/>
          <w:sz w:val="23"/>
        </w:rPr>
        <w:t>Purpose.</w:t>
      </w:r>
      <w:r>
        <w:rPr>
          <w:b/>
          <w:color w:val="4F5967"/>
          <w:spacing w:val="12"/>
          <w:sz w:val="23"/>
        </w:rPr>
        <w:t xml:space="preserve"> </w:t>
      </w:r>
      <w:r>
        <w:rPr>
          <w:color w:val="4F5967"/>
          <w:sz w:val="24"/>
        </w:rPr>
        <w:t>This</w:t>
      </w:r>
      <w:r>
        <w:rPr>
          <w:color w:val="4F5967"/>
          <w:spacing w:val="-1"/>
          <w:sz w:val="24"/>
        </w:rPr>
        <w:t xml:space="preserve"> </w:t>
      </w:r>
      <w:r>
        <w:rPr>
          <w:color w:val="4F5967"/>
          <w:sz w:val="24"/>
        </w:rPr>
        <w:t>section</w:t>
      </w:r>
      <w:r>
        <w:rPr>
          <w:color w:val="4F5967"/>
          <w:spacing w:val="8"/>
          <w:sz w:val="24"/>
        </w:rPr>
        <w:t xml:space="preserve"> </w:t>
      </w:r>
      <w:r>
        <w:rPr>
          <w:color w:val="4F5967"/>
          <w:sz w:val="24"/>
        </w:rPr>
        <w:t>sets</w:t>
      </w:r>
      <w:r>
        <w:rPr>
          <w:color w:val="4F5967"/>
          <w:spacing w:val="-1"/>
          <w:sz w:val="24"/>
        </w:rPr>
        <w:t xml:space="preserve"> </w:t>
      </w:r>
      <w:r>
        <w:rPr>
          <w:color w:val="4F5967"/>
          <w:sz w:val="24"/>
        </w:rPr>
        <w:t>forth</w:t>
      </w:r>
      <w:r>
        <w:rPr>
          <w:color w:val="4F5967"/>
          <w:spacing w:val="-3"/>
          <w:sz w:val="24"/>
        </w:rPr>
        <w:t xml:space="preserve"> </w:t>
      </w:r>
      <w:r>
        <w:rPr>
          <w:color w:val="4F5967"/>
          <w:sz w:val="24"/>
        </w:rPr>
        <w:t>the</w:t>
      </w:r>
      <w:r>
        <w:rPr>
          <w:color w:val="4F5967"/>
          <w:spacing w:val="-2"/>
          <w:sz w:val="24"/>
        </w:rPr>
        <w:t xml:space="preserve"> </w:t>
      </w:r>
      <w:r>
        <w:rPr>
          <w:color w:val="4F5967"/>
          <w:sz w:val="24"/>
        </w:rPr>
        <w:t>procedures</w:t>
      </w:r>
      <w:r>
        <w:rPr>
          <w:color w:val="4F5967"/>
          <w:spacing w:val="16"/>
          <w:sz w:val="24"/>
        </w:rPr>
        <w:t xml:space="preserve"> </w:t>
      </w:r>
      <w:r>
        <w:rPr>
          <w:color w:val="4F5967"/>
          <w:sz w:val="24"/>
        </w:rPr>
        <w:t>for</w:t>
      </w:r>
      <w:r>
        <w:rPr>
          <w:color w:val="4F5967"/>
          <w:spacing w:val="-4"/>
          <w:sz w:val="24"/>
        </w:rPr>
        <w:t xml:space="preserve"> </w:t>
      </w:r>
      <w:r>
        <w:rPr>
          <w:color w:val="4F5967"/>
          <w:sz w:val="24"/>
        </w:rPr>
        <w:t>amending</w:t>
      </w:r>
      <w:r>
        <w:rPr>
          <w:color w:val="4F5967"/>
          <w:spacing w:val="6"/>
          <w:sz w:val="24"/>
        </w:rPr>
        <w:t xml:space="preserve"> </w:t>
      </w:r>
      <w:r>
        <w:rPr>
          <w:color w:val="4F5967"/>
          <w:sz w:val="24"/>
        </w:rPr>
        <w:t>the</w:t>
      </w:r>
      <w:r>
        <w:rPr>
          <w:color w:val="4F5967"/>
          <w:spacing w:val="-6"/>
          <w:sz w:val="24"/>
        </w:rPr>
        <w:t xml:space="preserve"> </w:t>
      </w:r>
      <w:r>
        <w:rPr>
          <w:color w:val="4F5967"/>
          <w:sz w:val="24"/>
        </w:rPr>
        <w:t>provisions</w:t>
      </w:r>
      <w:r>
        <w:rPr>
          <w:color w:val="4F5967"/>
          <w:spacing w:val="7"/>
          <w:sz w:val="24"/>
        </w:rPr>
        <w:t xml:space="preserve"> </w:t>
      </w:r>
      <w:r>
        <w:rPr>
          <w:color w:val="4F5967"/>
          <w:sz w:val="24"/>
        </w:rPr>
        <w:t>of</w:t>
      </w:r>
      <w:r>
        <w:rPr>
          <w:color w:val="4F5967"/>
          <w:spacing w:val="-7"/>
          <w:sz w:val="24"/>
        </w:rPr>
        <w:t xml:space="preserve"> </w:t>
      </w:r>
      <w:r>
        <w:rPr>
          <w:color w:val="4F5967"/>
          <w:sz w:val="24"/>
        </w:rPr>
        <w:t>this</w:t>
      </w:r>
      <w:r>
        <w:rPr>
          <w:color w:val="4F5967"/>
          <w:spacing w:val="-1"/>
          <w:sz w:val="24"/>
        </w:rPr>
        <w:t xml:space="preserve"> </w:t>
      </w:r>
      <w:r>
        <w:rPr>
          <w:color w:val="4F5967"/>
          <w:spacing w:val="-2"/>
          <w:sz w:val="24"/>
        </w:rPr>
        <w:t>title.</w:t>
      </w:r>
    </w:p>
    <w:p w14:paraId="758F5F5F" w14:textId="77777777" w:rsidR="00E31BCD" w:rsidRDefault="00000000">
      <w:pPr>
        <w:pStyle w:val="ListParagraph"/>
        <w:numPr>
          <w:ilvl w:val="0"/>
          <w:numId w:val="24"/>
        </w:numPr>
        <w:tabs>
          <w:tab w:val="left" w:pos="891"/>
          <w:tab w:val="left" w:pos="893"/>
        </w:tabs>
        <w:spacing w:before="147" w:line="235" w:lineRule="auto"/>
        <w:ind w:left="891" w:right="114" w:hanging="282"/>
        <w:rPr>
          <w:sz w:val="24"/>
        </w:rPr>
      </w:pPr>
      <w:r>
        <w:rPr>
          <w:color w:val="4F5967"/>
          <w:sz w:val="23"/>
        </w:rPr>
        <w:tab/>
      </w:r>
      <w:r>
        <w:rPr>
          <w:b/>
          <w:color w:val="4F5967"/>
          <w:sz w:val="23"/>
        </w:rPr>
        <w:t>Authority.</w:t>
      </w:r>
      <w:r>
        <w:rPr>
          <w:b/>
          <w:color w:val="4F5967"/>
          <w:spacing w:val="29"/>
          <w:sz w:val="23"/>
        </w:rPr>
        <w:t xml:space="preserve"> </w:t>
      </w:r>
      <w:r>
        <w:rPr>
          <w:color w:val="4F5967"/>
          <w:sz w:val="24"/>
        </w:rPr>
        <w:t xml:space="preserve">The City Council may, from time to time, amend the text of this title. The provisions set forth in this section shall not apply to temporary land use regulations that the City Council may enact without a public hearing in accordance with §10-9a-504 of Utah State Code (as </w:t>
      </w:r>
      <w:r>
        <w:rPr>
          <w:color w:val="4F5967"/>
          <w:spacing w:val="-2"/>
          <w:sz w:val="24"/>
        </w:rPr>
        <w:t>amended).</w:t>
      </w:r>
    </w:p>
    <w:p w14:paraId="184AC09E" w14:textId="77777777" w:rsidR="00E31BCD" w:rsidRDefault="00000000">
      <w:pPr>
        <w:pStyle w:val="ListParagraph"/>
        <w:numPr>
          <w:ilvl w:val="0"/>
          <w:numId w:val="24"/>
        </w:numPr>
        <w:tabs>
          <w:tab w:val="left" w:pos="888"/>
        </w:tabs>
        <w:spacing w:before="148"/>
        <w:ind w:left="888" w:hanging="277"/>
        <w:rPr>
          <w:sz w:val="24"/>
        </w:rPr>
      </w:pPr>
      <w:r>
        <w:rPr>
          <w:b/>
          <w:color w:val="4F5967"/>
          <w:sz w:val="23"/>
        </w:rPr>
        <w:t>Initiation.</w:t>
      </w:r>
      <w:r>
        <w:rPr>
          <w:b/>
          <w:color w:val="4F5967"/>
          <w:spacing w:val="17"/>
          <w:sz w:val="23"/>
        </w:rPr>
        <w:t xml:space="preserve"> </w:t>
      </w:r>
      <w:r>
        <w:rPr>
          <w:color w:val="4F5967"/>
          <w:sz w:val="24"/>
        </w:rPr>
        <w:t>Anyone</w:t>
      </w:r>
      <w:r>
        <w:rPr>
          <w:color w:val="4F5967"/>
          <w:spacing w:val="11"/>
          <w:sz w:val="24"/>
        </w:rPr>
        <w:t xml:space="preserve"> </w:t>
      </w:r>
      <w:r>
        <w:rPr>
          <w:color w:val="4F5967"/>
          <w:sz w:val="24"/>
        </w:rPr>
        <w:t>may</w:t>
      </w:r>
      <w:r>
        <w:rPr>
          <w:color w:val="4F5967"/>
          <w:spacing w:val="2"/>
          <w:sz w:val="24"/>
        </w:rPr>
        <w:t xml:space="preserve"> </w:t>
      </w:r>
      <w:r>
        <w:rPr>
          <w:color w:val="4F5967"/>
          <w:sz w:val="24"/>
        </w:rPr>
        <w:t>propose</w:t>
      </w:r>
      <w:r>
        <w:rPr>
          <w:color w:val="4F5967"/>
          <w:spacing w:val="2"/>
          <w:sz w:val="24"/>
        </w:rPr>
        <w:t xml:space="preserve"> </w:t>
      </w:r>
      <w:r>
        <w:rPr>
          <w:color w:val="4F5967"/>
          <w:sz w:val="24"/>
        </w:rPr>
        <w:t>amendments</w:t>
      </w:r>
      <w:r>
        <w:rPr>
          <w:color w:val="4F5967"/>
          <w:spacing w:val="13"/>
          <w:sz w:val="24"/>
        </w:rPr>
        <w:t xml:space="preserve"> </w:t>
      </w:r>
      <w:r>
        <w:rPr>
          <w:color w:val="4F5967"/>
          <w:sz w:val="24"/>
        </w:rPr>
        <w:t>to</w:t>
      </w:r>
      <w:r>
        <w:rPr>
          <w:color w:val="4F5967"/>
          <w:spacing w:val="-9"/>
          <w:sz w:val="24"/>
        </w:rPr>
        <w:t xml:space="preserve"> </w:t>
      </w:r>
      <w:r>
        <w:rPr>
          <w:color w:val="4F5967"/>
          <w:sz w:val="24"/>
        </w:rPr>
        <w:t>the</w:t>
      </w:r>
      <w:r>
        <w:rPr>
          <w:color w:val="4F5967"/>
          <w:spacing w:val="-3"/>
          <w:sz w:val="24"/>
        </w:rPr>
        <w:t xml:space="preserve"> </w:t>
      </w:r>
      <w:r>
        <w:rPr>
          <w:color w:val="4F5967"/>
          <w:sz w:val="24"/>
        </w:rPr>
        <w:t>text</w:t>
      </w:r>
      <w:r>
        <w:rPr>
          <w:color w:val="4F5967"/>
          <w:spacing w:val="-2"/>
          <w:sz w:val="24"/>
        </w:rPr>
        <w:t xml:space="preserve"> </w:t>
      </w:r>
      <w:r>
        <w:rPr>
          <w:color w:val="4F5967"/>
          <w:sz w:val="24"/>
        </w:rPr>
        <w:t>of</w:t>
      </w:r>
      <w:r>
        <w:rPr>
          <w:color w:val="4F5967"/>
          <w:spacing w:val="-6"/>
          <w:sz w:val="24"/>
        </w:rPr>
        <w:t xml:space="preserve"> </w:t>
      </w:r>
      <w:r>
        <w:rPr>
          <w:color w:val="4F5967"/>
          <w:sz w:val="24"/>
        </w:rPr>
        <w:t>this title</w:t>
      </w:r>
      <w:r>
        <w:rPr>
          <w:color w:val="4F5967"/>
          <w:spacing w:val="-2"/>
          <w:sz w:val="24"/>
        </w:rPr>
        <w:t xml:space="preserve"> </w:t>
      </w:r>
      <w:r>
        <w:rPr>
          <w:color w:val="4F5967"/>
          <w:sz w:val="24"/>
        </w:rPr>
        <w:t>as</w:t>
      </w:r>
      <w:r>
        <w:rPr>
          <w:color w:val="4F5967"/>
          <w:spacing w:val="-5"/>
          <w:sz w:val="24"/>
        </w:rPr>
        <w:t xml:space="preserve"> </w:t>
      </w:r>
      <w:r>
        <w:rPr>
          <w:color w:val="4F5967"/>
          <w:sz w:val="24"/>
        </w:rPr>
        <w:t>provided</w:t>
      </w:r>
      <w:r>
        <w:rPr>
          <w:color w:val="4F5967"/>
          <w:spacing w:val="5"/>
          <w:sz w:val="24"/>
        </w:rPr>
        <w:t xml:space="preserve"> </w:t>
      </w:r>
      <w:r>
        <w:rPr>
          <w:color w:val="4F5967"/>
          <w:sz w:val="24"/>
        </w:rPr>
        <w:t>in</w:t>
      </w:r>
      <w:r>
        <w:rPr>
          <w:color w:val="4F5967"/>
          <w:spacing w:val="-4"/>
          <w:sz w:val="24"/>
        </w:rPr>
        <w:t xml:space="preserve"> </w:t>
      </w:r>
      <w:r>
        <w:rPr>
          <w:color w:val="4F5967"/>
          <w:sz w:val="24"/>
        </w:rPr>
        <w:t>this</w:t>
      </w:r>
      <w:r>
        <w:rPr>
          <w:color w:val="4F5967"/>
          <w:spacing w:val="-4"/>
          <w:sz w:val="24"/>
        </w:rPr>
        <w:t xml:space="preserve"> </w:t>
      </w:r>
      <w:r>
        <w:rPr>
          <w:color w:val="4F5967"/>
          <w:spacing w:val="-2"/>
          <w:sz w:val="24"/>
        </w:rPr>
        <w:t>section.</w:t>
      </w:r>
    </w:p>
    <w:p w14:paraId="06CC1FAE" w14:textId="77777777" w:rsidR="00E31BCD" w:rsidRDefault="00000000">
      <w:pPr>
        <w:pStyle w:val="ListParagraph"/>
        <w:numPr>
          <w:ilvl w:val="0"/>
          <w:numId w:val="24"/>
        </w:numPr>
        <w:tabs>
          <w:tab w:val="left" w:pos="891"/>
          <w:tab w:val="left" w:pos="894"/>
        </w:tabs>
        <w:spacing w:before="145" w:line="237" w:lineRule="auto"/>
        <w:ind w:left="894" w:right="124" w:hanging="286"/>
        <w:rPr>
          <w:sz w:val="24"/>
        </w:rPr>
      </w:pPr>
      <w:r>
        <w:rPr>
          <w:b/>
          <w:color w:val="4F5967"/>
          <w:sz w:val="23"/>
        </w:rPr>
        <w:t>Procedure.</w:t>
      </w:r>
      <w:r>
        <w:rPr>
          <w:b/>
          <w:color w:val="4F5967"/>
          <w:spacing w:val="21"/>
          <w:sz w:val="23"/>
        </w:rPr>
        <w:t xml:space="preserve"> </w:t>
      </w:r>
      <w:r>
        <w:rPr>
          <w:color w:val="4F5967"/>
          <w:sz w:val="24"/>
        </w:rPr>
        <w:t>The City shall process and consider amendments to the text of this title as</w:t>
      </w:r>
      <w:r>
        <w:rPr>
          <w:color w:val="4F5967"/>
          <w:spacing w:val="-6"/>
          <w:sz w:val="24"/>
        </w:rPr>
        <w:t xml:space="preserve"> </w:t>
      </w:r>
      <w:r>
        <w:rPr>
          <w:color w:val="4F5967"/>
          <w:sz w:val="24"/>
        </w:rPr>
        <w:t>provided in this section.</w:t>
      </w:r>
    </w:p>
    <w:p w14:paraId="5FE8051D" w14:textId="77777777" w:rsidR="00E31BCD" w:rsidRDefault="00000000">
      <w:pPr>
        <w:pStyle w:val="ListParagraph"/>
        <w:numPr>
          <w:ilvl w:val="1"/>
          <w:numId w:val="24"/>
        </w:numPr>
        <w:tabs>
          <w:tab w:val="left" w:pos="1675"/>
          <w:tab w:val="left" w:pos="1677"/>
        </w:tabs>
        <w:spacing w:before="157" w:line="230" w:lineRule="auto"/>
        <w:ind w:right="113" w:hanging="284"/>
        <w:jc w:val="both"/>
        <w:rPr>
          <w:color w:val="4F5967"/>
          <w:sz w:val="24"/>
        </w:rPr>
      </w:pPr>
      <w:r>
        <w:rPr>
          <w:color w:val="4F5967"/>
          <w:sz w:val="23"/>
        </w:rPr>
        <w:tab/>
      </w:r>
      <w:r>
        <w:rPr>
          <w:b/>
          <w:color w:val="4F5967"/>
          <w:sz w:val="23"/>
        </w:rPr>
        <w:t>Application.</w:t>
      </w:r>
      <w:r>
        <w:rPr>
          <w:b/>
          <w:color w:val="4F5967"/>
          <w:spacing w:val="40"/>
          <w:sz w:val="23"/>
        </w:rPr>
        <w:t xml:space="preserve"> </w:t>
      </w:r>
      <w:r>
        <w:rPr>
          <w:color w:val="4F5967"/>
          <w:sz w:val="24"/>
        </w:rPr>
        <w:t>An application</w:t>
      </w:r>
      <w:r>
        <w:rPr>
          <w:color w:val="4F5967"/>
          <w:spacing w:val="40"/>
          <w:sz w:val="24"/>
        </w:rPr>
        <w:t xml:space="preserve"> </w:t>
      </w:r>
      <w:r>
        <w:rPr>
          <w:color w:val="4F5967"/>
          <w:sz w:val="24"/>
        </w:rPr>
        <w:t>shall be submitted</w:t>
      </w:r>
      <w:r>
        <w:rPr>
          <w:color w:val="4F5967"/>
          <w:spacing w:val="40"/>
          <w:sz w:val="24"/>
        </w:rPr>
        <w:t xml:space="preserve"> </w:t>
      </w:r>
      <w:r>
        <w:rPr>
          <w:color w:val="4F5967"/>
          <w:sz w:val="24"/>
        </w:rPr>
        <w:t>to the Zoning</w:t>
      </w:r>
      <w:r>
        <w:rPr>
          <w:color w:val="4F5967"/>
          <w:spacing w:val="40"/>
          <w:sz w:val="24"/>
        </w:rPr>
        <w:t xml:space="preserve"> </w:t>
      </w:r>
      <w:r>
        <w:rPr>
          <w:color w:val="4F5967"/>
          <w:sz w:val="24"/>
        </w:rPr>
        <w:t>Administrator</w:t>
      </w:r>
      <w:r>
        <w:rPr>
          <w:color w:val="4F5967"/>
          <w:spacing w:val="40"/>
          <w:sz w:val="24"/>
        </w:rPr>
        <w:t xml:space="preserve"> </w:t>
      </w:r>
      <w:r>
        <w:rPr>
          <w:color w:val="4F5967"/>
          <w:sz w:val="24"/>
        </w:rPr>
        <w:t>along with the fees as outlined in</w:t>
      </w:r>
      <w:r>
        <w:rPr>
          <w:color w:val="4F5967"/>
          <w:spacing w:val="-1"/>
          <w:sz w:val="24"/>
        </w:rPr>
        <w:t xml:space="preserve"> </w:t>
      </w:r>
      <w:r>
        <w:rPr>
          <w:color w:val="4F5967"/>
          <w:sz w:val="24"/>
        </w:rPr>
        <w:t>the City's fee schedule. The application shall include:</w:t>
      </w:r>
    </w:p>
    <w:p w14:paraId="63191E7F" w14:textId="77777777" w:rsidR="00E31BCD" w:rsidRDefault="00000000">
      <w:pPr>
        <w:pStyle w:val="ListParagraph"/>
        <w:numPr>
          <w:ilvl w:val="2"/>
          <w:numId w:val="24"/>
        </w:numPr>
        <w:tabs>
          <w:tab w:val="left" w:pos="2457"/>
        </w:tabs>
        <w:spacing w:before="148"/>
        <w:ind w:left="2457" w:hanging="203"/>
        <w:jc w:val="left"/>
        <w:rPr>
          <w:sz w:val="24"/>
        </w:rPr>
      </w:pPr>
      <w:r>
        <w:rPr>
          <w:color w:val="4F5967"/>
          <w:sz w:val="24"/>
        </w:rPr>
        <w:t>Name</w:t>
      </w:r>
      <w:r>
        <w:rPr>
          <w:color w:val="4F5967"/>
          <w:spacing w:val="1"/>
          <w:sz w:val="24"/>
        </w:rPr>
        <w:t xml:space="preserve"> </w:t>
      </w:r>
      <w:r>
        <w:rPr>
          <w:color w:val="4F5967"/>
          <w:sz w:val="24"/>
        </w:rPr>
        <w:t>and</w:t>
      </w:r>
      <w:r>
        <w:rPr>
          <w:color w:val="4F5967"/>
          <w:spacing w:val="-6"/>
          <w:sz w:val="24"/>
        </w:rPr>
        <w:t xml:space="preserve"> </w:t>
      </w:r>
      <w:r>
        <w:rPr>
          <w:color w:val="4F5967"/>
          <w:sz w:val="24"/>
        </w:rPr>
        <w:t>address</w:t>
      </w:r>
      <w:r>
        <w:rPr>
          <w:color w:val="4F5967"/>
          <w:spacing w:val="1"/>
          <w:sz w:val="24"/>
        </w:rPr>
        <w:t xml:space="preserve"> </w:t>
      </w:r>
      <w:r>
        <w:rPr>
          <w:color w:val="4F5967"/>
          <w:sz w:val="24"/>
        </w:rPr>
        <w:t>of</w:t>
      </w:r>
      <w:r>
        <w:rPr>
          <w:color w:val="4F5967"/>
          <w:spacing w:val="-9"/>
          <w:sz w:val="24"/>
        </w:rPr>
        <w:t xml:space="preserve"> </w:t>
      </w:r>
      <w:r>
        <w:rPr>
          <w:color w:val="4F5967"/>
          <w:sz w:val="24"/>
        </w:rPr>
        <w:t>every</w:t>
      </w:r>
      <w:r>
        <w:rPr>
          <w:color w:val="4F5967"/>
          <w:spacing w:val="-2"/>
          <w:sz w:val="24"/>
        </w:rPr>
        <w:t xml:space="preserve"> </w:t>
      </w:r>
      <w:r>
        <w:rPr>
          <w:color w:val="4F5967"/>
          <w:sz w:val="24"/>
        </w:rPr>
        <w:t>person</w:t>
      </w:r>
      <w:r>
        <w:rPr>
          <w:color w:val="4F5967"/>
          <w:spacing w:val="-1"/>
          <w:sz w:val="24"/>
        </w:rPr>
        <w:t xml:space="preserve"> </w:t>
      </w:r>
      <w:r>
        <w:rPr>
          <w:color w:val="4F5967"/>
          <w:sz w:val="24"/>
        </w:rPr>
        <w:t>or</w:t>
      </w:r>
      <w:r>
        <w:rPr>
          <w:color w:val="4F5967"/>
          <w:spacing w:val="-9"/>
          <w:sz w:val="24"/>
        </w:rPr>
        <w:t xml:space="preserve"> </w:t>
      </w:r>
      <w:r>
        <w:rPr>
          <w:color w:val="4F5967"/>
          <w:sz w:val="24"/>
        </w:rPr>
        <w:t>company</w:t>
      </w:r>
      <w:r>
        <w:rPr>
          <w:color w:val="4F5967"/>
          <w:spacing w:val="10"/>
          <w:sz w:val="24"/>
        </w:rPr>
        <w:t xml:space="preserve"> </w:t>
      </w:r>
      <w:r>
        <w:rPr>
          <w:color w:val="4F5967"/>
          <w:sz w:val="24"/>
        </w:rPr>
        <w:t>the</w:t>
      </w:r>
      <w:r>
        <w:rPr>
          <w:color w:val="4F5967"/>
          <w:spacing w:val="-7"/>
          <w:sz w:val="24"/>
        </w:rPr>
        <w:t xml:space="preserve"> </w:t>
      </w:r>
      <w:r>
        <w:rPr>
          <w:color w:val="4F5967"/>
          <w:sz w:val="24"/>
        </w:rPr>
        <w:t>applicant</w:t>
      </w:r>
      <w:r>
        <w:rPr>
          <w:color w:val="4F5967"/>
          <w:spacing w:val="4"/>
          <w:sz w:val="24"/>
        </w:rPr>
        <w:t xml:space="preserve"> </w:t>
      </w:r>
      <w:proofErr w:type="gramStart"/>
      <w:r>
        <w:rPr>
          <w:color w:val="4F5967"/>
          <w:spacing w:val="-2"/>
          <w:sz w:val="24"/>
        </w:rPr>
        <w:t>represents;</w:t>
      </w:r>
      <w:proofErr w:type="gramEnd"/>
    </w:p>
    <w:p w14:paraId="55B3DCBB" w14:textId="77777777" w:rsidR="00E31BCD" w:rsidRDefault="00000000">
      <w:pPr>
        <w:pStyle w:val="ListParagraph"/>
        <w:numPr>
          <w:ilvl w:val="2"/>
          <w:numId w:val="24"/>
        </w:numPr>
        <w:tabs>
          <w:tab w:val="left" w:pos="2455"/>
          <w:tab w:val="left" w:pos="2459"/>
        </w:tabs>
        <w:spacing w:before="149" w:line="237" w:lineRule="auto"/>
        <w:ind w:right="120" w:hanging="253"/>
        <w:jc w:val="left"/>
        <w:rPr>
          <w:sz w:val="24"/>
        </w:rPr>
      </w:pPr>
      <w:r>
        <w:rPr>
          <w:color w:val="4F5967"/>
          <w:sz w:val="24"/>
        </w:rPr>
        <w:t>Explanation</w:t>
      </w:r>
      <w:r>
        <w:rPr>
          <w:color w:val="4F5967"/>
          <w:spacing w:val="40"/>
          <w:sz w:val="24"/>
        </w:rPr>
        <w:t xml:space="preserve"> </w:t>
      </w:r>
      <w:r>
        <w:rPr>
          <w:color w:val="4F5967"/>
          <w:sz w:val="24"/>
        </w:rPr>
        <w:t>of</w:t>
      </w:r>
      <w:r>
        <w:rPr>
          <w:color w:val="4F5967"/>
          <w:spacing w:val="35"/>
          <w:sz w:val="24"/>
        </w:rPr>
        <w:t xml:space="preserve"> </w:t>
      </w:r>
      <w:r>
        <w:rPr>
          <w:color w:val="4F5967"/>
          <w:sz w:val="24"/>
        </w:rPr>
        <w:t>the</w:t>
      </w:r>
      <w:r>
        <w:rPr>
          <w:color w:val="4F5967"/>
          <w:spacing w:val="36"/>
          <w:sz w:val="24"/>
        </w:rPr>
        <w:t xml:space="preserve"> </w:t>
      </w:r>
      <w:r>
        <w:rPr>
          <w:color w:val="4F5967"/>
          <w:sz w:val="24"/>
        </w:rPr>
        <w:t>proposed</w:t>
      </w:r>
      <w:r>
        <w:rPr>
          <w:color w:val="4F5967"/>
          <w:spacing w:val="40"/>
          <w:sz w:val="24"/>
        </w:rPr>
        <w:t xml:space="preserve"> </w:t>
      </w:r>
      <w:r>
        <w:rPr>
          <w:color w:val="4F5967"/>
          <w:sz w:val="24"/>
        </w:rPr>
        <w:t>amendment</w:t>
      </w:r>
      <w:r>
        <w:rPr>
          <w:color w:val="4F5967"/>
          <w:spacing w:val="40"/>
          <w:sz w:val="24"/>
        </w:rPr>
        <w:t xml:space="preserve"> </w:t>
      </w:r>
      <w:r>
        <w:rPr>
          <w:color w:val="4F5967"/>
          <w:sz w:val="24"/>
        </w:rPr>
        <w:t>and</w:t>
      </w:r>
      <w:r>
        <w:rPr>
          <w:color w:val="4F5967"/>
          <w:spacing w:val="35"/>
          <w:sz w:val="24"/>
        </w:rPr>
        <w:t xml:space="preserve"> </w:t>
      </w:r>
      <w:r>
        <w:rPr>
          <w:color w:val="4F5967"/>
          <w:sz w:val="24"/>
        </w:rPr>
        <w:t>reasons</w:t>
      </w:r>
      <w:r>
        <w:rPr>
          <w:color w:val="4F5967"/>
          <w:spacing w:val="40"/>
          <w:sz w:val="24"/>
        </w:rPr>
        <w:t xml:space="preserve"> </w:t>
      </w:r>
      <w:r>
        <w:rPr>
          <w:color w:val="4F5967"/>
          <w:sz w:val="24"/>
        </w:rPr>
        <w:t>supporting</w:t>
      </w:r>
      <w:r>
        <w:rPr>
          <w:color w:val="4F5967"/>
          <w:spacing w:val="40"/>
          <w:sz w:val="24"/>
        </w:rPr>
        <w:t xml:space="preserve"> </w:t>
      </w:r>
      <w:r>
        <w:rPr>
          <w:color w:val="4F5967"/>
          <w:sz w:val="24"/>
        </w:rPr>
        <w:t>the</w:t>
      </w:r>
      <w:r>
        <w:rPr>
          <w:color w:val="4F5967"/>
          <w:spacing w:val="39"/>
          <w:sz w:val="24"/>
        </w:rPr>
        <w:t xml:space="preserve"> </w:t>
      </w:r>
      <w:r>
        <w:rPr>
          <w:color w:val="4F5967"/>
          <w:sz w:val="24"/>
        </w:rPr>
        <w:t xml:space="preserve">request; </w:t>
      </w:r>
      <w:r>
        <w:rPr>
          <w:color w:val="4F5967"/>
          <w:spacing w:val="-4"/>
          <w:sz w:val="24"/>
        </w:rPr>
        <w:t>and</w:t>
      </w:r>
    </w:p>
    <w:p w14:paraId="7027CFAB" w14:textId="77777777" w:rsidR="00E31BCD" w:rsidRDefault="00000000">
      <w:pPr>
        <w:pStyle w:val="ListParagraph"/>
        <w:numPr>
          <w:ilvl w:val="2"/>
          <w:numId w:val="24"/>
        </w:numPr>
        <w:tabs>
          <w:tab w:val="left" w:pos="2453"/>
          <w:tab w:val="left" w:pos="2459"/>
        </w:tabs>
        <w:spacing w:before="148" w:line="235" w:lineRule="auto"/>
        <w:ind w:right="110" w:hanging="306"/>
        <w:jc w:val="left"/>
        <w:rPr>
          <w:sz w:val="24"/>
        </w:rPr>
      </w:pPr>
      <w:r>
        <w:rPr>
          <w:color w:val="4F5967"/>
          <w:sz w:val="24"/>
        </w:rPr>
        <w:t>Title, chapter, and section references of</w:t>
      </w:r>
      <w:r>
        <w:rPr>
          <w:color w:val="4F5967"/>
          <w:spacing w:val="-1"/>
          <w:sz w:val="24"/>
        </w:rPr>
        <w:t xml:space="preserve"> </w:t>
      </w:r>
      <w:r>
        <w:rPr>
          <w:color w:val="4F5967"/>
          <w:sz w:val="24"/>
        </w:rPr>
        <w:t>the</w:t>
      </w:r>
      <w:r>
        <w:rPr>
          <w:color w:val="4F5967"/>
          <w:spacing w:val="-2"/>
          <w:sz w:val="24"/>
        </w:rPr>
        <w:t xml:space="preserve"> </w:t>
      </w:r>
      <w:r>
        <w:rPr>
          <w:color w:val="4F5967"/>
          <w:sz w:val="24"/>
        </w:rPr>
        <w:t>affected sections, including a draft of the proposed text.</w:t>
      </w:r>
    </w:p>
    <w:p w14:paraId="4256B5E0" w14:textId="77777777" w:rsidR="00E31BCD" w:rsidRDefault="00E31BCD">
      <w:pPr>
        <w:spacing w:line="235" w:lineRule="auto"/>
        <w:rPr>
          <w:sz w:val="24"/>
        </w:rPr>
        <w:sectPr w:rsidR="00E31BCD">
          <w:pgSz w:w="12240" w:h="15840"/>
          <w:pgMar w:top="440" w:right="520" w:bottom="460" w:left="460" w:header="255" w:footer="263" w:gutter="0"/>
          <w:cols w:space="720"/>
        </w:sectPr>
      </w:pPr>
    </w:p>
    <w:p w14:paraId="138C3BCD" w14:textId="77777777" w:rsidR="00E31BCD" w:rsidRDefault="00000000">
      <w:pPr>
        <w:pStyle w:val="ListParagraph"/>
        <w:numPr>
          <w:ilvl w:val="1"/>
          <w:numId w:val="24"/>
        </w:numPr>
        <w:tabs>
          <w:tab w:val="left" w:pos="1675"/>
        </w:tabs>
        <w:spacing w:before="156" w:line="247" w:lineRule="auto"/>
        <w:ind w:right="113" w:hanging="286"/>
        <w:jc w:val="both"/>
        <w:rPr>
          <w:color w:val="4F5967"/>
          <w:sz w:val="23"/>
        </w:rPr>
      </w:pPr>
      <w:r>
        <w:rPr>
          <w:b/>
          <w:color w:val="4F5967"/>
          <w:w w:val="105"/>
          <w:sz w:val="23"/>
        </w:rPr>
        <w:lastRenderedPageBreak/>
        <w:t xml:space="preserve">Determination Of Complete Application. </w:t>
      </w:r>
      <w:r>
        <w:rPr>
          <w:color w:val="4F5967"/>
          <w:w w:val="105"/>
          <w:sz w:val="23"/>
        </w:rPr>
        <w:t>After the Zoning Administrator determines the completeness of an application, the Zoning Administrator shall transmit the application to the Planning Commission for its review.</w:t>
      </w:r>
    </w:p>
    <w:p w14:paraId="05DEF0C2" w14:textId="77777777" w:rsidR="00E31BCD" w:rsidRDefault="00000000">
      <w:pPr>
        <w:pStyle w:val="ListParagraph"/>
        <w:numPr>
          <w:ilvl w:val="1"/>
          <w:numId w:val="24"/>
        </w:numPr>
        <w:tabs>
          <w:tab w:val="left" w:pos="1675"/>
        </w:tabs>
        <w:spacing w:before="144" w:line="249" w:lineRule="auto"/>
        <w:ind w:right="114" w:hanging="271"/>
        <w:jc w:val="both"/>
        <w:rPr>
          <w:color w:val="4F5967"/>
          <w:sz w:val="23"/>
        </w:rPr>
      </w:pPr>
      <w:r>
        <w:rPr>
          <w:b/>
          <w:color w:val="4F5967"/>
          <w:w w:val="105"/>
          <w:sz w:val="23"/>
        </w:rPr>
        <w:t xml:space="preserve">Notice. </w:t>
      </w:r>
      <w:r>
        <w:rPr>
          <w:color w:val="4F5967"/>
          <w:w w:val="105"/>
          <w:sz w:val="23"/>
        </w:rPr>
        <w:t>Class</w:t>
      </w:r>
      <w:r>
        <w:rPr>
          <w:color w:val="4F5967"/>
          <w:spacing w:val="-5"/>
          <w:w w:val="105"/>
          <w:sz w:val="23"/>
        </w:rPr>
        <w:t xml:space="preserve"> </w:t>
      </w:r>
      <w:r>
        <w:rPr>
          <w:color w:val="4F5967"/>
          <w:w w:val="105"/>
          <w:sz w:val="23"/>
        </w:rPr>
        <w:t>B</w:t>
      </w:r>
      <w:r>
        <w:rPr>
          <w:color w:val="4F5967"/>
          <w:spacing w:val="-4"/>
          <w:w w:val="105"/>
          <w:sz w:val="23"/>
        </w:rPr>
        <w:t xml:space="preserve"> </w:t>
      </w:r>
      <w:r>
        <w:rPr>
          <w:color w:val="4F5967"/>
          <w:w w:val="105"/>
          <w:sz w:val="23"/>
        </w:rPr>
        <w:t>notice shall</w:t>
      </w:r>
      <w:r>
        <w:rPr>
          <w:color w:val="4F5967"/>
          <w:spacing w:val="-2"/>
          <w:w w:val="105"/>
          <w:sz w:val="23"/>
        </w:rPr>
        <w:t xml:space="preserve"> </w:t>
      </w:r>
      <w:r>
        <w:rPr>
          <w:color w:val="4F5967"/>
          <w:w w:val="105"/>
          <w:sz w:val="23"/>
        </w:rPr>
        <w:t>be</w:t>
      </w:r>
      <w:r>
        <w:rPr>
          <w:color w:val="4F5967"/>
          <w:spacing w:val="-4"/>
          <w:w w:val="105"/>
          <w:sz w:val="23"/>
        </w:rPr>
        <w:t xml:space="preserve"> </w:t>
      </w:r>
      <w:r>
        <w:rPr>
          <w:color w:val="4F5967"/>
          <w:w w:val="105"/>
          <w:sz w:val="23"/>
        </w:rPr>
        <w:t>provided pursuant to</w:t>
      </w:r>
      <w:r>
        <w:rPr>
          <w:color w:val="4F5967"/>
          <w:spacing w:val="-6"/>
          <w:w w:val="105"/>
          <w:sz w:val="23"/>
        </w:rPr>
        <w:t xml:space="preserve"> </w:t>
      </w:r>
      <w:r>
        <w:rPr>
          <w:color w:val="4F5967"/>
          <w:w w:val="105"/>
          <w:sz w:val="23"/>
        </w:rPr>
        <w:t>§10-9a-205 of</w:t>
      </w:r>
      <w:r>
        <w:rPr>
          <w:color w:val="4F5967"/>
          <w:spacing w:val="-3"/>
          <w:w w:val="105"/>
          <w:sz w:val="23"/>
        </w:rPr>
        <w:t xml:space="preserve"> </w:t>
      </w:r>
      <w:r>
        <w:rPr>
          <w:color w:val="4F5967"/>
          <w:w w:val="105"/>
          <w:sz w:val="23"/>
        </w:rPr>
        <w:t xml:space="preserve">Utah State Code (as </w:t>
      </w:r>
      <w:r>
        <w:rPr>
          <w:color w:val="4F5967"/>
          <w:spacing w:val="-2"/>
          <w:w w:val="105"/>
          <w:sz w:val="23"/>
        </w:rPr>
        <w:t>amended).</w:t>
      </w:r>
    </w:p>
    <w:p w14:paraId="54C6E850" w14:textId="77777777" w:rsidR="00E31BCD" w:rsidRDefault="00000000">
      <w:pPr>
        <w:pStyle w:val="ListParagraph"/>
        <w:numPr>
          <w:ilvl w:val="1"/>
          <w:numId w:val="24"/>
        </w:numPr>
        <w:tabs>
          <w:tab w:val="left" w:pos="1673"/>
        </w:tabs>
        <w:spacing w:before="146" w:line="244" w:lineRule="auto"/>
        <w:ind w:left="1673" w:right="113" w:hanging="281"/>
        <w:jc w:val="both"/>
        <w:rPr>
          <w:color w:val="4F5967"/>
          <w:sz w:val="23"/>
        </w:rPr>
      </w:pPr>
      <w:r>
        <w:rPr>
          <w:b/>
          <w:color w:val="4F5967"/>
          <w:w w:val="105"/>
          <w:sz w:val="23"/>
        </w:rPr>
        <w:t xml:space="preserve">Planning Commission Hearing. </w:t>
      </w:r>
      <w:r>
        <w:rPr>
          <w:color w:val="4F5967"/>
          <w:w w:val="105"/>
          <w:sz w:val="23"/>
        </w:rPr>
        <w:t>The Planning Commission shall hold a public hearing on the proposed amendment in accordance with §10-9a-502 of Utah State Code (as amended) and shall recommend approval, approval with modifications, or denial of the proposed amendment</w:t>
      </w:r>
      <w:r>
        <w:rPr>
          <w:color w:val="4F5967"/>
          <w:spacing w:val="40"/>
          <w:w w:val="105"/>
          <w:sz w:val="23"/>
        </w:rPr>
        <w:t xml:space="preserve"> </w:t>
      </w:r>
      <w:r>
        <w:rPr>
          <w:color w:val="4F5967"/>
          <w:w w:val="105"/>
          <w:sz w:val="23"/>
        </w:rPr>
        <w:t>to the City Council.</w:t>
      </w:r>
    </w:p>
    <w:p w14:paraId="6DCB3AD9" w14:textId="77777777" w:rsidR="00E31BCD" w:rsidRDefault="00000000">
      <w:pPr>
        <w:pStyle w:val="ListParagraph"/>
        <w:numPr>
          <w:ilvl w:val="1"/>
          <w:numId w:val="24"/>
        </w:numPr>
        <w:tabs>
          <w:tab w:val="left" w:pos="1672"/>
        </w:tabs>
        <w:spacing w:before="152" w:line="244" w:lineRule="auto"/>
        <w:ind w:left="1672" w:right="109" w:hanging="281"/>
        <w:jc w:val="both"/>
        <w:rPr>
          <w:color w:val="4F5967"/>
          <w:sz w:val="23"/>
        </w:rPr>
      </w:pPr>
      <w:r>
        <w:rPr>
          <w:b/>
          <w:color w:val="4F5967"/>
          <w:w w:val="105"/>
          <w:sz w:val="23"/>
        </w:rPr>
        <w:t xml:space="preserve">Land Use Authority Adoption. </w:t>
      </w:r>
      <w:r>
        <w:rPr>
          <w:color w:val="4F5967"/>
          <w:w w:val="105"/>
          <w:sz w:val="23"/>
        </w:rPr>
        <w:t>The Land Use</w:t>
      </w:r>
      <w:r>
        <w:rPr>
          <w:color w:val="4F5967"/>
          <w:spacing w:val="-1"/>
          <w:w w:val="105"/>
          <w:sz w:val="23"/>
        </w:rPr>
        <w:t xml:space="preserve"> </w:t>
      </w:r>
      <w:r>
        <w:rPr>
          <w:color w:val="4F5967"/>
          <w:w w:val="105"/>
          <w:sz w:val="23"/>
        </w:rPr>
        <w:t>Authority as outlined in</w:t>
      </w:r>
      <w:r>
        <w:rPr>
          <w:color w:val="4F5967"/>
          <w:spacing w:val="-3"/>
          <w:w w:val="105"/>
          <w:sz w:val="23"/>
        </w:rPr>
        <w:t xml:space="preserve"> </w:t>
      </w:r>
      <w:r>
        <w:rPr>
          <w:color w:val="4F5967"/>
          <w:w w:val="105"/>
          <w:sz w:val="23"/>
        </w:rPr>
        <w:t>14.08.010 of</w:t>
      </w:r>
      <w:r>
        <w:rPr>
          <w:color w:val="4F5967"/>
          <w:spacing w:val="-3"/>
          <w:w w:val="105"/>
          <w:sz w:val="23"/>
        </w:rPr>
        <w:t xml:space="preserve"> </w:t>
      </w:r>
      <w:r>
        <w:rPr>
          <w:color w:val="4F5967"/>
          <w:w w:val="105"/>
          <w:sz w:val="23"/>
        </w:rPr>
        <w:t>this title shall review the proposed amendment and the recommendation of the Planning Commission</w:t>
      </w:r>
      <w:r>
        <w:rPr>
          <w:color w:val="707782"/>
          <w:w w:val="105"/>
          <w:sz w:val="23"/>
        </w:rPr>
        <w:t>.</w:t>
      </w:r>
      <w:r>
        <w:rPr>
          <w:color w:val="707782"/>
          <w:spacing w:val="-17"/>
          <w:w w:val="105"/>
          <w:sz w:val="23"/>
        </w:rPr>
        <w:t xml:space="preserve"> </w:t>
      </w:r>
      <w:r>
        <w:rPr>
          <w:color w:val="4F5967"/>
          <w:w w:val="105"/>
          <w:sz w:val="23"/>
        </w:rPr>
        <w:t>The</w:t>
      </w:r>
      <w:r>
        <w:rPr>
          <w:color w:val="4F5967"/>
          <w:spacing w:val="-11"/>
          <w:w w:val="105"/>
          <w:sz w:val="23"/>
        </w:rPr>
        <w:t xml:space="preserve"> </w:t>
      </w:r>
      <w:r>
        <w:rPr>
          <w:color w:val="4F5967"/>
          <w:w w:val="105"/>
          <w:sz w:val="23"/>
        </w:rPr>
        <w:t>Land</w:t>
      </w:r>
      <w:r>
        <w:rPr>
          <w:color w:val="4F5967"/>
          <w:spacing w:val="-2"/>
          <w:w w:val="105"/>
          <w:sz w:val="23"/>
        </w:rPr>
        <w:t xml:space="preserve"> </w:t>
      </w:r>
      <w:r>
        <w:rPr>
          <w:color w:val="4F5967"/>
          <w:w w:val="105"/>
          <w:sz w:val="23"/>
        </w:rPr>
        <w:t>Use</w:t>
      </w:r>
      <w:r>
        <w:rPr>
          <w:color w:val="4F5967"/>
          <w:spacing w:val="-4"/>
          <w:w w:val="105"/>
          <w:sz w:val="23"/>
        </w:rPr>
        <w:t xml:space="preserve"> </w:t>
      </w:r>
      <w:r>
        <w:rPr>
          <w:color w:val="4F5967"/>
          <w:w w:val="105"/>
          <w:sz w:val="23"/>
        </w:rPr>
        <w:t>Authority may</w:t>
      </w:r>
      <w:r>
        <w:rPr>
          <w:color w:val="4F5967"/>
          <w:spacing w:val="-5"/>
          <w:w w:val="105"/>
          <w:sz w:val="23"/>
        </w:rPr>
        <w:t xml:space="preserve"> </w:t>
      </w:r>
      <w:r>
        <w:rPr>
          <w:color w:val="4F5967"/>
          <w:w w:val="105"/>
          <w:sz w:val="23"/>
        </w:rPr>
        <w:t xml:space="preserve">either approve, </w:t>
      </w:r>
      <w:proofErr w:type="gramStart"/>
      <w:r>
        <w:rPr>
          <w:color w:val="4F5967"/>
          <w:w w:val="105"/>
          <w:sz w:val="23"/>
        </w:rPr>
        <w:t>approve with</w:t>
      </w:r>
      <w:proofErr w:type="gramEnd"/>
      <w:r>
        <w:rPr>
          <w:color w:val="4F5967"/>
          <w:spacing w:val="-4"/>
          <w:w w:val="105"/>
          <w:sz w:val="23"/>
        </w:rPr>
        <w:t xml:space="preserve"> </w:t>
      </w:r>
      <w:r>
        <w:rPr>
          <w:color w:val="4F5967"/>
          <w:w w:val="105"/>
          <w:sz w:val="23"/>
        </w:rPr>
        <w:t>modifications,</w:t>
      </w:r>
      <w:r>
        <w:rPr>
          <w:color w:val="4F5967"/>
          <w:spacing w:val="-8"/>
          <w:w w:val="105"/>
          <w:sz w:val="23"/>
        </w:rPr>
        <w:t xml:space="preserve"> </w:t>
      </w:r>
      <w:r>
        <w:rPr>
          <w:color w:val="4F5967"/>
          <w:w w:val="105"/>
          <w:sz w:val="23"/>
        </w:rPr>
        <w:t>or reject the proposed amendment. The Land Use Authority may also table the matter for further information or future consideration or action.</w:t>
      </w:r>
    </w:p>
    <w:p w14:paraId="289D855A" w14:textId="77777777" w:rsidR="00E31BCD" w:rsidRDefault="00000000">
      <w:pPr>
        <w:pStyle w:val="ListParagraph"/>
        <w:numPr>
          <w:ilvl w:val="1"/>
          <w:numId w:val="24"/>
        </w:numPr>
        <w:tabs>
          <w:tab w:val="left" w:pos="1671"/>
          <w:tab w:val="left" w:pos="1675"/>
        </w:tabs>
        <w:spacing w:before="155" w:line="244" w:lineRule="auto"/>
        <w:ind w:right="114" w:hanging="220"/>
        <w:jc w:val="both"/>
        <w:rPr>
          <w:color w:val="4F5967"/>
          <w:sz w:val="23"/>
        </w:rPr>
      </w:pPr>
      <w:r>
        <w:rPr>
          <w:b/>
          <w:color w:val="4F5967"/>
          <w:w w:val="105"/>
          <w:sz w:val="23"/>
        </w:rPr>
        <w:t xml:space="preserve">Approval Standards. </w:t>
      </w:r>
      <w:r>
        <w:rPr>
          <w:color w:val="4F5967"/>
          <w:w w:val="105"/>
          <w:sz w:val="23"/>
        </w:rPr>
        <w:t>A decision to amend the text of this title shall be consistent with Utah State Code (as</w:t>
      </w:r>
      <w:r>
        <w:rPr>
          <w:color w:val="4F5967"/>
          <w:spacing w:val="-4"/>
          <w:w w:val="105"/>
          <w:sz w:val="23"/>
        </w:rPr>
        <w:t xml:space="preserve"> </w:t>
      </w:r>
      <w:r>
        <w:rPr>
          <w:color w:val="4F5967"/>
          <w:w w:val="105"/>
          <w:sz w:val="23"/>
        </w:rPr>
        <w:t>amended) and, when applicable, in</w:t>
      </w:r>
      <w:r>
        <w:rPr>
          <w:color w:val="4F5967"/>
          <w:spacing w:val="-2"/>
          <w:w w:val="105"/>
          <w:sz w:val="23"/>
        </w:rPr>
        <w:t xml:space="preserve"> </w:t>
      </w:r>
      <w:r>
        <w:rPr>
          <w:color w:val="4F5967"/>
          <w:w w:val="105"/>
          <w:sz w:val="23"/>
        </w:rPr>
        <w:t>harmony with the City's current General Plan.</w:t>
      </w:r>
    </w:p>
    <w:p w14:paraId="3E11A48A" w14:textId="77777777" w:rsidR="00E31BCD" w:rsidRDefault="00000000">
      <w:pPr>
        <w:pStyle w:val="ListParagraph"/>
        <w:numPr>
          <w:ilvl w:val="1"/>
          <w:numId w:val="24"/>
        </w:numPr>
        <w:tabs>
          <w:tab w:val="left" w:pos="1672"/>
        </w:tabs>
        <w:spacing w:before="152" w:line="247" w:lineRule="auto"/>
        <w:ind w:left="1672" w:right="117" w:hanging="280"/>
        <w:jc w:val="both"/>
        <w:rPr>
          <w:color w:val="4F5967"/>
          <w:sz w:val="23"/>
        </w:rPr>
      </w:pPr>
      <w:r>
        <w:rPr>
          <w:b/>
          <w:color w:val="4F5967"/>
          <w:w w:val="105"/>
          <w:sz w:val="23"/>
        </w:rPr>
        <w:t xml:space="preserve">Appeals. </w:t>
      </w:r>
      <w:r>
        <w:rPr>
          <w:color w:val="4F5967"/>
          <w:w w:val="105"/>
          <w:sz w:val="23"/>
        </w:rPr>
        <w:t>Any person adversely affected by the final decision of the Land Use Authority may appeal that decision to the District Court as provided in §10-9a-801 of Utah State Code (as amended).</w:t>
      </w:r>
    </w:p>
    <w:p w14:paraId="45E2099D" w14:textId="77777777" w:rsidR="00E31BCD" w:rsidRDefault="00000000">
      <w:pPr>
        <w:pStyle w:val="ListParagraph"/>
        <w:numPr>
          <w:ilvl w:val="1"/>
          <w:numId w:val="24"/>
        </w:numPr>
        <w:tabs>
          <w:tab w:val="left" w:pos="1673"/>
          <w:tab w:val="left" w:pos="1675"/>
        </w:tabs>
        <w:spacing w:before="144" w:line="244" w:lineRule="auto"/>
        <w:ind w:left="1673" w:right="113" w:hanging="283"/>
        <w:jc w:val="both"/>
        <w:rPr>
          <w:color w:val="4F5967"/>
          <w:sz w:val="23"/>
        </w:rPr>
      </w:pPr>
      <w:r>
        <w:rPr>
          <w:color w:val="4F5967"/>
          <w:sz w:val="23"/>
        </w:rPr>
        <w:tab/>
      </w:r>
      <w:r>
        <w:rPr>
          <w:b/>
          <w:color w:val="4F5967"/>
          <w:w w:val="105"/>
          <w:sz w:val="23"/>
        </w:rPr>
        <w:t xml:space="preserve">Effect Of Approval. </w:t>
      </w:r>
      <w:r>
        <w:rPr>
          <w:color w:val="4F5967"/>
          <w:w w:val="105"/>
          <w:sz w:val="23"/>
        </w:rPr>
        <w:t>No person shall deem approval of an application to amend the provisions of this title as an approval of a subdivision application or other permit. Obtaining approval of such application or permit shall be in accordance with the applicable provisions of this title.</w:t>
      </w:r>
    </w:p>
    <w:p w14:paraId="0B97B0D1" w14:textId="77777777" w:rsidR="00E31BCD" w:rsidRDefault="00000000">
      <w:pPr>
        <w:pStyle w:val="ListParagraph"/>
        <w:numPr>
          <w:ilvl w:val="1"/>
          <w:numId w:val="24"/>
        </w:numPr>
        <w:tabs>
          <w:tab w:val="left" w:pos="1673"/>
          <w:tab w:val="left" w:pos="1675"/>
        </w:tabs>
        <w:spacing w:before="156" w:line="244" w:lineRule="auto"/>
        <w:ind w:left="1673" w:right="106" w:hanging="202"/>
        <w:jc w:val="both"/>
        <w:rPr>
          <w:color w:val="4F5967"/>
          <w:sz w:val="23"/>
        </w:rPr>
      </w:pPr>
      <w:r>
        <w:rPr>
          <w:b/>
          <w:color w:val="4F5967"/>
          <w:w w:val="105"/>
          <w:sz w:val="23"/>
        </w:rPr>
        <w:t xml:space="preserve">Effect Of Disapproval. </w:t>
      </w:r>
      <w:r>
        <w:rPr>
          <w:color w:val="4F5967"/>
          <w:w w:val="105"/>
          <w:sz w:val="23"/>
        </w:rPr>
        <w:t>The Land Use Authority's denial of an application to amend the text of this title shall preclude another person from filing another application covering substantially the same subject for one (1) year from the date of the disapproval unless the Zoning Administrator determines a substantial change in</w:t>
      </w:r>
      <w:r>
        <w:rPr>
          <w:color w:val="4F5967"/>
          <w:spacing w:val="-1"/>
          <w:w w:val="105"/>
          <w:sz w:val="23"/>
        </w:rPr>
        <w:t xml:space="preserve"> </w:t>
      </w:r>
      <w:r>
        <w:rPr>
          <w:color w:val="4F5967"/>
          <w:w w:val="105"/>
          <w:sz w:val="23"/>
        </w:rPr>
        <w:t>circumstances occurred to merit consideration of the application. This section shall not limit the City Council, Planning Commission, Zoning Administrator,</w:t>
      </w:r>
      <w:r>
        <w:rPr>
          <w:color w:val="4F5967"/>
          <w:spacing w:val="-5"/>
          <w:w w:val="105"/>
          <w:sz w:val="23"/>
        </w:rPr>
        <w:t xml:space="preserve"> </w:t>
      </w:r>
      <w:r>
        <w:rPr>
          <w:color w:val="4F5967"/>
          <w:w w:val="105"/>
          <w:sz w:val="23"/>
        </w:rPr>
        <w:t>or other authorized City staff from initiating an amendment to the text of this title at any time.</w:t>
      </w:r>
    </w:p>
    <w:p w14:paraId="5567012A" w14:textId="77777777" w:rsidR="00E31BCD" w:rsidRDefault="00E31BCD">
      <w:pPr>
        <w:pStyle w:val="BodyText"/>
        <w:spacing w:before="215"/>
      </w:pPr>
    </w:p>
    <w:p w14:paraId="6BA48DC9" w14:textId="77777777" w:rsidR="00E31BCD" w:rsidRDefault="00000000">
      <w:pPr>
        <w:spacing w:line="215" w:lineRule="exact"/>
        <w:ind w:left="111"/>
        <w:rPr>
          <w:sz w:val="19"/>
        </w:rPr>
      </w:pPr>
      <w:r>
        <w:rPr>
          <w:color w:val="4F5967"/>
          <w:spacing w:val="-2"/>
          <w:w w:val="105"/>
          <w:sz w:val="19"/>
        </w:rPr>
        <w:t>HISTORY</w:t>
      </w:r>
    </w:p>
    <w:p w14:paraId="22E03695" w14:textId="77777777" w:rsidR="00E31BCD" w:rsidRDefault="00000000">
      <w:pPr>
        <w:spacing w:line="227" w:lineRule="exact"/>
        <w:ind w:left="116"/>
        <w:rPr>
          <w:i/>
          <w:sz w:val="20"/>
        </w:rPr>
      </w:pPr>
      <w:r>
        <w:rPr>
          <w:i/>
          <w:color w:val="4F5967"/>
          <w:sz w:val="20"/>
        </w:rPr>
        <w:t>Adopted</w:t>
      </w:r>
      <w:r>
        <w:rPr>
          <w:i/>
          <w:color w:val="4F5967"/>
          <w:spacing w:val="-2"/>
          <w:sz w:val="20"/>
        </w:rPr>
        <w:t xml:space="preserve"> </w:t>
      </w:r>
      <w:r>
        <w:rPr>
          <w:i/>
          <w:color w:val="4F5967"/>
          <w:sz w:val="20"/>
        </w:rPr>
        <w:t>by</w:t>
      </w:r>
      <w:r>
        <w:rPr>
          <w:i/>
          <w:color w:val="4F5967"/>
          <w:spacing w:val="-6"/>
          <w:sz w:val="20"/>
        </w:rPr>
        <w:t xml:space="preserve"> </w:t>
      </w:r>
      <w:r>
        <w:rPr>
          <w:i/>
          <w:color w:val="4F5967"/>
          <w:sz w:val="20"/>
        </w:rPr>
        <w:t>Ord</w:t>
      </w:r>
      <w:r>
        <w:rPr>
          <w:i/>
          <w:color w:val="707782"/>
          <w:sz w:val="20"/>
        </w:rPr>
        <w:t>.</w:t>
      </w:r>
      <w:r>
        <w:rPr>
          <w:i/>
          <w:color w:val="707782"/>
          <w:spacing w:val="-14"/>
          <w:sz w:val="20"/>
        </w:rPr>
        <w:t xml:space="preserve"> </w:t>
      </w:r>
      <w:r>
        <w:rPr>
          <w:i/>
          <w:color w:val="0101ED"/>
          <w:sz w:val="20"/>
          <w:u w:val="single" w:color="0000ED"/>
        </w:rPr>
        <w:t>202402-002</w:t>
      </w:r>
      <w:r>
        <w:rPr>
          <w:i/>
          <w:color w:val="0101ED"/>
          <w:spacing w:val="9"/>
          <w:sz w:val="20"/>
        </w:rPr>
        <w:t xml:space="preserve"> </w:t>
      </w:r>
      <w:r>
        <w:rPr>
          <w:i/>
          <w:color w:val="4F5967"/>
          <w:sz w:val="20"/>
        </w:rPr>
        <w:t>on</w:t>
      </w:r>
      <w:r>
        <w:rPr>
          <w:i/>
          <w:color w:val="4F5967"/>
          <w:spacing w:val="-9"/>
          <w:sz w:val="20"/>
        </w:rPr>
        <w:t xml:space="preserve"> </w:t>
      </w:r>
      <w:proofErr w:type="gramStart"/>
      <w:r>
        <w:rPr>
          <w:i/>
          <w:color w:val="4F5967"/>
          <w:spacing w:val="-2"/>
          <w:sz w:val="20"/>
        </w:rPr>
        <w:t>2/6/2024</w:t>
      </w:r>
      <w:proofErr w:type="gramEnd"/>
    </w:p>
    <w:p w14:paraId="0E9AAE99" w14:textId="77777777" w:rsidR="00E31BCD" w:rsidRDefault="00000000">
      <w:pPr>
        <w:pStyle w:val="Heading2"/>
        <w:spacing w:before="223"/>
        <w:rPr>
          <w:u w:val="none"/>
        </w:rPr>
      </w:pPr>
      <w:r>
        <w:rPr>
          <w:color w:val="050505"/>
          <w:w w:val="105"/>
        </w:rPr>
        <w:t>14.08.070</w:t>
      </w:r>
      <w:r>
        <w:rPr>
          <w:color w:val="050505"/>
          <w:spacing w:val="-11"/>
          <w:w w:val="105"/>
        </w:rPr>
        <w:t xml:space="preserve"> </w:t>
      </w:r>
      <w:r>
        <w:rPr>
          <w:color w:val="050505"/>
          <w:w w:val="105"/>
        </w:rPr>
        <w:t>Development</w:t>
      </w:r>
      <w:r>
        <w:rPr>
          <w:color w:val="050505"/>
          <w:spacing w:val="-7"/>
          <w:w w:val="105"/>
        </w:rPr>
        <w:t xml:space="preserve"> </w:t>
      </w:r>
      <w:r>
        <w:rPr>
          <w:color w:val="050505"/>
          <w:spacing w:val="-2"/>
          <w:w w:val="105"/>
        </w:rPr>
        <w:t>Agreements</w:t>
      </w:r>
    </w:p>
    <w:p w14:paraId="5F28ED76" w14:textId="77777777" w:rsidR="00E31BCD" w:rsidRDefault="00E31BCD">
      <w:pPr>
        <w:pStyle w:val="BodyText"/>
        <w:spacing w:before="62"/>
        <w:rPr>
          <w:b/>
        </w:rPr>
      </w:pPr>
    </w:p>
    <w:p w14:paraId="402AA574" w14:textId="77777777" w:rsidR="00E31BCD" w:rsidRDefault="00000000">
      <w:pPr>
        <w:pStyle w:val="ListParagraph"/>
        <w:numPr>
          <w:ilvl w:val="0"/>
          <w:numId w:val="23"/>
        </w:numPr>
        <w:tabs>
          <w:tab w:val="left" w:pos="890"/>
          <w:tab w:val="left" w:pos="893"/>
        </w:tabs>
        <w:spacing w:line="244" w:lineRule="auto"/>
        <w:ind w:right="106"/>
        <w:rPr>
          <w:sz w:val="23"/>
        </w:rPr>
      </w:pPr>
      <w:r>
        <w:rPr>
          <w:b/>
          <w:color w:val="4F5967"/>
          <w:w w:val="105"/>
          <w:sz w:val="23"/>
        </w:rPr>
        <w:t xml:space="preserve">Purpose. </w:t>
      </w:r>
      <w:r>
        <w:rPr>
          <w:color w:val="4F5967"/>
          <w:w w:val="105"/>
          <w:sz w:val="23"/>
        </w:rPr>
        <w:t>A development</w:t>
      </w:r>
      <w:r>
        <w:rPr>
          <w:color w:val="4F5967"/>
          <w:spacing w:val="36"/>
          <w:w w:val="105"/>
          <w:sz w:val="23"/>
        </w:rPr>
        <w:t xml:space="preserve"> </w:t>
      </w:r>
      <w:r>
        <w:rPr>
          <w:color w:val="4F5967"/>
          <w:w w:val="105"/>
          <w:sz w:val="23"/>
        </w:rPr>
        <w:t>agreement may be negotiated between a developer and the City to set forth the specific requirements, elements, and aspects of a proposed development prior to receiving approval from the Land Use Authority on a land use application.</w:t>
      </w:r>
    </w:p>
    <w:p w14:paraId="3F1A27F6" w14:textId="77777777" w:rsidR="00E31BCD" w:rsidRDefault="00000000">
      <w:pPr>
        <w:pStyle w:val="ListParagraph"/>
        <w:numPr>
          <w:ilvl w:val="0"/>
          <w:numId w:val="23"/>
        </w:numPr>
        <w:tabs>
          <w:tab w:val="left" w:pos="890"/>
        </w:tabs>
        <w:spacing w:before="152" w:line="244" w:lineRule="auto"/>
        <w:ind w:left="890" w:right="106" w:hanging="281"/>
        <w:rPr>
          <w:sz w:val="23"/>
        </w:rPr>
      </w:pPr>
      <w:r>
        <w:rPr>
          <w:b/>
          <w:color w:val="4F5967"/>
          <w:w w:val="105"/>
          <w:sz w:val="23"/>
        </w:rPr>
        <w:t xml:space="preserve">Procedure. </w:t>
      </w:r>
      <w:r>
        <w:rPr>
          <w:color w:val="4F5967"/>
          <w:w w:val="105"/>
          <w:sz w:val="23"/>
        </w:rPr>
        <w:t>Development agreements, and their subsequent amendments, shall be subject to the Land Use Authority as outlined in</w:t>
      </w:r>
      <w:r>
        <w:rPr>
          <w:color w:val="4F5967"/>
          <w:spacing w:val="-1"/>
          <w:w w:val="105"/>
          <w:sz w:val="23"/>
        </w:rPr>
        <w:t xml:space="preserve"> </w:t>
      </w:r>
      <w:r>
        <w:rPr>
          <w:color w:val="4F5967"/>
          <w:w w:val="105"/>
          <w:sz w:val="23"/>
        </w:rPr>
        <w:t>14.08.010 of this title. All development agreements, upon proper execution, shall be recorded with the County Recorder's Office, and shall run with the land and be binding on all successors in the ownership of the affected property(</w:t>
      </w:r>
      <w:proofErr w:type="spellStart"/>
      <w:r>
        <w:rPr>
          <w:color w:val="4F5967"/>
          <w:w w:val="105"/>
          <w:sz w:val="23"/>
        </w:rPr>
        <w:t>ies</w:t>
      </w:r>
      <w:proofErr w:type="spellEnd"/>
      <w:r>
        <w:rPr>
          <w:color w:val="4F5967"/>
          <w:w w:val="105"/>
          <w:sz w:val="23"/>
        </w:rPr>
        <w:t>). A development agreement shall contain, at a minimum, the</w:t>
      </w:r>
      <w:r>
        <w:rPr>
          <w:color w:val="4F5967"/>
          <w:spacing w:val="-3"/>
          <w:w w:val="105"/>
          <w:sz w:val="23"/>
        </w:rPr>
        <w:t xml:space="preserve"> </w:t>
      </w:r>
      <w:r>
        <w:rPr>
          <w:color w:val="4F5967"/>
          <w:w w:val="105"/>
          <w:sz w:val="23"/>
        </w:rPr>
        <w:t>following:</w:t>
      </w:r>
    </w:p>
    <w:p w14:paraId="697BD385" w14:textId="77777777" w:rsidR="00E31BCD" w:rsidRDefault="00000000">
      <w:pPr>
        <w:pStyle w:val="ListParagraph"/>
        <w:numPr>
          <w:ilvl w:val="1"/>
          <w:numId w:val="23"/>
        </w:numPr>
        <w:tabs>
          <w:tab w:val="left" w:pos="1673"/>
        </w:tabs>
        <w:spacing w:before="155"/>
        <w:ind w:left="1673" w:hanging="281"/>
        <w:jc w:val="left"/>
        <w:rPr>
          <w:sz w:val="23"/>
        </w:rPr>
      </w:pPr>
      <w:r>
        <w:rPr>
          <w:color w:val="4F5967"/>
          <w:w w:val="105"/>
          <w:sz w:val="23"/>
        </w:rPr>
        <w:t>A</w:t>
      </w:r>
      <w:r>
        <w:rPr>
          <w:color w:val="4F5967"/>
          <w:spacing w:val="-13"/>
          <w:w w:val="105"/>
          <w:sz w:val="23"/>
        </w:rPr>
        <w:t xml:space="preserve"> </w:t>
      </w:r>
      <w:r>
        <w:rPr>
          <w:color w:val="4F5967"/>
          <w:w w:val="105"/>
          <w:sz w:val="23"/>
        </w:rPr>
        <w:t>legal</w:t>
      </w:r>
      <w:r>
        <w:rPr>
          <w:color w:val="4F5967"/>
          <w:spacing w:val="-11"/>
          <w:w w:val="105"/>
          <w:sz w:val="23"/>
        </w:rPr>
        <w:t xml:space="preserve"> </w:t>
      </w:r>
      <w:r>
        <w:rPr>
          <w:color w:val="4F5967"/>
          <w:w w:val="105"/>
          <w:sz w:val="23"/>
        </w:rPr>
        <w:t>description</w:t>
      </w:r>
      <w:r>
        <w:rPr>
          <w:color w:val="4F5967"/>
          <w:spacing w:val="2"/>
          <w:w w:val="105"/>
          <w:sz w:val="23"/>
        </w:rPr>
        <w:t xml:space="preserve"> </w:t>
      </w:r>
      <w:r>
        <w:rPr>
          <w:color w:val="4F5967"/>
          <w:w w:val="105"/>
          <w:sz w:val="23"/>
        </w:rPr>
        <w:t>of</w:t>
      </w:r>
      <w:r>
        <w:rPr>
          <w:color w:val="4F5967"/>
          <w:spacing w:val="-9"/>
          <w:w w:val="105"/>
          <w:sz w:val="23"/>
        </w:rPr>
        <w:t xml:space="preserve"> </w:t>
      </w:r>
      <w:r>
        <w:rPr>
          <w:color w:val="4F5967"/>
          <w:w w:val="105"/>
          <w:sz w:val="23"/>
        </w:rPr>
        <w:t>the</w:t>
      </w:r>
      <w:r>
        <w:rPr>
          <w:color w:val="4F5967"/>
          <w:spacing w:val="-11"/>
          <w:w w:val="105"/>
          <w:sz w:val="23"/>
        </w:rPr>
        <w:t xml:space="preserve"> </w:t>
      </w:r>
      <w:r>
        <w:rPr>
          <w:color w:val="4F5967"/>
          <w:w w:val="105"/>
          <w:sz w:val="23"/>
        </w:rPr>
        <w:t>land</w:t>
      </w:r>
      <w:r>
        <w:rPr>
          <w:color w:val="4F5967"/>
          <w:spacing w:val="-9"/>
          <w:w w:val="105"/>
          <w:sz w:val="23"/>
        </w:rPr>
        <w:t xml:space="preserve"> </w:t>
      </w:r>
      <w:r>
        <w:rPr>
          <w:color w:val="4F5967"/>
          <w:w w:val="105"/>
          <w:sz w:val="23"/>
        </w:rPr>
        <w:t>subject</w:t>
      </w:r>
      <w:r>
        <w:rPr>
          <w:color w:val="4F5967"/>
          <w:spacing w:val="-2"/>
          <w:w w:val="105"/>
          <w:sz w:val="23"/>
        </w:rPr>
        <w:t xml:space="preserve"> </w:t>
      </w:r>
      <w:r>
        <w:rPr>
          <w:color w:val="4F5967"/>
          <w:w w:val="105"/>
          <w:sz w:val="23"/>
        </w:rPr>
        <w:t>to</w:t>
      </w:r>
      <w:r>
        <w:rPr>
          <w:color w:val="4F5967"/>
          <w:spacing w:val="-15"/>
          <w:w w:val="105"/>
          <w:sz w:val="23"/>
        </w:rPr>
        <w:t xml:space="preserve"> </w:t>
      </w:r>
      <w:r>
        <w:rPr>
          <w:color w:val="4F5967"/>
          <w:w w:val="105"/>
          <w:sz w:val="23"/>
        </w:rPr>
        <w:t>the</w:t>
      </w:r>
      <w:r>
        <w:rPr>
          <w:color w:val="4F5967"/>
          <w:spacing w:val="-10"/>
          <w:w w:val="105"/>
          <w:sz w:val="23"/>
        </w:rPr>
        <w:t xml:space="preserve"> </w:t>
      </w:r>
      <w:r>
        <w:rPr>
          <w:color w:val="4F5967"/>
          <w:w w:val="105"/>
          <w:sz w:val="23"/>
        </w:rPr>
        <w:t>development</w:t>
      </w:r>
      <w:r>
        <w:rPr>
          <w:color w:val="4F5967"/>
          <w:spacing w:val="3"/>
          <w:w w:val="105"/>
          <w:sz w:val="23"/>
        </w:rPr>
        <w:t xml:space="preserve"> </w:t>
      </w:r>
      <w:r>
        <w:rPr>
          <w:color w:val="4F5967"/>
          <w:spacing w:val="-2"/>
          <w:w w:val="105"/>
          <w:sz w:val="23"/>
        </w:rPr>
        <w:t>agreement.</w:t>
      </w:r>
    </w:p>
    <w:p w14:paraId="4E6E7646" w14:textId="77777777" w:rsidR="00E31BCD" w:rsidRDefault="00000000">
      <w:pPr>
        <w:pStyle w:val="ListParagraph"/>
        <w:numPr>
          <w:ilvl w:val="1"/>
          <w:numId w:val="23"/>
        </w:numPr>
        <w:tabs>
          <w:tab w:val="left" w:pos="1672"/>
          <w:tab w:val="left" w:pos="1677"/>
        </w:tabs>
        <w:spacing w:before="154" w:line="249" w:lineRule="auto"/>
        <w:ind w:left="1677" w:right="133" w:hanging="287"/>
        <w:jc w:val="both"/>
        <w:rPr>
          <w:sz w:val="23"/>
        </w:rPr>
      </w:pPr>
      <w:r>
        <w:rPr>
          <w:color w:val="4F5967"/>
          <w:w w:val="105"/>
          <w:sz w:val="23"/>
        </w:rPr>
        <w:t xml:space="preserve">The restrictions or conditions to be attached to the property </w:t>
      </w:r>
      <w:proofErr w:type="gramStart"/>
      <w:r>
        <w:rPr>
          <w:color w:val="4F5967"/>
          <w:w w:val="105"/>
          <w:sz w:val="23"/>
        </w:rPr>
        <w:t>including</w:t>
      </w:r>
      <w:proofErr w:type="gramEnd"/>
      <w:r>
        <w:rPr>
          <w:color w:val="4F5967"/>
          <w:w w:val="105"/>
          <w:sz w:val="23"/>
        </w:rPr>
        <w:t xml:space="preserve"> development standards and the provision of public facilities.</w:t>
      </w:r>
    </w:p>
    <w:p w14:paraId="7EBC36EA" w14:textId="77777777" w:rsidR="00E31BCD" w:rsidRDefault="00E31BCD">
      <w:pPr>
        <w:spacing w:line="249" w:lineRule="auto"/>
        <w:jc w:val="both"/>
        <w:rPr>
          <w:sz w:val="23"/>
        </w:rPr>
        <w:sectPr w:rsidR="00E31BCD">
          <w:pgSz w:w="12240" w:h="15840"/>
          <w:pgMar w:top="440" w:right="520" w:bottom="460" w:left="460" w:header="255" w:footer="263" w:gutter="0"/>
          <w:cols w:space="720"/>
        </w:sectPr>
      </w:pPr>
    </w:p>
    <w:p w14:paraId="1593A6E5" w14:textId="77777777" w:rsidR="00E31BCD" w:rsidRDefault="00000000">
      <w:pPr>
        <w:pStyle w:val="ListParagraph"/>
        <w:numPr>
          <w:ilvl w:val="1"/>
          <w:numId w:val="23"/>
        </w:numPr>
        <w:tabs>
          <w:tab w:val="left" w:pos="1672"/>
        </w:tabs>
        <w:spacing w:before="156"/>
        <w:ind w:left="1672" w:hanging="267"/>
        <w:jc w:val="left"/>
        <w:rPr>
          <w:sz w:val="23"/>
        </w:rPr>
      </w:pPr>
      <w:r>
        <w:rPr>
          <w:color w:val="4F5967"/>
          <w:w w:val="105"/>
          <w:sz w:val="23"/>
        </w:rPr>
        <w:lastRenderedPageBreak/>
        <w:t>The</w:t>
      </w:r>
      <w:r>
        <w:rPr>
          <w:color w:val="4F5967"/>
          <w:spacing w:val="-11"/>
          <w:w w:val="105"/>
          <w:sz w:val="23"/>
        </w:rPr>
        <w:t xml:space="preserve"> </w:t>
      </w:r>
      <w:r>
        <w:rPr>
          <w:color w:val="4F5967"/>
          <w:w w:val="105"/>
          <w:sz w:val="23"/>
        </w:rPr>
        <w:t>configuration</w:t>
      </w:r>
      <w:r>
        <w:rPr>
          <w:color w:val="4F5967"/>
          <w:spacing w:val="7"/>
          <w:w w:val="105"/>
          <w:sz w:val="23"/>
        </w:rPr>
        <w:t xml:space="preserve"> </w:t>
      </w:r>
      <w:r>
        <w:rPr>
          <w:color w:val="4F5967"/>
          <w:w w:val="105"/>
          <w:sz w:val="23"/>
        </w:rPr>
        <w:t>of</w:t>
      </w:r>
      <w:r>
        <w:rPr>
          <w:color w:val="4F5967"/>
          <w:spacing w:val="-10"/>
          <w:w w:val="105"/>
          <w:sz w:val="23"/>
        </w:rPr>
        <w:t xml:space="preserve"> </w:t>
      </w:r>
      <w:r>
        <w:rPr>
          <w:color w:val="4F5967"/>
          <w:w w:val="105"/>
          <w:sz w:val="23"/>
        </w:rPr>
        <w:t>the</w:t>
      </w:r>
      <w:r>
        <w:rPr>
          <w:color w:val="4F5967"/>
          <w:spacing w:val="-11"/>
          <w:w w:val="105"/>
          <w:sz w:val="23"/>
        </w:rPr>
        <w:t xml:space="preserve"> </w:t>
      </w:r>
      <w:r>
        <w:rPr>
          <w:color w:val="4F5967"/>
          <w:w w:val="105"/>
          <w:sz w:val="23"/>
        </w:rPr>
        <w:t>project</w:t>
      </w:r>
      <w:r>
        <w:rPr>
          <w:color w:val="4F5967"/>
          <w:spacing w:val="-2"/>
          <w:w w:val="105"/>
          <w:sz w:val="23"/>
        </w:rPr>
        <w:t xml:space="preserve"> </w:t>
      </w:r>
      <w:r>
        <w:rPr>
          <w:color w:val="4F5967"/>
          <w:w w:val="105"/>
          <w:sz w:val="23"/>
        </w:rPr>
        <w:t>as</w:t>
      </w:r>
      <w:r>
        <w:rPr>
          <w:color w:val="4F5967"/>
          <w:spacing w:val="-11"/>
          <w:w w:val="105"/>
          <w:sz w:val="23"/>
        </w:rPr>
        <w:t xml:space="preserve"> </w:t>
      </w:r>
      <w:r>
        <w:rPr>
          <w:color w:val="4F5967"/>
          <w:w w:val="105"/>
          <w:sz w:val="23"/>
        </w:rPr>
        <w:t>shown</w:t>
      </w:r>
      <w:r>
        <w:rPr>
          <w:color w:val="4F5967"/>
          <w:spacing w:val="1"/>
          <w:w w:val="105"/>
          <w:sz w:val="23"/>
        </w:rPr>
        <w:t xml:space="preserve"> </w:t>
      </w:r>
      <w:r>
        <w:rPr>
          <w:color w:val="4F5967"/>
          <w:w w:val="105"/>
          <w:sz w:val="23"/>
        </w:rPr>
        <w:t>on</w:t>
      </w:r>
      <w:r>
        <w:rPr>
          <w:color w:val="4F5967"/>
          <w:spacing w:val="-9"/>
          <w:w w:val="105"/>
          <w:sz w:val="23"/>
        </w:rPr>
        <w:t xml:space="preserve"> </w:t>
      </w:r>
      <w:r>
        <w:rPr>
          <w:color w:val="4F5967"/>
          <w:w w:val="105"/>
          <w:sz w:val="23"/>
        </w:rPr>
        <w:t>the</w:t>
      </w:r>
      <w:r>
        <w:rPr>
          <w:color w:val="4F5967"/>
          <w:spacing w:val="-11"/>
          <w:w w:val="105"/>
          <w:sz w:val="23"/>
        </w:rPr>
        <w:t xml:space="preserve"> </w:t>
      </w:r>
      <w:r>
        <w:rPr>
          <w:color w:val="4F5967"/>
          <w:w w:val="105"/>
          <w:sz w:val="23"/>
        </w:rPr>
        <w:t>project's</w:t>
      </w:r>
      <w:r>
        <w:rPr>
          <w:color w:val="4F5967"/>
          <w:spacing w:val="-3"/>
          <w:w w:val="105"/>
          <w:sz w:val="23"/>
        </w:rPr>
        <w:t xml:space="preserve"> </w:t>
      </w:r>
      <w:r>
        <w:rPr>
          <w:color w:val="4F5967"/>
          <w:w w:val="105"/>
          <w:sz w:val="23"/>
        </w:rPr>
        <w:t>master</w:t>
      </w:r>
      <w:r>
        <w:rPr>
          <w:color w:val="4F5967"/>
          <w:spacing w:val="-4"/>
          <w:w w:val="105"/>
          <w:sz w:val="23"/>
        </w:rPr>
        <w:t xml:space="preserve"> </w:t>
      </w:r>
      <w:r>
        <w:rPr>
          <w:color w:val="4F5967"/>
          <w:spacing w:val="-2"/>
          <w:w w:val="105"/>
          <w:sz w:val="23"/>
        </w:rPr>
        <w:t>plan.</w:t>
      </w:r>
    </w:p>
    <w:p w14:paraId="5C766AA5" w14:textId="794BF04D" w:rsidR="00E31BCD" w:rsidRDefault="00000000">
      <w:pPr>
        <w:pStyle w:val="ListParagraph"/>
        <w:numPr>
          <w:ilvl w:val="1"/>
          <w:numId w:val="23"/>
        </w:numPr>
        <w:tabs>
          <w:tab w:val="left" w:pos="1673"/>
        </w:tabs>
        <w:spacing w:before="158" w:line="244" w:lineRule="auto"/>
        <w:ind w:left="1673" w:right="110" w:hanging="281"/>
        <w:jc w:val="both"/>
        <w:rPr>
          <w:sz w:val="23"/>
        </w:rPr>
      </w:pPr>
      <w:r>
        <w:rPr>
          <w:color w:val="4F5967"/>
          <w:w w:val="105"/>
          <w:sz w:val="23"/>
        </w:rPr>
        <w:t>A statement of</w:t>
      </w:r>
      <w:r>
        <w:rPr>
          <w:color w:val="4F5967"/>
          <w:spacing w:val="-2"/>
          <w:w w:val="105"/>
          <w:sz w:val="23"/>
        </w:rPr>
        <w:t xml:space="preserve"> </w:t>
      </w:r>
      <w:r>
        <w:rPr>
          <w:color w:val="4F5967"/>
          <w:w w:val="105"/>
          <w:sz w:val="23"/>
        </w:rPr>
        <w:t>the</w:t>
      </w:r>
      <w:r>
        <w:rPr>
          <w:color w:val="4F5967"/>
          <w:spacing w:val="-3"/>
          <w:w w:val="105"/>
          <w:sz w:val="23"/>
        </w:rPr>
        <w:t xml:space="preserve"> </w:t>
      </w:r>
      <w:r>
        <w:rPr>
          <w:color w:val="4F5967"/>
          <w:w w:val="105"/>
          <w:sz w:val="23"/>
        </w:rPr>
        <w:t>benefits and value the</w:t>
      </w:r>
      <w:r>
        <w:rPr>
          <w:color w:val="4F5967"/>
          <w:spacing w:val="-5"/>
          <w:w w:val="105"/>
          <w:sz w:val="23"/>
        </w:rPr>
        <w:t xml:space="preserve"> </w:t>
      </w:r>
      <w:r>
        <w:rPr>
          <w:color w:val="4F5967"/>
          <w:w w:val="105"/>
          <w:sz w:val="23"/>
        </w:rPr>
        <w:t>development agreement will</w:t>
      </w:r>
      <w:r>
        <w:rPr>
          <w:color w:val="4F5967"/>
          <w:spacing w:val="-3"/>
          <w:w w:val="105"/>
          <w:sz w:val="23"/>
        </w:rPr>
        <w:t xml:space="preserve"> </w:t>
      </w:r>
      <w:r>
        <w:rPr>
          <w:color w:val="4F5967"/>
          <w:w w:val="105"/>
          <w:sz w:val="23"/>
        </w:rPr>
        <w:t>have for</w:t>
      </w:r>
      <w:r>
        <w:rPr>
          <w:color w:val="4F5967"/>
          <w:spacing w:val="-1"/>
          <w:w w:val="105"/>
          <w:sz w:val="23"/>
        </w:rPr>
        <w:t xml:space="preserve"> </w:t>
      </w:r>
      <w:r>
        <w:rPr>
          <w:color w:val="4F5967"/>
          <w:w w:val="105"/>
          <w:sz w:val="23"/>
        </w:rPr>
        <w:t>the</w:t>
      </w:r>
      <w:r>
        <w:rPr>
          <w:color w:val="4F5967"/>
          <w:spacing w:val="-1"/>
          <w:w w:val="105"/>
          <w:sz w:val="23"/>
        </w:rPr>
        <w:t xml:space="preserve"> </w:t>
      </w:r>
      <w:del w:id="120" w:author="Jacob Hansen" w:date="2024-08-07T21:07:00Z" w16du:dateUtc="2024-08-08T03:07:00Z">
        <w:r w:rsidDel="003A2BA2">
          <w:rPr>
            <w:color w:val="4F5967"/>
            <w:w w:val="105"/>
            <w:sz w:val="23"/>
          </w:rPr>
          <w:delText xml:space="preserve">town </w:delText>
        </w:r>
      </w:del>
      <w:ins w:id="121" w:author="Jacob Hansen" w:date="2024-08-07T21:07:00Z" w16du:dateUtc="2024-08-08T03:07:00Z">
        <w:r w:rsidR="003A2BA2">
          <w:rPr>
            <w:color w:val="4F5967"/>
            <w:w w:val="105"/>
            <w:sz w:val="23"/>
          </w:rPr>
          <w:t xml:space="preserve">City </w:t>
        </w:r>
      </w:ins>
      <w:r>
        <w:rPr>
          <w:color w:val="4F5967"/>
          <w:w w:val="105"/>
          <w:sz w:val="23"/>
        </w:rPr>
        <w:t xml:space="preserve">as a whole, including but not limited </w:t>
      </w:r>
      <w:proofErr w:type="gramStart"/>
      <w:r>
        <w:rPr>
          <w:color w:val="4F5967"/>
          <w:w w:val="105"/>
          <w:sz w:val="23"/>
        </w:rPr>
        <w:t>to:</w:t>
      </w:r>
      <w:proofErr w:type="gramEnd"/>
      <w:r>
        <w:rPr>
          <w:color w:val="4F5967"/>
          <w:w w:val="105"/>
          <w:sz w:val="23"/>
        </w:rPr>
        <w:t xml:space="preserve"> assurances of design standards, dedication and improvement of open space, parks, trails, amenities, or infrastructure such as public rights-of-way, or utilities.</w:t>
      </w:r>
    </w:p>
    <w:p w14:paraId="45E61269" w14:textId="77777777" w:rsidR="00E31BCD" w:rsidRDefault="00000000">
      <w:pPr>
        <w:pStyle w:val="ListParagraph"/>
        <w:numPr>
          <w:ilvl w:val="1"/>
          <w:numId w:val="23"/>
        </w:numPr>
        <w:tabs>
          <w:tab w:val="left" w:pos="1671"/>
        </w:tabs>
        <w:spacing w:before="156"/>
        <w:ind w:left="1671" w:hanging="280"/>
        <w:jc w:val="left"/>
        <w:rPr>
          <w:sz w:val="23"/>
        </w:rPr>
      </w:pPr>
      <w:r>
        <w:rPr>
          <w:color w:val="4F5967"/>
          <w:w w:val="105"/>
          <w:sz w:val="23"/>
        </w:rPr>
        <w:t>The</w:t>
      </w:r>
      <w:r>
        <w:rPr>
          <w:color w:val="4F5967"/>
          <w:spacing w:val="-10"/>
          <w:w w:val="105"/>
          <w:sz w:val="23"/>
        </w:rPr>
        <w:t xml:space="preserve"> </w:t>
      </w:r>
      <w:r>
        <w:rPr>
          <w:color w:val="4F5967"/>
          <w:w w:val="105"/>
          <w:sz w:val="23"/>
        </w:rPr>
        <w:t>time</w:t>
      </w:r>
      <w:r>
        <w:rPr>
          <w:color w:val="4F5967"/>
          <w:spacing w:val="-11"/>
          <w:w w:val="105"/>
          <w:sz w:val="23"/>
        </w:rPr>
        <w:t xml:space="preserve"> </w:t>
      </w:r>
      <w:r>
        <w:rPr>
          <w:color w:val="4F5967"/>
          <w:w w:val="105"/>
          <w:sz w:val="23"/>
        </w:rPr>
        <w:t>frame</w:t>
      </w:r>
      <w:r>
        <w:rPr>
          <w:color w:val="4F5967"/>
          <w:spacing w:val="-4"/>
          <w:w w:val="105"/>
          <w:sz w:val="23"/>
        </w:rPr>
        <w:t xml:space="preserve"> </w:t>
      </w:r>
      <w:r>
        <w:rPr>
          <w:color w:val="4F5967"/>
          <w:w w:val="105"/>
          <w:sz w:val="23"/>
        </w:rPr>
        <w:t>for</w:t>
      </w:r>
      <w:r>
        <w:rPr>
          <w:color w:val="4F5967"/>
          <w:spacing w:val="-8"/>
          <w:w w:val="105"/>
          <w:sz w:val="23"/>
        </w:rPr>
        <w:t xml:space="preserve"> </w:t>
      </w:r>
      <w:r>
        <w:rPr>
          <w:color w:val="4F5967"/>
          <w:w w:val="105"/>
          <w:sz w:val="23"/>
        </w:rPr>
        <w:t>performance</w:t>
      </w:r>
      <w:r>
        <w:rPr>
          <w:color w:val="4F5967"/>
          <w:spacing w:val="4"/>
          <w:w w:val="105"/>
          <w:sz w:val="23"/>
        </w:rPr>
        <w:t xml:space="preserve"> </w:t>
      </w:r>
      <w:r>
        <w:rPr>
          <w:color w:val="4F5967"/>
          <w:w w:val="105"/>
          <w:sz w:val="23"/>
        </w:rPr>
        <w:t>by</w:t>
      </w:r>
      <w:r>
        <w:rPr>
          <w:color w:val="4F5967"/>
          <w:spacing w:val="-10"/>
          <w:w w:val="105"/>
          <w:sz w:val="23"/>
        </w:rPr>
        <w:t xml:space="preserve"> </w:t>
      </w:r>
      <w:r>
        <w:rPr>
          <w:color w:val="4F5967"/>
          <w:spacing w:val="-2"/>
          <w:w w:val="105"/>
          <w:sz w:val="23"/>
        </w:rPr>
        <w:t>parties.</w:t>
      </w:r>
    </w:p>
    <w:p w14:paraId="265D1126" w14:textId="49E88873" w:rsidR="00E31BCD" w:rsidRDefault="00000000">
      <w:pPr>
        <w:pStyle w:val="ListParagraph"/>
        <w:numPr>
          <w:ilvl w:val="1"/>
          <w:numId w:val="23"/>
        </w:numPr>
        <w:tabs>
          <w:tab w:val="left" w:pos="1672"/>
          <w:tab w:val="left" w:pos="1674"/>
        </w:tabs>
        <w:spacing w:before="154" w:line="247" w:lineRule="auto"/>
        <w:ind w:right="111" w:hanging="219"/>
        <w:jc w:val="both"/>
        <w:rPr>
          <w:sz w:val="23"/>
        </w:rPr>
      </w:pPr>
      <w:r>
        <w:rPr>
          <w:color w:val="4F5967"/>
          <w:w w:val="105"/>
          <w:sz w:val="23"/>
        </w:rPr>
        <w:t xml:space="preserve">A description of the various </w:t>
      </w:r>
      <w:del w:id="122" w:author="Jacob Hansen" w:date="2024-08-07T21:08:00Z" w16du:dateUtc="2024-08-08T03:08:00Z">
        <w:r w:rsidDel="003A2BA2">
          <w:rPr>
            <w:color w:val="4F5967"/>
            <w:w w:val="105"/>
            <w:sz w:val="23"/>
          </w:rPr>
          <w:delText xml:space="preserve">town </w:delText>
        </w:r>
      </w:del>
      <w:ins w:id="123" w:author="Jacob Hansen" w:date="2024-08-07T21:08:00Z" w16du:dateUtc="2024-08-08T03:08:00Z">
        <w:r w:rsidR="003A2BA2">
          <w:rPr>
            <w:color w:val="4F5967"/>
            <w:w w:val="105"/>
            <w:sz w:val="23"/>
          </w:rPr>
          <w:t xml:space="preserve">City </w:t>
        </w:r>
      </w:ins>
      <w:r>
        <w:rPr>
          <w:color w:val="4F5967"/>
          <w:w w:val="105"/>
          <w:sz w:val="23"/>
        </w:rPr>
        <w:t>approvals required before the commencement of construction and</w:t>
      </w:r>
      <w:r>
        <w:rPr>
          <w:color w:val="4F5967"/>
          <w:spacing w:val="-8"/>
          <w:w w:val="105"/>
          <w:sz w:val="23"/>
        </w:rPr>
        <w:t xml:space="preserve"> </w:t>
      </w:r>
      <w:r>
        <w:rPr>
          <w:color w:val="4F5967"/>
          <w:w w:val="105"/>
          <w:sz w:val="23"/>
        </w:rPr>
        <w:t>other</w:t>
      </w:r>
      <w:r>
        <w:rPr>
          <w:color w:val="4F5967"/>
          <w:spacing w:val="-4"/>
          <w:w w:val="105"/>
          <w:sz w:val="23"/>
        </w:rPr>
        <w:t xml:space="preserve"> </w:t>
      </w:r>
      <w:r>
        <w:rPr>
          <w:color w:val="4F5967"/>
          <w:w w:val="105"/>
          <w:sz w:val="23"/>
        </w:rPr>
        <w:t>procedures that</w:t>
      </w:r>
      <w:r>
        <w:rPr>
          <w:color w:val="4F5967"/>
          <w:spacing w:val="-6"/>
          <w:w w:val="105"/>
          <w:sz w:val="23"/>
        </w:rPr>
        <w:t xml:space="preserve"> </w:t>
      </w:r>
      <w:r>
        <w:rPr>
          <w:color w:val="4F5967"/>
          <w:w w:val="105"/>
          <w:sz w:val="23"/>
        </w:rPr>
        <w:t>will</w:t>
      </w:r>
      <w:r>
        <w:rPr>
          <w:color w:val="4F5967"/>
          <w:spacing w:val="-13"/>
          <w:w w:val="105"/>
          <w:sz w:val="23"/>
        </w:rPr>
        <w:t xml:space="preserve"> </w:t>
      </w:r>
      <w:r>
        <w:rPr>
          <w:color w:val="4F5967"/>
          <w:w w:val="105"/>
          <w:sz w:val="23"/>
        </w:rPr>
        <w:t>be</w:t>
      </w:r>
      <w:r>
        <w:rPr>
          <w:color w:val="4F5967"/>
          <w:spacing w:val="-14"/>
          <w:w w:val="105"/>
          <w:sz w:val="23"/>
        </w:rPr>
        <w:t xml:space="preserve"> </w:t>
      </w:r>
      <w:r>
        <w:rPr>
          <w:color w:val="4F5967"/>
          <w:w w:val="105"/>
          <w:sz w:val="23"/>
        </w:rPr>
        <w:t>required after</w:t>
      </w:r>
      <w:r>
        <w:rPr>
          <w:color w:val="4F5967"/>
          <w:spacing w:val="-7"/>
          <w:w w:val="105"/>
          <w:sz w:val="23"/>
        </w:rPr>
        <w:t xml:space="preserve"> </w:t>
      </w:r>
      <w:r>
        <w:rPr>
          <w:color w:val="4F5967"/>
          <w:w w:val="105"/>
          <w:sz w:val="23"/>
        </w:rPr>
        <w:t>approval of</w:t>
      </w:r>
      <w:r>
        <w:rPr>
          <w:color w:val="4F5967"/>
          <w:spacing w:val="-9"/>
          <w:w w:val="105"/>
          <w:sz w:val="23"/>
        </w:rPr>
        <w:t xml:space="preserve"> </w:t>
      </w:r>
      <w:r>
        <w:rPr>
          <w:color w:val="4F5967"/>
          <w:w w:val="105"/>
          <w:sz w:val="23"/>
        </w:rPr>
        <w:t>the</w:t>
      </w:r>
      <w:r>
        <w:rPr>
          <w:color w:val="4F5967"/>
          <w:spacing w:val="-9"/>
          <w:w w:val="105"/>
          <w:sz w:val="23"/>
        </w:rPr>
        <w:t xml:space="preserve"> </w:t>
      </w:r>
      <w:r>
        <w:rPr>
          <w:color w:val="4F5967"/>
          <w:w w:val="105"/>
          <w:sz w:val="23"/>
        </w:rPr>
        <w:t xml:space="preserve">development </w:t>
      </w:r>
      <w:r>
        <w:rPr>
          <w:color w:val="4F5967"/>
          <w:spacing w:val="-2"/>
          <w:w w:val="105"/>
          <w:sz w:val="23"/>
        </w:rPr>
        <w:t>agreement.</w:t>
      </w:r>
    </w:p>
    <w:p w14:paraId="5B67B1D3" w14:textId="77777777" w:rsidR="00E31BCD" w:rsidRDefault="00000000">
      <w:pPr>
        <w:pStyle w:val="ListParagraph"/>
        <w:numPr>
          <w:ilvl w:val="1"/>
          <w:numId w:val="23"/>
        </w:numPr>
        <w:tabs>
          <w:tab w:val="left" w:pos="1674"/>
        </w:tabs>
        <w:spacing w:before="144"/>
        <w:ind w:hanging="281"/>
        <w:jc w:val="left"/>
        <w:rPr>
          <w:sz w:val="23"/>
        </w:rPr>
      </w:pPr>
      <w:r>
        <w:rPr>
          <w:color w:val="4F5967"/>
          <w:w w:val="105"/>
          <w:sz w:val="23"/>
        </w:rPr>
        <w:t>Provisions</w:t>
      </w:r>
      <w:r>
        <w:rPr>
          <w:color w:val="4F5967"/>
          <w:spacing w:val="-3"/>
          <w:w w:val="105"/>
          <w:sz w:val="23"/>
        </w:rPr>
        <w:t xml:space="preserve"> </w:t>
      </w:r>
      <w:r>
        <w:rPr>
          <w:color w:val="4F5967"/>
          <w:w w:val="105"/>
          <w:sz w:val="23"/>
        </w:rPr>
        <w:t>for</w:t>
      </w:r>
      <w:r>
        <w:rPr>
          <w:color w:val="4F5967"/>
          <w:spacing w:val="-12"/>
          <w:w w:val="105"/>
          <w:sz w:val="23"/>
        </w:rPr>
        <w:t xml:space="preserve"> </w:t>
      </w:r>
      <w:r>
        <w:rPr>
          <w:color w:val="4F5967"/>
          <w:w w:val="105"/>
          <w:sz w:val="23"/>
        </w:rPr>
        <w:t>enforcement</w:t>
      </w:r>
      <w:r>
        <w:rPr>
          <w:color w:val="4F5967"/>
          <w:spacing w:val="5"/>
          <w:w w:val="105"/>
          <w:sz w:val="23"/>
        </w:rPr>
        <w:t xml:space="preserve"> </w:t>
      </w:r>
      <w:r>
        <w:rPr>
          <w:color w:val="4F5967"/>
          <w:w w:val="105"/>
          <w:sz w:val="23"/>
        </w:rPr>
        <w:t>of</w:t>
      </w:r>
      <w:r>
        <w:rPr>
          <w:color w:val="4F5967"/>
          <w:spacing w:val="-13"/>
          <w:w w:val="105"/>
          <w:sz w:val="23"/>
        </w:rPr>
        <w:t xml:space="preserve"> </w:t>
      </w:r>
      <w:r>
        <w:rPr>
          <w:color w:val="4F5967"/>
          <w:w w:val="105"/>
          <w:sz w:val="23"/>
        </w:rPr>
        <w:t>the</w:t>
      </w:r>
      <w:r>
        <w:rPr>
          <w:color w:val="4F5967"/>
          <w:spacing w:val="-10"/>
          <w:w w:val="105"/>
          <w:sz w:val="23"/>
        </w:rPr>
        <w:t xml:space="preserve"> </w:t>
      </w:r>
      <w:r>
        <w:rPr>
          <w:color w:val="4F5967"/>
          <w:w w:val="105"/>
          <w:sz w:val="23"/>
        </w:rPr>
        <w:t>terms</w:t>
      </w:r>
      <w:r>
        <w:rPr>
          <w:color w:val="4F5967"/>
          <w:spacing w:val="-10"/>
          <w:w w:val="105"/>
          <w:sz w:val="23"/>
        </w:rPr>
        <w:t xml:space="preserve"> </w:t>
      </w:r>
      <w:r>
        <w:rPr>
          <w:color w:val="4F5967"/>
          <w:w w:val="105"/>
          <w:sz w:val="23"/>
        </w:rPr>
        <w:t>and</w:t>
      </w:r>
      <w:r>
        <w:rPr>
          <w:color w:val="4F5967"/>
          <w:spacing w:val="-10"/>
          <w:w w:val="105"/>
          <w:sz w:val="23"/>
        </w:rPr>
        <w:t xml:space="preserve"> </w:t>
      </w:r>
      <w:r>
        <w:rPr>
          <w:color w:val="4F5967"/>
          <w:w w:val="105"/>
          <w:sz w:val="23"/>
        </w:rPr>
        <w:t>conditions of</w:t>
      </w:r>
      <w:r>
        <w:rPr>
          <w:color w:val="4F5967"/>
          <w:spacing w:val="-13"/>
          <w:w w:val="105"/>
          <w:sz w:val="23"/>
        </w:rPr>
        <w:t xml:space="preserve"> </w:t>
      </w:r>
      <w:r>
        <w:rPr>
          <w:color w:val="4F5967"/>
          <w:w w:val="105"/>
          <w:sz w:val="23"/>
        </w:rPr>
        <w:t>the</w:t>
      </w:r>
      <w:r>
        <w:rPr>
          <w:color w:val="4F5967"/>
          <w:spacing w:val="-15"/>
          <w:w w:val="105"/>
          <w:sz w:val="23"/>
        </w:rPr>
        <w:t xml:space="preserve"> </w:t>
      </w:r>
      <w:r>
        <w:rPr>
          <w:color w:val="4F5967"/>
          <w:w w:val="105"/>
          <w:sz w:val="23"/>
        </w:rPr>
        <w:t>development</w:t>
      </w:r>
      <w:r>
        <w:rPr>
          <w:color w:val="4F5967"/>
          <w:spacing w:val="6"/>
          <w:w w:val="105"/>
          <w:sz w:val="23"/>
        </w:rPr>
        <w:t xml:space="preserve"> </w:t>
      </w:r>
      <w:r>
        <w:rPr>
          <w:color w:val="4F5967"/>
          <w:spacing w:val="-2"/>
          <w:w w:val="105"/>
          <w:sz w:val="23"/>
        </w:rPr>
        <w:t>agreement.</w:t>
      </w:r>
    </w:p>
    <w:p w14:paraId="341DCF62" w14:textId="77777777" w:rsidR="00E31BCD" w:rsidRDefault="00000000">
      <w:pPr>
        <w:pStyle w:val="ListParagraph"/>
        <w:numPr>
          <w:ilvl w:val="1"/>
          <w:numId w:val="23"/>
        </w:numPr>
        <w:tabs>
          <w:tab w:val="left" w:pos="1674"/>
        </w:tabs>
        <w:spacing w:before="158"/>
        <w:ind w:hanging="284"/>
        <w:jc w:val="left"/>
        <w:rPr>
          <w:sz w:val="23"/>
        </w:rPr>
      </w:pPr>
      <w:r>
        <w:rPr>
          <w:color w:val="4F5967"/>
          <w:w w:val="105"/>
          <w:sz w:val="23"/>
        </w:rPr>
        <w:t>Provisions</w:t>
      </w:r>
      <w:r>
        <w:rPr>
          <w:color w:val="4F5967"/>
          <w:spacing w:val="-6"/>
          <w:w w:val="105"/>
          <w:sz w:val="23"/>
        </w:rPr>
        <w:t xml:space="preserve"> </w:t>
      </w:r>
      <w:r>
        <w:rPr>
          <w:color w:val="4F5967"/>
          <w:w w:val="105"/>
          <w:sz w:val="23"/>
        </w:rPr>
        <w:t>for</w:t>
      </w:r>
      <w:r>
        <w:rPr>
          <w:color w:val="4F5967"/>
          <w:spacing w:val="-16"/>
          <w:w w:val="105"/>
          <w:sz w:val="23"/>
        </w:rPr>
        <w:t xml:space="preserve"> </w:t>
      </w:r>
      <w:r>
        <w:rPr>
          <w:color w:val="4F5967"/>
          <w:w w:val="105"/>
          <w:sz w:val="23"/>
        </w:rPr>
        <w:t>making</w:t>
      </w:r>
      <w:r>
        <w:rPr>
          <w:color w:val="4F5967"/>
          <w:spacing w:val="-5"/>
          <w:w w:val="105"/>
          <w:sz w:val="23"/>
        </w:rPr>
        <w:t xml:space="preserve"> </w:t>
      </w:r>
      <w:r>
        <w:rPr>
          <w:color w:val="4F5967"/>
          <w:w w:val="105"/>
          <w:sz w:val="23"/>
        </w:rPr>
        <w:t>amendments</w:t>
      </w:r>
      <w:r>
        <w:rPr>
          <w:color w:val="4F5967"/>
          <w:spacing w:val="4"/>
          <w:w w:val="105"/>
          <w:sz w:val="23"/>
        </w:rPr>
        <w:t xml:space="preserve"> </w:t>
      </w:r>
      <w:r>
        <w:rPr>
          <w:color w:val="4F5967"/>
          <w:w w:val="105"/>
          <w:sz w:val="23"/>
        </w:rPr>
        <w:t>to</w:t>
      </w:r>
      <w:r>
        <w:rPr>
          <w:color w:val="4F5967"/>
          <w:spacing w:val="-17"/>
          <w:w w:val="105"/>
          <w:sz w:val="23"/>
        </w:rPr>
        <w:t xml:space="preserve"> </w:t>
      </w:r>
      <w:r>
        <w:rPr>
          <w:color w:val="4F5967"/>
          <w:w w:val="105"/>
          <w:sz w:val="23"/>
        </w:rPr>
        <w:t>the</w:t>
      </w:r>
      <w:r>
        <w:rPr>
          <w:color w:val="4F5967"/>
          <w:spacing w:val="-17"/>
          <w:w w:val="105"/>
          <w:sz w:val="23"/>
        </w:rPr>
        <w:t xml:space="preserve"> </w:t>
      </w:r>
      <w:r>
        <w:rPr>
          <w:color w:val="4F5967"/>
          <w:w w:val="105"/>
          <w:sz w:val="23"/>
        </w:rPr>
        <w:t>development</w:t>
      </w:r>
      <w:r>
        <w:rPr>
          <w:color w:val="4F5967"/>
          <w:spacing w:val="4"/>
          <w:w w:val="105"/>
          <w:sz w:val="23"/>
        </w:rPr>
        <w:t xml:space="preserve"> </w:t>
      </w:r>
      <w:r>
        <w:rPr>
          <w:color w:val="4F5967"/>
          <w:spacing w:val="-2"/>
          <w:w w:val="105"/>
          <w:sz w:val="23"/>
        </w:rPr>
        <w:t>agreement.</w:t>
      </w:r>
    </w:p>
    <w:p w14:paraId="76A9B35F" w14:textId="77777777" w:rsidR="00E31BCD" w:rsidRDefault="00000000">
      <w:pPr>
        <w:pStyle w:val="ListParagraph"/>
        <w:numPr>
          <w:ilvl w:val="1"/>
          <w:numId w:val="23"/>
        </w:numPr>
        <w:tabs>
          <w:tab w:val="left" w:pos="1672"/>
        </w:tabs>
        <w:spacing w:before="159"/>
        <w:ind w:left="1672" w:hanging="201"/>
        <w:jc w:val="left"/>
        <w:rPr>
          <w:sz w:val="23"/>
        </w:rPr>
      </w:pPr>
      <w:r>
        <w:rPr>
          <w:color w:val="4F5967"/>
          <w:w w:val="105"/>
          <w:sz w:val="23"/>
        </w:rPr>
        <w:t>The</w:t>
      </w:r>
      <w:r>
        <w:rPr>
          <w:color w:val="4F5967"/>
          <w:spacing w:val="-11"/>
          <w:w w:val="105"/>
          <w:sz w:val="23"/>
        </w:rPr>
        <w:t xml:space="preserve"> </w:t>
      </w:r>
      <w:r>
        <w:rPr>
          <w:color w:val="4F5967"/>
          <w:w w:val="105"/>
          <w:sz w:val="23"/>
        </w:rPr>
        <w:t>time</w:t>
      </w:r>
      <w:r>
        <w:rPr>
          <w:color w:val="4F5967"/>
          <w:spacing w:val="-7"/>
          <w:w w:val="105"/>
          <w:sz w:val="23"/>
        </w:rPr>
        <w:t xml:space="preserve"> </w:t>
      </w:r>
      <w:r>
        <w:rPr>
          <w:color w:val="4F5967"/>
          <w:w w:val="105"/>
          <w:sz w:val="23"/>
        </w:rPr>
        <w:t>limitation</w:t>
      </w:r>
      <w:r>
        <w:rPr>
          <w:color w:val="4F5967"/>
          <w:spacing w:val="-1"/>
          <w:w w:val="105"/>
          <w:sz w:val="23"/>
        </w:rPr>
        <w:t xml:space="preserve"> </w:t>
      </w:r>
      <w:r>
        <w:rPr>
          <w:color w:val="4F5967"/>
          <w:w w:val="105"/>
          <w:sz w:val="23"/>
        </w:rPr>
        <w:t>of</w:t>
      </w:r>
      <w:r>
        <w:rPr>
          <w:color w:val="4F5967"/>
          <w:spacing w:val="-5"/>
          <w:w w:val="105"/>
          <w:sz w:val="23"/>
        </w:rPr>
        <w:t xml:space="preserve"> </w:t>
      </w:r>
      <w:r>
        <w:rPr>
          <w:color w:val="4F5967"/>
          <w:w w:val="105"/>
          <w:sz w:val="23"/>
        </w:rPr>
        <w:t>the</w:t>
      </w:r>
      <w:r>
        <w:rPr>
          <w:color w:val="4F5967"/>
          <w:spacing w:val="-7"/>
          <w:w w:val="105"/>
          <w:sz w:val="23"/>
        </w:rPr>
        <w:t xml:space="preserve"> </w:t>
      </w:r>
      <w:r>
        <w:rPr>
          <w:color w:val="4F5967"/>
          <w:spacing w:val="-2"/>
          <w:w w:val="105"/>
          <w:sz w:val="23"/>
        </w:rPr>
        <w:t>agreement.</w:t>
      </w:r>
    </w:p>
    <w:p w14:paraId="67533C5E" w14:textId="410B6C86" w:rsidR="00E31BCD" w:rsidRDefault="00000000">
      <w:pPr>
        <w:pStyle w:val="ListParagraph"/>
        <w:numPr>
          <w:ilvl w:val="1"/>
          <w:numId w:val="23"/>
        </w:numPr>
        <w:tabs>
          <w:tab w:val="left" w:pos="1670"/>
          <w:tab w:val="left" w:pos="1675"/>
        </w:tabs>
        <w:spacing w:before="153" w:line="244" w:lineRule="auto"/>
        <w:ind w:left="1675" w:right="113" w:hanging="203"/>
        <w:jc w:val="both"/>
        <w:rPr>
          <w:sz w:val="23"/>
        </w:rPr>
      </w:pPr>
      <w:r>
        <w:rPr>
          <w:color w:val="4F5967"/>
          <w:w w:val="105"/>
          <w:sz w:val="23"/>
        </w:rPr>
        <w:t xml:space="preserve">Such other terms and limitations which may be proposed and agreed to between the </w:t>
      </w:r>
      <w:del w:id="124" w:author="Jacob Hansen" w:date="2024-08-07T21:08:00Z" w16du:dateUtc="2024-08-08T03:08:00Z">
        <w:r w:rsidDel="003A2BA2">
          <w:rPr>
            <w:color w:val="4F5967"/>
            <w:w w:val="105"/>
            <w:sz w:val="23"/>
          </w:rPr>
          <w:delText xml:space="preserve">town </w:delText>
        </w:r>
      </w:del>
      <w:ins w:id="125" w:author="Jacob Hansen" w:date="2024-08-07T21:08:00Z" w16du:dateUtc="2024-08-08T03:08:00Z">
        <w:r w:rsidR="003A2BA2">
          <w:rPr>
            <w:color w:val="4F5967"/>
            <w:w w:val="105"/>
            <w:sz w:val="23"/>
          </w:rPr>
          <w:t xml:space="preserve">City </w:t>
        </w:r>
      </w:ins>
      <w:r>
        <w:rPr>
          <w:color w:val="4F5967"/>
          <w:w w:val="105"/>
          <w:sz w:val="23"/>
        </w:rPr>
        <w:t>and the developer.</w:t>
      </w:r>
    </w:p>
    <w:p w14:paraId="7F3FE1E6" w14:textId="77777777" w:rsidR="00E31BCD" w:rsidRDefault="00E31BCD">
      <w:pPr>
        <w:pStyle w:val="BodyText"/>
        <w:spacing w:before="37"/>
      </w:pPr>
    </w:p>
    <w:p w14:paraId="50CA2924" w14:textId="77777777" w:rsidR="00E31BCD" w:rsidRDefault="00000000">
      <w:pPr>
        <w:pStyle w:val="ListParagraph"/>
        <w:numPr>
          <w:ilvl w:val="0"/>
          <w:numId w:val="23"/>
        </w:numPr>
        <w:tabs>
          <w:tab w:val="left" w:pos="890"/>
        </w:tabs>
        <w:ind w:left="890" w:hanging="278"/>
        <w:rPr>
          <w:sz w:val="23"/>
        </w:rPr>
      </w:pPr>
      <w:r>
        <w:rPr>
          <w:b/>
          <w:color w:val="4F5967"/>
          <w:w w:val="105"/>
          <w:sz w:val="23"/>
        </w:rPr>
        <w:t>Limitations.</w:t>
      </w:r>
      <w:r>
        <w:rPr>
          <w:b/>
          <w:color w:val="4F5967"/>
          <w:spacing w:val="2"/>
          <w:w w:val="105"/>
          <w:sz w:val="23"/>
        </w:rPr>
        <w:t xml:space="preserve"> </w:t>
      </w:r>
      <w:r>
        <w:rPr>
          <w:color w:val="4F5967"/>
          <w:w w:val="105"/>
          <w:sz w:val="23"/>
        </w:rPr>
        <w:t>A</w:t>
      </w:r>
      <w:r>
        <w:rPr>
          <w:color w:val="4F5967"/>
          <w:spacing w:val="-17"/>
          <w:w w:val="105"/>
          <w:sz w:val="23"/>
        </w:rPr>
        <w:t xml:space="preserve"> </w:t>
      </w:r>
      <w:r>
        <w:rPr>
          <w:color w:val="4F5967"/>
          <w:w w:val="105"/>
          <w:sz w:val="23"/>
        </w:rPr>
        <w:t>development agreement</w:t>
      </w:r>
      <w:r>
        <w:rPr>
          <w:color w:val="4F5967"/>
          <w:spacing w:val="-6"/>
          <w:w w:val="105"/>
          <w:sz w:val="23"/>
        </w:rPr>
        <w:t xml:space="preserve"> </w:t>
      </w:r>
      <w:r>
        <w:rPr>
          <w:color w:val="4F5967"/>
          <w:w w:val="105"/>
          <w:sz w:val="23"/>
        </w:rPr>
        <w:t>under</w:t>
      </w:r>
      <w:r>
        <w:rPr>
          <w:color w:val="4F5967"/>
          <w:spacing w:val="-9"/>
          <w:w w:val="105"/>
          <w:sz w:val="23"/>
        </w:rPr>
        <w:t xml:space="preserve"> </w:t>
      </w:r>
      <w:r>
        <w:rPr>
          <w:color w:val="4F5967"/>
          <w:w w:val="105"/>
          <w:sz w:val="23"/>
        </w:rPr>
        <w:t>this</w:t>
      </w:r>
      <w:r>
        <w:rPr>
          <w:color w:val="4F5967"/>
          <w:spacing w:val="-14"/>
          <w:w w:val="105"/>
          <w:sz w:val="23"/>
        </w:rPr>
        <w:t xml:space="preserve"> </w:t>
      </w:r>
      <w:r>
        <w:rPr>
          <w:color w:val="4F5967"/>
          <w:w w:val="105"/>
          <w:sz w:val="23"/>
        </w:rPr>
        <w:t>section</w:t>
      </w:r>
      <w:r>
        <w:rPr>
          <w:color w:val="4F5967"/>
          <w:spacing w:val="-9"/>
          <w:w w:val="105"/>
          <w:sz w:val="23"/>
        </w:rPr>
        <w:t xml:space="preserve"> </w:t>
      </w:r>
      <w:r>
        <w:rPr>
          <w:color w:val="4F5967"/>
          <w:w w:val="105"/>
          <w:sz w:val="23"/>
        </w:rPr>
        <w:t>may</w:t>
      </w:r>
      <w:r>
        <w:rPr>
          <w:color w:val="4F5967"/>
          <w:spacing w:val="-14"/>
          <w:w w:val="105"/>
          <w:sz w:val="23"/>
        </w:rPr>
        <w:t xml:space="preserve"> </w:t>
      </w:r>
      <w:r>
        <w:rPr>
          <w:color w:val="4F5967"/>
          <w:spacing w:val="-4"/>
          <w:w w:val="105"/>
          <w:sz w:val="23"/>
        </w:rPr>
        <w:t>not:</w:t>
      </w:r>
    </w:p>
    <w:p w14:paraId="76993C31" w14:textId="77777777" w:rsidR="00E31BCD" w:rsidRDefault="00000000">
      <w:pPr>
        <w:pStyle w:val="ListParagraph"/>
        <w:numPr>
          <w:ilvl w:val="1"/>
          <w:numId w:val="23"/>
        </w:numPr>
        <w:tabs>
          <w:tab w:val="left" w:pos="1675"/>
        </w:tabs>
        <w:spacing w:before="154" w:line="249" w:lineRule="auto"/>
        <w:ind w:left="1675" w:right="117" w:hanging="284"/>
        <w:jc w:val="both"/>
        <w:rPr>
          <w:sz w:val="23"/>
        </w:rPr>
      </w:pPr>
      <w:r>
        <w:rPr>
          <w:color w:val="4F5967"/>
          <w:w w:val="105"/>
          <w:sz w:val="23"/>
        </w:rPr>
        <w:t>Limit the City's authority in the future to enact a land use regulation or take any action allowed under §10-8-84 of Utah State Code (as amended</w:t>
      </w:r>
      <w:proofErr w:type="gramStart"/>
      <w:r>
        <w:rPr>
          <w:color w:val="4F5967"/>
          <w:w w:val="105"/>
          <w:sz w:val="23"/>
        </w:rPr>
        <w:t>);</w:t>
      </w:r>
      <w:proofErr w:type="gramEnd"/>
    </w:p>
    <w:p w14:paraId="6FA71624" w14:textId="77777777" w:rsidR="00E31BCD" w:rsidRDefault="00000000">
      <w:pPr>
        <w:pStyle w:val="ListParagraph"/>
        <w:numPr>
          <w:ilvl w:val="1"/>
          <w:numId w:val="23"/>
        </w:numPr>
        <w:tabs>
          <w:tab w:val="left" w:pos="1672"/>
          <w:tab w:val="left" w:pos="1675"/>
        </w:tabs>
        <w:spacing w:before="147" w:line="244" w:lineRule="auto"/>
        <w:ind w:left="1675" w:right="107" w:hanging="286"/>
        <w:jc w:val="both"/>
        <w:rPr>
          <w:sz w:val="23"/>
        </w:rPr>
      </w:pPr>
      <w:r>
        <w:rPr>
          <w:color w:val="4F5967"/>
          <w:w w:val="105"/>
          <w:sz w:val="23"/>
        </w:rPr>
        <w:t>Require the City to change the zoning designation</w:t>
      </w:r>
      <w:r>
        <w:rPr>
          <w:color w:val="4F5967"/>
          <w:spacing w:val="31"/>
          <w:w w:val="105"/>
          <w:sz w:val="23"/>
        </w:rPr>
        <w:t xml:space="preserve"> </w:t>
      </w:r>
      <w:r>
        <w:rPr>
          <w:color w:val="4F5967"/>
          <w:w w:val="105"/>
          <w:sz w:val="23"/>
        </w:rPr>
        <w:t xml:space="preserve">of an area of land within the </w:t>
      </w:r>
      <w:proofErr w:type="gramStart"/>
      <w:r>
        <w:rPr>
          <w:color w:val="4F5967"/>
          <w:w w:val="105"/>
          <w:sz w:val="23"/>
        </w:rPr>
        <w:t>City</w:t>
      </w:r>
      <w:proofErr w:type="gramEnd"/>
      <w:r>
        <w:rPr>
          <w:color w:val="4F5967"/>
          <w:w w:val="105"/>
          <w:sz w:val="23"/>
        </w:rPr>
        <w:t xml:space="preserve"> in the future; or</w:t>
      </w:r>
    </w:p>
    <w:p w14:paraId="7809441B" w14:textId="77777777" w:rsidR="00E31BCD" w:rsidRDefault="00000000">
      <w:pPr>
        <w:pStyle w:val="ListParagraph"/>
        <w:numPr>
          <w:ilvl w:val="1"/>
          <w:numId w:val="23"/>
        </w:numPr>
        <w:tabs>
          <w:tab w:val="left" w:pos="1669"/>
          <w:tab w:val="left" w:pos="1673"/>
        </w:tabs>
        <w:spacing w:before="147" w:line="244" w:lineRule="auto"/>
        <w:ind w:left="1673" w:right="110" w:hanging="269"/>
        <w:jc w:val="both"/>
        <w:rPr>
          <w:sz w:val="23"/>
        </w:rPr>
      </w:pPr>
      <w:r>
        <w:rPr>
          <w:color w:val="4F5967"/>
          <w:w w:val="105"/>
          <w:sz w:val="23"/>
        </w:rPr>
        <w:t>Contain a term that conflicts with, or is different from, a standard set forth in an existing land</w:t>
      </w:r>
      <w:r>
        <w:rPr>
          <w:color w:val="4F5967"/>
          <w:spacing w:val="-1"/>
          <w:w w:val="105"/>
          <w:sz w:val="23"/>
        </w:rPr>
        <w:t xml:space="preserve"> </w:t>
      </w:r>
      <w:r>
        <w:rPr>
          <w:color w:val="4F5967"/>
          <w:w w:val="105"/>
          <w:sz w:val="23"/>
        </w:rPr>
        <w:t>use</w:t>
      </w:r>
      <w:r>
        <w:rPr>
          <w:color w:val="4F5967"/>
          <w:spacing w:val="-3"/>
          <w:w w:val="105"/>
          <w:sz w:val="23"/>
        </w:rPr>
        <w:t xml:space="preserve"> </w:t>
      </w:r>
      <w:r>
        <w:rPr>
          <w:color w:val="4F5967"/>
          <w:w w:val="105"/>
          <w:sz w:val="23"/>
        </w:rPr>
        <w:t>regulation that governs the</w:t>
      </w:r>
      <w:r>
        <w:rPr>
          <w:color w:val="4F5967"/>
          <w:spacing w:val="-3"/>
          <w:w w:val="105"/>
          <w:sz w:val="23"/>
        </w:rPr>
        <w:t xml:space="preserve"> </w:t>
      </w:r>
      <w:r>
        <w:rPr>
          <w:color w:val="4F5967"/>
          <w:w w:val="105"/>
          <w:sz w:val="23"/>
        </w:rPr>
        <w:t>area subject to</w:t>
      </w:r>
      <w:r>
        <w:rPr>
          <w:color w:val="4F5967"/>
          <w:spacing w:val="-3"/>
          <w:w w:val="105"/>
          <w:sz w:val="23"/>
        </w:rPr>
        <w:t xml:space="preserve"> </w:t>
      </w:r>
      <w:r>
        <w:rPr>
          <w:color w:val="4F5967"/>
          <w:w w:val="105"/>
          <w:sz w:val="23"/>
        </w:rPr>
        <w:t>the</w:t>
      </w:r>
      <w:r>
        <w:rPr>
          <w:color w:val="4F5967"/>
          <w:spacing w:val="-2"/>
          <w:w w:val="105"/>
          <w:sz w:val="23"/>
        </w:rPr>
        <w:t xml:space="preserve"> </w:t>
      </w:r>
      <w:r>
        <w:rPr>
          <w:color w:val="4F5967"/>
          <w:w w:val="105"/>
          <w:sz w:val="23"/>
        </w:rPr>
        <w:t>development agreement, unless the City Council approves the development agreement in accordance with the same procedures for</w:t>
      </w:r>
      <w:r>
        <w:rPr>
          <w:color w:val="4F5967"/>
          <w:spacing w:val="-2"/>
          <w:w w:val="105"/>
          <w:sz w:val="23"/>
        </w:rPr>
        <w:t xml:space="preserve"> </w:t>
      </w:r>
      <w:r>
        <w:rPr>
          <w:color w:val="4F5967"/>
          <w:w w:val="105"/>
          <w:sz w:val="23"/>
        </w:rPr>
        <w:t>enacting a land use</w:t>
      </w:r>
      <w:r>
        <w:rPr>
          <w:color w:val="4F5967"/>
          <w:spacing w:val="-2"/>
          <w:w w:val="105"/>
          <w:sz w:val="23"/>
        </w:rPr>
        <w:t xml:space="preserve"> </w:t>
      </w:r>
      <w:r>
        <w:rPr>
          <w:color w:val="4F5967"/>
          <w:w w:val="105"/>
          <w:sz w:val="23"/>
        </w:rPr>
        <w:t>regulation under §10-9a-502 of Utah State Code (as amended), including a review and recommendation</w:t>
      </w:r>
      <w:r>
        <w:rPr>
          <w:color w:val="4F5967"/>
          <w:spacing w:val="-2"/>
          <w:w w:val="105"/>
          <w:sz w:val="23"/>
        </w:rPr>
        <w:t xml:space="preserve"> </w:t>
      </w:r>
      <w:r>
        <w:rPr>
          <w:color w:val="4F5967"/>
          <w:w w:val="105"/>
          <w:sz w:val="23"/>
        </w:rPr>
        <w:t>from the Planning Commission and the conducting of a public hearing.</w:t>
      </w:r>
    </w:p>
    <w:p w14:paraId="1686C8B5" w14:textId="77777777" w:rsidR="00E31BCD" w:rsidRDefault="00000000">
      <w:pPr>
        <w:pStyle w:val="ListParagraph"/>
        <w:numPr>
          <w:ilvl w:val="1"/>
          <w:numId w:val="23"/>
        </w:numPr>
        <w:tabs>
          <w:tab w:val="left" w:pos="1671"/>
          <w:tab w:val="left" w:pos="1674"/>
        </w:tabs>
        <w:spacing w:before="160" w:line="244" w:lineRule="auto"/>
        <w:ind w:right="126" w:hanging="282"/>
        <w:jc w:val="both"/>
        <w:rPr>
          <w:sz w:val="23"/>
        </w:rPr>
      </w:pPr>
      <w:r>
        <w:rPr>
          <w:color w:val="4F5967"/>
          <w:w w:val="105"/>
          <w:sz w:val="23"/>
        </w:rPr>
        <w:t xml:space="preserve">The </w:t>
      </w:r>
      <w:proofErr w:type="gramStart"/>
      <w:r>
        <w:rPr>
          <w:color w:val="4F5967"/>
          <w:w w:val="105"/>
          <w:sz w:val="23"/>
        </w:rPr>
        <w:t>City</w:t>
      </w:r>
      <w:proofErr w:type="gramEnd"/>
      <w:r>
        <w:rPr>
          <w:color w:val="4F5967"/>
          <w:w w:val="105"/>
          <w:sz w:val="23"/>
        </w:rPr>
        <w:t xml:space="preserve"> may not require a development agreement as the only option for developing land within the City.</w:t>
      </w:r>
    </w:p>
    <w:p w14:paraId="4BCE75D6" w14:textId="77777777" w:rsidR="00E31BCD" w:rsidRDefault="00000000">
      <w:pPr>
        <w:pStyle w:val="ListParagraph"/>
        <w:numPr>
          <w:ilvl w:val="1"/>
          <w:numId w:val="23"/>
        </w:numPr>
        <w:tabs>
          <w:tab w:val="left" w:pos="1671"/>
          <w:tab w:val="left" w:pos="1675"/>
        </w:tabs>
        <w:spacing w:before="152" w:line="244" w:lineRule="auto"/>
        <w:ind w:left="1675" w:right="119" w:hanging="284"/>
        <w:jc w:val="both"/>
        <w:rPr>
          <w:sz w:val="23"/>
        </w:rPr>
      </w:pPr>
      <w:r>
        <w:rPr>
          <w:color w:val="4F5967"/>
          <w:w w:val="105"/>
          <w:sz w:val="23"/>
        </w:rPr>
        <w:t xml:space="preserve">The </w:t>
      </w:r>
      <w:proofErr w:type="gramStart"/>
      <w:r>
        <w:rPr>
          <w:color w:val="4F5967"/>
          <w:w w:val="105"/>
          <w:sz w:val="23"/>
        </w:rPr>
        <w:t>City</w:t>
      </w:r>
      <w:proofErr w:type="gramEnd"/>
      <w:r>
        <w:rPr>
          <w:color w:val="4F5967"/>
          <w:w w:val="105"/>
          <w:sz w:val="23"/>
        </w:rPr>
        <w:t xml:space="preserve"> may not restrict the type of crop that may be grown in an area that is zoned agricultural or</w:t>
      </w:r>
      <w:r>
        <w:rPr>
          <w:color w:val="4F5967"/>
          <w:spacing w:val="-1"/>
          <w:w w:val="105"/>
          <w:sz w:val="23"/>
        </w:rPr>
        <w:t xml:space="preserve"> </w:t>
      </w:r>
      <w:r>
        <w:rPr>
          <w:color w:val="4F5967"/>
          <w:w w:val="105"/>
          <w:sz w:val="23"/>
        </w:rPr>
        <w:t>assessed under</w:t>
      </w:r>
      <w:r>
        <w:rPr>
          <w:color w:val="4F5967"/>
          <w:spacing w:val="-1"/>
          <w:w w:val="105"/>
          <w:sz w:val="23"/>
        </w:rPr>
        <w:t xml:space="preserve"> </w:t>
      </w:r>
      <w:r>
        <w:rPr>
          <w:color w:val="4F5967"/>
          <w:w w:val="105"/>
          <w:sz w:val="23"/>
        </w:rPr>
        <w:t>§59-2-5 of</w:t>
      </w:r>
      <w:r>
        <w:rPr>
          <w:color w:val="4F5967"/>
          <w:spacing w:val="-1"/>
          <w:w w:val="105"/>
          <w:sz w:val="23"/>
        </w:rPr>
        <w:t xml:space="preserve"> </w:t>
      </w:r>
      <w:r>
        <w:rPr>
          <w:color w:val="4F5967"/>
          <w:w w:val="105"/>
          <w:sz w:val="23"/>
        </w:rPr>
        <w:t>Utah State Code (as</w:t>
      </w:r>
      <w:r>
        <w:rPr>
          <w:color w:val="4F5967"/>
          <w:spacing w:val="-2"/>
          <w:w w:val="105"/>
          <w:sz w:val="23"/>
        </w:rPr>
        <w:t xml:space="preserve"> </w:t>
      </w:r>
      <w:r>
        <w:rPr>
          <w:color w:val="4F5967"/>
          <w:w w:val="105"/>
          <w:sz w:val="23"/>
        </w:rPr>
        <w:t>amended).</w:t>
      </w:r>
    </w:p>
    <w:p w14:paraId="4A8B616B" w14:textId="77777777" w:rsidR="00E31BCD" w:rsidRDefault="00000000">
      <w:pPr>
        <w:pStyle w:val="ListParagraph"/>
        <w:numPr>
          <w:ilvl w:val="1"/>
          <w:numId w:val="23"/>
        </w:numPr>
        <w:tabs>
          <w:tab w:val="left" w:pos="1671"/>
          <w:tab w:val="left" w:pos="1674"/>
        </w:tabs>
        <w:spacing w:before="148" w:line="249" w:lineRule="auto"/>
        <w:ind w:right="111" w:hanging="219"/>
        <w:jc w:val="both"/>
        <w:rPr>
          <w:sz w:val="23"/>
        </w:rPr>
      </w:pPr>
      <w:r>
        <w:rPr>
          <w:color w:val="4F5967"/>
          <w:w w:val="105"/>
          <w:sz w:val="23"/>
        </w:rPr>
        <w:t>To the extent that a development agreement does not specifically address a matter of concern related to</w:t>
      </w:r>
      <w:r>
        <w:rPr>
          <w:color w:val="4F5967"/>
          <w:spacing w:val="-6"/>
          <w:w w:val="105"/>
          <w:sz w:val="23"/>
        </w:rPr>
        <w:t xml:space="preserve"> </w:t>
      </w:r>
      <w:r>
        <w:rPr>
          <w:color w:val="4F5967"/>
          <w:w w:val="105"/>
          <w:sz w:val="23"/>
        </w:rPr>
        <w:t>land use</w:t>
      </w:r>
      <w:r>
        <w:rPr>
          <w:color w:val="4F5967"/>
          <w:spacing w:val="-3"/>
          <w:w w:val="105"/>
          <w:sz w:val="23"/>
        </w:rPr>
        <w:t xml:space="preserve"> </w:t>
      </w:r>
      <w:r>
        <w:rPr>
          <w:color w:val="4F5967"/>
          <w:w w:val="105"/>
          <w:sz w:val="23"/>
        </w:rPr>
        <w:t>or</w:t>
      </w:r>
      <w:r>
        <w:rPr>
          <w:color w:val="4F5967"/>
          <w:spacing w:val="-1"/>
          <w:w w:val="105"/>
          <w:sz w:val="23"/>
        </w:rPr>
        <w:t xml:space="preserve"> </w:t>
      </w:r>
      <w:r>
        <w:rPr>
          <w:color w:val="4F5967"/>
          <w:w w:val="105"/>
          <w:sz w:val="23"/>
        </w:rPr>
        <w:t>development,</w:t>
      </w:r>
      <w:r>
        <w:rPr>
          <w:color w:val="4F5967"/>
          <w:spacing w:val="19"/>
          <w:w w:val="105"/>
          <w:sz w:val="23"/>
        </w:rPr>
        <w:t xml:space="preserve"> </w:t>
      </w:r>
      <w:r>
        <w:rPr>
          <w:color w:val="4F5967"/>
          <w:w w:val="105"/>
          <w:sz w:val="23"/>
        </w:rPr>
        <w:t>the matter of concern shall</w:t>
      </w:r>
      <w:r>
        <w:rPr>
          <w:color w:val="4F5967"/>
          <w:spacing w:val="-1"/>
          <w:w w:val="105"/>
          <w:sz w:val="23"/>
        </w:rPr>
        <w:t xml:space="preserve"> </w:t>
      </w:r>
      <w:r>
        <w:rPr>
          <w:color w:val="4F5967"/>
          <w:w w:val="105"/>
          <w:sz w:val="23"/>
        </w:rPr>
        <w:t>be governed by</w:t>
      </w:r>
    </w:p>
    <w:p w14:paraId="60251512" w14:textId="77777777" w:rsidR="00E31BCD" w:rsidRDefault="00000000">
      <w:pPr>
        <w:pStyle w:val="BodyText"/>
        <w:spacing w:line="249" w:lineRule="auto"/>
        <w:ind w:left="1674"/>
      </w:pPr>
      <w:r>
        <w:rPr>
          <w:color w:val="4F5967"/>
          <w:w w:val="105"/>
        </w:rPr>
        <w:t>§10-9a of</w:t>
      </w:r>
      <w:r>
        <w:rPr>
          <w:color w:val="4F5967"/>
          <w:spacing w:val="-1"/>
          <w:w w:val="105"/>
        </w:rPr>
        <w:t xml:space="preserve"> </w:t>
      </w:r>
      <w:r>
        <w:rPr>
          <w:color w:val="4F5967"/>
          <w:w w:val="105"/>
        </w:rPr>
        <w:t>Utah State Code (as</w:t>
      </w:r>
      <w:r>
        <w:rPr>
          <w:color w:val="4F5967"/>
          <w:spacing w:val="-2"/>
          <w:w w:val="105"/>
        </w:rPr>
        <w:t xml:space="preserve"> </w:t>
      </w:r>
      <w:r>
        <w:rPr>
          <w:color w:val="4F5967"/>
          <w:w w:val="105"/>
        </w:rPr>
        <w:t>amended) and</w:t>
      </w:r>
      <w:r>
        <w:rPr>
          <w:color w:val="4F5967"/>
          <w:spacing w:val="-1"/>
          <w:w w:val="105"/>
        </w:rPr>
        <w:t xml:space="preserve"> </w:t>
      </w:r>
      <w:r>
        <w:rPr>
          <w:color w:val="4F5967"/>
          <w:w w:val="105"/>
        </w:rPr>
        <w:t>the</w:t>
      </w:r>
      <w:r>
        <w:rPr>
          <w:color w:val="4F5967"/>
          <w:spacing w:val="-4"/>
          <w:w w:val="105"/>
        </w:rPr>
        <w:t xml:space="preserve"> </w:t>
      </w:r>
      <w:r>
        <w:rPr>
          <w:color w:val="4F5967"/>
          <w:w w:val="105"/>
        </w:rPr>
        <w:t>applicable land</w:t>
      </w:r>
      <w:r>
        <w:rPr>
          <w:color w:val="4F5967"/>
          <w:spacing w:val="-1"/>
          <w:w w:val="105"/>
        </w:rPr>
        <w:t xml:space="preserve"> </w:t>
      </w:r>
      <w:r>
        <w:rPr>
          <w:color w:val="4F5967"/>
          <w:w w:val="105"/>
        </w:rPr>
        <w:t>use</w:t>
      </w:r>
      <w:r>
        <w:rPr>
          <w:color w:val="4F5967"/>
          <w:spacing w:val="-1"/>
          <w:w w:val="105"/>
        </w:rPr>
        <w:t xml:space="preserve"> </w:t>
      </w:r>
      <w:r>
        <w:rPr>
          <w:color w:val="4F5967"/>
          <w:w w:val="105"/>
        </w:rPr>
        <w:t>regulations in</w:t>
      </w:r>
      <w:r>
        <w:rPr>
          <w:color w:val="4F5967"/>
          <w:spacing w:val="-8"/>
          <w:w w:val="105"/>
        </w:rPr>
        <w:t xml:space="preserve"> </w:t>
      </w:r>
      <w:r>
        <w:rPr>
          <w:color w:val="4F5967"/>
          <w:w w:val="105"/>
        </w:rPr>
        <w:t xml:space="preserve">this </w:t>
      </w:r>
      <w:r>
        <w:rPr>
          <w:color w:val="4F5967"/>
          <w:spacing w:val="-2"/>
          <w:w w:val="105"/>
        </w:rPr>
        <w:t>code.</w:t>
      </w:r>
    </w:p>
    <w:p w14:paraId="09A62D28" w14:textId="77777777" w:rsidR="00E31BCD" w:rsidRDefault="00000000">
      <w:pPr>
        <w:pStyle w:val="ListParagraph"/>
        <w:numPr>
          <w:ilvl w:val="1"/>
          <w:numId w:val="23"/>
        </w:numPr>
        <w:tabs>
          <w:tab w:val="left" w:pos="1671"/>
          <w:tab w:val="left" w:pos="1676"/>
        </w:tabs>
        <w:spacing w:before="135" w:line="244" w:lineRule="auto"/>
        <w:ind w:left="1676" w:right="113" w:hanging="284"/>
        <w:jc w:val="both"/>
        <w:rPr>
          <w:sz w:val="23"/>
        </w:rPr>
      </w:pPr>
      <w:r>
        <w:rPr>
          <w:color w:val="4F5967"/>
          <w:w w:val="105"/>
          <w:sz w:val="23"/>
        </w:rPr>
        <w:t>The City shall disclose in writing to the applicant those rights of the applicant that the development agreement restricts.</w:t>
      </w:r>
    </w:p>
    <w:p w14:paraId="471F144C" w14:textId="77777777" w:rsidR="00E31BCD" w:rsidRDefault="00E31BCD">
      <w:pPr>
        <w:pStyle w:val="BodyText"/>
        <w:spacing w:before="37"/>
      </w:pPr>
    </w:p>
    <w:p w14:paraId="0E5A8D5E" w14:textId="77777777" w:rsidR="00E31BCD" w:rsidRDefault="00000000">
      <w:pPr>
        <w:pStyle w:val="ListParagraph"/>
        <w:numPr>
          <w:ilvl w:val="0"/>
          <w:numId w:val="23"/>
        </w:numPr>
        <w:tabs>
          <w:tab w:val="left" w:pos="892"/>
        </w:tabs>
        <w:spacing w:line="244" w:lineRule="auto"/>
        <w:ind w:left="892" w:right="109"/>
        <w:rPr>
          <w:sz w:val="23"/>
        </w:rPr>
      </w:pPr>
      <w:r>
        <w:rPr>
          <w:b/>
          <w:color w:val="4F5967"/>
          <w:w w:val="105"/>
          <w:sz w:val="23"/>
        </w:rPr>
        <w:t xml:space="preserve">Expiration. </w:t>
      </w:r>
      <w:r>
        <w:rPr>
          <w:color w:val="4F5967"/>
          <w:w w:val="105"/>
          <w:sz w:val="23"/>
        </w:rPr>
        <w:t>A</w:t>
      </w:r>
      <w:r>
        <w:rPr>
          <w:color w:val="4F5967"/>
          <w:spacing w:val="-7"/>
          <w:w w:val="105"/>
          <w:sz w:val="23"/>
        </w:rPr>
        <w:t xml:space="preserve"> </w:t>
      </w:r>
      <w:r>
        <w:rPr>
          <w:color w:val="4F5967"/>
          <w:w w:val="105"/>
          <w:sz w:val="23"/>
        </w:rPr>
        <w:t>development agreement shall</w:t>
      </w:r>
      <w:r>
        <w:rPr>
          <w:color w:val="4F5967"/>
          <w:spacing w:val="-8"/>
          <w:w w:val="105"/>
          <w:sz w:val="23"/>
        </w:rPr>
        <w:t xml:space="preserve"> </w:t>
      </w:r>
      <w:r>
        <w:rPr>
          <w:color w:val="4F5967"/>
          <w:w w:val="105"/>
          <w:sz w:val="23"/>
        </w:rPr>
        <w:t>be</w:t>
      </w:r>
      <w:r>
        <w:rPr>
          <w:color w:val="4F5967"/>
          <w:spacing w:val="-10"/>
          <w:w w:val="105"/>
          <w:sz w:val="23"/>
        </w:rPr>
        <w:t xml:space="preserve"> </w:t>
      </w:r>
      <w:r>
        <w:rPr>
          <w:color w:val="4F5967"/>
          <w:w w:val="105"/>
          <w:sz w:val="23"/>
        </w:rPr>
        <w:t>signed</w:t>
      </w:r>
      <w:r>
        <w:rPr>
          <w:color w:val="4F5967"/>
          <w:spacing w:val="-8"/>
          <w:w w:val="105"/>
          <w:sz w:val="23"/>
        </w:rPr>
        <w:t xml:space="preserve"> </w:t>
      </w:r>
      <w:r>
        <w:rPr>
          <w:color w:val="4F5967"/>
          <w:w w:val="105"/>
          <w:sz w:val="23"/>
        </w:rPr>
        <w:t>and</w:t>
      </w:r>
      <w:r>
        <w:rPr>
          <w:color w:val="4F5967"/>
          <w:spacing w:val="-10"/>
          <w:w w:val="105"/>
          <w:sz w:val="23"/>
        </w:rPr>
        <w:t xml:space="preserve"> </w:t>
      </w:r>
      <w:r>
        <w:rPr>
          <w:color w:val="4F5967"/>
          <w:w w:val="105"/>
          <w:sz w:val="23"/>
        </w:rPr>
        <w:t>notarized by</w:t>
      </w:r>
      <w:r>
        <w:rPr>
          <w:color w:val="4F5967"/>
          <w:spacing w:val="-8"/>
          <w:w w:val="105"/>
          <w:sz w:val="23"/>
        </w:rPr>
        <w:t xml:space="preserve"> </w:t>
      </w:r>
      <w:r>
        <w:rPr>
          <w:color w:val="4F5967"/>
          <w:w w:val="105"/>
          <w:sz w:val="23"/>
        </w:rPr>
        <w:t>all</w:t>
      </w:r>
      <w:r>
        <w:rPr>
          <w:color w:val="4F5967"/>
          <w:spacing w:val="-10"/>
          <w:w w:val="105"/>
          <w:sz w:val="23"/>
        </w:rPr>
        <w:t xml:space="preserve"> </w:t>
      </w:r>
      <w:r>
        <w:rPr>
          <w:color w:val="4F5967"/>
          <w:w w:val="105"/>
          <w:sz w:val="23"/>
        </w:rPr>
        <w:t>parties</w:t>
      </w:r>
      <w:r>
        <w:rPr>
          <w:color w:val="4F5967"/>
          <w:spacing w:val="-2"/>
          <w:w w:val="105"/>
          <w:sz w:val="23"/>
        </w:rPr>
        <w:t xml:space="preserve"> </w:t>
      </w:r>
      <w:r>
        <w:rPr>
          <w:color w:val="4F5967"/>
          <w:w w:val="105"/>
          <w:sz w:val="23"/>
        </w:rPr>
        <w:t>and</w:t>
      </w:r>
      <w:r>
        <w:rPr>
          <w:color w:val="4F5967"/>
          <w:spacing w:val="-10"/>
          <w:w w:val="105"/>
          <w:sz w:val="23"/>
        </w:rPr>
        <w:t xml:space="preserve"> </w:t>
      </w:r>
      <w:r>
        <w:rPr>
          <w:color w:val="4F5967"/>
          <w:w w:val="105"/>
          <w:sz w:val="23"/>
        </w:rPr>
        <w:t>recorded in</w:t>
      </w:r>
      <w:r>
        <w:rPr>
          <w:color w:val="4F5967"/>
          <w:spacing w:val="-12"/>
          <w:w w:val="105"/>
          <w:sz w:val="23"/>
        </w:rPr>
        <w:t xml:space="preserve"> </w:t>
      </w:r>
      <w:r>
        <w:rPr>
          <w:color w:val="4F5967"/>
          <w:w w:val="105"/>
          <w:sz w:val="23"/>
        </w:rPr>
        <w:t>the</w:t>
      </w:r>
      <w:r>
        <w:rPr>
          <w:color w:val="4F5967"/>
          <w:spacing w:val="-11"/>
          <w:w w:val="105"/>
          <w:sz w:val="23"/>
        </w:rPr>
        <w:t xml:space="preserve"> </w:t>
      </w:r>
      <w:r>
        <w:rPr>
          <w:color w:val="4F5967"/>
          <w:w w:val="105"/>
          <w:sz w:val="23"/>
        </w:rPr>
        <w:t>County Recorder's Office within</w:t>
      </w:r>
      <w:r>
        <w:rPr>
          <w:color w:val="4F5967"/>
          <w:spacing w:val="-2"/>
          <w:w w:val="105"/>
          <w:sz w:val="23"/>
        </w:rPr>
        <w:t xml:space="preserve"> </w:t>
      </w:r>
      <w:r>
        <w:rPr>
          <w:color w:val="4F5967"/>
          <w:w w:val="105"/>
          <w:sz w:val="23"/>
        </w:rPr>
        <w:t>one</w:t>
      </w:r>
      <w:r>
        <w:rPr>
          <w:color w:val="4F5967"/>
          <w:spacing w:val="-6"/>
          <w:w w:val="105"/>
          <w:sz w:val="23"/>
        </w:rPr>
        <w:t xml:space="preserve"> </w:t>
      </w:r>
      <w:r>
        <w:rPr>
          <w:color w:val="4F5967"/>
          <w:w w:val="105"/>
          <w:sz w:val="23"/>
        </w:rPr>
        <w:t>(1)</w:t>
      </w:r>
      <w:r>
        <w:rPr>
          <w:color w:val="4F5967"/>
          <w:spacing w:val="-3"/>
          <w:w w:val="105"/>
          <w:sz w:val="23"/>
        </w:rPr>
        <w:t xml:space="preserve"> </w:t>
      </w:r>
      <w:r>
        <w:rPr>
          <w:color w:val="4F5967"/>
          <w:w w:val="105"/>
          <w:sz w:val="23"/>
        </w:rPr>
        <w:t>year</w:t>
      </w:r>
      <w:r>
        <w:rPr>
          <w:color w:val="4F5967"/>
          <w:spacing w:val="-3"/>
          <w:w w:val="105"/>
          <w:sz w:val="23"/>
        </w:rPr>
        <w:t xml:space="preserve"> </w:t>
      </w:r>
      <w:r>
        <w:rPr>
          <w:color w:val="4F5967"/>
          <w:w w:val="105"/>
          <w:sz w:val="23"/>
        </w:rPr>
        <w:t>from</w:t>
      </w:r>
      <w:r>
        <w:rPr>
          <w:color w:val="4F5967"/>
          <w:spacing w:val="-8"/>
          <w:w w:val="105"/>
          <w:sz w:val="23"/>
        </w:rPr>
        <w:t xml:space="preserve"> </w:t>
      </w:r>
      <w:r>
        <w:rPr>
          <w:color w:val="4F5967"/>
          <w:w w:val="105"/>
          <w:sz w:val="23"/>
        </w:rPr>
        <w:t>the</w:t>
      </w:r>
      <w:r>
        <w:rPr>
          <w:color w:val="4F5967"/>
          <w:spacing w:val="-7"/>
          <w:w w:val="105"/>
          <w:sz w:val="23"/>
        </w:rPr>
        <w:t xml:space="preserve"> </w:t>
      </w:r>
      <w:r>
        <w:rPr>
          <w:color w:val="4F5967"/>
          <w:w w:val="105"/>
          <w:sz w:val="23"/>
        </w:rPr>
        <w:t>date</w:t>
      </w:r>
      <w:r>
        <w:rPr>
          <w:color w:val="4F5967"/>
          <w:spacing w:val="-8"/>
          <w:w w:val="105"/>
          <w:sz w:val="23"/>
        </w:rPr>
        <w:t xml:space="preserve"> </w:t>
      </w:r>
      <w:r>
        <w:rPr>
          <w:color w:val="4F5967"/>
          <w:w w:val="105"/>
          <w:sz w:val="23"/>
        </w:rPr>
        <w:t>of</w:t>
      </w:r>
      <w:r>
        <w:rPr>
          <w:color w:val="4F5967"/>
          <w:spacing w:val="-7"/>
          <w:w w:val="105"/>
          <w:sz w:val="23"/>
        </w:rPr>
        <w:t xml:space="preserve"> </w:t>
      </w:r>
      <w:r>
        <w:rPr>
          <w:color w:val="4F5967"/>
          <w:w w:val="105"/>
          <w:sz w:val="23"/>
        </w:rPr>
        <w:t>Land Use</w:t>
      </w:r>
      <w:r>
        <w:rPr>
          <w:color w:val="4F5967"/>
          <w:spacing w:val="-7"/>
          <w:w w:val="105"/>
          <w:sz w:val="23"/>
        </w:rPr>
        <w:t xml:space="preserve"> </w:t>
      </w:r>
      <w:r>
        <w:rPr>
          <w:color w:val="4F5967"/>
          <w:w w:val="105"/>
          <w:sz w:val="23"/>
        </w:rPr>
        <w:t>Authority approval or it shall be considered null and void. Prior to the expiration of the one (1) year period an applicant</w:t>
      </w:r>
      <w:r>
        <w:rPr>
          <w:color w:val="4F5967"/>
          <w:spacing w:val="15"/>
          <w:w w:val="105"/>
          <w:sz w:val="23"/>
        </w:rPr>
        <w:t xml:space="preserve"> </w:t>
      </w:r>
      <w:r>
        <w:rPr>
          <w:color w:val="4F5967"/>
          <w:w w:val="105"/>
          <w:sz w:val="23"/>
        </w:rPr>
        <w:t>may submit a written request to the Zoning Administrator</w:t>
      </w:r>
      <w:r>
        <w:rPr>
          <w:color w:val="4F5967"/>
          <w:spacing w:val="17"/>
          <w:w w:val="105"/>
          <w:sz w:val="23"/>
        </w:rPr>
        <w:t xml:space="preserve"> </w:t>
      </w:r>
      <w:r>
        <w:rPr>
          <w:color w:val="4F5967"/>
          <w:w w:val="105"/>
          <w:sz w:val="23"/>
        </w:rPr>
        <w:t>for an extension of</w:t>
      </w:r>
      <w:r>
        <w:rPr>
          <w:color w:val="4F5967"/>
          <w:spacing w:val="-1"/>
          <w:w w:val="105"/>
          <w:sz w:val="23"/>
        </w:rPr>
        <w:t xml:space="preserve"> </w:t>
      </w:r>
      <w:r>
        <w:rPr>
          <w:color w:val="4F5967"/>
          <w:w w:val="105"/>
          <w:sz w:val="23"/>
        </w:rPr>
        <w:t>up to six</w:t>
      </w:r>
    </w:p>
    <w:p w14:paraId="42EDF5E3" w14:textId="77777777" w:rsidR="00E31BCD" w:rsidRDefault="00000000">
      <w:pPr>
        <w:pStyle w:val="BodyText"/>
        <w:spacing w:before="7"/>
        <w:ind w:left="896"/>
        <w:jc w:val="both"/>
      </w:pPr>
      <w:r>
        <w:rPr>
          <w:color w:val="4F5967"/>
          <w:w w:val="105"/>
        </w:rPr>
        <w:t>(6)</w:t>
      </w:r>
      <w:r>
        <w:rPr>
          <w:color w:val="4F5967"/>
          <w:spacing w:val="-10"/>
          <w:w w:val="105"/>
        </w:rPr>
        <w:t xml:space="preserve"> </w:t>
      </w:r>
      <w:r>
        <w:rPr>
          <w:color w:val="4F5967"/>
          <w:w w:val="105"/>
        </w:rPr>
        <w:t>months.</w:t>
      </w:r>
      <w:r>
        <w:rPr>
          <w:color w:val="4F5967"/>
          <w:spacing w:val="-2"/>
          <w:w w:val="105"/>
        </w:rPr>
        <w:t xml:space="preserve"> </w:t>
      </w:r>
      <w:r>
        <w:rPr>
          <w:color w:val="4F5967"/>
          <w:w w:val="105"/>
        </w:rPr>
        <w:t>Approval</w:t>
      </w:r>
      <w:r>
        <w:rPr>
          <w:color w:val="4F5967"/>
          <w:spacing w:val="-6"/>
          <w:w w:val="105"/>
        </w:rPr>
        <w:t xml:space="preserve"> </w:t>
      </w:r>
      <w:r>
        <w:rPr>
          <w:color w:val="4F5967"/>
          <w:w w:val="105"/>
        </w:rPr>
        <w:t>of</w:t>
      </w:r>
      <w:r>
        <w:rPr>
          <w:color w:val="4F5967"/>
          <w:spacing w:val="-10"/>
          <w:w w:val="105"/>
        </w:rPr>
        <w:t xml:space="preserve"> </w:t>
      </w:r>
      <w:r>
        <w:rPr>
          <w:color w:val="4F5967"/>
          <w:w w:val="105"/>
        </w:rPr>
        <w:t>this</w:t>
      </w:r>
      <w:r>
        <w:rPr>
          <w:color w:val="4F5967"/>
          <w:spacing w:val="-8"/>
          <w:w w:val="105"/>
        </w:rPr>
        <w:t xml:space="preserve"> </w:t>
      </w:r>
      <w:r>
        <w:rPr>
          <w:color w:val="4F5967"/>
          <w:w w:val="105"/>
        </w:rPr>
        <w:t>extension</w:t>
      </w:r>
      <w:r>
        <w:rPr>
          <w:color w:val="4F5967"/>
          <w:spacing w:val="1"/>
          <w:w w:val="105"/>
        </w:rPr>
        <w:t xml:space="preserve"> </w:t>
      </w:r>
      <w:r>
        <w:rPr>
          <w:color w:val="4F5967"/>
          <w:w w:val="105"/>
        </w:rPr>
        <w:t>may</w:t>
      </w:r>
      <w:r>
        <w:rPr>
          <w:color w:val="4F5967"/>
          <w:spacing w:val="-3"/>
          <w:w w:val="105"/>
        </w:rPr>
        <w:t xml:space="preserve"> </w:t>
      </w:r>
      <w:r>
        <w:rPr>
          <w:color w:val="4F5967"/>
          <w:w w:val="105"/>
        </w:rPr>
        <w:t>only</w:t>
      </w:r>
      <w:r>
        <w:rPr>
          <w:color w:val="4F5967"/>
          <w:spacing w:val="-6"/>
          <w:w w:val="105"/>
        </w:rPr>
        <w:t xml:space="preserve"> </w:t>
      </w:r>
      <w:r>
        <w:rPr>
          <w:color w:val="4F5967"/>
          <w:w w:val="105"/>
        </w:rPr>
        <w:t>be</w:t>
      </w:r>
      <w:r>
        <w:rPr>
          <w:color w:val="4F5967"/>
          <w:spacing w:val="-13"/>
          <w:w w:val="105"/>
        </w:rPr>
        <w:t xml:space="preserve"> </w:t>
      </w:r>
      <w:r>
        <w:rPr>
          <w:color w:val="4F5967"/>
          <w:w w:val="105"/>
        </w:rPr>
        <w:t>granted</w:t>
      </w:r>
      <w:r>
        <w:rPr>
          <w:color w:val="4F5967"/>
          <w:spacing w:val="4"/>
          <w:w w:val="105"/>
        </w:rPr>
        <w:t xml:space="preserve"> </w:t>
      </w:r>
      <w:r>
        <w:rPr>
          <w:color w:val="4F5967"/>
          <w:w w:val="105"/>
        </w:rPr>
        <w:t>by</w:t>
      </w:r>
      <w:r>
        <w:rPr>
          <w:color w:val="4F5967"/>
          <w:spacing w:val="-10"/>
          <w:w w:val="105"/>
        </w:rPr>
        <w:t xml:space="preserve"> </w:t>
      </w:r>
      <w:r>
        <w:rPr>
          <w:color w:val="4F5967"/>
          <w:w w:val="105"/>
        </w:rPr>
        <w:t>the</w:t>
      </w:r>
      <w:r>
        <w:rPr>
          <w:color w:val="4F5967"/>
          <w:spacing w:val="-11"/>
          <w:w w:val="105"/>
        </w:rPr>
        <w:t xml:space="preserve"> </w:t>
      </w:r>
      <w:r>
        <w:rPr>
          <w:color w:val="4F5967"/>
          <w:w w:val="105"/>
        </w:rPr>
        <w:t>Land</w:t>
      </w:r>
      <w:r>
        <w:rPr>
          <w:color w:val="4F5967"/>
          <w:spacing w:val="-6"/>
          <w:w w:val="105"/>
        </w:rPr>
        <w:t xml:space="preserve"> </w:t>
      </w:r>
      <w:r>
        <w:rPr>
          <w:color w:val="4F5967"/>
          <w:w w:val="105"/>
        </w:rPr>
        <w:t>Use</w:t>
      </w:r>
      <w:r>
        <w:rPr>
          <w:color w:val="4F5967"/>
          <w:spacing w:val="-8"/>
          <w:w w:val="105"/>
        </w:rPr>
        <w:t xml:space="preserve"> </w:t>
      </w:r>
      <w:r>
        <w:rPr>
          <w:color w:val="4F5967"/>
          <w:spacing w:val="-2"/>
          <w:w w:val="105"/>
        </w:rPr>
        <w:t>Authority</w:t>
      </w:r>
      <w:r>
        <w:rPr>
          <w:color w:val="707782"/>
          <w:spacing w:val="-2"/>
          <w:w w:val="105"/>
        </w:rPr>
        <w:t>.</w:t>
      </w:r>
    </w:p>
    <w:p w14:paraId="3DFEDBC8" w14:textId="77777777" w:rsidR="00E31BCD" w:rsidRDefault="00E31BCD">
      <w:pPr>
        <w:pStyle w:val="BodyText"/>
        <w:spacing w:before="61"/>
      </w:pPr>
    </w:p>
    <w:p w14:paraId="75426B15" w14:textId="77777777" w:rsidR="00E31BCD" w:rsidRDefault="00000000">
      <w:pPr>
        <w:spacing w:line="217" w:lineRule="exact"/>
        <w:ind w:left="111"/>
        <w:rPr>
          <w:sz w:val="19"/>
        </w:rPr>
      </w:pPr>
      <w:r>
        <w:rPr>
          <w:color w:val="4F5967"/>
          <w:spacing w:val="-2"/>
          <w:w w:val="105"/>
          <w:sz w:val="19"/>
        </w:rPr>
        <w:t>HISTORY</w:t>
      </w:r>
    </w:p>
    <w:p w14:paraId="10130642" w14:textId="77777777" w:rsidR="00E31BCD" w:rsidRDefault="00000000">
      <w:pPr>
        <w:spacing w:line="229" w:lineRule="exact"/>
        <w:ind w:left="116"/>
        <w:rPr>
          <w:i/>
          <w:sz w:val="20"/>
        </w:rPr>
      </w:pPr>
      <w:r>
        <w:rPr>
          <w:i/>
          <w:color w:val="4F5967"/>
          <w:sz w:val="20"/>
        </w:rPr>
        <w:t>Adopted</w:t>
      </w:r>
      <w:r>
        <w:rPr>
          <w:i/>
          <w:color w:val="4F5967"/>
          <w:spacing w:val="-3"/>
          <w:sz w:val="20"/>
        </w:rPr>
        <w:t xml:space="preserve"> </w:t>
      </w:r>
      <w:r>
        <w:rPr>
          <w:i/>
          <w:color w:val="4F5967"/>
          <w:sz w:val="20"/>
        </w:rPr>
        <w:t>by</w:t>
      </w:r>
      <w:r>
        <w:rPr>
          <w:i/>
          <w:color w:val="4F5967"/>
          <w:spacing w:val="-10"/>
          <w:sz w:val="20"/>
        </w:rPr>
        <w:t xml:space="preserve"> </w:t>
      </w:r>
      <w:r>
        <w:rPr>
          <w:i/>
          <w:color w:val="4F5967"/>
          <w:sz w:val="20"/>
        </w:rPr>
        <w:t>Ord.</w:t>
      </w:r>
      <w:r>
        <w:rPr>
          <w:i/>
          <w:color w:val="4F5967"/>
          <w:spacing w:val="-4"/>
          <w:sz w:val="20"/>
        </w:rPr>
        <w:t xml:space="preserve"> </w:t>
      </w:r>
      <w:r>
        <w:rPr>
          <w:i/>
          <w:color w:val="0101ED"/>
          <w:sz w:val="20"/>
          <w:u w:val="single" w:color="0000ED"/>
        </w:rPr>
        <w:t>202402-002</w:t>
      </w:r>
      <w:r>
        <w:rPr>
          <w:i/>
          <w:color w:val="0101ED"/>
          <w:spacing w:val="5"/>
          <w:sz w:val="20"/>
        </w:rPr>
        <w:t xml:space="preserve"> </w:t>
      </w:r>
      <w:r>
        <w:rPr>
          <w:i/>
          <w:color w:val="4F5967"/>
          <w:sz w:val="20"/>
        </w:rPr>
        <w:t>on</w:t>
      </w:r>
      <w:r>
        <w:rPr>
          <w:i/>
          <w:color w:val="4F5967"/>
          <w:spacing w:val="-11"/>
          <w:sz w:val="20"/>
        </w:rPr>
        <w:t xml:space="preserve"> </w:t>
      </w:r>
      <w:proofErr w:type="gramStart"/>
      <w:r>
        <w:rPr>
          <w:i/>
          <w:color w:val="4F5967"/>
          <w:spacing w:val="-2"/>
          <w:sz w:val="20"/>
        </w:rPr>
        <w:t>2/6/2024</w:t>
      </w:r>
      <w:proofErr w:type="gramEnd"/>
    </w:p>
    <w:p w14:paraId="44E3CEBE" w14:textId="77777777" w:rsidR="00E31BCD" w:rsidRDefault="00E31BCD">
      <w:pPr>
        <w:spacing w:line="229" w:lineRule="exact"/>
        <w:rPr>
          <w:sz w:val="20"/>
        </w:rPr>
        <w:sectPr w:rsidR="00E31BCD">
          <w:pgSz w:w="12240" w:h="15840"/>
          <w:pgMar w:top="440" w:right="520" w:bottom="460" w:left="460" w:header="255" w:footer="263" w:gutter="0"/>
          <w:cols w:space="720"/>
        </w:sectPr>
      </w:pPr>
    </w:p>
    <w:p w14:paraId="727F34C6" w14:textId="77777777" w:rsidR="00E31BCD" w:rsidRDefault="00000000">
      <w:pPr>
        <w:pStyle w:val="Heading2"/>
        <w:spacing w:before="82"/>
        <w:rPr>
          <w:u w:val="none"/>
        </w:rPr>
      </w:pPr>
      <w:r>
        <w:rPr>
          <w:color w:val="030303"/>
          <w:w w:val="105"/>
        </w:rPr>
        <w:lastRenderedPageBreak/>
        <w:t>14.08.080</w:t>
      </w:r>
      <w:r>
        <w:rPr>
          <w:color w:val="030303"/>
          <w:spacing w:val="-12"/>
          <w:w w:val="105"/>
        </w:rPr>
        <w:t xml:space="preserve"> </w:t>
      </w:r>
      <w:r>
        <w:rPr>
          <w:color w:val="030303"/>
          <w:w w:val="105"/>
        </w:rPr>
        <w:t>General</w:t>
      </w:r>
      <w:r>
        <w:rPr>
          <w:color w:val="030303"/>
          <w:spacing w:val="-12"/>
          <w:w w:val="105"/>
        </w:rPr>
        <w:t xml:space="preserve"> </w:t>
      </w:r>
      <w:r>
        <w:rPr>
          <w:color w:val="030303"/>
          <w:w w:val="105"/>
        </w:rPr>
        <w:t>Responsibilities</w:t>
      </w:r>
      <w:r>
        <w:rPr>
          <w:color w:val="030303"/>
          <w:spacing w:val="-17"/>
          <w:w w:val="105"/>
        </w:rPr>
        <w:t xml:space="preserve"> </w:t>
      </w:r>
      <w:proofErr w:type="gramStart"/>
      <w:r>
        <w:rPr>
          <w:color w:val="030303"/>
          <w:w w:val="105"/>
        </w:rPr>
        <w:t>And</w:t>
      </w:r>
      <w:proofErr w:type="gramEnd"/>
      <w:r>
        <w:rPr>
          <w:color w:val="030303"/>
          <w:spacing w:val="-15"/>
          <w:w w:val="105"/>
        </w:rPr>
        <w:t xml:space="preserve"> </w:t>
      </w:r>
      <w:r>
        <w:rPr>
          <w:color w:val="030303"/>
          <w:spacing w:val="-2"/>
          <w:w w:val="105"/>
        </w:rPr>
        <w:t>Considerations</w:t>
      </w:r>
    </w:p>
    <w:p w14:paraId="15188366" w14:textId="77777777" w:rsidR="00E31BCD" w:rsidRDefault="00E31BCD">
      <w:pPr>
        <w:pStyle w:val="BodyText"/>
        <w:spacing w:before="57"/>
        <w:rPr>
          <w:b/>
        </w:rPr>
      </w:pPr>
    </w:p>
    <w:p w14:paraId="68759015" w14:textId="77777777" w:rsidR="00E31BCD" w:rsidRDefault="00000000">
      <w:pPr>
        <w:pStyle w:val="ListParagraph"/>
        <w:numPr>
          <w:ilvl w:val="0"/>
          <w:numId w:val="22"/>
        </w:numPr>
        <w:tabs>
          <w:tab w:val="left" w:pos="892"/>
          <w:tab w:val="left" w:pos="894"/>
        </w:tabs>
        <w:spacing w:line="244" w:lineRule="auto"/>
        <w:ind w:right="111" w:hanging="281"/>
        <w:jc w:val="both"/>
        <w:rPr>
          <w:sz w:val="23"/>
        </w:rPr>
      </w:pPr>
      <w:r>
        <w:rPr>
          <w:color w:val="4F5967"/>
          <w:sz w:val="23"/>
        </w:rPr>
        <w:tab/>
      </w:r>
      <w:r>
        <w:rPr>
          <w:color w:val="4F5967"/>
          <w:w w:val="105"/>
          <w:sz w:val="23"/>
        </w:rPr>
        <w:t xml:space="preserve">An applicant shall prepare a concept plan, preliminary plan, and final </w:t>
      </w:r>
      <w:proofErr w:type="gramStart"/>
      <w:r>
        <w:rPr>
          <w:color w:val="4F5967"/>
          <w:w w:val="105"/>
          <w:sz w:val="23"/>
        </w:rPr>
        <w:t>plat</w:t>
      </w:r>
      <w:proofErr w:type="gramEnd"/>
      <w:r>
        <w:rPr>
          <w:color w:val="4F5967"/>
          <w:w w:val="105"/>
          <w:sz w:val="23"/>
        </w:rPr>
        <w:t xml:space="preserve"> consistent with the standards contained herein and</w:t>
      </w:r>
      <w:r>
        <w:rPr>
          <w:color w:val="4F5967"/>
          <w:spacing w:val="-2"/>
          <w:w w:val="105"/>
          <w:sz w:val="23"/>
        </w:rPr>
        <w:t xml:space="preserve"> </w:t>
      </w:r>
      <w:r>
        <w:rPr>
          <w:color w:val="4F5967"/>
          <w:w w:val="105"/>
          <w:sz w:val="23"/>
        </w:rPr>
        <w:t>shall</w:t>
      </w:r>
      <w:r>
        <w:rPr>
          <w:color w:val="4F5967"/>
          <w:spacing w:val="-3"/>
          <w:w w:val="105"/>
          <w:sz w:val="23"/>
        </w:rPr>
        <w:t xml:space="preserve"> </w:t>
      </w:r>
      <w:r>
        <w:rPr>
          <w:color w:val="4F5967"/>
          <w:w w:val="105"/>
          <w:sz w:val="23"/>
        </w:rPr>
        <w:t>pay</w:t>
      </w:r>
      <w:r>
        <w:rPr>
          <w:color w:val="4F5967"/>
          <w:spacing w:val="-2"/>
          <w:w w:val="105"/>
          <w:sz w:val="23"/>
        </w:rPr>
        <w:t xml:space="preserve"> </w:t>
      </w:r>
      <w:r>
        <w:rPr>
          <w:color w:val="4F5967"/>
          <w:w w:val="105"/>
          <w:sz w:val="23"/>
        </w:rPr>
        <w:t>for the</w:t>
      </w:r>
      <w:r>
        <w:rPr>
          <w:color w:val="4F5967"/>
          <w:spacing w:val="-1"/>
          <w:w w:val="105"/>
          <w:sz w:val="23"/>
        </w:rPr>
        <w:t xml:space="preserve"> </w:t>
      </w:r>
      <w:r>
        <w:rPr>
          <w:color w:val="4F5967"/>
          <w:w w:val="105"/>
          <w:sz w:val="23"/>
        </w:rPr>
        <w:t>design, review, construction, and</w:t>
      </w:r>
      <w:r>
        <w:rPr>
          <w:color w:val="4F5967"/>
          <w:spacing w:val="-1"/>
          <w:w w:val="105"/>
          <w:sz w:val="23"/>
        </w:rPr>
        <w:t xml:space="preserve"> </w:t>
      </w:r>
      <w:r>
        <w:rPr>
          <w:color w:val="4F5967"/>
          <w:w w:val="105"/>
          <w:sz w:val="23"/>
        </w:rPr>
        <w:t>inspection of the improvements required.</w:t>
      </w:r>
    </w:p>
    <w:p w14:paraId="01256008" w14:textId="77777777" w:rsidR="00E31BCD" w:rsidRDefault="00000000">
      <w:pPr>
        <w:pStyle w:val="ListParagraph"/>
        <w:numPr>
          <w:ilvl w:val="0"/>
          <w:numId w:val="22"/>
        </w:numPr>
        <w:tabs>
          <w:tab w:val="left" w:pos="892"/>
        </w:tabs>
        <w:spacing w:before="152" w:line="247" w:lineRule="auto"/>
        <w:ind w:right="124" w:hanging="282"/>
        <w:jc w:val="both"/>
        <w:rPr>
          <w:sz w:val="23"/>
        </w:rPr>
      </w:pPr>
      <w:r>
        <w:rPr>
          <w:color w:val="4F5967"/>
          <w:w w:val="105"/>
          <w:sz w:val="23"/>
        </w:rPr>
        <w:t>The</w:t>
      </w:r>
      <w:r>
        <w:rPr>
          <w:color w:val="4F5967"/>
          <w:spacing w:val="-4"/>
          <w:w w:val="105"/>
          <w:sz w:val="23"/>
        </w:rPr>
        <w:t xml:space="preserve"> </w:t>
      </w:r>
      <w:r>
        <w:rPr>
          <w:color w:val="4F5967"/>
          <w:w w:val="105"/>
          <w:sz w:val="23"/>
        </w:rPr>
        <w:t>applicant shall</w:t>
      </w:r>
      <w:r>
        <w:rPr>
          <w:color w:val="4F5967"/>
          <w:spacing w:val="-6"/>
          <w:w w:val="105"/>
          <w:sz w:val="23"/>
        </w:rPr>
        <w:t xml:space="preserve"> </w:t>
      </w:r>
      <w:r>
        <w:rPr>
          <w:color w:val="4F5967"/>
          <w:w w:val="105"/>
          <w:sz w:val="23"/>
        </w:rPr>
        <w:t>not alter the</w:t>
      </w:r>
      <w:r>
        <w:rPr>
          <w:color w:val="4F5967"/>
          <w:spacing w:val="-5"/>
          <w:w w:val="105"/>
          <w:sz w:val="23"/>
        </w:rPr>
        <w:t xml:space="preserve"> </w:t>
      </w:r>
      <w:r>
        <w:rPr>
          <w:color w:val="4F5967"/>
          <w:w w:val="105"/>
          <w:sz w:val="23"/>
        </w:rPr>
        <w:t>terrain</w:t>
      </w:r>
      <w:r>
        <w:rPr>
          <w:color w:val="4F5967"/>
          <w:spacing w:val="-2"/>
          <w:w w:val="105"/>
          <w:sz w:val="23"/>
        </w:rPr>
        <w:t xml:space="preserve"> </w:t>
      </w:r>
      <w:r>
        <w:rPr>
          <w:color w:val="4F5967"/>
          <w:w w:val="105"/>
          <w:sz w:val="23"/>
        </w:rPr>
        <w:t>or</w:t>
      </w:r>
      <w:r>
        <w:rPr>
          <w:color w:val="4F5967"/>
          <w:spacing w:val="-5"/>
          <w:w w:val="105"/>
          <w:sz w:val="23"/>
        </w:rPr>
        <w:t xml:space="preserve"> </w:t>
      </w:r>
      <w:r>
        <w:rPr>
          <w:color w:val="4F5967"/>
          <w:w w:val="105"/>
          <w:sz w:val="23"/>
        </w:rPr>
        <w:t>remove any</w:t>
      </w:r>
      <w:r>
        <w:rPr>
          <w:color w:val="4F5967"/>
          <w:spacing w:val="-1"/>
          <w:w w:val="105"/>
          <w:sz w:val="23"/>
        </w:rPr>
        <w:t xml:space="preserve"> </w:t>
      </w:r>
      <w:r>
        <w:rPr>
          <w:color w:val="4F5967"/>
          <w:w w:val="105"/>
          <w:sz w:val="23"/>
        </w:rPr>
        <w:t>vegetation from</w:t>
      </w:r>
      <w:r>
        <w:rPr>
          <w:color w:val="4F5967"/>
          <w:spacing w:val="-1"/>
          <w:w w:val="105"/>
          <w:sz w:val="23"/>
        </w:rPr>
        <w:t xml:space="preserve"> </w:t>
      </w:r>
      <w:r>
        <w:rPr>
          <w:color w:val="4F5967"/>
          <w:w w:val="105"/>
          <w:sz w:val="23"/>
        </w:rPr>
        <w:t>the</w:t>
      </w:r>
      <w:r>
        <w:rPr>
          <w:color w:val="4F5967"/>
          <w:spacing w:val="-3"/>
          <w:w w:val="105"/>
          <w:sz w:val="23"/>
        </w:rPr>
        <w:t xml:space="preserve"> </w:t>
      </w:r>
      <w:r>
        <w:rPr>
          <w:color w:val="4F5967"/>
          <w:w w:val="105"/>
          <w:sz w:val="23"/>
        </w:rPr>
        <w:t>proposed subdivision site</w:t>
      </w:r>
      <w:r>
        <w:rPr>
          <w:color w:val="4F5967"/>
          <w:spacing w:val="-4"/>
          <w:w w:val="105"/>
          <w:sz w:val="23"/>
        </w:rPr>
        <w:t xml:space="preserve"> </w:t>
      </w:r>
      <w:r>
        <w:rPr>
          <w:color w:val="4F5967"/>
          <w:w w:val="105"/>
          <w:sz w:val="23"/>
        </w:rPr>
        <w:t>or</w:t>
      </w:r>
      <w:r>
        <w:rPr>
          <w:color w:val="4F5967"/>
          <w:spacing w:val="-9"/>
          <w:w w:val="105"/>
          <w:sz w:val="23"/>
        </w:rPr>
        <w:t xml:space="preserve"> </w:t>
      </w:r>
      <w:r>
        <w:rPr>
          <w:color w:val="4F5967"/>
          <w:w w:val="105"/>
          <w:sz w:val="23"/>
        </w:rPr>
        <w:t>engage</w:t>
      </w:r>
      <w:r>
        <w:rPr>
          <w:color w:val="4F5967"/>
          <w:spacing w:val="-1"/>
          <w:w w:val="105"/>
          <w:sz w:val="23"/>
        </w:rPr>
        <w:t xml:space="preserve"> </w:t>
      </w:r>
      <w:r>
        <w:rPr>
          <w:color w:val="4F5967"/>
          <w:w w:val="105"/>
          <w:sz w:val="23"/>
        </w:rPr>
        <w:t>in</w:t>
      </w:r>
      <w:r>
        <w:rPr>
          <w:color w:val="4F5967"/>
          <w:spacing w:val="-5"/>
          <w:w w:val="105"/>
          <w:sz w:val="23"/>
        </w:rPr>
        <w:t xml:space="preserve"> </w:t>
      </w:r>
      <w:r>
        <w:rPr>
          <w:color w:val="4F5967"/>
          <w:w w:val="105"/>
          <w:sz w:val="23"/>
        </w:rPr>
        <w:t>any site</w:t>
      </w:r>
      <w:r>
        <w:rPr>
          <w:color w:val="4F5967"/>
          <w:spacing w:val="-4"/>
          <w:w w:val="105"/>
          <w:sz w:val="23"/>
        </w:rPr>
        <w:t xml:space="preserve"> </w:t>
      </w:r>
      <w:r>
        <w:rPr>
          <w:color w:val="4F5967"/>
          <w:w w:val="105"/>
          <w:sz w:val="23"/>
        </w:rPr>
        <w:t>development until</w:t>
      </w:r>
      <w:r>
        <w:rPr>
          <w:color w:val="4F5967"/>
          <w:spacing w:val="-6"/>
          <w:w w:val="105"/>
          <w:sz w:val="23"/>
        </w:rPr>
        <w:t xml:space="preserve"> </w:t>
      </w:r>
      <w:r>
        <w:rPr>
          <w:color w:val="4F5967"/>
          <w:w w:val="105"/>
          <w:sz w:val="23"/>
        </w:rPr>
        <w:t>the</w:t>
      </w:r>
      <w:r>
        <w:rPr>
          <w:color w:val="4F5967"/>
          <w:spacing w:val="-4"/>
          <w:w w:val="105"/>
          <w:sz w:val="23"/>
        </w:rPr>
        <w:t xml:space="preserve"> </w:t>
      </w:r>
      <w:r>
        <w:rPr>
          <w:color w:val="4F5967"/>
          <w:w w:val="105"/>
          <w:sz w:val="23"/>
        </w:rPr>
        <w:t>applicant has</w:t>
      </w:r>
      <w:r>
        <w:rPr>
          <w:color w:val="4F5967"/>
          <w:spacing w:val="-9"/>
          <w:w w:val="105"/>
          <w:sz w:val="23"/>
        </w:rPr>
        <w:t xml:space="preserve"> </w:t>
      </w:r>
      <w:r>
        <w:rPr>
          <w:color w:val="4F5967"/>
          <w:w w:val="105"/>
          <w:sz w:val="23"/>
        </w:rPr>
        <w:t>obtained the</w:t>
      </w:r>
      <w:r>
        <w:rPr>
          <w:color w:val="4F5967"/>
          <w:spacing w:val="-4"/>
          <w:w w:val="105"/>
          <w:sz w:val="23"/>
        </w:rPr>
        <w:t xml:space="preserve"> </w:t>
      </w:r>
      <w:r>
        <w:rPr>
          <w:color w:val="4F5967"/>
          <w:w w:val="105"/>
          <w:sz w:val="23"/>
        </w:rPr>
        <w:t>necessary approvals as described in this title.</w:t>
      </w:r>
    </w:p>
    <w:p w14:paraId="11E1C3B0" w14:textId="77777777" w:rsidR="00E31BCD" w:rsidRDefault="00000000">
      <w:pPr>
        <w:pStyle w:val="ListParagraph"/>
        <w:numPr>
          <w:ilvl w:val="0"/>
          <w:numId w:val="22"/>
        </w:numPr>
        <w:tabs>
          <w:tab w:val="left" w:pos="890"/>
          <w:tab w:val="left" w:pos="892"/>
        </w:tabs>
        <w:spacing w:before="144" w:line="244" w:lineRule="auto"/>
        <w:ind w:left="890" w:right="113" w:hanging="279"/>
        <w:jc w:val="both"/>
        <w:rPr>
          <w:sz w:val="23"/>
        </w:rPr>
      </w:pPr>
      <w:r>
        <w:rPr>
          <w:color w:val="4F5967"/>
          <w:sz w:val="23"/>
        </w:rPr>
        <w:tab/>
      </w:r>
      <w:r>
        <w:rPr>
          <w:color w:val="4F5967"/>
          <w:w w:val="105"/>
          <w:sz w:val="23"/>
        </w:rPr>
        <w:t>Trees, native land cover, natural watercourses and topography shall be preserved where possible. Subdivisions shall</w:t>
      </w:r>
      <w:r>
        <w:rPr>
          <w:color w:val="4F5967"/>
          <w:spacing w:val="-2"/>
          <w:w w:val="105"/>
          <w:sz w:val="23"/>
        </w:rPr>
        <w:t xml:space="preserve"> </w:t>
      </w:r>
      <w:r>
        <w:rPr>
          <w:color w:val="4F5967"/>
          <w:w w:val="105"/>
          <w:sz w:val="23"/>
        </w:rPr>
        <w:t>be</w:t>
      </w:r>
      <w:r>
        <w:rPr>
          <w:color w:val="4F5967"/>
          <w:spacing w:val="-6"/>
          <w:w w:val="105"/>
          <w:sz w:val="23"/>
        </w:rPr>
        <w:t xml:space="preserve"> </w:t>
      </w:r>
      <w:r>
        <w:rPr>
          <w:color w:val="4F5967"/>
          <w:w w:val="105"/>
          <w:sz w:val="23"/>
        </w:rPr>
        <w:t>so</w:t>
      </w:r>
      <w:r>
        <w:rPr>
          <w:color w:val="4F5967"/>
          <w:spacing w:val="-5"/>
          <w:w w:val="105"/>
          <w:sz w:val="23"/>
        </w:rPr>
        <w:t xml:space="preserve"> </w:t>
      </w:r>
      <w:r>
        <w:rPr>
          <w:color w:val="4F5967"/>
          <w:w w:val="105"/>
          <w:sz w:val="23"/>
        </w:rPr>
        <w:t>designed as</w:t>
      </w:r>
      <w:r>
        <w:rPr>
          <w:color w:val="4F5967"/>
          <w:spacing w:val="-1"/>
          <w:w w:val="105"/>
          <w:sz w:val="23"/>
        </w:rPr>
        <w:t xml:space="preserve"> </w:t>
      </w:r>
      <w:r>
        <w:rPr>
          <w:color w:val="4F5967"/>
          <w:w w:val="105"/>
          <w:sz w:val="23"/>
        </w:rPr>
        <w:t>to</w:t>
      </w:r>
      <w:r>
        <w:rPr>
          <w:color w:val="4F5967"/>
          <w:spacing w:val="-8"/>
          <w:w w:val="105"/>
          <w:sz w:val="23"/>
        </w:rPr>
        <w:t xml:space="preserve"> </w:t>
      </w:r>
      <w:r>
        <w:rPr>
          <w:color w:val="4F5967"/>
          <w:w w:val="105"/>
          <w:sz w:val="23"/>
        </w:rPr>
        <w:t>prevent excessive grading and</w:t>
      </w:r>
      <w:r>
        <w:rPr>
          <w:color w:val="4F5967"/>
          <w:spacing w:val="-2"/>
          <w:w w:val="105"/>
          <w:sz w:val="23"/>
        </w:rPr>
        <w:t xml:space="preserve"> </w:t>
      </w:r>
      <w:r>
        <w:rPr>
          <w:color w:val="4F5967"/>
          <w:w w:val="105"/>
          <w:sz w:val="23"/>
        </w:rPr>
        <w:t>scarring of</w:t>
      </w:r>
      <w:r>
        <w:rPr>
          <w:color w:val="4F5967"/>
          <w:spacing w:val="-2"/>
          <w:w w:val="105"/>
          <w:sz w:val="23"/>
        </w:rPr>
        <w:t xml:space="preserve"> </w:t>
      </w:r>
      <w:r>
        <w:rPr>
          <w:color w:val="4F5967"/>
          <w:w w:val="105"/>
          <w:sz w:val="23"/>
        </w:rPr>
        <w:t>the landscape. The design of new subdivisions shall consider and relate to existing street widths, alignments and names unless otherwise determined by the City.</w:t>
      </w:r>
    </w:p>
    <w:p w14:paraId="1D1CF3EF" w14:textId="77777777" w:rsidR="00E31BCD" w:rsidRDefault="00000000">
      <w:pPr>
        <w:pStyle w:val="ListParagraph"/>
        <w:numPr>
          <w:ilvl w:val="0"/>
          <w:numId w:val="22"/>
        </w:numPr>
        <w:tabs>
          <w:tab w:val="left" w:pos="891"/>
        </w:tabs>
        <w:spacing w:before="151" w:line="247" w:lineRule="auto"/>
        <w:ind w:left="891" w:right="111" w:hanging="282"/>
        <w:jc w:val="both"/>
        <w:rPr>
          <w:sz w:val="23"/>
        </w:rPr>
      </w:pPr>
      <w:r>
        <w:rPr>
          <w:color w:val="4F5967"/>
          <w:w w:val="105"/>
          <w:sz w:val="23"/>
        </w:rPr>
        <w:t xml:space="preserve">Community facilities, such as parks, recreation areas, and transportation facilities shall be provided in accordance with this title, and other applicable ordinances, and shall be evaluated against the standards outlined in the City's General Plan. This title establishes procedures for the referral of information on proposed subdivisions to interested boards, bureaus, and other governmental agencies and utility companies, both private and public, so that the extension of community facilities and utilities may be accomplished in an orderly manner, coordinated with the design and development of subdivisions. </w:t>
      </w:r>
      <w:proofErr w:type="gramStart"/>
      <w:r>
        <w:rPr>
          <w:color w:val="4F5967"/>
          <w:w w:val="105"/>
          <w:sz w:val="23"/>
        </w:rPr>
        <w:t>In order to</w:t>
      </w:r>
      <w:proofErr w:type="gramEnd"/>
      <w:r>
        <w:rPr>
          <w:color w:val="4F5967"/>
          <w:w w:val="105"/>
          <w:sz w:val="23"/>
        </w:rPr>
        <w:t xml:space="preserve"> facilitate the acquisition of land areas required for community facilities, the applicant or subdivider may be required to provide for, grant easements over or otherwise reserve land for schools, parks, playgrounds, public ways, utility easements and other public purposes.</w:t>
      </w:r>
    </w:p>
    <w:p w14:paraId="7AC6D141" w14:textId="77777777" w:rsidR="00E31BCD" w:rsidRDefault="00000000">
      <w:pPr>
        <w:pStyle w:val="ListParagraph"/>
        <w:numPr>
          <w:ilvl w:val="0"/>
          <w:numId w:val="22"/>
        </w:numPr>
        <w:tabs>
          <w:tab w:val="left" w:pos="893"/>
        </w:tabs>
        <w:spacing w:before="135" w:line="247" w:lineRule="auto"/>
        <w:ind w:left="893" w:right="113" w:hanging="282"/>
        <w:jc w:val="both"/>
        <w:rPr>
          <w:sz w:val="23"/>
        </w:rPr>
      </w:pPr>
      <w:r>
        <w:rPr>
          <w:color w:val="4F5967"/>
          <w:w w:val="105"/>
          <w:sz w:val="23"/>
        </w:rPr>
        <w:t>The applicant or subdivider shall be responsible to obtain and be familiar with all applicable subdivision ordinances, construction regulations, and</w:t>
      </w:r>
      <w:r>
        <w:rPr>
          <w:color w:val="4F5967"/>
          <w:spacing w:val="-10"/>
          <w:w w:val="105"/>
          <w:sz w:val="23"/>
        </w:rPr>
        <w:t xml:space="preserve"> </w:t>
      </w:r>
      <w:r>
        <w:rPr>
          <w:color w:val="4F5967"/>
          <w:w w:val="105"/>
          <w:sz w:val="23"/>
        </w:rPr>
        <w:t>all</w:t>
      </w:r>
      <w:r>
        <w:rPr>
          <w:color w:val="4F5967"/>
          <w:spacing w:val="-16"/>
          <w:w w:val="105"/>
          <w:sz w:val="23"/>
        </w:rPr>
        <w:t xml:space="preserve"> </w:t>
      </w:r>
      <w:r>
        <w:rPr>
          <w:color w:val="4F5967"/>
          <w:w w:val="105"/>
          <w:sz w:val="23"/>
        </w:rPr>
        <w:t>other</w:t>
      </w:r>
      <w:r>
        <w:rPr>
          <w:color w:val="4F5967"/>
          <w:spacing w:val="-6"/>
          <w:w w:val="105"/>
          <w:sz w:val="23"/>
        </w:rPr>
        <w:t xml:space="preserve"> </w:t>
      </w:r>
      <w:r>
        <w:rPr>
          <w:color w:val="4F5967"/>
          <w:w w:val="105"/>
          <w:sz w:val="23"/>
        </w:rPr>
        <w:t>rules</w:t>
      </w:r>
      <w:r>
        <w:rPr>
          <w:color w:val="4F5967"/>
          <w:spacing w:val="-7"/>
          <w:w w:val="105"/>
          <w:sz w:val="23"/>
        </w:rPr>
        <w:t xml:space="preserve"> </w:t>
      </w:r>
      <w:r>
        <w:rPr>
          <w:color w:val="4F5967"/>
          <w:w w:val="105"/>
          <w:sz w:val="23"/>
        </w:rPr>
        <w:t>and</w:t>
      </w:r>
      <w:r>
        <w:rPr>
          <w:color w:val="4F5967"/>
          <w:spacing w:val="-11"/>
          <w:w w:val="105"/>
          <w:sz w:val="23"/>
        </w:rPr>
        <w:t xml:space="preserve"> </w:t>
      </w:r>
      <w:r>
        <w:rPr>
          <w:color w:val="4F5967"/>
          <w:w w:val="105"/>
          <w:sz w:val="23"/>
        </w:rPr>
        <w:t>related</w:t>
      </w:r>
      <w:r>
        <w:rPr>
          <w:color w:val="4F5967"/>
          <w:spacing w:val="-3"/>
          <w:w w:val="105"/>
          <w:sz w:val="23"/>
        </w:rPr>
        <w:t xml:space="preserve"> </w:t>
      </w:r>
      <w:r>
        <w:rPr>
          <w:color w:val="4F5967"/>
          <w:w w:val="105"/>
          <w:sz w:val="23"/>
        </w:rPr>
        <w:t>standards</w:t>
      </w:r>
      <w:r>
        <w:rPr>
          <w:color w:val="4F5967"/>
          <w:spacing w:val="-1"/>
          <w:w w:val="105"/>
          <w:sz w:val="23"/>
        </w:rPr>
        <w:t xml:space="preserve"> </w:t>
      </w:r>
      <w:r>
        <w:rPr>
          <w:color w:val="4F5967"/>
          <w:w w:val="105"/>
          <w:sz w:val="23"/>
        </w:rPr>
        <w:t>of</w:t>
      </w:r>
      <w:r>
        <w:rPr>
          <w:color w:val="4F5967"/>
          <w:spacing w:val="-10"/>
          <w:w w:val="105"/>
          <w:sz w:val="23"/>
        </w:rPr>
        <w:t xml:space="preserve"> </w:t>
      </w:r>
      <w:r>
        <w:rPr>
          <w:color w:val="4F5967"/>
          <w:w w:val="105"/>
          <w:sz w:val="23"/>
        </w:rPr>
        <w:t xml:space="preserve">the </w:t>
      </w:r>
      <w:r>
        <w:rPr>
          <w:color w:val="4F5967"/>
          <w:spacing w:val="-2"/>
          <w:w w:val="105"/>
          <w:sz w:val="23"/>
        </w:rPr>
        <w:t>City.</w:t>
      </w:r>
    </w:p>
    <w:p w14:paraId="3856A05D" w14:textId="77777777" w:rsidR="00E31BCD" w:rsidRDefault="00000000">
      <w:pPr>
        <w:pStyle w:val="ListParagraph"/>
        <w:numPr>
          <w:ilvl w:val="0"/>
          <w:numId w:val="22"/>
        </w:numPr>
        <w:tabs>
          <w:tab w:val="left" w:pos="893"/>
        </w:tabs>
        <w:spacing w:before="144"/>
        <w:ind w:left="893"/>
        <w:jc w:val="left"/>
        <w:rPr>
          <w:sz w:val="23"/>
        </w:rPr>
      </w:pPr>
      <w:r>
        <w:rPr>
          <w:color w:val="4F5967"/>
          <w:w w:val="105"/>
          <w:sz w:val="23"/>
        </w:rPr>
        <w:t>The</w:t>
      </w:r>
      <w:r>
        <w:rPr>
          <w:color w:val="4F5967"/>
          <w:spacing w:val="-11"/>
          <w:w w:val="105"/>
          <w:sz w:val="23"/>
        </w:rPr>
        <w:t xml:space="preserve"> </w:t>
      </w:r>
      <w:r>
        <w:rPr>
          <w:color w:val="4F5967"/>
          <w:w w:val="105"/>
          <w:sz w:val="23"/>
        </w:rPr>
        <w:t>City</w:t>
      </w:r>
      <w:r>
        <w:rPr>
          <w:color w:val="4F5967"/>
          <w:spacing w:val="-7"/>
          <w:w w:val="105"/>
          <w:sz w:val="23"/>
        </w:rPr>
        <w:t xml:space="preserve"> </w:t>
      </w:r>
      <w:r>
        <w:rPr>
          <w:color w:val="4F5967"/>
          <w:w w:val="105"/>
          <w:sz w:val="23"/>
        </w:rPr>
        <w:t>shall</w:t>
      </w:r>
      <w:r>
        <w:rPr>
          <w:color w:val="4F5967"/>
          <w:spacing w:val="-6"/>
          <w:w w:val="105"/>
          <w:sz w:val="23"/>
        </w:rPr>
        <w:t xml:space="preserve"> </w:t>
      </w:r>
      <w:r>
        <w:rPr>
          <w:color w:val="4F5967"/>
          <w:w w:val="105"/>
          <w:sz w:val="23"/>
        </w:rPr>
        <w:t>process</w:t>
      </w:r>
      <w:r>
        <w:rPr>
          <w:color w:val="4F5967"/>
          <w:spacing w:val="-2"/>
          <w:w w:val="105"/>
          <w:sz w:val="23"/>
        </w:rPr>
        <w:t xml:space="preserve"> </w:t>
      </w:r>
      <w:r>
        <w:rPr>
          <w:color w:val="4F5967"/>
          <w:w w:val="105"/>
          <w:sz w:val="23"/>
        </w:rPr>
        <w:t>said</w:t>
      </w:r>
      <w:r>
        <w:rPr>
          <w:color w:val="4F5967"/>
          <w:spacing w:val="-7"/>
          <w:w w:val="105"/>
          <w:sz w:val="23"/>
        </w:rPr>
        <w:t xml:space="preserve"> </w:t>
      </w:r>
      <w:r>
        <w:rPr>
          <w:color w:val="4F5967"/>
          <w:w w:val="105"/>
          <w:sz w:val="23"/>
        </w:rPr>
        <w:t>plans</w:t>
      </w:r>
      <w:r>
        <w:rPr>
          <w:color w:val="4F5967"/>
          <w:spacing w:val="-4"/>
          <w:w w:val="105"/>
          <w:sz w:val="23"/>
        </w:rPr>
        <w:t xml:space="preserve"> </w:t>
      </w:r>
      <w:r>
        <w:rPr>
          <w:color w:val="4F5967"/>
          <w:w w:val="105"/>
          <w:sz w:val="23"/>
        </w:rPr>
        <w:t>and</w:t>
      </w:r>
      <w:r>
        <w:rPr>
          <w:color w:val="4F5967"/>
          <w:spacing w:val="-12"/>
          <w:w w:val="105"/>
          <w:sz w:val="23"/>
        </w:rPr>
        <w:t xml:space="preserve"> </w:t>
      </w:r>
      <w:proofErr w:type="gramStart"/>
      <w:r>
        <w:rPr>
          <w:color w:val="4F5967"/>
          <w:w w:val="105"/>
          <w:sz w:val="23"/>
        </w:rPr>
        <w:t>plats</w:t>
      </w:r>
      <w:proofErr w:type="gramEnd"/>
      <w:r>
        <w:rPr>
          <w:color w:val="4F5967"/>
          <w:spacing w:val="-8"/>
          <w:w w:val="105"/>
          <w:sz w:val="23"/>
        </w:rPr>
        <w:t xml:space="preserve"> </w:t>
      </w:r>
      <w:r>
        <w:rPr>
          <w:color w:val="4F5967"/>
          <w:w w:val="105"/>
          <w:sz w:val="23"/>
        </w:rPr>
        <w:t>in</w:t>
      </w:r>
      <w:r>
        <w:rPr>
          <w:color w:val="4F5967"/>
          <w:spacing w:val="-9"/>
          <w:w w:val="105"/>
          <w:sz w:val="23"/>
        </w:rPr>
        <w:t xml:space="preserve"> </w:t>
      </w:r>
      <w:r>
        <w:rPr>
          <w:color w:val="4F5967"/>
          <w:w w:val="105"/>
          <w:sz w:val="23"/>
        </w:rPr>
        <w:t>accordance</w:t>
      </w:r>
      <w:r>
        <w:rPr>
          <w:color w:val="4F5967"/>
          <w:spacing w:val="5"/>
          <w:w w:val="105"/>
          <w:sz w:val="23"/>
        </w:rPr>
        <w:t xml:space="preserve"> </w:t>
      </w:r>
      <w:r>
        <w:rPr>
          <w:color w:val="4F5967"/>
          <w:w w:val="105"/>
          <w:sz w:val="23"/>
        </w:rPr>
        <w:t>with</w:t>
      </w:r>
      <w:r>
        <w:rPr>
          <w:color w:val="4F5967"/>
          <w:spacing w:val="-7"/>
          <w:w w:val="105"/>
          <w:sz w:val="23"/>
        </w:rPr>
        <w:t xml:space="preserve"> </w:t>
      </w:r>
      <w:r>
        <w:rPr>
          <w:color w:val="4F5967"/>
          <w:w w:val="105"/>
          <w:sz w:val="23"/>
        </w:rPr>
        <w:t>the</w:t>
      </w:r>
      <w:r>
        <w:rPr>
          <w:color w:val="4F5967"/>
          <w:spacing w:val="-11"/>
          <w:w w:val="105"/>
          <w:sz w:val="23"/>
        </w:rPr>
        <w:t xml:space="preserve"> </w:t>
      </w:r>
      <w:r>
        <w:rPr>
          <w:color w:val="4F5967"/>
          <w:w w:val="105"/>
          <w:sz w:val="23"/>
        </w:rPr>
        <w:t>regulations</w:t>
      </w:r>
      <w:r>
        <w:rPr>
          <w:color w:val="4F5967"/>
          <w:spacing w:val="3"/>
          <w:w w:val="105"/>
          <w:sz w:val="23"/>
        </w:rPr>
        <w:t xml:space="preserve"> </w:t>
      </w:r>
      <w:r>
        <w:rPr>
          <w:color w:val="4F5967"/>
          <w:w w:val="105"/>
          <w:sz w:val="23"/>
        </w:rPr>
        <w:t>set</w:t>
      </w:r>
      <w:r>
        <w:rPr>
          <w:color w:val="4F5967"/>
          <w:spacing w:val="-12"/>
          <w:w w:val="105"/>
          <w:sz w:val="23"/>
        </w:rPr>
        <w:t xml:space="preserve"> </w:t>
      </w:r>
      <w:r>
        <w:rPr>
          <w:color w:val="4F5967"/>
          <w:w w:val="105"/>
          <w:sz w:val="23"/>
        </w:rPr>
        <w:t>forth</w:t>
      </w:r>
      <w:r>
        <w:rPr>
          <w:color w:val="4F5967"/>
          <w:spacing w:val="-4"/>
          <w:w w:val="105"/>
          <w:sz w:val="23"/>
        </w:rPr>
        <w:t xml:space="preserve"> </w:t>
      </w:r>
      <w:r>
        <w:rPr>
          <w:color w:val="4F5967"/>
          <w:spacing w:val="-2"/>
          <w:w w:val="105"/>
          <w:sz w:val="23"/>
        </w:rPr>
        <w:t>herein.</w:t>
      </w:r>
    </w:p>
    <w:p w14:paraId="6E52E7AC" w14:textId="77777777" w:rsidR="00E31BCD" w:rsidRDefault="00000000">
      <w:pPr>
        <w:pStyle w:val="ListParagraph"/>
        <w:numPr>
          <w:ilvl w:val="0"/>
          <w:numId w:val="22"/>
        </w:numPr>
        <w:tabs>
          <w:tab w:val="left" w:pos="891"/>
        </w:tabs>
        <w:spacing w:before="159" w:line="244" w:lineRule="auto"/>
        <w:ind w:left="891" w:right="99" w:hanging="282"/>
        <w:jc w:val="both"/>
        <w:rPr>
          <w:sz w:val="23"/>
        </w:rPr>
      </w:pPr>
      <w:r>
        <w:rPr>
          <w:color w:val="4F5967"/>
          <w:w w:val="105"/>
          <w:sz w:val="23"/>
        </w:rPr>
        <w:t>The City's Engineer and Public Works Department shall be responsible for reviewing the engineering plans</w:t>
      </w:r>
      <w:r>
        <w:rPr>
          <w:color w:val="4F5967"/>
          <w:spacing w:val="-7"/>
          <w:w w:val="105"/>
          <w:sz w:val="23"/>
        </w:rPr>
        <w:t xml:space="preserve"> </w:t>
      </w:r>
      <w:r>
        <w:rPr>
          <w:color w:val="4F5967"/>
          <w:w w:val="105"/>
          <w:sz w:val="23"/>
        </w:rPr>
        <w:t>and</w:t>
      </w:r>
      <w:r>
        <w:rPr>
          <w:color w:val="4F5967"/>
          <w:spacing w:val="-13"/>
          <w:w w:val="105"/>
          <w:sz w:val="23"/>
        </w:rPr>
        <w:t xml:space="preserve"> </w:t>
      </w:r>
      <w:r>
        <w:rPr>
          <w:color w:val="4F5967"/>
          <w:w w:val="105"/>
          <w:sz w:val="23"/>
        </w:rPr>
        <w:t>specifications</w:t>
      </w:r>
      <w:r>
        <w:rPr>
          <w:color w:val="4F5967"/>
          <w:spacing w:val="-17"/>
          <w:w w:val="105"/>
          <w:sz w:val="23"/>
        </w:rPr>
        <w:t xml:space="preserve"> </w:t>
      </w:r>
      <w:r>
        <w:rPr>
          <w:color w:val="4F5967"/>
          <w:w w:val="105"/>
          <w:sz w:val="23"/>
        </w:rPr>
        <w:t>for</w:t>
      </w:r>
      <w:r>
        <w:rPr>
          <w:color w:val="4F5967"/>
          <w:spacing w:val="-14"/>
          <w:w w:val="105"/>
          <w:sz w:val="23"/>
        </w:rPr>
        <w:t xml:space="preserve"> </w:t>
      </w:r>
      <w:r>
        <w:rPr>
          <w:color w:val="4F5967"/>
          <w:w w:val="105"/>
          <w:sz w:val="23"/>
        </w:rPr>
        <w:t>required</w:t>
      </w:r>
      <w:r>
        <w:rPr>
          <w:color w:val="4F5967"/>
          <w:spacing w:val="-5"/>
          <w:w w:val="105"/>
          <w:sz w:val="23"/>
        </w:rPr>
        <w:t xml:space="preserve"> </w:t>
      </w:r>
      <w:r>
        <w:rPr>
          <w:color w:val="4F5967"/>
          <w:w w:val="105"/>
          <w:sz w:val="23"/>
        </w:rPr>
        <w:t>improvements and</w:t>
      </w:r>
      <w:r>
        <w:rPr>
          <w:color w:val="4F5967"/>
          <w:spacing w:val="-9"/>
          <w:w w:val="105"/>
          <w:sz w:val="23"/>
        </w:rPr>
        <w:t xml:space="preserve"> </w:t>
      </w:r>
      <w:r>
        <w:rPr>
          <w:color w:val="4F5967"/>
          <w:w w:val="105"/>
          <w:sz w:val="23"/>
        </w:rPr>
        <w:t>providing recommendations to the Reviewing Body and Land Use Authority as outlined in 14.08.010 on whether the proposed improvements are</w:t>
      </w:r>
      <w:r>
        <w:rPr>
          <w:color w:val="4F5967"/>
          <w:spacing w:val="-12"/>
          <w:w w:val="105"/>
          <w:sz w:val="23"/>
        </w:rPr>
        <w:t xml:space="preserve"> </w:t>
      </w:r>
      <w:r>
        <w:rPr>
          <w:color w:val="4F5967"/>
          <w:w w:val="105"/>
          <w:sz w:val="23"/>
        </w:rPr>
        <w:t>consistent with</w:t>
      </w:r>
      <w:r>
        <w:rPr>
          <w:color w:val="4F5967"/>
          <w:spacing w:val="-5"/>
          <w:w w:val="105"/>
          <w:sz w:val="23"/>
        </w:rPr>
        <w:t xml:space="preserve"> </w:t>
      </w:r>
      <w:r>
        <w:rPr>
          <w:color w:val="4F5967"/>
          <w:w w:val="105"/>
          <w:sz w:val="23"/>
        </w:rPr>
        <w:t>this</w:t>
      </w:r>
      <w:r>
        <w:rPr>
          <w:color w:val="4F5967"/>
          <w:spacing w:val="-6"/>
          <w:w w:val="105"/>
          <w:sz w:val="23"/>
        </w:rPr>
        <w:t xml:space="preserve"> </w:t>
      </w:r>
      <w:r>
        <w:rPr>
          <w:color w:val="4F5967"/>
          <w:w w:val="105"/>
          <w:sz w:val="23"/>
        </w:rPr>
        <w:t>title</w:t>
      </w:r>
      <w:r>
        <w:rPr>
          <w:color w:val="4F5967"/>
          <w:spacing w:val="-7"/>
          <w:w w:val="105"/>
          <w:sz w:val="23"/>
        </w:rPr>
        <w:t xml:space="preserve"> </w:t>
      </w:r>
      <w:r>
        <w:rPr>
          <w:color w:val="4F5967"/>
          <w:w w:val="105"/>
          <w:sz w:val="23"/>
        </w:rPr>
        <w:t>and</w:t>
      </w:r>
      <w:r>
        <w:rPr>
          <w:color w:val="4F5967"/>
          <w:spacing w:val="-7"/>
          <w:w w:val="105"/>
          <w:sz w:val="23"/>
        </w:rPr>
        <w:t xml:space="preserve"> </w:t>
      </w:r>
      <w:r>
        <w:rPr>
          <w:color w:val="4F5967"/>
          <w:w w:val="105"/>
          <w:sz w:val="23"/>
        </w:rPr>
        <w:t>other</w:t>
      </w:r>
      <w:r>
        <w:rPr>
          <w:color w:val="4F5967"/>
          <w:spacing w:val="-2"/>
          <w:w w:val="105"/>
          <w:sz w:val="23"/>
        </w:rPr>
        <w:t xml:space="preserve"> </w:t>
      </w:r>
      <w:r>
        <w:rPr>
          <w:color w:val="4F5967"/>
          <w:w w:val="105"/>
          <w:sz w:val="23"/>
        </w:rPr>
        <w:t>applicable ordinances. The</w:t>
      </w:r>
      <w:r>
        <w:rPr>
          <w:color w:val="4F5967"/>
          <w:spacing w:val="-4"/>
          <w:w w:val="105"/>
          <w:sz w:val="23"/>
        </w:rPr>
        <w:t xml:space="preserve"> </w:t>
      </w:r>
      <w:r>
        <w:rPr>
          <w:color w:val="4F5967"/>
          <w:w w:val="105"/>
          <w:sz w:val="23"/>
        </w:rPr>
        <w:t xml:space="preserve">City's Engineer and Public Works Department shall be responsible for inspecting required </w:t>
      </w:r>
      <w:r>
        <w:rPr>
          <w:color w:val="4F5967"/>
          <w:spacing w:val="-2"/>
          <w:w w:val="105"/>
          <w:sz w:val="23"/>
        </w:rPr>
        <w:t>improvements</w:t>
      </w:r>
      <w:r>
        <w:rPr>
          <w:color w:val="707782"/>
          <w:spacing w:val="-2"/>
          <w:w w:val="105"/>
          <w:sz w:val="23"/>
        </w:rPr>
        <w:t>.</w:t>
      </w:r>
    </w:p>
    <w:p w14:paraId="7D8EB428" w14:textId="77777777" w:rsidR="00E31BCD" w:rsidRDefault="00000000">
      <w:pPr>
        <w:pStyle w:val="ListParagraph"/>
        <w:numPr>
          <w:ilvl w:val="0"/>
          <w:numId w:val="22"/>
        </w:numPr>
        <w:tabs>
          <w:tab w:val="left" w:pos="892"/>
        </w:tabs>
        <w:spacing w:before="154" w:line="244" w:lineRule="auto"/>
        <w:ind w:right="109" w:hanging="280"/>
        <w:jc w:val="both"/>
        <w:rPr>
          <w:sz w:val="23"/>
        </w:rPr>
      </w:pPr>
      <w:r>
        <w:rPr>
          <w:color w:val="4F5967"/>
          <w:w w:val="105"/>
          <w:sz w:val="23"/>
        </w:rPr>
        <w:t>The City's Attorney shall be responsible for verifying the security provided by the applicant or subdivider is acceptable to the City, that the applicant or subdivider dedicating land for use of the public is the owner of record, that the land is</w:t>
      </w:r>
      <w:r>
        <w:rPr>
          <w:color w:val="4F5967"/>
          <w:spacing w:val="-2"/>
          <w:w w:val="105"/>
          <w:sz w:val="23"/>
        </w:rPr>
        <w:t xml:space="preserve"> </w:t>
      </w:r>
      <w:r>
        <w:rPr>
          <w:color w:val="4F5967"/>
          <w:w w:val="105"/>
          <w:sz w:val="23"/>
        </w:rPr>
        <w:t>free and clear of unacceptable encumbrances according to the title report submitted by the subdivider, including the review of matters of title such as easements and restrictive covenants.</w:t>
      </w:r>
    </w:p>
    <w:p w14:paraId="66A25A57" w14:textId="77777777" w:rsidR="00E31BCD" w:rsidRDefault="00000000">
      <w:pPr>
        <w:pStyle w:val="ListParagraph"/>
        <w:numPr>
          <w:ilvl w:val="0"/>
          <w:numId w:val="22"/>
        </w:numPr>
        <w:tabs>
          <w:tab w:val="left" w:pos="892"/>
        </w:tabs>
        <w:spacing w:before="156" w:line="244" w:lineRule="auto"/>
        <w:ind w:right="112" w:hanging="281"/>
        <w:jc w:val="both"/>
        <w:rPr>
          <w:sz w:val="23"/>
        </w:rPr>
      </w:pPr>
      <w:r>
        <w:rPr>
          <w:color w:val="4F5967"/>
          <w:w w:val="105"/>
          <w:sz w:val="23"/>
        </w:rPr>
        <w:t xml:space="preserve">The Land Use Authority shall review submitted plans and </w:t>
      </w:r>
      <w:proofErr w:type="gramStart"/>
      <w:r>
        <w:rPr>
          <w:color w:val="4F5967"/>
          <w:w w:val="105"/>
          <w:sz w:val="23"/>
        </w:rPr>
        <w:t>plats</w:t>
      </w:r>
      <w:proofErr w:type="gramEnd"/>
      <w:r>
        <w:rPr>
          <w:color w:val="4F5967"/>
          <w:w w:val="105"/>
          <w:sz w:val="23"/>
        </w:rPr>
        <w:t xml:space="preserve"> for design, conformity to the applicable requirements of the General Plan,</w:t>
      </w:r>
      <w:r>
        <w:rPr>
          <w:color w:val="4F5967"/>
          <w:spacing w:val="-1"/>
          <w:w w:val="105"/>
          <w:sz w:val="23"/>
        </w:rPr>
        <w:t xml:space="preserve"> </w:t>
      </w:r>
      <w:r>
        <w:rPr>
          <w:color w:val="4F5967"/>
          <w:w w:val="105"/>
          <w:sz w:val="23"/>
        </w:rPr>
        <w:t>land use and</w:t>
      </w:r>
      <w:r>
        <w:rPr>
          <w:color w:val="4F5967"/>
          <w:spacing w:val="-1"/>
          <w:w w:val="105"/>
          <w:sz w:val="23"/>
        </w:rPr>
        <w:t xml:space="preserve"> </w:t>
      </w:r>
      <w:r>
        <w:rPr>
          <w:color w:val="4F5967"/>
          <w:w w:val="105"/>
          <w:sz w:val="23"/>
        </w:rPr>
        <w:t>other adopted ordinances, and</w:t>
      </w:r>
      <w:r>
        <w:rPr>
          <w:color w:val="4F5967"/>
          <w:spacing w:val="-1"/>
          <w:w w:val="105"/>
          <w:sz w:val="23"/>
        </w:rPr>
        <w:t xml:space="preserve"> </w:t>
      </w:r>
      <w:r>
        <w:rPr>
          <w:color w:val="4F5967"/>
          <w:w w:val="105"/>
          <w:sz w:val="23"/>
        </w:rPr>
        <w:t>shall process the plans and plats as provided for in this title.</w:t>
      </w:r>
    </w:p>
    <w:p w14:paraId="7D70A686" w14:textId="77777777" w:rsidR="00E31BCD" w:rsidRDefault="00000000">
      <w:pPr>
        <w:pStyle w:val="ListParagraph"/>
        <w:numPr>
          <w:ilvl w:val="0"/>
          <w:numId w:val="22"/>
        </w:numPr>
        <w:tabs>
          <w:tab w:val="left" w:pos="890"/>
          <w:tab w:val="left" w:pos="893"/>
        </w:tabs>
        <w:spacing w:before="152" w:line="244" w:lineRule="auto"/>
        <w:ind w:left="893" w:right="109" w:hanging="412"/>
        <w:jc w:val="both"/>
        <w:rPr>
          <w:sz w:val="23"/>
        </w:rPr>
      </w:pPr>
      <w:r>
        <w:rPr>
          <w:color w:val="4F5967"/>
          <w:w w:val="105"/>
          <w:sz w:val="23"/>
        </w:rPr>
        <w:t>Plans and/or plats of proposed subdivisions may be referred by the Zoning Administrator</w:t>
      </w:r>
      <w:r>
        <w:rPr>
          <w:color w:val="4F5967"/>
          <w:spacing w:val="40"/>
          <w:w w:val="105"/>
          <w:sz w:val="23"/>
        </w:rPr>
        <w:t xml:space="preserve"> </w:t>
      </w:r>
      <w:r>
        <w:rPr>
          <w:color w:val="4F5967"/>
          <w:w w:val="105"/>
          <w:sz w:val="23"/>
        </w:rPr>
        <w:t>or Land Use Authority to the City's various departments and staff, special districts, governmental boards, bureaus, utility companies, and other agencies which will provide public and private facilities and services to the subdivision for their information and comments. The Zoning Administrator shall be responsible for coordinating any comments received from public and private</w:t>
      </w:r>
      <w:r>
        <w:rPr>
          <w:color w:val="4F5967"/>
          <w:spacing w:val="-6"/>
          <w:w w:val="105"/>
          <w:sz w:val="23"/>
        </w:rPr>
        <w:t xml:space="preserve"> </w:t>
      </w:r>
      <w:r>
        <w:rPr>
          <w:color w:val="4F5967"/>
          <w:w w:val="105"/>
          <w:sz w:val="23"/>
        </w:rPr>
        <w:t>entities and</w:t>
      </w:r>
      <w:r>
        <w:rPr>
          <w:color w:val="4F5967"/>
          <w:spacing w:val="-11"/>
          <w:w w:val="105"/>
          <w:sz w:val="23"/>
        </w:rPr>
        <w:t xml:space="preserve"> </w:t>
      </w:r>
      <w:r>
        <w:rPr>
          <w:color w:val="4F5967"/>
          <w:w w:val="105"/>
          <w:sz w:val="23"/>
        </w:rPr>
        <w:t>shall</w:t>
      </w:r>
      <w:r>
        <w:rPr>
          <w:color w:val="4F5967"/>
          <w:spacing w:val="-9"/>
          <w:w w:val="105"/>
          <w:sz w:val="23"/>
        </w:rPr>
        <w:t xml:space="preserve"> </w:t>
      </w:r>
      <w:r>
        <w:rPr>
          <w:color w:val="4F5967"/>
          <w:w w:val="105"/>
          <w:sz w:val="23"/>
        </w:rPr>
        <w:t>decide</w:t>
      </w:r>
      <w:r>
        <w:rPr>
          <w:color w:val="4F5967"/>
          <w:spacing w:val="-2"/>
          <w:w w:val="105"/>
          <w:sz w:val="23"/>
        </w:rPr>
        <w:t xml:space="preserve"> </w:t>
      </w:r>
      <w:r>
        <w:rPr>
          <w:color w:val="4F5967"/>
          <w:w w:val="105"/>
          <w:sz w:val="23"/>
        </w:rPr>
        <w:t>which</w:t>
      </w:r>
      <w:r>
        <w:rPr>
          <w:color w:val="4F5967"/>
          <w:spacing w:val="-6"/>
          <w:w w:val="105"/>
          <w:sz w:val="23"/>
        </w:rPr>
        <w:t xml:space="preserve"> </w:t>
      </w:r>
      <w:r>
        <w:rPr>
          <w:color w:val="4F5967"/>
          <w:w w:val="105"/>
          <w:sz w:val="23"/>
        </w:rPr>
        <w:t>agencies to</w:t>
      </w:r>
      <w:r>
        <w:rPr>
          <w:color w:val="4F5967"/>
          <w:spacing w:val="-12"/>
          <w:w w:val="105"/>
          <w:sz w:val="23"/>
        </w:rPr>
        <w:t xml:space="preserve"> </w:t>
      </w:r>
      <w:r>
        <w:rPr>
          <w:color w:val="4F5967"/>
          <w:w w:val="105"/>
          <w:sz w:val="23"/>
        </w:rPr>
        <w:t>refer</w:t>
      </w:r>
      <w:r>
        <w:rPr>
          <w:color w:val="4F5967"/>
          <w:spacing w:val="-9"/>
          <w:w w:val="105"/>
          <w:sz w:val="23"/>
        </w:rPr>
        <w:t xml:space="preserve"> </w:t>
      </w:r>
      <w:r>
        <w:rPr>
          <w:color w:val="4F5967"/>
          <w:w w:val="105"/>
          <w:sz w:val="23"/>
        </w:rPr>
        <w:t>proposed subdivision</w:t>
      </w:r>
      <w:r>
        <w:rPr>
          <w:color w:val="4F5967"/>
          <w:spacing w:val="-1"/>
          <w:w w:val="105"/>
          <w:sz w:val="23"/>
        </w:rPr>
        <w:t xml:space="preserve"> </w:t>
      </w:r>
      <w:r>
        <w:rPr>
          <w:color w:val="4F5967"/>
          <w:w w:val="105"/>
          <w:sz w:val="23"/>
        </w:rPr>
        <w:t>plans</w:t>
      </w:r>
      <w:r>
        <w:rPr>
          <w:color w:val="4F5967"/>
          <w:spacing w:val="-10"/>
          <w:w w:val="105"/>
          <w:sz w:val="23"/>
        </w:rPr>
        <w:t xml:space="preserve"> </w:t>
      </w:r>
      <w:r>
        <w:rPr>
          <w:color w:val="4F5967"/>
          <w:w w:val="105"/>
          <w:sz w:val="23"/>
        </w:rPr>
        <w:t>and</w:t>
      </w:r>
      <w:r>
        <w:rPr>
          <w:color w:val="4F5967"/>
          <w:spacing w:val="-8"/>
          <w:w w:val="105"/>
          <w:sz w:val="23"/>
        </w:rPr>
        <w:t xml:space="preserve"> </w:t>
      </w:r>
      <w:r>
        <w:rPr>
          <w:color w:val="4F5967"/>
          <w:w w:val="105"/>
          <w:sz w:val="23"/>
        </w:rPr>
        <w:t>plats</w:t>
      </w:r>
      <w:r>
        <w:rPr>
          <w:color w:val="4F5967"/>
          <w:spacing w:val="-7"/>
          <w:w w:val="105"/>
          <w:sz w:val="23"/>
        </w:rPr>
        <w:t xml:space="preserve"> </w:t>
      </w:r>
      <w:r>
        <w:rPr>
          <w:color w:val="4F5967"/>
          <w:w w:val="105"/>
          <w:sz w:val="23"/>
        </w:rPr>
        <w:t>to.</w:t>
      </w:r>
    </w:p>
    <w:p w14:paraId="65B16A99" w14:textId="77777777" w:rsidR="00E31BCD" w:rsidRDefault="00000000">
      <w:pPr>
        <w:pStyle w:val="ListParagraph"/>
        <w:numPr>
          <w:ilvl w:val="0"/>
          <w:numId w:val="22"/>
        </w:numPr>
        <w:tabs>
          <w:tab w:val="left" w:pos="889"/>
          <w:tab w:val="left" w:pos="892"/>
        </w:tabs>
        <w:spacing w:before="154" w:line="244" w:lineRule="auto"/>
        <w:ind w:right="117" w:hanging="411"/>
        <w:jc w:val="both"/>
        <w:rPr>
          <w:sz w:val="23"/>
        </w:rPr>
      </w:pPr>
      <w:r>
        <w:rPr>
          <w:color w:val="4F5967"/>
          <w:w w:val="105"/>
          <w:sz w:val="23"/>
        </w:rPr>
        <w:t>Unless</w:t>
      </w:r>
      <w:r>
        <w:rPr>
          <w:color w:val="4F5967"/>
          <w:spacing w:val="-2"/>
          <w:w w:val="105"/>
          <w:sz w:val="23"/>
        </w:rPr>
        <w:t xml:space="preserve"> </w:t>
      </w:r>
      <w:r>
        <w:rPr>
          <w:color w:val="4F5967"/>
          <w:w w:val="105"/>
          <w:sz w:val="23"/>
        </w:rPr>
        <w:t>designated as</w:t>
      </w:r>
      <w:r>
        <w:rPr>
          <w:color w:val="4F5967"/>
          <w:spacing w:val="-10"/>
          <w:w w:val="105"/>
          <w:sz w:val="23"/>
        </w:rPr>
        <w:t xml:space="preserve"> </w:t>
      </w:r>
      <w:r>
        <w:rPr>
          <w:color w:val="4F5967"/>
          <w:w w:val="105"/>
          <w:sz w:val="23"/>
        </w:rPr>
        <w:t>the</w:t>
      </w:r>
      <w:r>
        <w:rPr>
          <w:color w:val="4F5967"/>
          <w:spacing w:val="-14"/>
          <w:w w:val="105"/>
          <w:sz w:val="23"/>
        </w:rPr>
        <w:t xml:space="preserve"> </w:t>
      </w:r>
      <w:r>
        <w:rPr>
          <w:color w:val="4F5967"/>
          <w:w w:val="105"/>
          <w:sz w:val="23"/>
        </w:rPr>
        <w:t>Land</w:t>
      </w:r>
      <w:r>
        <w:rPr>
          <w:color w:val="4F5967"/>
          <w:spacing w:val="-8"/>
          <w:w w:val="105"/>
          <w:sz w:val="23"/>
        </w:rPr>
        <w:t xml:space="preserve"> </w:t>
      </w:r>
      <w:r>
        <w:rPr>
          <w:color w:val="4F5967"/>
          <w:w w:val="105"/>
          <w:sz w:val="23"/>
        </w:rPr>
        <w:t>Use</w:t>
      </w:r>
      <w:r>
        <w:rPr>
          <w:color w:val="4F5967"/>
          <w:spacing w:val="-6"/>
          <w:w w:val="105"/>
          <w:sz w:val="23"/>
        </w:rPr>
        <w:t xml:space="preserve"> </w:t>
      </w:r>
      <w:r>
        <w:rPr>
          <w:color w:val="4F5967"/>
          <w:w w:val="105"/>
          <w:sz w:val="23"/>
        </w:rPr>
        <w:t>Authority, the</w:t>
      </w:r>
      <w:r>
        <w:rPr>
          <w:color w:val="4F5967"/>
          <w:spacing w:val="-9"/>
          <w:w w:val="105"/>
          <w:sz w:val="23"/>
        </w:rPr>
        <w:t xml:space="preserve"> </w:t>
      </w:r>
      <w:r>
        <w:rPr>
          <w:color w:val="4F5967"/>
          <w:w w:val="105"/>
          <w:sz w:val="23"/>
        </w:rPr>
        <w:t>Planning Commission shall</w:t>
      </w:r>
      <w:r>
        <w:rPr>
          <w:color w:val="4F5967"/>
          <w:spacing w:val="-6"/>
          <w:w w:val="105"/>
          <w:sz w:val="23"/>
        </w:rPr>
        <w:t xml:space="preserve"> </w:t>
      </w:r>
      <w:r>
        <w:rPr>
          <w:color w:val="4F5967"/>
          <w:w w:val="105"/>
          <w:sz w:val="23"/>
        </w:rPr>
        <w:t>act</w:t>
      </w:r>
      <w:r>
        <w:rPr>
          <w:color w:val="4F5967"/>
          <w:spacing w:val="-10"/>
          <w:w w:val="105"/>
          <w:sz w:val="23"/>
        </w:rPr>
        <w:t xml:space="preserve"> </w:t>
      </w:r>
      <w:r>
        <w:rPr>
          <w:color w:val="4F5967"/>
          <w:w w:val="105"/>
          <w:sz w:val="23"/>
        </w:rPr>
        <w:t>as</w:t>
      </w:r>
      <w:r>
        <w:rPr>
          <w:color w:val="4F5967"/>
          <w:spacing w:val="-9"/>
          <w:w w:val="105"/>
          <w:sz w:val="23"/>
        </w:rPr>
        <w:t xml:space="preserve"> </w:t>
      </w:r>
      <w:r>
        <w:rPr>
          <w:color w:val="4F5967"/>
          <w:w w:val="105"/>
          <w:sz w:val="23"/>
        </w:rPr>
        <w:t>an</w:t>
      </w:r>
      <w:r>
        <w:rPr>
          <w:color w:val="4F5967"/>
          <w:spacing w:val="-13"/>
          <w:w w:val="105"/>
          <w:sz w:val="23"/>
        </w:rPr>
        <w:t xml:space="preserve"> </w:t>
      </w:r>
      <w:r>
        <w:rPr>
          <w:color w:val="4F5967"/>
          <w:w w:val="105"/>
          <w:sz w:val="23"/>
        </w:rPr>
        <w:t>advisory agency</w:t>
      </w:r>
      <w:r>
        <w:rPr>
          <w:color w:val="4F5967"/>
          <w:spacing w:val="40"/>
          <w:w w:val="105"/>
          <w:sz w:val="23"/>
        </w:rPr>
        <w:t xml:space="preserve"> </w:t>
      </w:r>
      <w:r>
        <w:rPr>
          <w:color w:val="4F5967"/>
          <w:w w:val="105"/>
          <w:sz w:val="23"/>
        </w:rPr>
        <w:t>to</w:t>
      </w:r>
      <w:r>
        <w:rPr>
          <w:color w:val="4F5967"/>
          <w:spacing w:val="32"/>
          <w:w w:val="105"/>
          <w:sz w:val="23"/>
        </w:rPr>
        <w:t xml:space="preserve"> </w:t>
      </w:r>
      <w:r>
        <w:rPr>
          <w:color w:val="4F5967"/>
          <w:w w:val="105"/>
          <w:sz w:val="23"/>
        </w:rPr>
        <w:t>the</w:t>
      </w:r>
      <w:r>
        <w:rPr>
          <w:color w:val="4F5967"/>
          <w:spacing w:val="33"/>
          <w:w w:val="105"/>
          <w:sz w:val="23"/>
        </w:rPr>
        <w:t xml:space="preserve"> </w:t>
      </w:r>
      <w:r>
        <w:rPr>
          <w:color w:val="4F5967"/>
          <w:w w:val="105"/>
          <w:sz w:val="23"/>
        </w:rPr>
        <w:t>Land</w:t>
      </w:r>
      <w:r>
        <w:rPr>
          <w:color w:val="4F5967"/>
          <w:spacing w:val="36"/>
          <w:w w:val="105"/>
          <w:sz w:val="23"/>
        </w:rPr>
        <w:t xml:space="preserve"> </w:t>
      </w:r>
      <w:r>
        <w:rPr>
          <w:color w:val="4F5967"/>
          <w:w w:val="105"/>
          <w:sz w:val="23"/>
        </w:rPr>
        <w:t>Use</w:t>
      </w:r>
      <w:r>
        <w:rPr>
          <w:color w:val="4F5967"/>
          <w:spacing w:val="33"/>
          <w:w w:val="105"/>
          <w:sz w:val="23"/>
        </w:rPr>
        <w:t xml:space="preserve"> </w:t>
      </w:r>
      <w:r>
        <w:rPr>
          <w:color w:val="4F5967"/>
          <w:w w:val="105"/>
          <w:sz w:val="23"/>
        </w:rPr>
        <w:t>Authority.</w:t>
      </w:r>
      <w:r>
        <w:rPr>
          <w:color w:val="4F5967"/>
          <w:spacing w:val="40"/>
          <w:w w:val="105"/>
          <w:sz w:val="23"/>
        </w:rPr>
        <w:t xml:space="preserve"> </w:t>
      </w:r>
      <w:r>
        <w:rPr>
          <w:color w:val="4F5967"/>
          <w:w w:val="105"/>
          <w:sz w:val="23"/>
        </w:rPr>
        <w:t>The</w:t>
      </w:r>
      <w:r>
        <w:rPr>
          <w:color w:val="4F5967"/>
          <w:spacing w:val="38"/>
          <w:w w:val="105"/>
          <w:sz w:val="23"/>
        </w:rPr>
        <w:t xml:space="preserve"> </w:t>
      </w:r>
      <w:r>
        <w:rPr>
          <w:color w:val="4F5967"/>
          <w:w w:val="105"/>
          <w:sz w:val="23"/>
        </w:rPr>
        <w:t>Planning</w:t>
      </w:r>
      <w:r>
        <w:rPr>
          <w:color w:val="4F5967"/>
          <w:spacing w:val="40"/>
          <w:w w:val="105"/>
          <w:sz w:val="23"/>
        </w:rPr>
        <w:t xml:space="preserve"> </w:t>
      </w:r>
      <w:r>
        <w:rPr>
          <w:color w:val="4F5967"/>
          <w:w w:val="105"/>
          <w:sz w:val="23"/>
        </w:rPr>
        <w:t>Commission</w:t>
      </w:r>
      <w:r>
        <w:rPr>
          <w:color w:val="4F5967"/>
          <w:spacing w:val="40"/>
          <w:w w:val="105"/>
          <w:sz w:val="23"/>
        </w:rPr>
        <w:t xml:space="preserve"> </w:t>
      </w:r>
      <w:r>
        <w:rPr>
          <w:color w:val="4F5967"/>
          <w:w w:val="105"/>
          <w:sz w:val="23"/>
        </w:rPr>
        <w:t>shall</w:t>
      </w:r>
      <w:r>
        <w:rPr>
          <w:color w:val="4F5967"/>
          <w:spacing w:val="36"/>
          <w:w w:val="105"/>
          <w:sz w:val="23"/>
        </w:rPr>
        <w:t xml:space="preserve"> </w:t>
      </w:r>
      <w:r>
        <w:rPr>
          <w:color w:val="4F5967"/>
          <w:w w:val="105"/>
          <w:sz w:val="23"/>
        </w:rPr>
        <w:t>be</w:t>
      </w:r>
      <w:r>
        <w:rPr>
          <w:color w:val="4F5967"/>
          <w:spacing w:val="30"/>
          <w:w w:val="105"/>
          <w:sz w:val="23"/>
        </w:rPr>
        <w:t xml:space="preserve"> </w:t>
      </w:r>
      <w:r>
        <w:rPr>
          <w:color w:val="4F5967"/>
          <w:w w:val="105"/>
          <w:sz w:val="23"/>
        </w:rPr>
        <w:t>charged</w:t>
      </w:r>
      <w:r>
        <w:rPr>
          <w:color w:val="4F5967"/>
          <w:spacing w:val="40"/>
          <w:w w:val="105"/>
          <w:sz w:val="23"/>
        </w:rPr>
        <w:t xml:space="preserve"> </w:t>
      </w:r>
      <w:r>
        <w:rPr>
          <w:color w:val="4F5967"/>
          <w:w w:val="105"/>
          <w:sz w:val="23"/>
        </w:rPr>
        <w:t>with</w:t>
      </w:r>
      <w:r>
        <w:rPr>
          <w:color w:val="4F5967"/>
          <w:spacing w:val="37"/>
          <w:w w:val="105"/>
          <w:sz w:val="23"/>
        </w:rPr>
        <w:t xml:space="preserve"> </w:t>
      </w:r>
      <w:proofErr w:type="gramStart"/>
      <w:r>
        <w:rPr>
          <w:color w:val="4F5967"/>
          <w:w w:val="105"/>
          <w:sz w:val="23"/>
        </w:rPr>
        <w:t>making</w:t>
      </w:r>
      <w:proofErr w:type="gramEnd"/>
    </w:p>
    <w:p w14:paraId="62535C9A" w14:textId="77777777" w:rsidR="00E31BCD" w:rsidRDefault="00E31BCD">
      <w:pPr>
        <w:spacing w:line="244" w:lineRule="auto"/>
        <w:jc w:val="both"/>
        <w:rPr>
          <w:sz w:val="23"/>
        </w:rPr>
        <w:sectPr w:rsidR="00E31BCD">
          <w:pgSz w:w="12240" w:h="15840"/>
          <w:pgMar w:top="440" w:right="520" w:bottom="460" w:left="460" w:header="255" w:footer="263" w:gutter="0"/>
          <w:cols w:space="720"/>
        </w:sectPr>
      </w:pPr>
    </w:p>
    <w:p w14:paraId="331464CD" w14:textId="77777777" w:rsidR="00E31BCD" w:rsidRDefault="00000000">
      <w:pPr>
        <w:pStyle w:val="BodyText"/>
        <w:spacing w:before="82" w:line="244" w:lineRule="auto"/>
        <w:ind w:left="892" w:right="106" w:firstLine="2"/>
        <w:jc w:val="both"/>
      </w:pPr>
      <w:r>
        <w:rPr>
          <w:color w:val="4F5967"/>
          <w:w w:val="105"/>
        </w:rPr>
        <w:lastRenderedPageBreak/>
        <w:t>investigations,</w:t>
      </w:r>
      <w:r>
        <w:rPr>
          <w:color w:val="4F5967"/>
          <w:spacing w:val="-10"/>
          <w:w w:val="105"/>
        </w:rPr>
        <w:t xml:space="preserve"> </w:t>
      </w:r>
      <w:r>
        <w:rPr>
          <w:color w:val="4F5967"/>
          <w:w w:val="105"/>
        </w:rPr>
        <w:t>reports, and</w:t>
      </w:r>
      <w:r>
        <w:rPr>
          <w:color w:val="4F5967"/>
          <w:spacing w:val="-7"/>
          <w:w w:val="105"/>
        </w:rPr>
        <w:t xml:space="preserve"> </w:t>
      </w:r>
      <w:r>
        <w:rPr>
          <w:color w:val="4F5967"/>
          <w:w w:val="105"/>
        </w:rPr>
        <w:t>recommendations</w:t>
      </w:r>
      <w:r>
        <w:rPr>
          <w:color w:val="4F5967"/>
          <w:spacing w:val="-15"/>
          <w:w w:val="105"/>
        </w:rPr>
        <w:t xml:space="preserve"> </w:t>
      </w:r>
      <w:r>
        <w:rPr>
          <w:color w:val="4F5967"/>
          <w:w w:val="105"/>
        </w:rPr>
        <w:t>on</w:t>
      </w:r>
      <w:r>
        <w:rPr>
          <w:color w:val="4F5967"/>
          <w:spacing w:val="-8"/>
          <w:w w:val="105"/>
        </w:rPr>
        <w:t xml:space="preserve"> </w:t>
      </w:r>
      <w:r>
        <w:rPr>
          <w:color w:val="4F5967"/>
          <w:w w:val="105"/>
        </w:rPr>
        <w:t>proposed subdivisions as</w:t>
      </w:r>
      <w:r>
        <w:rPr>
          <w:color w:val="4F5967"/>
          <w:spacing w:val="-4"/>
          <w:w w:val="105"/>
        </w:rPr>
        <w:t xml:space="preserve"> </w:t>
      </w:r>
      <w:r>
        <w:rPr>
          <w:color w:val="4F5967"/>
          <w:w w:val="105"/>
        </w:rPr>
        <w:t>to</w:t>
      </w:r>
      <w:r>
        <w:rPr>
          <w:color w:val="4F5967"/>
          <w:spacing w:val="-9"/>
          <w:w w:val="105"/>
        </w:rPr>
        <w:t xml:space="preserve"> </w:t>
      </w:r>
      <w:r>
        <w:rPr>
          <w:color w:val="4F5967"/>
          <w:w w:val="105"/>
        </w:rPr>
        <w:t>their</w:t>
      </w:r>
      <w:r>
        <w:rPr>
          <w:color w:val="4F5967"/>
          <w:spacing w:val="-2"/>
          <w:w w:val="105"/>
        </w:rPr>
        <w:t xml:space="preserve"> </w:t>
      </w:r>
      <w:r>
        <w:rPr>
          <w:color w:val="4F5967"/>
          <w:w w:val="105"/>
        </w:rPr>
        <w:t>conformance with the</w:t>
      </w:r>
      <w:r>
        <w:rPr>
          <w:color w:val="4F5967"/>
          <w:spacing w:val="-3"/>
          <w:w w:val="105"/>
        </w:rPr>
        <w:t xml:space="preserve"> </w:t>
      </w:r>
      <w:r>
        <w:rPr>
          <w:color w:val="4F5967"/>
          <w:w w:val="105"/>
        </w:rPr>
        <w:t>City's General Plan, the land use</w:t>
      </w:r>
      <w:r>
        <w:rPr>
          <w:color w:val="4F5967"/>
          <w:spacing w:val="-3"/>
          <w:w w:val="105"/>
        </w:rPr>
        <w:t xml:space="preserve"> </w:t>
      </w:r>
      <w:r>
        <w:rPr>
          <w:color w:val="4F5967"/>
          <w:w w:val="105"/>
        </w:rPr>
        <w:t>ordinance, and other pertinent rules, regulations, and standards of the City. After determining that a referred plan or plat complies with applicable requirements, the</w:t>
      </w:r>
      <w:r>
        <w:rPr>
          <w:color w:val="4F5967"/>
          <w:spacing w:val="-12"/>
          <w:w w:val="105"/>
        </w:rPr>
        <w:t xml:space="preserve"> </w:t>
      </w:r>
      <w:r>
        <w:rPr>
          <w:color w:val="4F5967"/>
          <w:w w:val="105"/>
        </w:rPr>
        <w:t>Planning</w:t>
      </w:r>
      <w:r>
        <w:rPr>
          <w:color w:val="4F5967"/>
          <w:spacing w:val="-3"/>
          <w:w w:val="105"/>
        </w:rPr>
        <w:t xml:space="preserve"> </w:t>
      </w:r>
      <w:r>
        <w:rPr>
          <w:color w:val="4F5967"/>
          <w:w w:val="105"/>
        </w:rPr>
        <w:t>Commission shall</w:t>
      </w:r>
      <w:r>
        <w:rPr>
          <w:color w:val="4F5967"/>
          <w:spacing w:val="-13"/>
          <w:w w:val="105"/>
        </w:rPr>
        <w:t xml:space="preserve"> </w:t>
      </w:r>
      <w:r>
        <w:rPr>
          <w:color w:val="4F5967"/>
          <w:w w:val="105"/>
        </w:rPr>
        <w:t>recommend approval, approval</w:t>
      </w:r>
      <w:r>
        <w:rPr>
          <w:color w:val="4F5967"/>
          <w:spacing w:val="-3"/>
          <w:w w:val="105"/>
        </w:rPr>
        <w:t xml:space="preserve"> </w:t>
      </w:r>
      <w:r>
        <w:rPr>
          <w:color w:val="4F5967"/>
          <w:w w:val="105"/>
        </w:rPr>
        <w:t>with</w:t>
      </w:r>
      <w:r>
        <w:rPr>
          <w:color w:val="4F5967"/>
          <w:spacing w:val="-6"/>
          <w:w w:val="105"/>
        </w:rPr>
        <w:t xml:space="preserve"> </w:t>
      </w:r>
      <w:r>
        <w:rPr>
          <w:color w:val="4F5967"/>
          <w:w w:val="105"/>
        </w:rPr>
        <w:t>conditions, or denial of the plan or plat to the Land Use Authority. Failure of the Planning Commission to render an</w:t>
      </w:r>
      <w:r>
        <w:rPr>
          <w:color w:val="4F5967"/>
          <w:spacing w:val="-2"/>
          <w:w w:val="105"/>
        </w:rPr>
        <w:t xml:space="preserve"> </w:t>
      </w:r>
      <w:r>
        <w:rPr>
          <w:color w:val="4F5967"/>
          <w:w w:val="105"/>
        </w:rPr>
        <w:t>official recommendation shall be deemed a recommendation</w:t>
      </w:r>
      <w:r>
        <w:rPr>
          <w:color w:val="4F5967"/>
          <w:spacing w:val="-5"/>
          <w:w w:val="105"/>
        </w:rPr>
        <w:t xml:space="preserve"> </w:t>
      </w:r>
      <w:r>
        <w:rPr>
          <w:color w:val="4F5967"/>
          <w:w w:val="105"/>
        </w:rPr>
        <w:t>of approval.</w:t>
      </w:r>
    </w:p>
    <w:p w14:paraId="306BD2AF" w14:textId="77777777" w:rsidR="00E31BCD" w:rsidRDefault="00000000">
      <w:pPr>
        <w:pStyle w:val="ListParagraph"/>
        <w:numPr>
          <w:ilvl w:val="0"/>
          <w:numId w:val="22"/>
        </w:numPr>
        <w:tabs>
          <w:tab w:val="left" w:pos="892"/>
        </w:tabs>
        <w:spacing w:before="154" w:line="244" w:lineRule="auto"/>
        <w:ind w:right="113" w:hanging="411"/>
        <w:jc w:val="left"/>
        <w:rPr>
          <w:sz w:val="23"/>
        </w:rPr>
      </w:pPr>
      <w:r>
        <w:rPr>
          <w:color w:val="4F5967"/>
          <w:w w:val="105"/>
          <w:sz w:val="23"/>
        </w:rPr>
        <w:t>The Land</w:t>
      </w:r>
      <w:r>
        <w:rPr>
          <w:color w:val="4F5967"/>
          <w:spacing w:val="23"/>
          <w:w w:val="105"/>
          <w:sz w:val="23"/>
        </w:rPr>
        <w:t xml:space="preserve"> </w:t>
      </w:r>
      <w:r>
        <w:rPr>
          <w:color w:val="4F5967"/>
          <w:w w:val="105"/>
          <w:sz w:val="23"/>
        </w:rPr>
        <w:t>Use Authority</w:t>
      </w:r>
      <w:r>
        <w:rPr>
          <w:color w:val="4F5967"/>
          <w:spacing w:val="26"/>
          <w:w w:val="105"/>
          <w:sz w:val="23"/>
        </w:rPr>
        <w:t xml:space="preserve"> </w:t>
      </w:r>
      <w:r>
        <w:rPr>
          <w:color w:val="4F5967"/>
          <w:w w:val="105"/>
          <w:sz w:val="23"/>
        </w:rPr>
        <w:t>as outlined</w:t>
      </w:r>
      <w:r>
        <w:rPr>
          <w:color w:val="4F5967"/>
          <w:spacing w:val="26"/>
          <w:w w:val="105"/>
          <w:sz w:val="23"/>
        </w:rPr>
        <w:t xml:space="preserve"> </w:t>
      </w:r>
      <w:r>
        <w:rPr>
          <w:color w:val="4F5967"/>
          <w:w w:val="105"/>
          <w:sz w:val="23"/>
        </w:rPr>
        <w:t>in 14.08.010</w:t>
      </w:r>
      <w:r>
        <w:rPr>
          <w:color w:val="4F5967"/>
          <w:spacing w:val="33"/>
          <w:w w:val="105"/>
          <w:sz w:val="23"/>
        </w:rPr>
        <w:t xml:space="preserve"> </w:t>
      </w:r>
      <w:r>
        <w:rPr>
          <w:color w:val="4F5967"/>
          <w:w w:val="105"/>
          <w:sz w:val="23"/>
        </w:rPr>
        <w:t>of this</w:t>
      </w:r>
      <w:r>
        <w:rPr>
          <w:color w:val="4F5967"/>
          <w:spacing w:val="21"/>
          <w:w w:val="105"/>
          <w:sz w:val="23"/>
        </w:rPr>
        <w:t xml:space="preserve"> </w:t>
      </w:r>
      <w:r>
        <w:rPr>
          <w:color w:val="4F5967"/>
          <w:w w:val="105"/>
          <w:sz w:val="23"/>
        </w:rPr>
        <w:t>title shall have</w:t>
      </w:r>
      <w:r>
        <w:rPr>
          <w:color w:val="4F5967"/>
          <w:spacing w:val="27"/>
          <w:w w:val="105"/>
          <w:sz w:val="23"/>
        </w:rPr>
        <w:t xml:space="preserve"> </w:t>
      </w:r>
      <w:r>
        <w:rPr>
          <w:color w:val="4F5967"/>
          <w:w w:val="105"/>
          <w:sz w:val="23"/>
        </w:rPr>
        <w:t>final jurisdiction</w:t>
      </w:r>
      <w:r>
        <w:rPr>
          <w:color w:val="4F5967"/>
          <w:spacing w:val="35"/>
          <w:w w:val="105"/>
          <w:sz w:val="23"/>
        </w:rPr>
        <w:t xml:space="preserve"> </w:t>
      </w:r>
      <w:r>
        <w:rPr>
          <w:color w:val="4F5967"/>
          <w:w w:val="105"/>
          <w:sz w:val="23"/>
        </w:rPr>
        <w:t xml:space="preserve">in the approval of subdivision plans and </w:t>
      </w:r>
      <w:proofErr w:type="gramStart"/>
      <w:r>
        <w:rPr>
          <w:color w:val="4F5967"/>
          <w:w w:val="105"/>
          <w:sz w:val="23"/>
        </w:rPr>
        <w:t>plats</w:t>
      </w:r>
      <w:proofErr w:type="gramEnd"/>
      <w:r>
        <w:rPr>
          <w:color w:val="4F5967"/>
          <w:w w:val="105"/>
          <w:sz w:val="23"/>
        </w:rPr>
        <w:t>.</w:t>
      </w:r>
    </w:p>
    <w:p w14:paraId="337E3E9E" w14:textId="77777777" w:rsidR="00E31BCD" w:rsidRDefault="00E31BCD">
      <w:pPr>
        <w:pStyle w:val="BodyText"/>
        <w:spacing w:before="55"/>
      </w:pPr>
    </w:p>
    <w:p w14:paraId="0D351256" w14:textId="77777777" w:rsidR="00E31BCD" w:rsidRDefault="00000000">
      <w:pPr>
        <w:spacing w:before="1"/>
        <w:ind w:left="111"/>
        <w:rPr>
          <w:sz w:val="19"/>
        </w:rPr>
      </w:pPr>
      <w:r>
        <w:rPr>
          <w:color w:val="4F5967"/>
          <w:spacing w:val="-2"/>
          <w:w w:val="105"/>
          <w:sz w:val="19"/>
        </w:rPr>
        <w:t>HISTORY</w:t>
      </w:r>
    </w:p>
    <w:p w14:paraId="480D260A" w14:textId="77777777" w:rsidR="00E31BCD" w:rsidRDefault="00000000">
      <w:pPr>
        <w:spacing w:before="2"/>
        <w:ind w:left="116"/>
        <w:rPr>
          <w:i/>
          <w:sz w:val="20"/>
        </w:rPr>
      </w:pPr>
      <w:r>
        <w:rPr>
          <w:i/>
          <w:color w:val="4F5967"/>
          <w:sz w:val="20"/>
        </w:rPr>
        <w:t>Adopted</w:t>
      </w:r>
      <w:r>
        <w:rPr>
          <w:i/>
          <w:color w:val="4F5967"/>
          <w:spacing w:val="-3"/>
          <w:sz w:val="20"/>
        </w:rPr>
        <w:t xml:space="preserve"> </w:t>
      </w:r>
      <w:r>
        <w:rPr>
          <w:i/>
          <w:color w:val="4F5967"/>
          <w:sz w:val="20"/>
        </w:rPr>
        <w:t>by</w:t>
      </w:r>
      <w:r>
        <w:rPr>
          <w:i/>
          <w:color w:val="4F5967"/>
          <w:spacing w:val="-10"/>
          <w:sz w:val="20"/>
        </w:rPr>
        <w:t xml:space="preserve"> </w:t>
      </w:r>
      <w:r>
        <w:rPr>
          <w:i/>
          <w:color w:val="4F5967"/>
          <w:sz w:val="20"/>
        </w:rPr>
        <w:t>Ord.</w:t>
      </w:r>
      <w:r>
        <w:rPr>
          <w:i/>
          <w:color w:val="4F5967"/>
          <w:spacing w:val="-4"/>
          <w:sz w:val="20"/>
        </w:rPr>
        <w:t xml:space="preserve"> </w:t>
      </w:r>
      <w:r>
        <w:rPr>
          <w:i/>
          <w:color w:val="0101ED"/>
          <w:sz w:val="20"/>
          <w:u w:val="single" w:color="0000ED"/>
        </w:rPr>
        <w:t>202402-002</w:t>
      </w:r>
      <w:r>
        <w:rPr>
          <w:i/>
          <w:color w:val="0101ED"/>
          <w:spacing w:val="5"/>
          <w:sz w:val="20"/>
        </w:rPr>
        <w:t xml:space="preserve"> </w:t>
      </w:r>
      <w:r>
        <w:rPr>
          <w:i/>
          <w:color w:val="4F5967"/>
          <w:sz w:val="20"/>
        </w:rPr>
        <w:t>on</w:t>
      </w:r>
      <w:r>
        <w:rPr>
          <w:i/>
          <w:color w:val="4F5967"/>
          <w:spacing w:val="-11"/>
          <w:sz w:val="20"/>
        </w:rPr>
        <w:t xml:space="preserve"> </w:t>
      </w:r>
      <w:proofErr w:type="gramStart"/>
      <w:r>
        <w:rPr>
          <w:i/>
          <w:color w:val="4F5967"/>
          <w:spacing w:val="-2"/>
          <w:sz w:val="20"/>
        </w:rPr>
        <w:t>2/6/2024</w:t>
      </w:r>
      <w:proofErr w:type="gramEnd"/>
    </w:p>
    <w:p w14:paraId="3B791B56" w14:textId="77777777" w:rsidR="00E31BCD" w:rsidRDefault="00000000">
      <w:pPr>
        <w:pStyle w:val="Heading2"/>
        <w:spacing w:before="223"/>
        <w:rPr>
          <w:u w:val="none"/>
        </w:rPr>
      </w:pPr>
      <w:r>
        <w:rPr>
          <w:color w:val="030303"/>
          <w:spacing w:val="-2"/>
          <w:w w:val="105"/>
        </w:rPr>
        <w:t>14.08.090</w:t>
      </w:r>
      <w:r>
        <w:rPr>
          <w:color w:val="030303"/>
          <w:spacing w:val="5"/>
          <w:w w:val="105"/>
        </w:rPr>
        <w:t xml:space="preserve"> </w:t>
      </w:r>
      <w:r>
        <w:rPr>
          <w:color w:val="030303"/>
          <w:spacing w:val="-2"/>
          <w:w w:val="105"/>
        </w:rPr>
        <w:t>Compliance</w:t>
      </w:r>
      <w:r>
        <w:rPr>
          <w:color w:val="030303"/>
          <w:spacing w:val="3"/>
          <w:w w:val="105"/>
        </w:rPr>
        <w:t xml:space="preserve"> </w:t>
      </w:r>
      <w:r>
        <w:rPr>
          <w:color w:val="030303"/>
          <w:spacing w:val="-2"/>
          <w:w w:val="105"/>
        </w:rPr>
        <w:t>Required</w:t>
      </w:r>
    </w:p>
    <w:p w14:paraId="301A7395" w14:textId="77777777" w:rsidR="00E31BCD" w:rsidRDefault="00E31BCD">
      <w:pPr>
        <w:pStyle w:val="BodyText"/>
        <w:spacing w:before="57"/>
        <w:rPr>
          <w:b/>
        </w:rPr>
      </w:pPr>
    </w:p>
    <w:p w14:paraId="01D0DD98" w14:textId="77777777" w:rsidR="00E31BCD" w:rsidRDefault="00000000">
      <w:pPr>
        <w:pStyle w:val="ListParagraph"/>
        <w:numPr>
          <w:ilvl w:val="0"/>
          <w:numId w:val="21"/>
        </w:numPr>
        <w:tabs>
          <w:tab w:val="left" w:pos="892"/>
        </w:tabs>
        <w:spacing w:line="244" w:lineRule="auto"/>
        <w:ind w:right="111" w:hanging="281"/>
        <w:rPr>
          <w:sz w:val="23"/>
        </w:rPr>
      </w:pPr>
      <w:r>
        <w:rPr>
          <w:color w:val="4F5967"/>
          <w:w w:val="105"/>
          <w:sz w:val="23"/>
        </w:rPr>
        <w:t>It</w:t>
      </w:r>
      <w:r>
        <w:rPr>
          <w:color w:val="4F5967"/>
          <w:spacing w:val="-12"/>
          <w:w w:val="105"/>
          <w:sz w:val="23"/>
        </w:rPr>
        <w:t xml:space="preserve"> </w:t>
      </w:r>
      <w:r>
        <w:rPr>
          <w:color w:val="4F5967"/>
          <w:w w:val="105"/>
          <w:sz w:val="23"/>
        </w:rPr>
        <w:t>shall</w:t>
      </w:r>
      <w:r>
        <w:rPr>
          <w:color w:val="4F5967"/>
          <w:spacing w:val="-4"/>
          <w:w w:val="105"/>
          <w:sz w:val="23"/>
        </w:rPr>
        <w:t xml:space="preserve"> </w:t>
      </w:r>
      <w:r>
        <w:rPr>
          <w:color w:val="4F5967"/>
          <w:w w:val="105"/>
          <w:sz w:val="23"/>
        </w:rPr>
        <w:t>be</w:t>
      </w:r>
      <w:r>
        <w:rPr>
          <w:color w:val="4F5967"/>
          <w:spacing w:val="-10"/>
          <w:w w:val="105"/>
          <w:sz w:val="23"/>
        </w:rPr>
        <w:t xml:space="preserve"> </w:t>
      </w:r>
      <w:r>
        <w:rPr>
          <w:color w:val="4F5967"/>
          <w:w w:val="105"/>
          <w:sz w:val="23"/>
        </w:rPr>
        <w:t>unlawful for</w:t>
      </w:r>
      <w:r>
        <w:rPr>
          <w:color w:val="4F5967"/>
          <w:spacing w:val="-8"/>
          <w:w w:val="105"/>
          <w:sz w:val="23"/>
        </w:rPr>
        <w:t xml:space="preserve"> </w:t>
      </w:r>
      <w:r>
        <w:rPr>
          <w:color w:val="4F5967"/>
          <w:w w:val="105"/>
          <w:sz w:val="23"/>
        </w:rPr>
        <w:t>any person to</w:t>
      </w:r>
      <w:r>
        <w:rPr>
          <w:color w:val="4F5967"/>
          <w:spacing w:val="-7"/>
          <w:w w:val="105"/>
          <w:sz w:val="23"/>
        </w:rPr>
        <w:t xml:space="preserve"> </w:t>
      </w:r>
      <w:r>
        <w:rPr>
          <w:color w:val="4F5967"/>
          <w:w w:val="105"/>
          <w:sz w:val="23"/>
        </w:rPr>
        <w:t>subdivide any tract or</w:t>
      </w:r>
      <w:r>
        <w:rPr>
          <w:color w:val="4F5967"/>
          <w:spacing w:val="-3"/>
          <w:w w:val="105"/>
          <w:sz w:val="23"/>
        </w:rPr>
        <w:t xml:space="preserve"> </w:t>
      </w:r>
      <w:r>
        <w:rPr>
          <w:color w:val="4F5967"/>
          <w:w w:val="105"/>
          <w:sz w:val="23"/>
        </w:rPr>
        <w:t>parcel</w:t>
      </w:r>
      <w:r>
        <w:rPr>
          <w:color w:val="4F5967"/>
          <w:spacing w:val="-9"/>
          <w:w w:val="105"/>
          <w:sz w:val="23"/>
        </w:rPr>
        <w:t xml:space="preserve"> </w:t>
      </w:r>
      <w:r>
        <w:rPr>
          <w:color w:val="4F5967"/>
          <w:w w:val="105"/>
          <w:sz w:val="23"/>
        </w:rPr>
        <w:t>of</w:t>
      </w:r>
      <w:r>
        <w:rPr>
          <w:color w:val="4F5967"/>
          <w:spacing w:val="-5"/>
          <w:w w:val="105"/>
          <w:sz w:val="23"/>
        </w:rPr>
        <w:t xml:space="preserve"> </w:t>
      </w:r>
      <w:r>
        <w:rPr>
          <w:color w:val="4F5967"/>
          <w:w w:val="105"/>
          <w:sz w:val="23"/>
        </w:rPr>
        <w:t>land</w:t>
      </w:r>
      <w:r>
        <w:rPr>
          <w:color w:val="4F5967"/>
          <w:spacing w:val="-4"/>
          <w:w w:val="105"/>
          <w:sz w:val="23"/>
        </w:rPr>
        <w:t xml:space="preserve"> </w:t>
      </w:r>
      <w:r>
        <w:rPr>
          <w:color w:val="4F5967"/>
          <w:w w:val="105"/>
          <w:sz w:val="23"/>
        </w:rPr>
        <w:t>which is</w:t>
      </w:r>
      <w:r>
        <w:rPr>
          <w:color w:val="4F5967"/>
          <w:spacing w:val="-6"/>
          <w:w w:val="105"/>
          <w:sz w:val="23"/>
        </w:rPr>
        <w:t xml:space="preserve"> </w:t>
      </w:r>
      <w:r>
        <w:rPr>
          <w:color w:val="4F5967"/>
          <w:w w:val="105"/>
          <w:sz w:val="23"/>
        </w:rPr>
        <w:t>located wholly or in part in</w:t>
      </w:r>
      <w:r>
        <w:rPr>
          <w:color w:val="4F5967"/>
          <w:spacing w:val="-1"/>
          <w:w w:val="105"/>
          <w:sz w:val="23"/>
        </w:rPr>
        <w:t xml:space="preserve"> </w:t>
      </w:r>
      <w:r>
        <w:rPr>
          <w:color w:val="4F5967"/>
          <w:w w:val="105"/>
          <w:sz w:val="23"/>
        </w:rPr>
        <w:t xml:space="preserve">the City except in compliance with this title. No final </w:t>
      </w:r>
      <w:proofErr w:type="gramStart"/>
      <w:r>
        <w:rPr>
          <w:color w:val="4F5967"/>
          <w:w w:val="105"/>
          <w:sz w:val="23"/>
        </w:rPr>
        <w:t>plat</w:t>
      </w:r>
      <w:proofErr w:type="gramEnd"/>
      <w:r>
        <w:rPr>
          <w:color w:val="4F5967"/>
          <w:w w:val="105"/>
          <w:sz w:val="23"/>
        </w:rPr>
        <w:t xml:space="preserve"> of any subdivision shall be recorded with the County until it</w:t>
      </w:r>
      <w:r>
        <w:rPr>
          <w:color w:val="4F5967"/>
          <w:spacing w:val="-9"/>
          <w:w w:val="105"/>
          <w:sz w:val="23"/>
        </w:rPr>
        <w:t xml:space="preserve"> </w:t>
      </w:r>
      <w:r>
        <w:rPr>
          <w:color w:val="4F5967"/>
          <w:w w:val="105"/>
          <w:sz w:val="23"/>
        </w:rPr>
        <w:t>has</w:t>
      </w:r>
      <w:r>
        <w:rPr>
          <w:color w:val="4F5967"/>
          <w:spacing w:val="-4"/>
          <w:w w:val="105"/>
          <w:sz w:val="23"/>
        </w:rPr>
        <w:t xml:space="preserve"> </w:t>
      </w:r>
      <w:r>
        <w:rPr>
          <w:color w:val="4F5967"/>
          <w:w w:val="105"/>
          <w:sz w:val="23"/>
        </w:rPr>
        <w:t>been</w:t>
      </w:r>
      <w:r>
        <w:rPr>
          <w:color w:val="4F5967"/>
          <w:spacing w:val="-4"/>
          <w:w w:val="105"/>
          <w:sz w:val="23"/>
        </w:rPr>
        <w:t xml:space="preserve"> </w:t>
      </w:r>
      <w:r>
        <w:rPr>
          <w:color w:val="4F5967"/>
          <w:w w:val="105"/>
          <w:sz w:val="23"/>
        </w:rPr>
        <w:t>submitted and</w:t>
      </w:r>
      <w:r>
        <w:rPr>
          <w:color w:val="4F5967"/>
          <w:spacing w:val="-3"/>
          <w:w w:val="105"/>
          <w:sz w:val="23"/>
        </w:rPr>
        <w:t xml:space="preserve"> </w:t>
      </w:r>
      <w:r>
        <w:rPr>
          <w:color w:val="4F5967"/>
          <w:w w:val="105"/>
          <w:sz w:val="23"/>
        </w:rPr>
        <w:t>approved as</w:t>
      </w:r>
      <w:r>
        <w:rPr>
          <w:color w:val="4F5967"/>
          <w:spacing w:val="-4"/>
          <w:w w:val="105"/>
          <w:sz w:val="23"/>
        </w:rPr>
        <w:t xml:space="preserve"> </w:t>
      </w:r>
      <w:r>
        <w:rPr>
          <w:color w:val="4F5967"/>
          <w:w w:val="105"/>
          <w:sz w:val="23"/>
        </w:rPr>
        <w:t>herein. A</w:t>
      </w:r>
      <w:r>
        <w:rPr>
          <w:color w:val="4F5967"/>
          <w:spacing w:val="-6"/>
          <w:w w:val="105"/>
          <w:sz w:val="23"/>
        </w:rPr>
        <w:t xml:space="preserve"> </w:t>
      </w:r>
      <w:r>
        <w:rPr>
          <w:color w:val="4F5967"/>
          <w:w w:val="105"/>
          <w:sz w:val="23"/>
        </w:rPr>
        <w:t>plat</w:t>
      </w:r>
      <w:r>
        <w:rPr>
          <w:color w:val="4F5967"/>
          <w:spacing w:val="-1"/>
          <w:w w:val="105"/>
          <w:sz w:val="23"/>
        </w:rPr>
        <w:t xml:space="preserve"> </w:t>
      </w:r>
      <w:r>
        <w:rPr>
          <w:color w:val="4F5967"/>
          <w:w w:val="105"/>
          <w:sz w:val="23"/>
        </w:rPr>
        <w:t>shall not</w:t>
      </w:r>
      <w:r>
        <w:rPr>
          <w:color w:val="4F5967"/>
          <w:spacing w:val="-4"/>
          <w:w w:val="105"/>
          <w:sz w:val="23"/>
        </w:rPr>
        <w:t xml:space="preserve"> </w:t>
      </w:r>
      <w:r>
        <w:rPr>
          <w:color w:val="4F5967"/>
          <w:w w:val="105"/>
          <w:sz w:val="23"/>
        </w:rPr>
        <w:t xml:space="preserve">be approved if such plat </w:t>
      </w:r>
      <w:proofErr w:type="gramStart"/>
      <w:r>
        <w:rPr>
          <w:color w:val="4F5967"/>
          <w:w w:val="105"/>
          <w:sz w:val="23"/>
        </w:rPr>
        <w:t>is in conflict with</w:t>
      </w:r>
      <w:proofErr w:type="gramEnd"/>
      <w:r>
        <w:rPr>
          <w:color w:val="4F5967"/>
          <w:w w:val="105"/>
          <w:sz w:val="23"/>
        </w:rPr>
        <w:t xml:space="preserve"> any provision of State law, the City's adopted General Plan, master street plans, land use</w:t>
      </w:r>
      <w:r>
        <w:rPr>
          <w:color w:val="4F5967"/>
          <w:spacing w:val="-2"/>
          <w:w w:val="105"/>
          <w:sz w:val="23"/>
        </w:rPr>
        <w:t xml:space="preserve"> </w:t>
      </w:r>
      <w:r>
        <w:rPr>
          <w:color w:val="4F5967"/>
          <w:w w:val="105"/>
          <w:sz w:val="23"/>
        </w:rPr>
        <w:t>ordinances, this title, or any other City ordinance.</w:t>
      </w:r>
    </w:p>
    <w:p w14:paraId="44D1C81E" w14:textId="77777777" w:rsidR="00E31BCD" w:rsidRDefault="00000000">
      <w:pPr>
        <w:pStyle w:val="ListParagraph"/>
        <w:numPr>
          <w:ilvl w:val="0"/>
          <w:numId w:val="21"/>
        </w:numPr>
        <w:tabs>
          <w:tab w:val="left" w:pos="892"/>
        </w:tabs>
        <w:spacing w:before="156" w:line="244" w:lineRule="auto"/>
        <w:ind w:right="107" w:hanging="282"/>
        <w:rPr>
          <w:sz w:val="23"/>
        </w:rPr>
      </w:pPr>
      <w:r>
        <w:rPr>
          <w:color w:val="4F5967"/>
          <w:w w:val="105"/>
          <w:sz w:val="23"/>
        </w:rPr>
        <w:t>Land shall</w:t>
      </w:r>
      <w:r>
        <w:rPr>
          <w:color w:val="4F5967"/>
          <w:spacing w:val="-4"/>
          <w:w w:val="105"/>
          <w:sz w:val="23"/>
        </w:rPr>
        <w:t xml:space="preserve"> </w:t>
      </w:r>
      <w:r>
        <w:rPr>
          <w:color w:val="4F5967"/>
          <w:w w:val="105"/>
          <w:sz w:val="23"/>
        </w:rPr>
        <w:t>not be</w:t>
      </w:r>
      <w:r>
        <w:rPr>
          <w:color w:val="4F5967"/>
          <w:spacing w:val="-4"/>
          <w:w w:val="105"/>
          <w:sz w:val="23"/>
        </w:rPr>
        <w:t xml:space="preserve"> </w:t>
      </w:r>
      <w:r>
        <w:rPr>
          <w:color w:val="4F5967"/>
          <w:w w:val="105"/>
          <w:sz w:val="23"/>
        </w:rPr>
        <w:t>transferred, sold, or</w:t>
      </w:r>
      <w:r>
        <w:rPr>
          <w:color w:val="4F5967"/>
          <w:spacing w:val="-5"/>
          <w:w w:val="105"/>
          <w:sz w:val="23"/>
        </w:rPr>
        <w:t xml:space="preserve"> </w:t>
      </w:r>
      <w:r>
        <w:rPr>
          <w:color w:val="4F5967"/>
          <w:w w:val="105"/>
          <w:sz w:val="23"/>
        </w:rPr>
        <w:t>offered for</w:t>
      </w:r>
      <w:r>
        <w:rPr>
          <w:color w:val="4F5967"/>
          <w:spacing w:val="-2"/>
          <w:w w:val="105"/>
          <w:sz w:val="23"/>
        </w:rPr>
        <w:t xml:space="preserve"> </w:t>
      </w:r>
      <w:r>
        <w:rPr>
          <w:color w:val="4F5967"/>
          <w:w w:val="105"/>
          <w:sz w:val="23"/>
        </w:rPr>
        <w:t>sale,</w:t>
      </w:r>
      <w:r>
        <w:rPr>
          <w:color w:val="4F5967"/>
          <w:spacing w:val="-2"/>
          <w:w w:val="105"/>
          <w:sz w:val="23"/>
        </w:rPr>
        <w:t xml:space="preserve"> </w:t>
      </w:r>
      <w:r>
        <w:rPr>
          <w:color w:val="4F5967"/>
          <w:w w:val="105"/>
          <w:sz w:val="23"/>
        </w:rPr>
        <w:t>nor shall</w:t>
      </w:r>
      <w:r>
        <w:rPr>
          <w:color w:val="4F5967"/>
          <w:spacing w:val="-2"/>
          <w:w w:val="105"/>
          <w:sz w:val="23"/>
        </w:rPr>
        <w:t xml:space="preserve"> </w:t>
      </w:r>
      <w:r>
        <w:rPr>
          <w:color w:val="4F5967"/>
          <w:w w:val="105"/>
          <w:sz w:val="23"/>
        </w:rPr>
        <w:t>a</w:t>
      </w:r>
      <w:r>
        <w:rPr>
          <w:color w:val="4F5967"/>
          <w:spacing w:val="-3"/>
          <w:w w:val="105"/>
          <w:sz w:val="23"/>
        </w:rPr>
        <w:t xml:space="preserve"> </w:t>
      </w:r>
      <w:r>
        <w:rPr>
          <w:color w:val="4F5967"/>
          <w:w w:val="105"/>
          <w:sz w:val="23"/>
        </w:rPr>
        <w:t>building permit be</w:t>
      </w:r>
      <w:r>
        <w:rPr>
          <w:color w:val="4F5967"/>
          <w:spacing w:val="-6"/>
          <w:w w:val="105"/>
          <w:sz w:val="23"/>
        </w:rPr>
        <w:t xml:space="preserve"> </w:t>
      </w:r>
      <w:r>
        <w:rPr>
          <w:color w:val="4F5967"/>
          <w:w w:val="105"/>
          <w:sz w:val="23"/>
        </w:rPr>
        <w:t>issued for</w:t>
      </w:r>
      <w:r>
        <w:rPr>
          <w:color w:val="4F5967"/>
          <w:spacing w:val="-8"/>
          <w:w w:val="105"/>
          <w:sz w:val="23"/>
        </w:rPr>
        <w:t xml:space="preserve"> </w:t>
      </w:r>
      <w:r>
        <w:rPr>
          <w:color w:val="4F5967"/>
          <w:w w:val="105"/>
          <w:sz w:val="23"/>
        </w:rPr>
        <w:t>a structure thereon, until a final plat or drawing of a subdivision shall have been recorded in accordance with this</w:t>
      </w:r>
      <w:r>
        <w:rPr>
          <w:color w:val="4F5967"/>
          <w:spacing w:val="-3"/>
          <w:w w:val="105"/>
          <w:sz w:val="23"/>
        </w:rPr>
        <w:t xml:space="preserve"> </w:t>
      </w:r>
      <w:r>
        <w:rPr>
          <w:color w:val="4F5967"/>
          <w:w w:val="105"/>
          <w:sz w:val="23"/>
        </w:rPr>
        <w:t>title</w:t>
      </w:r>
      <w:r>
        <w:rPr>
          <w:color w:val="4F5967"/>
          <w:spacing w:val="-3"/>
          <w:w w:val="105"/>
          <w:sz w:val="23"/>
        </w:rPr>
        <w:t xml:space="preserve"> </w:t>
      </w:r>
      <w:r>
        <w:rPr>
          <w:color w:val="4F5967"/>
          <w:w w:val="105"/>
          <w:sz w:val="23"/>
        </w:rPr>
        <w:t>and any applicable provisions of</w:t>
      </w:r>
      <w:r>
        <w:rPr>
          <w:color w:val="4F5967"/>
          <w:spacing w:val="-4"/>
          <w:w w:val="105"/>
          <w:sz w:val="23"/>
        </w:rPr>
        <w:t xml:space="preserve"> </w:t>
      </w:r>
      <w:r>
        <w:rPr>
          <w:color w:val="4F5967"/>
          <w:w w:val="105"/>
          <w:sz w:val="23"/>
        </w:rPr>
        <w:t>state law, and</w:t>
      </w:r>
      <w:r>
        <w:rPr>
          <w:color w:val="4F5967"/>
          <w:spacing w:val="-3"/>
          <w:w w:val="105"/>
          <w:sz w:val="23"/>
        </w:rPr>
        <w:t xml:space="preserve"> </w:t>
      </w:r>
      <w:r>
        <w:rPr>
          <w:color w:val="4F5967"/>
          <w:w w:val="105"/>
          <w:sz w:val="23"/>
        </w:rPr>
        <w:t>until</w:t>
      </w:r>
      <w:r>
        <w:rPr>
          <w:color w:val="4F5967"/>
          <w:spacing w:val="-1"/>
          <w:w w:val="105"/>
          <w:sz w:val="23"/>
        </w:rPr>
        <w:t xml:space="preserve"> </w:t>
      </w:r>
      <w:r>
        <w:rPr>
          <w:color w:val="4F5967"/>
          <w:w w:val="105"/>
          <w:sz w:val="23"/>
        </w:rPr>
        <w:t>the improvements required in connection with the subdivision have been guaranteed as provided herein. Building permits shall not be issued without written approval of all public agencies involved. No building depending on public water, sewer, energy facilities, or fire protection shall be permitted to be occupied until such facilities are fully provided and operational.</w:t>
      </w:r>
    </w:p>
    <w:p w14:paraId="3EF6EDB5" w14:textId="77777777" w:rsidR="00E31BCD" w:rsidRDefault="00000000">
      <w:pPr>
        <w:pStyle w:val="ListParagraph"/>
        <w:numPr>
          <w:ilvl w:val="0"/>
          <w:numId w:val="21"/>
        </w:numPr>
        <w:tabs>
          <w:tab w:val="left" w:pos="892"/>
        </w:tabs>
        <w:spacing w:before="154" w:line="247" w:lineRule="auto"/>
        <w:ind w:right="120" w:hanging="281"/>
        <w:rPr>
          <w:sz w:val="23"/>
        </w:rPr>
      </w:pPr>
      <w:r>
        <w:rPr>
          <w:color w:val="4F5967"/>
          <w:w w:val="105"/>
          <w:sz w:val="23"/>
        </w:rPr>
        <w:t>All lots, plots or tracts of land located</w:t>
      </w:r>
      <w:r>
        <w:rPr>
          <w:color w:val="4F5967"/>
          <w:spacing w:val="27"/>
          <w:w w:val="105"/>
          <w:sz w:val="23"/>
        </w:rPr>
        <w:t xml:space="preserve"> </w:t>
      </w:r>
      <w:r>
        <w:rPr>
          <w:color w:val="4F5967"/>
          <w:w w:val="105"/>
          <w:sz w:val="23"/>
        </w:rPr>
        <w:t>within a subdivision</w:t>
      </w:r>
      <w:r>
        <w:rPr>
          <w:color w:val="4F5967"/>
          <w:spacing w:val="32"/>
          <w:w w:val="105"/>
          <w:sz w:val="23"/>
        </w:rPr>
        <w:t xml:space="preserve"> </w:t>
      </w:r>
      <w:r>
        <w:rPr>
          <w:color w:val="4F5967"/>
          <w:w w:val="105"/>
          <w:sz w:val="23"/>
        </w:rPr>
        <w:t>shall be subject to this title whether the tract is owned by the applicant or subdivider or a subsequent purchaser, transferee, devisee, or contract purchaser of the land or any other person.</w:t>
      </w:r>
    </w:p>
    <w:p w14:paraId="220A1C30" w14:textId="77777777" w:rsidR="00E31BCD" w:rsidRDefault="00E31BCD">
      <w:pPr>
        <w:pStyle w:val="BodyText"/>
        <w:spacing w:before="51"/>
      </w:pPr>
    </w:p>
    <w:p w14:paraId="78E81255" w14:textId="77777777" w:rsidR="00E31BCD" w:rsidRDefault="00000000">
      <w:pPr>
        <w:spacing w:line="217" w:lineRule="exact"/>
        <w:ind w:left="111"/>
        <w:rPr>
          <w:sz w:val="19"/>
        </w:rPr>
      </w:pPr>
      <w:r>
        <w:rPr>
          <w:color w:val="4F5967"/>
          <w:spacing w:val="-2"/>
          <w:w w:val="105"/>
          <w:sz w:val="19"/>
        </w:rPr>
        <w:t>HISTORY</w:t>
      </w:r>
    </w:p>
    <w:p w14:paraId="7A145038" w14:textId="77777777" w:rsidR="00E31BCD" w:rsidRDefault="00000000">
      <w:pPr>
        <w:spacing w:line="229" w:lineRule="exact"/>
        <w:ind w:left="116"/>
        <w:rPr>
          <w:i/>
          <w:sz w:val="20"/>
        </w:rPr>
      </w:pPr>
      <w:r>
        <w:rPr>
          <w:i/>
          <w:color w:val="4F5967"/>
          <w:sz w:val="20"/>
        </w:rPr>
        <w:t>Adopted</w:t>
      </w:r>
      <w:r>
        <w:rPr>
          <w:i/>
          <w:color w:val="4F5967"/>
          <w:spacing w:val="-3"/>
          <w:sz w:val="20"/>
        </w:rPr>
        <w:t xml:space="preserve"> </w:t>
      </w:r>
      <w:r>
        <w:rPr>
          <w:i/>
          <w:color w:val="4F5967"/>
          <w:sz w:val="20"/>
        </w:rPr>
        <w:t>by</w:t>
      </w:r>
      <w:r>
        <w:rPr>
          <w:i/>
          <w:color w:val="4F5967"/>
          <w:spacing w:val="-10"/>
          <w:sz w:val="20"/>
        </w:rPr>
        <w:t xml:space="preserve"> </w:t>
      </w:r>
      <w:r>
        <w:rPr>
          <w:i/>
          <w:color w:val="4F5967"/>
          <w:sz w:val="20"/>
        </w:rPr>
        <w:t>Ord.</w:t>
      </w:r>
      <w:r>
        <w:rPr>
          <w:i/>
          <w:color w:val="4F5967"/>
          <w:spacing w:val="-4"/>
          <w:sz w:val="20"/>
        </w:rPr>
        <w:t xml:space="preserve"> </w:t>
      </w:r>
      <w:r>
        <w:rPr>
          <w:i/>
          <w:color w:val="0101ED"/>
          <w:sz w:val="20"/>
          <w:u w:val="single" w:color="0000ED"/>
        </w:rPr>
        <w:t>202402-002</w:t>
      </w:r>
      <w:r>
        <w:rPr>
          <w:i/>
          <w:color w:val="0101ED"/>
          <w:spacing w:val="5"/>
          <w:sz w:val="20"/>
        </w:rPr>
        <w:t xml:space="preserve"> </w:t>
      </w:r>
      <w:r>
        <w:rPr>
          <w:i/>
          <w:color w:val="4F5967"/>
          <w:sz w:val="20"/>
        </w:rPr>
        <w:t>on</w:t>
      </w:r>
      <w:r>
        <w:rPr>
          <w:i/>
          <w:color w:val="4F5967"/>
          <w:spacing w:val="-11"/>
          <w:sz w:val="20"/>
        </w:rPr>
        <w:t xml:space="preserve"> </w:t>
      </w:r>
      <w:proofErr w:type="gramStart"/>
      <w:r>
        <w:rPr>
          <w:i/>
          <w:color w:val="4F5967"/>
          <w:spacing w:val="-2"/>
          <w:sz w:val="20"/>
        </w:rPr>
        <w:t>2/6/2024</w:t>
      </w:r>
      <w:proofErr w:type="gramEnd"/>
    </w:p>
    <w:p w14:paraId="78567298" w14:textId="77777777" w:rsidR="00E31BCD" w:rsidRDefault="00000000">
      <w:pPr>
        <w:pStyle w:val="Heading2"/>
        <w:spacing w:before="228"/>
        <w:rPr>
          <w:u w:val="none"/>
        </w:rPr>
      </w:pPr>
      <w:r>
        <w:rPr>
          <w:color w:val="030303"/>
          <w:w w:val="105"/>
        </w:rPr>
        <w:t>14.08.100</w:t>
      </w:r>
      <w:r>
        <w:rPr>
          <w:color w:val="030303"/>
          <w:spacing w:val="-11"/>
          <w:w w:val="105"/>
        </w:rPr>
        <w:t xml:space="preserve"> </w:t>
      </w:r>
      <w:r>
        <w:rPr>
          <w:color w:val="030303"/>
          <w:spacing w:val="-4"/>
          <w:w w:val="105"/>
        </w:rPr>
        <w:t>Fees</w:t>
      </w:r>
    </w:p>
    <w:p w14:paraId="277733F8" w14:textId="77777777" w:rsidR="00E31BCD" w:rsidRDefault="00000000">
      <w:pPr>
        <w:pStyle w:val="BodyText"/>
        <w:spacing w:before="245" w:line="244" w:lineRule="auto"/>
        <w:ind w:left="108" w:right="106" w:firstLine="4"/>
        <w:jc w:val="both"/>
      </w:pPr>
      <w:proofErr w:type="gramStart"/>
      <w:r>
        <w:rPr>
          <w:color w:val="4F5967"/>
          <w:w w:val="105"/>
        </w:rPr>
        <w:t>Any and all</w:t>
      </w:r>
      <w:proofErr w:type="gramEnd"/>
      <w:r>
        <w:rPr>
          <w:color w:val="4F5967"/>
          <w:w w:val="105"/>
        </w:rPr>
        <w:t xml:space="preserve"> persons requesting approval of a concept plan, preliminary plan, final plat, minor subdivision or other application outlined in this title shall first pay all applicable fees according to the most</w:t>
      </w:r>
      <w:r>
        <w:rPr>
          <w:color w:val="4F5967"/>
          <w:spacing w:val="-3"/>
          <w:w w:val="105"/>
        </w:rPr>
        <w:t xml:space="preserve"> </w:t>
      </w:r>
      <w:r>
        <w:rPr>
          <w:color w:val="4F5967"/>
          <w:w w:val="105"/>
        </w:rPr>
        <w:t>current prevailing fee</w:t>
      </w:r>
      <w:r>
        <w:rPr>
          <w:color w:val="4F5967"/>
          <w:spacing w:val="-2"/>
          <w:w w:val="105"/>
        </w:rPr>
        <w:t xml:space="preserve"> </w:t>
      </w:r>
      <w:r>
        <w:rPr>
          <w:color w:val="4F5967"/>
          <w:w w:val="105"/>
        </w:rPr>
        <w:t>schedule adopted by</w:t>
      </w:r>
      <w:r>
        <w:rPr>
          <w:color w:val="4F5967"/>
          <w:spacing w:val="-4"/>
          <w:w w:val="105"/>
        </w:rPr>
        <w:t xml:space="preserve"> </w:t>
      </w:r>
      <w:r>
        <w:rPr>
          <w:color w:val="4F5967"/>
          <w:w w:val="105"/>
        </w:rPr>
        <w:t>resolution of</w:t>
      </w:r>
      <w:r>
        <w:rPr>
          <w:color w:val="4F5967"/>
          <w:spacing w:val="-10"/>
          <w:w w:val="105"/>
        </w:rPr>
        <w:t xml:space="preserve"> </w:t>
      </w:r>
      <w:r>
        <w:rPr>
          <w:color w:val="4F5967"/>
          <w:w w:val="105"/>
        </w:rPr>
        <w:t>the</w:t>
      </w:r>
      <w:r>
        <w:rPr>
          <w:color w:val="4F5967"/>
          <w:spacing w:val="-7"/>
          <w:w w:val="105"/>
        </w:rPr>
        <w:t xml:space="preserve"> </w:t>
      </w:r>
      <w:r>
        <w:rPr>
          <w:color w:val="4F5967"/>
          <w:w w:val="105"/>
        </w:rPr>
        <w:t>City.</w:t>
      </w:r>
      <w:r>
        <w:rPr>
          <w:color w:val="4F5967"/>
          <w:spacing w:val="-2"/>
          <w:w w:val="105"/>
        </w:rPr>
        <w:t xml:space="preserve"> </w:t>
      </w:r>
      <w:r>
        <w:rPr>
          <w:color w:val="4F5967"/>
          <w:w w:val="105"/>
        </w:rPr>
        <w:t>Said</w:t>
      </w:r>
      <w:r>
        <w:rPr>
          <w:color w:val="4F5967"/>
          <w:spacing w:val="-5"/>
          <w:w w:val="105"/>
        </w:rPr>
        <w:t xml:space="preserve"> </w:t>
      </w:r>
      <w:r>
        <w:rPr>
          <w:color w:val="4F5967"/>
          <w:w w:val="105"/>
        </w:rPr>
        <w:t>fees</w:t>
      </w:r>
      <w:r>
        <w:rPr>
          <w:color w:val="4F5967"/>
          <w:spacing w:val="-2"/>
          <w:w w:val="105"/>
        </w:rPr>
        <w:t xml:space="preserve"> </w:t>
      </w:r>
      <w:r>
        <w:rPr>
          <w:color w:val="4F5967"/>
          <w:w w:val="105"/>
        </w:rPr>
        <w:t>shall</w:t>
      </w:r>
      <w:r>
        <w:rPr>
          <w:color w:val="4F5967"/>
          <w:spacing w:val="-1"/>
          <w:w w:val="105"/>
        </w:rPr>
        <w:t xml:space="preserve"> </w:t>
      </w:r>
      <w:r>
        <w:rPr>
          <w:color w:val="4F5967"/>
          <w:w w:val="105"/>
        </w:rPr>
        <w:t>be</w:t>
      </w:r>
      <w:r>
        <w:rPr>
          <w:color w:val="4F5967"/>
          <w:spacing w:val="-7"/>
          <w:w w:val="105"/>
        </w:rPr>
        <w:t xml:space="preserve"> </w:t>
      </w:r>
      <w:r>
        <w:rPr>
          <w:color w:val="4F5967"/>
          <w:w w:val="105"/>
        </w:rPr>
        <w:t>made</w:t>
      </w:r>
      <w:r>
        <w:rPr>
          <w:color w:val="4F5967"/>
          <w:spacing w:val="-4"/>
          <w:w w:val="105"/>
        </w:rPr>
        <w:t xml:space="preserve"> </w:t>
      </w:r>
      <w:r>
        <w:rPr>
          <w:color w:val="4F5967"/>
          <w:w w:val="105"/>
        </w:rPr>
        <w:t>payable to</w:t>
      </w:r>
      <w:r>
        <w:rPr>
          <w:color w:val="4F5967"/>
          <w:spacing w:val="-8"/>
          <w:w w:val="105"/>
        </w:rPr>
        <w:t xml:space="preserve"> </w:t>
      </w:r>
      <w:r>
        <w:rPr>
          <w:color w:val="4F5967"/>
          <w:w w:val="105"/>
        </w:rPr>
        <w:t>the</w:t>
      </w:r>
      <w:r>
        <w:rPr>
          <w:color w:val="4F5967"/>
          <w:spacing w:val="-6"/>
          <w:w w:val="105"/>
        </w:rPr>
        <w:t xml:space="preserve"> </w:t>
      </w:r>
      <w:r>
        <w:rPr>
          <w:color w:val="4F5967"/>
          <w:w w:val="105"/>
        </w:rPr>
        <w:t>City at</w:t>
      </w:r>
      <w:r>
        <w:rPr>
          <w:color w:val="4F5967"/>
          <w:spacing w:val="-6"/>
          <w:w w:val="105"/>
        </w:rPr>
        <w:t xml:space="preserve"> </w:t>
      </w:r>
      <w:r>
        <w:rPr>
          <w:color w:val="4F5967"/>
          <w:w w:val="105"/>
        </w:rPr>
        <w:t>the</w:t>
      </w:r>
      <w:r>
        <w:rPr>
          <w:color w:val="4F5967"/>
          <w:spacing w:val="-3"/>
          <w:w w:val="105"/>
        </w:rPr>
        <w:t xml:space="preserve"> </w:t>
      </w:r>
      <w:r>
        <w:rPr>
          <w:color w:val="4F5967"/>
          <w:w w:val="105"/>
        </w:rPr>
        <w:t>time</w:t>
      </w:r>
      <w:r>
        <w:rPr>
          <w:color w:val="4F5967"/>
          <w:spacing w:val="-3"/>
          <w:w w:val="105"/>
        </w:rPr>
        <w:t xml:space="preserve"> </w:t>
      </w:r>
      <w:r>
        <w:rPr>
          <w:color w:val="4F5967"/>
          <w:w w:val="105"/>
        </w:rPr>
        <w:t>of</w:t>
      </w:r>
      <w:r>
        <w:rPr>
          <w:color w:val="4F5967"/>
          <w:spacing w:val="-4"/>
          <w:w w:val="105"/>
        </w:rPr>
        <w:t xml:space="preserve"> </w:t>
      </w:r>
      <w:r>
        <w:rPr>
          <w:color w:val="4F5967"/>
          <w:w w:val="105"/>
        </w:rPr>
        <w:t>application. Engineering fees shall</w:t>
      </w:r>
      <w:r>
        <w:rPr>
          <w:color w:val="4F5967"/>
          <w:spacing w:val="-4"/>
          <w:w w:val="105"/>
        </w:rPr>
        <w:t xml:space="preserve"> </w:t>
      </w:r>
      <w:r>
        <w:rPr>
          <w:color w:val="4F5967"/>
          <w:w w:val="105"/>
        </w:rPr>
        <w:t>be</w:t>
      </w:r>
      <w:r>
        <w:rPr>
          <w:color w:val="4F5967"/>
          <w:spacing w:val="-1"/>
          <w:w w:val="105"/>
        </w:rPr>
        <w:t xml:space="preserve"> </w:t>
      </w:r>
      <w:r>
        <w:rPr>
          <w:color w:val="4F5967"/>
          <w:w w:val="105"/>
        </w:rPr>
        <w:t>payable to</w:t>
      </w:r>
      <w:r>
        <w:rPr>
          <w:color w:val="4F5967"/>
          <w:spacing w:val="-7"/>
          <w:w w:val="105"/>
        </w:rPr>
        <w:t xml:space="preserve"> </w:t>
      </w:r>
      <w:r>
        <w:rPr>
          <w:color w:val="4F5967"/>
          <w:w w:val="105"/>
        </w:rPr>
        <w:t>the</w:t>
      </w:r>
      <w:r>
        <w:rPr>
          <w:color w:val="4F5967"/>
          <w:spacing w:val="-6"/>
          <w:w w:val="105"/>
        </w:rPr>
        <w:t xml:space="preserve"> </w:t>
      </w:r>
      <w:r>
        <w:rPr>
          <w:color w:val="4F5967"/>
          <w:w w:val="105"/>
        </w:rPr>
        <w:t>City's engineering firm.</w:t>
      </w:r>
      <w:r>
        <w:rPr>
          <w:color w:val="4F5967"/>
          <w:spacing w:val="-2"/>
          <w:w w:val="105"/>
        </w:rPr>
        <w:t xml:space="preserve"> </w:t>
      </w:r>
      <w:r>
        <w:rPr>
          <w:color w:val="4F5967"/>
          <w:w w:val="105"/>
        </w:rPr>
        <w:t>In the event the original submittal is not approved and a second, third, etc., submittal is required, a fee shall be</w:t>
      </w:r>
      <w:r>
        <w:rPr>
          <w:color w:val="4F5967"/>
          <w:spacing w:val="-3"/>
          <w:w w:val="105"/>
        </w:rPr>
        <w:t xml:space="preserve"> </w:t>
      </w:r>
      <w:r>
        <w:rPr>
          <w:color w:val="4F5967"/>
          <w:w w:val="105"/>
        </w:rPr>
        <w:t>paid to</w:t>
      </w:r>
      <w:r>
        <w:rPr>
          <w:color w:val="4F5967"/>
          <w:spacing w:val="-1"/>
          <w:w w:val="105"/>
        </w:rPr>
        <w:t xml:space="preserve"> </w:t>
      </w:r>
      <w:r>
        <w:rPr>
          <w:color w:val="4F5967"/>
          <w:w w:val="105"/>
        </w:rPr>
        <w:t>the</w:t>
      </w:r>
      <w:r>
        <w:rPr>
          <w:color w:val="4F5967"/>
          <w:spacing w:val="-4"/>
          <w:w w:val="105"/>
        </w:rPr>
        <w:t xml:space="preserve"> </w:t>
      </w:r>
      <w:r>
        <w:rPr>
          <w:color w:val="4F5967"/>
          <w:w w:val="105"/>
        </w:rPr>
        <w:t>City on</w:t>
      </w:r>
      <w:r>
        <w:rPr>
          <w:color w:val="4F5967"/>
          <w:spacing w:val="-2"/>
          <w:w w:val="105"/>
        </w:rPr>
        <w:t xml:space="preserve"> </w:t>
      </w:r>
      <w:r>
        <w:rPr>
          <w:color w:val="4F5967"/>
          <w:w w:val="105"/>
        </w:rPr>
        <w:t>an hourly basis for</w:t>
      </w:r>
      <w:r>
        <w:rPr>
          <w:color w:val="4F5967"/>
          <w:spacing w:val="-1"/>
          <w:w w:val="105"/>
        </w:rPr>
        <w:t xml:space="preserve"> </w:t>
      </w:r>
      <w:r>
        <w:rPr>
          <w:color w:val="4F5967"/>
          <w:w w:val="105"/>
        </w:rPr>
        <w:t>time incurred in</w:t>
      </w:r>
      <w:r>
        <w:rPr>
          <w:color w:val="4F5967"/>
          <w:spacing w:val="-1"/>
          <w:w w:val="105"/>
        </w:rPr>
        <w:t xml:space="preserve"> </w:t>
      </w:r>
      <w:r>
        <w:rPr>
          <w:color w:val="4F5967"/>
          <w:w w:val="105"/>
        </w:rPr>
        <w:t>checking and</w:t>
      </w:r>
      <w:r>
        <w:rPr>
          <w:color w:val="4F5967"/>
          <w:spacing w:val="-2"/>
          <w:w w:val="105"/>
        </w:rPr>
        <w:t xml:space="preserve"> </w:t>
      </w:r>
      <w:r>
        <w:rPr>
          <w:color w:val="4F5967"/>
          <w:w w:val="105"/>
        </w:rPr>
        <w:t>approving said submittal.</w:t>
      </w:r>
    </w:p>
    <w:p w14:paraId="23118996" w14:textId="77777777" w:rsidR="00E31BCD" w:rsidRDefault="00000000">
      <w:pPr>
        <w:pStyle w:val="BodyText"/>
        <w:spacing w:before="246" w:line="244" w:lineRule="auto"/>
        <w:ind w:left="107" w:right="106" w:firstLine="7"/>
        <w:jc w:val="both"/>
      </w:pPr>
      <w:r>
        <w:rPr>
          <w:color w:val="4F5967"/>
          <w:w w:val="105"/>
        </w:rPr>
        <w:t>In</w:t>
      </w:r>
      <w:r>
        <w:rPr>
          <w:color w:val="4F5967"/>
          <w:spacing w:val="-5"/>
          <w:w w:val="105"/>
        </w:rPr>
        <w:t xml:space="preserve"> </w:t>
      </w:r>
      <w:r>
        <w:rPr>
          <w:color w:val="4F5967"/>
          <w:w w:val="105"/>
        </w:rPr>
        <w:t>addition to</w:t>
      </w:r>
      <w:r>
        <w:rPr>
          <w:color w:val="4F5967"/>
          <w:spacing w:val="-5"/>
          <w:w w:val="105"/>
        </w:rPr>
        <w:t xml:space="preserve"> </w:t>
      </w:r>
      <w:r>
        <w:rPr>
          <w:color w:val="4F5967"/>
          <w:w w:val="105"/>
        </w:rPr>
        <w:t>the</w:t>
      </w:r>
      <w:r>
        <w:rPr>
          <w:color w:val="4F5967"/>
          <w:spacing w:val="-5"/>
          <w:w w:val="105"/>
        </w:rPr>
        <w:t xml:space="preserve"> </w:t>
      </w:r>
      <w:r>
        <w:rPr>
          <w:color w:val="4F5967"/>
          <w:w w:val="105"/>
        </w:rPr>
        <w:t>above, a</w:t>
      </w:r>
      <w:r>
        <w:rPr>
          <w:color w:val="4F5967"/>
          <w:spacing w:val="-5"/>
          <w:w w:val="105"/>
        </w:rPr>
        <w:t xml:space="preserve"> </w:t>
      </w:r>
      <w:r>
        <w:rPr>
          <w:color w:val="4F5967"/>
          <w:w w:val="105"/>
        </w:rPr>
        <w:t>retainer fee</w:t>
      </w:r>
      <w:r>
        <w:rPr>
          <w:color w:val="4F5967"/>
          <w:spacing w:val="-3"/>
          <w:w w:val="105"/>
        </w:rPr>
        <w:t xml:space="preserve"> </w:t>
      </w:r>
      <w:r>
        <w:rPr>
          <w:color w:val="4F5967"/>
          <w:w w:val="105"/>
        </w:rPr>
        <w:t>for</w:t>
      </w:r>
      <w:r>
        <w:rPr>
          <w:color w:val="4F5967"/>
          <w:spacing w:val="-6"/>
          <w:w w:val="105"/>
        </w:rPr>
        <w:t xml:space="preserve"> </w:t>
      </w:r>
      <w:r>
        <w:rPr>
          <w:color w:val="4F5967"/>
          <w:w w:val="105"/>
        </w:rPr>
        <w:t>construction inspection, based on</w:t>
      </w:r>
      <w:r>
        <w:rPr>
          <w:color w:val="4F5967"/>
          <w:spacing w:val="-2"/>
          <w:w w:val="105"/>
        </w:rPr>
        <w:t xml:space="preserve"> </w:t>
      </w:r>
      <w:r>
        <w:rPr>
          <w:color w:val="4F5967"/>
          <w:w w:val="105"/>
        </w:rPr>
        <w:t>the</w:t>
      </w:r>
      <w:r>
        <w:rPr>
          <w:color w:val="4F5967"/>
          <w:spacing w:val="-7"/>
          <w:w w:val="105"/>
        </w:rPr>
        <w:t xml:space="preserve"> </w:t>
      </w:r>
      <w:r>
        <w:rPr>
          <w:color w:val="4F5967"/>
          <w:w w:val="105"/>
        </w:rPr>
        <w:t>most</w:t>
      </w:r>
      <w:r>
        <w:rPr>
          <w:color w:val="4F5967"/>
          <w:spacing w:val="-4"/>
          <w:w w:val="105"/>
        </w:rPr>
        <w:t xml:space="preserve"> </w:t>
      </w:r>
      <w:r>
        <w:rPr>
          <w:color w:val="4F5967"/>
          <w:w w:val="105"/>
        </w:rPr>
        <w:t>current prevailing fee schedule adopted by resolution of the City shall be made payable to the City prior to commencement of</w:t>
      </w:r>
      <w:r>
        <w:rPr>
          <w:color w:val="4F5967"/>
          <w:spacing w:val="-11"/>
          <w:w w:val="105"/>
        </w:rPr>
        <w:t xml:space="preserve"> </w:t>
      </w:r>
      <w:r>
        <w:rPr>
          <w:color w:val="4F5967"/>
          <w:w w:val="105"/>
        </w:rPr>
        <w:t>any</w:t>
      </w:r>
      <w:r>
        <w:rPr>
          <w:color w:val="4F5967"/>
          <w:spacing w:val="-10"/>
          <w:w w:val="105"/>
        </w:rPr>
        <w:t xml:space="preserve"> </w:t>
      </w:r>
      <w:r>
        <w:rPr>
          <w:color w:val="4F5967"/>
          <w:w w:val="105"/>
        </w:rPr>
        <w:t>construction of</w:t>
      </w:r>
      <w:r>
        <w:rPr>
          <w:color w:val="4F5967"/>
          <w:spacing w:val="-15"/>
          <w:w w:val="105"/>
        </w:rPr>
        <w:t xml:space="preserve"> </w:t>
      </w:r>
      <w:r>
        <w:rPr>
          <w:color w:val="4F5967"/>
          <w:w w:val="105"/>
        </w:rPr>
        <w:t>subdivision improvements. Costs</w:t>
      </w:r>
      <w:r>
        <w:rPr>
          <w:color w:val="4F5967"/>
          <w:spacing w:val="-7"/>
          <w:w w:val="105"/>
        </w:rPr>
        <w:t xml:space="preserve"> </w:t>
      </w:r>
      <w:r>
        <w:rPr>
          <w:color w:val="4F5967"/>
          <w:w w:val="105"/>
        </w:rPr>
        <w:t>for</w:t>
      </w:r>
      <w:r>
        <w:rPr>
          <w:color w:val="4F5967"/>
          <w:spacing w:val="-15"/>
          <w:w w:val="105"/>
        </w:rPr>
        <w:t xml:space="preserve"> </w:t>
      </w:r>
      <w:r>
        <w:rPr>
          <w:color w:val="4F5967"/>
          <w:w w:val="105"/>
        </w:rPr>
        <w:t>any</w:t>
      </w:r>
      <w:r>
        <w:rPr>
          <w:color w:val="4F5967"/>
          <w:spacing w:val="-13"/>
          <w:w w:val="105"/>
        </w:rPr>
        <w:t xml:space="preserve"> </w:t>
      </w:r>
      <w:r>
        <w:rPr>
          <w:color w:val="4F5967"/>
          <w:w w:val="105"/>
        </w:rPr>
        <w:t>necessary</w:t>
      </w:r>
      <w:r>
        <w:rPr>
          <w:color w:val="4F5967"/>
          <w:spacing w:val="-1"/>
          <w:w w:val="105"/>
        </w:rPr>
        <w:t xml:space="preserve"> </w:t>
      </w:r>
      <w:proofErr w:type="gramStart"/>
      <w:r>
        <w:rPr>
          <w:color w:val="4F5967"/>
          <w:w w:val="105"/>
        </w:rPr>
        <w:t>testing,</w:t>
      </w:r>
      <w:proofErr w:type="gramEnd"/>
      <w:r>
        <w:rPr>
          <w:color w:val="4F5967"/>
          <w:spacing w:val="-5"/>
          <w:w w:val="105"/>
        </w:rPr>
        <w:t xml:space="preserve"> </w:t>
      </w:r>
      <w:r>
        <w:rPr>
          <w:color w:val="4F5967"/>
          <w:w w:val="105"/>
        </w:rPr>
        <w:t xml:space="preserve">shall be paid by the applicant, </w:t>
      </w:r>
      <w:proofErr w:type="gramStart"/>
      <w:r>
        <w:rPr>
          <w:color w:val="4F5967"/>
          <w:w w:val="105"/>
        </w:rPr>
        <w:t>subdivider</w:t>
      </w:r>
      <w:proofErr w:type="gramEnd"/>
      <w:r>
        <w:rPr>
          <w:color w:val="4F5967"/>
          <w:w w:val="105"/>
        </w:rPr>
        <w:t xml:space="preserve"> or developer. Cost for any required materials testing shall be paid directly by the applicant, </w:t>
      </w:r>
      <w:proofErr w:type="gramStart"/>
      <w:r>
        <w:rPr>
          <w:color w:val="4F5967"/>
          <w:w w:val="105"/>
        </w:rPr>
        <w:t>subdivider</w:t>
      </w:r>
      <w:proofErr w:type="gramEnd"/>
      <w:r>
        <w:rPr>
          <w:color w:val="4F5967"/>
          <w:w w:val="105"/>
        </w:rPr>
        <w:t xml:space="preserve"> or developer. Failure to make timely payment as required shall be grounds for a stop work order to be issued by the City.</w:t>
      </w:r>
    </w:p>
    <w:p w14:paraId="72D806D2" w14:textId="77777777" w:rsidR="00E31BCD" w:rsidRDefault="00000000">
      <w:pPr>
        <w:spacing w:before="250" w:line="217" w:lineRule="exact"/>
        <w:ind w:left="111"/>
        <w:rPr>
          <w:sz w:val="19"/>
        </w:rPr>
      </w:pPr>
      <w:r>
        <w:rPr>
          <w:color w:val="4F5967"/>
          <w:spacing w:val="-2"/>
          <w:w w:val="105"/>
          <w:sz w:val="19"/>
        </w:rPr>
        <w:t>HISTORY</w:t>
      </w:r>
    </w:p>
    <w:p w14:paraId="648AA37E" w14:textId="77777777" w:rsidR="00E31BCD" w:rsidRDefault="00000000">
      <w:pPr>
        <w:spacing w:line="229" w:lineRule="exact"/>
        <w:ind w:left="116"/>
        <w:jc w:val="both"/>
        <w:rPr>
          <w:i/>
          <w:sz w:val="20"/>
        </w:rPr>
      </w:pPr>
      <w:r>
        <w:rPr>
          <w:i/>
          <w:color w:val="4F5967"/>
          <w:sz w:val="20"/>
        </w:rPr>
        <w:t>Adopted</w:t>
      </w:r>
      <w:r>
        <w:rPr>
          <w:i/>
          <w:color w:val="4F5967"/>
          <w:spacing w:val="-3"/>
          <w:sz w:val="20"/>
        </w:rPr>
        <w:t xml:space="preserve"> </w:t>
      </w:r>
      <w:r>
        <w:rPr>
          <w:i/>
          <w:color w:val="4F5967"/>
          <w:sz w:val="20"/>
        </w:rPr>
        <w:t>by</w:t>
      </w:r>
      <w:r>
        <w:rPr>
          <w:i/>
          <w:color w:val="4F5967"/>
          <w:spacing w:val="-10"/>
          <w:sz w:val="20"/>
        </w:rPr>
        <w:t xml:space="preserve"> </w:t>
      </w:r>
      <w:r>
        <w:rPr>
          <w:i/>
          <w:color w:val="4F5967"/>
          <w:sz w:val="20"/>
        </w:rPr>
        <w:t>Ord.</w:t>
      </w:r>
      <w:r>
        <w:rPr>
          <w:i/>
          <w:color w:val="4F5967"/>
          <w:spacing w:val="-4"/>
          <w:sz w:val="20"/>
        </w:rPr>
        <w:t xml:space="preserve"> </w:t>
      </w:r>
      <w:r>
        <w:rPr>
          <w:i/>
          <w:color w:val="0101ED"/>
          <w:sz w:val="20"/>
          <w:u w:val="single" w:color="0000ED"/>
        </w:rPr>
        <w:t>202402-002</w:t>
      </w:r>
      <w:r>
        <w:rPr>
          <w:i/>
          <w:color w:val="0101ED"/>
          <w:spacing w:val="5"/>
          <w:sz w:val="20"/>
        </w:rPr>
        <w:t xml:space="preserve"> </w:t>
      </w:r>
      <w:r>
        <w:rPr>
          <w:i/>
          <w:color w:val="4F5967"/>
          <w:sz w:val="20"/>
        </w:rPr>
        <w:t>on</w:t>
      </w:r>
      <w:r>
        <w:rPr>
          <w:i/>
          <w:color w:val="4F5967"/>
          <w:spacing w:val="-11"/>
          <w:sz w:val="20"/>
        </w:rPr>
        <w:t xml:space="preserve"> </w:t>
      </w:r>
      <w:proofErr w:type="gramStart"/>
      <w:r>
        <w:rPr>
          <w:i/>
          <w:color w:val="4F5967"/>
          <w:spacing w:val="-2"/>
          <w:sz w:val="20"/>
        </w:rPr>
        <w:t>2/6/2024</w:t>
      </w:r>
      <w:proofErr w:type="gramEnd"/>
    </w:p>
    <w:p w14:paraId="35AF06B2" w14:textId="77777777" w:rsidR="00E31BCD" w:rsidRDefault="00000000">
      <w:pPr>
        <w:pStyle w:val="Heading2"/>
        <w:spacing w:before="227"/>
        <w:rPr>
          <w:u w:val="none"/>
        </w:rPr>
      </w:pPr>
      <w:r>
        <w:rPr>
          <w:color w:val="030303"/>
          <w:w w:val="105"/>
        </w:rPr>
        <w:t>14.08.110</w:t>
      </w:r>
      <w:r>
        <w:rPr>
          <w:color w:val="030303"/>
          <w:spacing w:val="-5"/>
          <w:w w:val="105"/>
        </w:rPr>
        <w:t xml:space="preserve"> </w:t>
      </w:r>
      <w:r>
        <w:rPr>
          <w:color w:val="030303"/>
          <w:w w:val="105"/>
        </w:rPr>
        <w:t>Review</w:t>
      </w:r>
      <w:r>
        <w:rPr>
          <w:color w:val="030303"/>
          <w:spacing w:val="-10"/>
          <w:w w:val="105"/>
        </w:rPr>
        <w:t xml:space="preserve"> </w:t>
      </w:r>
      <w:r>
        <w:rPr>
          <w:color w:val="030303"/>
          <w:w w:val="105"/>
        </w:rPr>
        <w:t>Cycle</w:t>
      </w:r>
      <w:r>
        <w:rPr>
          <w:color w:val="030303"/>
          <w:spacing w:val="-10"/>
          <w:w w:val="105"/>
        </w:rPr>
        <w:t xml:space="preserve"> </w:t>
      </w:r>
      <w:r>
        <w:rPr>
          <w:color w:val="030303"/>
          <w:w w:val="105"/>
        </w:rPr>
        <w:t>Process</w:t>
      </w:r>
      <w:r>
        <w:rPr>
          <w:color w:val="030303"/>
          <w:spacing w:val="-11"/>
          <w:w w:val="105"/>
        </w:rPr>
        <w:t xml:space="preserve"> </w:t>
      </w:r>
      <w:proofErr w:type="gramStart"/>
      <w:r>
        <w:rPr>
          <w:color w:val="030303"/>
          <w:w w:val="105"/>
        </w:rPr>
        <w:t>For</w:t>
      </w:r>
      <w:proofErr w:type="gramEnd"/>
      <w:r>
        <w:rPr>
          <w:color w:val="030303"/>
          <w:spacing w:val="-13"/>
          <w:w w:val="105"/>
        </w:rPr>
        <w:t xml:space="preserve"> </w:t>
      </w:r>
      <w:r>
        <w:rPr>
          <w:color w:val="030303"/>
          <w:w w:val="105"/>
        </w:rPr>
        <w:t>Subdivision</w:t>
      </w:r>
      <w:r>
        <w:rPr>
          <w:color w:val="030303"/>
          <w:spacing w:val="-4"/>
          <w:w w:val="105"/>
        </w:rPr>
        <w:t xml:space="preserve"> </w:t>
      </w:r>
      <w:r>
        <w:rPr>
          <w:color w:val="030303"/>
          <w:w w:val="105"/>
        </w:rPr>
        <w:t>Plat</w:t>
      </w:r>
      <w:r>
        <w:rPr>
          <w:color w:val="030303"/>
          <w:spacing w:val="-14"/>
          <w:w w:val="105"/>
        </w:rPr>
        <w:t xml:space="preserve"> </w:t>
      </w:r>
      <w:r>
        <w:rPr>
          <w:color w:val="030303"/>
          <w:spacing w:val="-2"/>
          <w:w w:val="105"/>
        </w:rPr>
        <w:t>Applications</w:t>
      </w:r>
    </w:p>
    <w:p w14:paraId="16A0A00D" w14:textId="77777777" w:rsidR="00E31BCD" w:rsidRDefault="00E31BCD">
      <w:pPr>
        <w:sectPr w:rsidR="00E31BCD">
          <w:pgSz w:w="12240" w:h="15840"/>
          <w:pgMar w:top="440" w:right="520" w:bottom="460" w:left="460" w:header="255" w:footer="263" w:gutter="0"/>
          <w:cols w:space="720"/>
        </w:sectPr>
      </w:pPr>
    </w:p>
    <w:p w14:paraId="2B28CDD8" w14:textId="77777777" w:rsidR="00E31BCD" w:rsidRDefault="00000000">
      <w:pPr>
        <w:pStyle w:val="ListParagraph"/>
        <w:numPr>
          <w:ilvl w:val="0"/>
          <w:numId w:val="20"/>
        </w:numPr>
        <w:tabs>
          <w:tab w:val="left" w:pos="892"/>
        </w:tabs>
        <w:spacing w:before="156" w:line="249" w:lineRule="auto"/>
        <w:ind w:right="110" w:hanging="282"/>
        <w:rPr>
          <w:color w:val="4F5967"/>
          <w:sz w:val="23"/>
        </w:rPr>
      </w:pPr>
      <w:r>
        <w:rPr>
          <w:color w:val="4F5967"/>
          <w:w w:val="105"/>
          <w:sz w:val="23"/>
        </w:rPr>
        <w:lastRenderedPageBreak/>
        <w:t>For each complete subdivision application, the City shall review the submitted plat, plans, and other</w:t>
      </w:r>
      <w:r>
        <w:rPr>
          <w:color w:val="4F5967"/>
          <w:spacing w:val="40"/>
          <w:w w:val="105"/>
          <w:sz w:val="23"/>
        </w:rPr>
        <w:t xml:space="preserve"> </w:t>
      </w:r>
      <w:r>
        <w:rPr>
          <w:color w:val="4F5967"/>
          <w:w w:val="105"/>
          <w:sz w:val="23"/>
        </w:rPr>
        <w:t>application</w:t>
      </w:r>
      <w:r>
        <w:rPr>
          <w:color w:val="4F5967"/>
          <w:spacing w:val="40"/>
          <w:w w:val="105"/>
          <w:sz w:val="23"/>
        </w:rPr>
        <w:t xml:space="preserve"> </w:t>
      </w:r>
      <w:r>
        <w:rPr>
          <w:color w:val="4F5967"/>
          <w:w w:val="105"/>
          <w:sz w:val="23"/>
        </w:rPr>
        <w:t>materials</w:t>
      </w:r>
      <w:r>
        <w:rPr>
          <w:color w:val="4F5967"/>
          <w:spacing w:val="40"/>
          <w:w w:val="105"/>
          <w:sz w:val="23"/>
        </w:rPr>
        <w:t xml:space="preserve"> </w:t>
      </w:r>
      <w:r>
        <w:rPr>
          <w:color w:val="4F5967"/>
          <w:w w:val="105"/>
          <w:sz w:val="23"/>
        </w:rPr>
        <w:t>through</w:t>
      </w:r>
      <w:r>
        <w:rPr>
          <w:color w:val="4F5967"/>
          <w:spacing w:val="40"/>
          <w:w w:val="105"/>
          <w:sz w:val="23"/>
        </w:rPr>
        <w:t xml:space="preserve"> </w:t>
      </w:r>
      <w:r>
        <w:rPr>
          <w:color w:val="4F5967"/>
          <w:w w:val="105"/>
          <w:sz w:val="23"/>
        </w:rPr>
        <w:t>the</w:t>
      </w:r>
      <w:r>
        <w:rPr>
          <w:color w:val="4F5967"/>
          <w:spacing w:val="34"/>
          <w:w w:val="105"/>
          <w:sz w:val="23"/>
        </w:rPr>
        <w:t xml:space="preserve"> </w:t>
      </w:r>
      <w:r>
        <w:rPr>
          <w:color w:val="4F5967"/>
          <w:w w:val="105"/>
          <w:sz w:val="23"/>
        </w:rPr>
        <w:t>review</w:t>
      </w:r>
      <w:r>
        <w:rPr>
          <w:color w:val="4F5967"/>
          <w:spacing w:val="40"/>
          <w:w w:val="105"/>
          <w:sz w:val="23"/>
        </w:rPr>
        <w:t xml:space="preserve"> </w:t>
      </w:r>
      <w:r>
        <w:rPr>
          <w:color w:val="4F5967"/>
          <w:w w:val="105"/>
          <w:sz w:val="23"/>
        </w:rPr>
        <w:t>cycle</w:t>
      </w:r>
      <w:r>
        <w:rPr>
          <w:color w:val="4F5967"/>
          <w:spacing w:val="37"/>
          <w:w w:val="105"/>
          <w:sz w:val="23"/>
        </w:rPr>
        <w:t xml:space="preserve"> </w:t>
      </w:r>
      <w:r>
        <w:rPr>
          <w:color w:val="4F5967"/>
          <w:w w:val="105"/>
          <w:sz w:val="23"/>
        </w:rPr>
        <w:t>established</w:t>
      </w:r>
      <w:r>
        <w:rPr>
          <w:color w:val="4F5967"/>
          <w:spacing w:val="40"/>
          <w:w w:val="105"/>
          <w:sz w:val="23"/>
        </w:rPr>
        <w:t xml:space="preserve"> </w:t>
      </w:r>
      <w:r>
        <w:rPr>
          <w:color w:val="4F5967"/>
          <w:w w:val="105"/>
          <w:sz w:val="23"/>
        </w:rPr>
        <w:t>by</w:t>
      </w:r>
      <w:r>
        <w:rPr>
          <w:color w:val="4F5967"/>
          <w:spacing w:val="33"/>
          <w:w w:val="105"/>
          <w:sz w:val="23"/>
        </w:rPr>
        <w:t xml:space="preserve"> </w:t>
      </w:r>
      <w:r>
        <w:rPr>
          <w:color w:val="4F5967"/>
          <w:w w:val="105"/>
          <w:sz w:val="23"/>
        </w:rPr>
        <w:t>this</w:t>
      </w:r>
      <w:r>
        <w:rPr>
          <w:color w:val="4F5967"/>
          <w:spacing w:val="33"/>
          <w:w w:val="105"/>
          <w:sz w:val="23"/>
        </w:rPr>
        <w:t xml:space="preserve"> </w:t>
      </w:r>
      <w:r>
        <w:rPr>
          <w:color w:val="4F5967"/>
          <w:w w:val="105"/>
          <w:sz w:val="23"/>
        </w:rPr>
        <w:t>section</w:t>
      </w:r>
      <w:r>
        <w:rPr>
          <w:color w:val="4F5967"/>
          <w:spacing w:val="40"/>
          <w:w w:val="105"/>
          <w:sz w:val="23"/>
        </w:rPr>
        <w:t xml:space="preserve"> </w:t>
      </w:r>
      <w:r>
        <w:rPr>
          <w:color w:val="4F5967"/>
          <w:w w:val="105"/>
          <w:sz w:val="23"/>
        </w:rPr>
        <w:t>and</w:t>
      </w:r>
      <w:r>
        <w:rPr>
          <w:color w:val="4F5967"/>
          <w:spacing w:val="33"/>
          <w:w w:val="105"/>
          <w:sz w:val="23"/>
        </w:rPr>
        <w:t xml:space="preserve"> </w:t>
      </w:r>
      <w:r>
        <w:rPr>
          <w:color w:val="4F5967"/>
          <w:w w:val="105"/>
          <w:sz w:val="23"/>
        </w:rPr>
        <w:t>§10-9a-</w:t>
      </w:r>
    </w:p>
    <w:p w14:paraId="576D9702" w14:textId="77777777" w:rsidR="00E31BCD" w:rsidRDefault="00000000">
      <w:pPr>
        <w:pStyle w:val="BodyText"/>
        <w:spacing w:line="244" w:lineRule="auto"/>
        <w:ind w:left="892" w:right="112" w:hanging="1"/>
        <w:jc w:val="both"/>
      </w:pPr>
      <w:r>
        <w:rPr>
          <w:color w:val="4F5967"/>
          <w:w w:val="105"/>
        </w:rPr>
        <w:t>604.2 of Utah State Code (as amended) to ensure compliance with all requirements of this title and all other governing laws including but not limited to: land use regulations, applicable land use decisions, ordinances, and standards</w:t>
      </w:r>
      <w:r>
        <w:rPr>
          <w:color w:val="6E7580"/>
          <w:w w:val="105"/>
        </w:rPr>
        <w:t>.</w:t>
      </w:r>
    </w:p>
    <w:p w14:paraId="224702C4" w14:textId="77777777" w:rsidR="00E31BCD" w:rsidRDefault="00000000">
      <w:pPr>
        <w:pStyle w:val="ListParagraph"/>
        <w:numPr>
          <w:ilvl w:val="0"/>
          <w:numId w:val="20"/>
        </w:numPr>
        <w:tabs>
          <w:tab w:val="left" w:pos="893"/>
        </w:tabs>
        <w:spacing w:before="145" w:line="249" w:lineRule="auto"/>
        <w:ind w:left="893" w:right="111" w:hanging="284"/>
        <w:rPr>
          <w:color w:val="4F5967"/>
          <w:sz w:val="23"/>
        </w:rPr>
      </w:pPr>
      <w:r>
        <w:rPr>
          <w:color w:val="4F5967"/>
          <w:w w:val="105"/>
          <w:sz w:val="23"/>
        </w:rPr>
        <w:t>A review cycle shall begin with the City's receipt of either a complete application for a new subdivision or</w:t>
      </w:r>
      <w:r>
        <w:rPr>
          <w:color w:val="4F5967"/>
          <w:spacing w:val="-4"/>
          <w:w w:val="105"/>
          <w:sz w:val="23"/>
        </w:rPr>
        <w:t xml:space="preserve"> </w:t>
      </w:r>
      <w:r>
        <w:rPr>
          <w:color w:val="4F5967"/>
          <w:w w:val="105"/>
          <w:sz w:val="23"/>
        </w:rPr>
        <w:t>a</w:t>
      </w:r>
      <w:r>
        <w:rPr>
          <w:color w:val="4F5967"/>
          <w:spacing w:val="-5"/>
          <w:w w:val="105"/>
          <w:sz w:val="23"/>
        </w:rPr>
        <w:t xml:space="preserve"> </w:t>
      </w:r>
      <w:r>
        <w:rPr>
          <w:color w:val="4F5967"/>
          <w:w w:val="105"/>
          <w:sz w:val="23"/>
        </w:rPr>
        <w:t>complete review response submitted as</w:t>
      </w:r>
      <w:r>
        <w:rPr>
          <w:color w:val="4F5967"/>
          <w:spacing w:val="-2"/>
          <w:w w:val="105"/>
          <w:sz w:val="23"/>
        </w:rPr>
        <w:t xml:space="preserve"> </w:t>
      </w:r>
      <w:r>
        <w:rPr>
          <w:color w:val="4F5967"/>
          <w:w w:val="105"/>
          <w:sz w:val="23"/>
        </w:rPr>
        <w:t>part of</w:t>
      </w:r>
      <w:r>
        <w:rPr>
          <w:color w:val="4F5967"/>
          <w:spacing w:val="-3"/>
          <w:w w:val="105"/>
          <w:sz w:val="23"/>
        </w:rPr>
        <w:t xml:space="preserve"> </w:t>
      </w:r>
      <w:r>
        <w:rPr>
          <w:color w:val="4F5967"/>
          <w:w w:val="105"/>
          <w:sz w:val="23"/>
        </w:rPr>
        <w:t>a</w:t>
      </w:r>
      <w:r>
        <w:rPr>
          <w:color w:val="4F5967"/>
          <w:spacing w:val="-2"/>
          <w:w w:val="105"/>
          <w:sz w:val="23"/>
        </w:rPr>
        <w:t xml:space="preserve"> </w:t>
      </w:r>
      <w:r>
        <w:rPr>
          <w:color w:val="4F5967"/>
          <w:w w:val="105"/>
          <w:sz w:val="23"/>
        </w:rPr>
        <w:t>prior</w:t>
      </w:r>
      <w:r>
        <w:rPr>
          <w:color w:val="4F5967"/>
          <w:spacing w:val="-1"/>
          <w:w w:val="105"/>
          <w:sz w:val="23"/>
        </w:rPr>
        <w:t xml:space="preserve"> </w:t>
      </w:r>
      <w:r>
        <w:rPr>
          <w:color w:val="4F5967"/>
          <w:w w:val="105"/>
          <w:sz w:val="23"/>
        </w:rPr>
        <w:t>review cycle.</w:t>
      </w:r>
    </w:p>
    <w:p w14:paraId="1941E748" w14:textId="77777777" w:rsidR="00E31BCD" w:rsidRDefault="00000000">
      <w:pPr>
        <w:pStyle w:val="ListParagraph"/>
        <w:numPr>
          <w:ilvl w:val="0"/>
          <w:numId w:val="20"/>
        </w:numPr>
        <w:tabs>
          <w:tab w:val="left" w:pos="893"/>
        </w:tabs>
        <w:spacing w:before="142" w:line="247" w:lineRule="auto"/>
        <w:ind w:left="893" w:right="110" w:hanging="282"/>
        <w:rPr>
          <w:color w:val="4F5967"/>
          <w:sz w:val="23"/>
        </w:rPr>
      </w:pPr>
      <w:r>
        <w:rPr>
          <w:color w:val="4F5967"/>
          <w:w w:val="105"/>
          <w:sz w:val="23"/>
        </w:rPr>
        <w:t xml:space="preserve">The City may issue review comments with each review cycle to correct any deficiencies on the submitted </w:t>
      </w:r>
      <w:proofErr w:type="gramStart"/>
      <w:r>
        <w:rPr>
          <w:color w:val="4F5967"/>
          <w:w w:val="105"/>
          <w:sz w:val="23"/>
        </w:rPr>
        <w:t>plat</w:t>
      </w:r>
      <w:proofErr w:type="gramEnd"/>
      <w:r>
        <w:rPr>
          <w:color w:val="4F5967"/>
          <w:w w:val="105"/>
          <w:sz w:val="23"/>
        </w:rPr>
        <w:t xml:space="preserve">, subdivision improvement plans, and related information, documents, and </w:t>
      </w:r>
      <w:r>
        <w:rPr>
          <w:color w:val="4F5967"/>
          <w:spacing w:val="-2"/>
          <w:w w:val="105"/>
          <w:sz w:val="23"/>
        </w:rPr>
        <w:t>materials.</w:t>
      </w:r>
    </w:p>
    <w:p w14:paraId="105272FA" w14:textId="77777777" w:rsidR="00E31BCD" w:rsidRDefault="00000000">
      <w:pPr>
        <w:pStyle w:val="ListParagraph"/>
        <w:numPr>
          <w:ilvl w:val="0"/>
          <w:numId w:val="20"/>
        </w:numPr>
        <w:tabs>
          <w:tab w:val="left" w:pos="892"/>
        </w:tabs>
        <w:spacing w:before="143" w:line="244" w:lineRule="auto"/>
        <w:ind w:right="124" w:hanging="283"/>
        <w:rPr>
          <w:color w:val="4F5967"/>
          <w:sz w:val="23"/>
        </w:rPr>
      </w:pPr>
      <w:r>
        <w:rPr>
          <w:color w:val="4F5967"/>
          <w:w w:val="105"/>
          <w:sz w:val="23"/>
        </w:rPr>
        <w:t xml:space="preserve">The City shall complete its review and shall issue review comments within the following </w:t>
      </w:r>
      <w:r>
        <w:rPr>
          <w:color w:val="4F5967"/>
          <w:spacing w:val="-2"/>
          <w:w w:val="105"/>
          <w:sz w:val="23"/>
        </w:rPr>
        <w:t>timeframes:</w:t>
      </w:r>
    </w:p>
    <w:p w14:paraId="46118EAD" w14:textId="08205FA4" w:rsidR="00E31BCD" w:rsidRDefault="00000000">
      <w:pPr>
        <w:pStyle w:val="ListParagraph"/>
        <w:numPr>
          <w:ilvl w:val="1"/>
          <w:numId w:val="20"/>
        </w:numPr>
        <w:tabs>
          <w:tab w:val="left" w:pos="1672"/>
        </w:tabs>
        <w:spacing w:before="153" w:line="244" w:lineRule="auto"/>
        <w:ind w:left="1672" w:right="110" w:hanging="281"/>
        <w:rPr>
          <w:color w:val="4F5967"/>
          <w:sz w:val="23"/>
        </w:rPr>
      </w:pPr>
      <w:r>
        <w:rPr>
          <w:color w:val="4F5967"/>
          <w:w w:val="105"/>
          <w:sz w:val="23"/>
        </w:rPr>
        <w:t>Preliminary Plats</w:t>
      </w:r>
      <w:r>
        <w:rPr>
          <w:color w:val="4F5967"/>
          <w:spacing w:val="-2"/>
          <w:w w:val="105"/>
          <w:sz w:val="23"/>
        </w:rPr>
        <w:t xml:space="preserve"> </w:t>
      </w:r>
      <w:r>
        <w:rPr>
          <w:color w:val="4F5967"/>
          <w:w w:val="105"/>
          <w:sz w:val="23"/>
        </w:rPr>
        <w:t>And</w:t>
      </w:r>
      <w:r>
        <w:rPr>
          <w:color w:val="4F5967"/>
          <w:spacing w:val="-5"/>
          <w:w w:val="105"/>
          <w:sz w:val="23"/>
        </w:rPr>
        <w:t xml:space="preserve"> </w:t>
      </w:r>
      <w:del w:id="126" w:author="Jacob Hansen" w:date="2024-08-07T20:50:00Z" w16du:dateUtc="2024-08-08T02:50:00Z">
        <w:r w:rsidDel="00AA4FD3">
          <w:rPr>
            <w:color w:val="4F5967"/>
            <w:w w:val="105"/>
            <w:sz w:val="23"/>
          </w:rPr>
          <w:delText xml:space="preserve">Preliminary </w:delText>
        </w:r>
      </w:del>
      <w:r>
        <w:rPr>
          <w:color w:val="4F5967"/>
          <w:w w:val="105"/>
          <w:sz w:val="23"/>
        </w:rPr>
        <w:t>Subdivision Improvement Plans.</w:t>
      </w:r>
      <w:r>
        <w:rPr>
          <w:color w:val="4F5967"/>
          <w:spacing w:val="-5"/>
          <w:w w:val="105"/>
          <w:sz w:val="23"/>
        </w:rPr>
        <w:t xml:space="preserve"> </w:t>
      </w:r>
      <w:r>
        <w:rPr>
          <w:color w:val="4F5967"/>
          <w:w w:val="105"/>
          <w:sz w:val="23"/>
        </w:rPr>
        <w:t>For</w:t>
      </w:r>
      <w:r>
        <w:rPr>
          <w:color w:val="4F5967"/>
          <w:spacing w:val="-8"/>
          <w:w w:val="105"/>
          <w:sz w:val="23"/>
        </w:rPr>
        <w:t xml:space="preserve"> </w:t>
      </w:r>
      <w:r>
        <w:rPr>
          <w:color w:val="4F5967"/>
          <w:w w:val="105"/>
          <w:sz w:val="23"/>
        </w:rPr>
        <w:t>single</w:t>
      </w:r>
      <w:r>
        <w:rPr>
          <w:color w:val="4F5967"/>
          <w:spacing w:val="-2"/>
          <w:w w:val="105"/>
          <w:sz w:val="23"/>
        </w:rPr>
        <w:t xml:space="preserve"> </w:t>
      </w:r>
      <w:r>
        <w:rPr>
          <w:color w:val="4F5967"/>
          <w:w w:val="105"/>
          <w:sz w:val="23"/>
        </w:rPr>
        <w:t>family,</w:t>
      </w:r>
      <w:r>
        <w:rPr>
          <w:color w:val="4F5967"/>
          <w:spacing w:val="-1"/>
          <w:w w:val="105"/>
          <w:sz w:val="23"/>
        </w:rPr>
        <w:t xml:space="preserve"> </w:t>
      </w:r>
      <w:r>
        <w:rPr>
          <w:color w:val="4F5967"/>
          <w:w w:val="105"/>
          <w:sz w:val="23"/>
        </w:rPr>
        <w:t xml:space="preserve">two family, and townhome subdivisions that do not involve property containing sensitive lands, the City shall have </w:t>
      </w:r>
      <w:del w:id="127" w:author="Jacob Hansen" w:date="2024-08-07T20:50:00Z" w16du:dateUtc="2024-08-08T02:50:00Z">
        <w:r w:rsidDel="00AA4FD3">
          <w:rPr>
            <w:color w:val="4F5967"/>
            <w:w w:val="105"/>
            <w:sz w:val="23"/>
          </w:rPr>
          <w:delText xml:space="preserve">fifteen </w:delText>
        </w:r>
      </w:del>
      <w:commentRangeStart w:id="128"/>
      <w:ins w:id="129" w:author="Jacob Hansen" w:date="2024-08-07T20:50:00Z" w16du:dateUtc="2024-08-08T02:50:00Z">
        <w:r w:rsidR="00AA4FD3">
          <w:rPr>
            <w:color w:val="4F5967"/>
            <w:w w:val="105"/>
            <w:sz w:val="23"/>
          </w:rPr>
          <w:t xml:space="preserve">thirty </w:t>
        </w:r>
      </w:ins>
      <w:r>
        <w:rPr>
          <w:color w:val="4F5967"/>
          <w:w w:val="105"/>
          <w:sz w:val="23"/>
        </w:rPr>
        <w:t>(</w:t>
      </w:r>
      <w:ins w:id="130" w:author="Jacob Hansen" w:date="2024-08-07T20:50:00Z" w16du:dateUtc="2024-08-08T02:50:00Z">
        <w:r w:rsidR="00AA4FD3">
          <w:rPr>
            <w:color w:val="4F5967"/>
            <w:w w:val="105"/>
            <w:sz w:val="23"/>
          </w:rPr>
          <w:t>30</w:t>
        </w:r>
      </w:ins>
      <w:del w:id="131" w:author="Jacob Hansen" w:date="2024-08-07T20:50:00Z" w16du:dateUtc="2024-08-08T02:50:00Z">
        <w:r w:rsidDel="00AA4FD3">
          <w:rPr>
            <w:color w:val="4F5967"/>
            <w:w w:val="105"/>
            <w:sz w:val="23"/>
          </w:rPr>
          <w:delText>15</w:delText>
        </w:r>
      </w:del>
      <w:r>
        <w:rPr>
          <w:color w:val="4F5967"/>
          <w:w w:val="105"/>
          <w:sz w:val="23"/>
        </w:rPr>
        <w:t xml:space="preserve">) </w:t>
      </w:r>
      <w:commentRangeEnd w:id="128"/>
      <w:r w:rsidR="00AA4FD3">
        <w:rPr>
          <w:rStyle w:val="CommentReference"/>
        </w:rPr>
        <w:commentReference w:id="128"/>
      </w:r>
      <w:r>
        <w:rPr>
          <w:color w:val="4F5967"/>
          <w:w w:val="105"/>
          <w:sz w:val="23"/>
        </w:rPr>
        <w:t>business days after the receipt of the complete application or complete review response to</w:t>
      </w:r>
      <w:r>
        <w:rPr>
          <w:color w:val="4F5967"/>
          <w:spacing w:val="-1"/>
          <w:w w:val="105"/>
          <w:sz w:val="23"/>
        </w:rPr>
        <w:t xml:space="preserve"> </w:t>
      </w:r>
      <w:r>
        <w:rPr>
          <w:color w:val="4F5967"/>
          <w:w w:val="105"/>
          <w:sz w:val="23"/>
        </w:rPr>
        <w:t>perform its review and issue comments</w:t>
      </w:r>
      <w:r>
        <w:rPr>
          <w:color w:val="6E7580"/>
          <w:w w:val="105"/>
          <w:sz w:val="23"/>
        </w:rPr>
        <w:t>.</w:t>
      </w:r>
    </w:p>
    <w:p w14:paraId="2A9B62FB" w14:textId="72914E2D" w:rsidR="00E31BCD" w:rsidRDefault="00000000">
      <w:pPr>
        <w:pStyle w:val="ListParagraph"/>
        <w:numPr>
          <w:ilvl w:val="1"/>
          <w:numId w:val="20"/>
        </w:numPr>
        <w:tabs>
          <w:tab w:val="left" w:pos="1673"/>
        </w:tabs>
        <w:spacing w:before="156" w:line="244" w:lineRule="auto"/>
        <w:ind w:left="1673" w:right="110" w:hanging="284"/>
        <w:rPr>
          <w:color w:val="4F5967"/>
          <w:sz w:val="23"/>
        </w:rPr>
      </w:pPr>
      <w:r>
        <w:rPr>
          <w:color w:val="4F5967"/>
          <w:w w:val="105"/>
          <w:sz w:val="23"/>
        </w:rPr>
        <w:t xml:space="preserve">Final Plats </w:t>
      </w:r>
      <w:proofErr w:type="gramStart"/>
      <w:r>
        <w:rPr>
          <w:color w:val="4F5967"/>
          <w:w w:val="105"/>
          <w:sz w:val="23"/>
        </w:rPr>
        <w:t>And</w:t>
      </w:r>
      <w:proofErr w:type="gramEnd"/>
      <w:r>
        <w:rPr>
          <w:color w:val="4F5967"/>
          <w:w w:val="105"/>
          <w:sz w:val="23"/>
        </w:rPr>
        <w:t xml:space="preserve"> </w:t>
      </w:r>
      <w:ins w:id="132" w:author="Jacob Hansen" w:date="2024-08-07T20:51:00Z" w16du:dateUtc="2024-08-08T02:51:00Z">
        <w:r w:rsidR="00AA4FD3">
          <w:rPr>
            <w:color w:val="4F5967"/>
            <w:w w:val="105"/>
            <w:sz w:val="23"/>
          </w:rPr>
          <w:t>Other Final Documents</w:t>
        </w:r>
      </w:ins>
      <w:del w:id="133" w:author="Jacob Hansen" w:date="2024-08-07T20:51:00Z" w16du:dateUtc="2024-08-08T02:51:00Z">
        <w:r w:rsidDel="00AA4FD3">
          <w:rPr>
            <w:color w:val="4F5967"/>
            <w:w w:val="105"/>
            <w:sz w:val="23"/>
          </w:rPr>
          <w:delText>Final Subdivision Improvement Plans</w:delText>
        </w:r>
      </w:del>
      <w:r>
        <w:rPr>
          <w:color w:val="4F5967"/>
          <w:w w:val="105"/>
          <w:sz w:val="23"/>
        </w:rPr>
        <w:t xml:space="preserve">. For single family, two family, and townhome subdivisions that do not involve property containing sensitive lands, the City shall have </w:t>
      </w:r>
      <w:del w:id="134" w:author="Jacob Hansen" w:date="2024-08-07T20:52:00Z" w16du:dateUtc="2024-08-08T02:52:00Z">
        <w:r w:rsidDel="00AA4FD3">
          <w:rPr>
            <w:color w:val="4F5967"/>
            <w:w w:val="105"/>
            <w:sz w:val="23"/>
          </w:rPr>
          <w:delText xml:space="preserve">twenty </w:delText>
        </w:r>
      </w:del>
      <w:commentRangeStart w:id="135"/>
      <w:ins w:id="136" w:author="Jacob Hansen" w:date="2024-08-07T20:54:00Z" w16du:dateUtc="2024-08-08T02:54:00Z">
        <w:r w:rsidR="00AA4FD3">
          <w:rPr>
            <w:color w:val="4F5967"/>
            <w:w w:val="105"/>
            <w:sz w:val="23"/>
          </w:rPr>
          <w:t>thirty</w:t>
        </w:r>
      </w:ins>
      <w:ins w:id="137" w:author="Jacob Hansen" w:date="2024-08-07T20:52:00Z" w16du:dateUtc="2024-08-08T02:52:00Z">
        <w:r w:rsidR="00AA4FD3">
          <w:rPr>
            <w:color w:val="4F5967"/>
            <w:w w:val="105"/>
            <w:sz w:val="23"/>
          </w:rPr>
          <w:t xml:space="preserve"> </w:t>
        </w:r>
      </w:ins>
      <w:r>
        <w:rPr>
          <w:color w:val="4F5967"/>
          <w:w w:val="105"/>
          <w:sz w:val="23"/>
        </w:rPr>
        <w:t>(</w:t>
      </w:r>
      <w:ins w:id="138" w:author="Jacob Hansen" w:date="2024-08-07T20:54:00Z" w16du:dateUtc="2024-08-08T02:54:00Z">
        <w:r w:rsidR="00AA4FD3">
          <w:rPr>
            <w:color w:val="4F5967"/>
            <w:w w:val="105"/>
            <w:sz w:val="23"/>
          </w:rPr>
          <w:t>3</w:t>
        </w:r>
      </w:ins>
      <w:del w:id="139" w:author="Jacob Hansen" w:date="2024-08-07T20:52:00Z" w16du:dateUtc="2024-08-08T02:52:00Z">
        <w:r w:rsidDel="00AA4FD3">
          <w:rPr>
            <w:color w:val="4F5967"/>
            <w:w w:val="105"/>
            <w:sz w:val="23"/>
          </w:rPr>
          <w:delText>2</w:delText>
        </w:r>
      </w:del>
      <w:r>
        <w:rPr>
          <w:color w:val="4F5967"/>
          <w:w w:val="105"/>
          <w:sz w:val="23"/>
        </w:rPr>
        <w:t>0</w:t>
      </w:r>
      <w:commentRangeEnd w:id="135"/>
      <w:r w:rsidR="00AA4FD3">
        <w:rPr>
          <w:rStyle w:val="CommentReference"/>
        </w:rPr>
        <w:commentReference w:id="135"/>
      </w:r>
      <w:r>
        <w:rPr>
          <w:color w:val="4F5967"/>
          <w:w w:val="105"/>
          <w:sz w:val="23"/>
        </w:rPr>
        <w:t>) business days after receipt to complete its review and to issue review comments.</w:t>
      </w:r>
    </w:p>
    <w:p w14:paraId="263112BF" w14:textId="77777777" w:rsidR="00E31BCD" w:rsidRDefault="00000000">
      <w:pPr>
        <w:pStyle w:val="ListParagraph"/>
        <w:numPr>
          <w:ilvl w:val="1"/>
          <w:numId w:val="20"/>
        </w:numPr>
        <w:tabs>
          <w:tab w:val="left" w:pos="1673"/>
        </w:tabs>
        <w:spacing w:before="151" w:line="247" w:lineRule="auto"/>
        <w:ind w:left="1673" w:right="124" w:hanging="269"/>
        <w:rPr>
          <w:color w:val="4F5967"/>
          <w:sz w:val="23"/>
        </w:rPr>
      </w:pPr>
      <w:r>
        <w:rPr>
          <w:color w:val="4F5967"/>
          <w:w w:val="105"/>
          <w:sz w:val="23"/>
        </w:rPr>
        <w:t xml:space="preserve">All Other Plats </w:t>
      </w:r>
      <w:proofErr w:type="gramStart"/>
      <w:r>
        <w:rPr>
          <w:color w:val="4F5967"/>
          <w:w w:val="105"/>
          <w:sz w:val="23"/>
        </w:rPr>
        <w:t>And</w:t>
      </w:r>
      <w:proofErr w:type="gramEnd"/>
      <w:r>
        <w:rPr>
          <w:color w:val="4F5967"/>
          <w:w w:val="105"/>
          <w:sz w:val="23"/>
        </w:rPr>
        <w:t xml:space="preserve"> Subdivision Improvement Plans. For all other plats and subdivision improvement plans the City shall have a reasonable timeframe to complete its review and to issue review comments.</w:t>
      </w:r>
    </w:p>
    <w:p w14:paraId="43A901E1" w14:textId="77777777" w:rsidR="00E31BCD" w:rsidRDefault="00E31BCD">
      <w:pPr>
        <w:pStyle w:val="BodyText"/>
        <w:spacing w:before="33"/>
      </w:pPr>
    </w:p>
    <w:p w14:paraId="45B9DC12" w14:textId="77777777" w:rsidR="00E31BCD" w:rsidRDefault="00000000">
      <w:pPr>
        <w:pStyle w:val="ListParagraph"/>
        <w:numPr>
          <w:ilvl w:val="0"/>
          <w:numId w:val="20"/>
        </w:numPr>
        <w:tabs>
          <w:tab w:val="left" w:pos="889"/>
          <w:tab w:val="left" w:pos="892"/>
        </w:tabs>
        <w:spacing w:line="244" w:lineRule="auto"/>
        <w:ind w:right="110" w:hanging="281"/>
        <w:rPr>
          <w:color w:val="4F5967"/>
          <w:sz w:val="23"/>
        </w:rPr>
      </w:pPr>
      <w:r>
        <w:rPr>
          <w:color w:val="4F5967"/>
          <w:w w:val="105"/>
          <w:sz w:val="23"/>
        </w:rPr>
        <w:t>Review comments issued by the City shall be specific, include citations to the applicable law, ordinance, regulation, decision, standard, or specification justifying the review comment and shall</w:t>
      </w:r>
      <w:r>
        <w:rPr>
          <w:color w:val="4F5967"/>
          <w:spacing w:val="-2"/>
          <w:w w:val="105"/>
          <w:sz w:val="23"/>
        </w:rPr>
        <w:t xml:space="preserve"> </w:t>
      </w:r>
      <w:r>
        <w:rPr>
          <w:color w:val="4F5967"/>
          <w:w w:val="105"/>
          <w:sz w:val="23"/>
        </w:rPr>
        <w:t>be</w:t>
      </w:r>
      <w:r>
        <w:rPr>
          <w:color w:val="4F5967"/>
          <w:spacing w:val="-3"/>
          <w:w w:val="105"/>
          <w:sz w:val="23"/>
        </w:rPr>
        <w:t xml:space="preserve"> </w:t>
      </w:r>
      <w:r>
        <w:rPr>
          <w:color w:val="4F5967"/>
          <w:w w:val="105"/>
          <w:sz w:val="23"/>
        </w:rPr>
        <w:t>compiled and</w:t>
      </w:r>
      <w:r>
        <w:rPr>
          <w:color w:val="4F5967"/>
          <w:spacing w:val="-4"/>
          <w:w w:val="105"/>
          <w:sz w:val="23"/>
        </w:rPr>
        <w:t xml:space="preserve"> </w:t>
      </w:r>
      <w:r>
        <w:rPr>
          <w:color w:val="4F5967"/>
          <w:w w:val="105"/>
          <w:sz w:val="23"/>
        </w:rPr>
        <w:t>logged into a single index of requested modifications for</w:t>
      </w:r>
      <w:r>
        <w:rPr>
          <w:color w:val="4F5967"/>
          <w:spacing w:val="-2"/>
          <w:w w:val="105"/>
          <w:sz w:val="23"/>
        </w:rPr>
        <w:t xml:space="preserve"> </w:t>
      </w:r>
      <w:r>
        <w:rPr>
          <w:color w:val="4F5967"/>
          <w:w w:val="105"/>
          <w:sz w:val="23"/>
        </w:rPr>
        <w:t>the</w:t>
      </w:r>
      <w:r>
        <w:rPr>
          <w:color w:val="4F5967"/>
          <w:spacing w:val="-6"/>
          <w:w w:val="105"/>
          <w:sz w:val="23"/>
        </w:rPr>
        <w:t xml:space="preserve"> </w:t>
      </w:r>
      <w:r>
        <w:rPr>
          <w:color w:val="4F5967"/>
          <w:w w:val="105"/>
          <w:sz w:val="23"/>
        </w:rPr>
        <w:t>application.</w:t>
      </w:r>
    </w:p>
    <w:p w14:paraId="063C7563" w14:textId="77777777" w:rsidR="00E31BCD" w:rsidRDefault="00000000">
      <w:pPr>
        <w:pStyle w:val="ListParagraph"/>
        <w:numPr>
          <w:ilvl w:val="0"/>
          <w:numId w:val="20"/>
        </w:numPr>
        <w:tabs>
          <w:tab w:val="left" w:pos="892"/>
        </w:tabs>
        <w:spacing w:before="152" w:line="244" w:lineRule="auto"/>
        <w:ind w:right="109"/>
        <w:rPr>
          <w:color w:val="4F5967"/>
          <w:sz w:val="23"/>
        </w:rPr>
      </w:pPr>
      <w:r>
        <w:rPr>
          <w:color w:val="4F5967"/>
          <w:w w:val="105"/>
          <w:sz w:val="23"/>
        </w:rPr>
        <w:t>The City's failure to issue a review comment regarding a specified deficiency or defect of the preliminary plat, subdivision improvement plans, or related information, documents, and materials submitted by the applicant shall waive the City's right to require that the deficiency or defect be corrected, unless:</w:t>
      </w:r>
    </w:p>
    <w:p w14:paraId="586FF815" w14:textId="77777777" w:rsidR="00E31BCD" w:rsidRDefault="00000000">
      <w:pPr>
        <w:pStyle w:val="ListParagraph"/>
        <w:numPr>
          <w:ilvl w:val="1"/>
          <w:numId w:val="20"/>
        </w:numPr>
        <w:tabs>
          <w:tab w:val="left" w:pos="1671"/>
          <w:tab w:val="left" w:pos="1675"/>
        </w:tabs>
        <w:spacing w:before="152" w:line="244" w:lineRule="auto"/>
        <w:ind w:left="1675" w:right="120" w:hanging="284"/>
        <w:rPr>
          <w:color w:val="4F5967"/>
          <w:sz w:val="23"/>
        </w:rPr>
      </w:pPr>
      <w:r>
        <w:rPr>
          <w:color w:val="4F5967"/>
          <w:w w:val="105"/>
          <w:sz w:val="23"/>
        </w:rPr>
        <w:t>The modification or correction required by the review comment is necessary to protect the public's health and safety or to</w:t>
      </w:r>
      <w:r>
        <w:rPr>
          <w:color w:val="4F5967"/>
          <w:spacing w:val="-1"/>
          <w:w w:val="105"/>
          <w:sz w:val="23"/>
        </w:rPr>
        <w:t xml:space="preserve"> </w:t>
      </w:r>
      <w:r>
        <w:rPr>
          <w:color w:val="4F5967"/>
          <w:w w:val="105"/>
          <w:sz w:val="23"/>
        </w:rPr>
        <w:t xml:space="preserve">enforce a state or federal </w:t>
      </w:r>
      <w:proofErr w:type="gramStart"/>
      <w:r>
        <w:rPr>
          <w:color w:val="4F5967"/>
          <w:w w:val="105"/>
          <w:sz w:val="23"/>
        </w:rPr>
        <w:t>law;</w:t>
      </w:r>
      <w:proofErr w:type="gramEnd"/>
    </w:p>
    <w:p w14:paraId="5A8D2268" w14:textId="77777777" w:rsidR="00E31BCD" w:rsidRDefault="00000000">
      <w:pPr>
        <w:pStyle w:val="ListParagraph"/>
        <w:numPr>
          <w:ilvl w:val="1"/>
          <w:numId w:val="20"/>
        </w:numPr>
        <w:tabs>
          <w:tab w:val="left" w:pos="1671"/>
          <w:tab w:val="left" w:pos="1675"/>
        </w:tabs>
        <w:spacing w:before="152" w:line="247" w:lineRule="auto"/>
        <w:ind w:left="1675" w:right="113" w:hanging="286"/>
        <w:rPr>
          <w:color w:val="4F5967"/>
          <w:sz w:val="23"/>
        </w:rPr>
      </w:pPr>
      <w:r>
        <w:rPr>
          <w:color w:val="4F5967"/>
          <w:w w:val="105"/>
          <w:sz w:val="23"/>
        </w:rPr>
        <w:t>The modification or correction required by the review comment is necessitated by the applicant's review response or</w:t>
      </w:r>
      <w:r>
        <w:rPr>
          <w:color w:val="4F5967"/>
          <w:spacing w:val="-1"/>
          <w:w w:val="105"/>
          <w:sz w:val="23"/>
        </w:rPr>
        <w:t xml:space="preserve"> </w:t>
      </w:r>
      <w:r>
        <w:rPr>
          <w:color w:val="4F5967"/>
          <w:w w:val="105"/>
          <w:sz w:val="23"/>
        </w:rPr>
        <w:t>other adjustment to</w:t>
      </w:r>
      <w:r>
        <w:rPr>
          <w:color w:val="4F5967"/>
          <w:spacing w:val="-3"/>
          <w:w w:val="105"/>
          <w:sz w:val="23"/>
        </w:rPr>
        <w:t xml:space="preserve"> </w:t>
      </w:r>
      <w:r>
        <w:rPr>
          <w:color w:val="4F5967"/>
          <w:w w:val="105"/>
          <w:sz w:val="23"/>
        </w:rPr>
        <w:t>the</w:t>
      </w:r>
      <w:r>
        <w:rPr>
          <w:color w:val="4F5967"/>
          <w:spacing w:val="-1"/>
          <w:w w:val="105"/>
          <w:sz w:val="23"/>
        </w:rPr>
        <w:t xml:space="preserve"> </w:t>
      </w:r>
      <w:r>
        <w:rPr>
          <w:color w:val="4F5967"/>
          <w:w w:val="105"/>
          <w:sz w:val="23"/>
        </w:rPr>
        <w:t xml:space="preserve">proposed subdivision plat, plans, or related </w:t>
      </w:r>
      <w:proofErr w:type="gramStart"/>
      <w:r>
        <w:rPr>
          <w:color w:val="4F5967"/>
          <w:w w:val="105"/>
          <w:sz w:val="23"/>
        </w:rPr>
        <w:t>materials;</w:t>
      </w:r>
      <w:proofErr w:type="gramEnd"/>
    </w:p>
    <w:p w14:paraId="736DD562" w14:textId="77777777" w:rsidR="00E31BCD" w:rsidRDefault="00000000">
      <w:pPr>
        <w:pStyle w:val="ListParagraph"/>
        <w:numPr>
          <w:ilvl w:val="1"/>
          <w:numId w:val="20"/>
        </w:numPr>
        <w:tabs>
          <w:tab w:val="left" w:pos="1671"/>
          <w:tab w:val="left" w:pos="1673"/>
        </w:tabs>
        <w:spacing w:before="149" w:line="244" w:lineRule="auto"/>
        <w:ind w:left="1673" w:right="113" w:hanging="269"/>
        <w:rPr>
          <w:color w:val="4F5967"/>
          <w:sz w:val="23"/>
        </w:rPr>
      </w:pPr>
      <w:r>
        <w:rPr>
          <w:color w:val="4F5967"/>
          <w:w w:val="105"/>
          <w:sz w:val="23"/>
        </w:rPr>
        <w:t>The modification or correction required by the review comment is necessitated by the applicant's update to the proposed phasing of the development that adjusts the needed infrastructure; or</w:t>
      </w:r>
    </w:p>
    <w:p w14:paraId="579FF621" w14:textId="01CF908D" w:rsidR="00E31BCD" w:rsidRDefault="00000000">
      <w:pPr>
        <w:pStyle w:val="ListParagraph"/>
        <w:numPr>
          <w:ilvl w:val="1"/>
          <w:numId w:val="20"/>
        </w:numPr>
        <w:tabs>
          <w:tab w:val="left" w:pos="1671"/>
          <w:tab w:val="left" w:pos="1678"/>
        </w:tabs>
        <w:spacing w:before="152" w:line="244" w:lineRule="auto"/>
        <w:ind w:left="1678" w:right="128" w:hanging="286"/>
        <w:rPr>
          <w:color w:val="4F5967"/>
          <w:sz w:val="23"/>
        </w:rPr>
      </w:pPr>
      <w:r>
        <w:rPr>
          <w:color w:val="4F5967"/>
          <w:w w:val="105"/>
          <w:sz w:val="23"/>
        </w:rPr>
        <w:t>The</w:t>
      </w:r>
      <w:r>
        <w:rPr>
          <w:color w:val="4F5967"/>
          <w:spacing w:val="-1"/>
          <w:w w:val="105"/>
          <w:sz w:val="23"/>
        </w:rPr>
        <w:t xml:space="preserve"> </w:t>
      </w:r>
      <w:r>
        <w:rPr>
          <w:color w:val="4F5967"/>
          <w:w w:val="105"/>
          <w:sz w:val="23"/>
        </w:rPr>
        <w:t>applicant does not</w:t>
      </w:r>
      <w:r>
        <w:rPr>
          <w:color w:val="4F5967"/>
          <w:spacing w:val="-2"/>
          <w:w w:val="105"/>
          <w:sz w:val="23"/>
        </w:rPr>
        <w:t xml:space="preserve"> </w:t>
      </w:r>
      <w:r>
        <w:rPr>
          <w:color w:val="4F5967"/>
          <w:w w:val="105"/>
          <w:sz w:val="23"/>
        </w:rPr>
        <w:t>submit a revised plan in</w:t>
      </w:r>
      <w:r>
        <w:rPr>
          <w:color w:val="4F5967"/>
          <w:spacing w:val="-5"/>
          <w:w w:val="105"/>
          <w:sz w:val="23"/>
        </w:rPr>
        <w:t xml:space="preserve"> </w:t>
      </w:r>
      <w:r>
        <w:rPr>
          <w:color w:val="4F5967"/>
          <w:w w:val="105"/>
          <w:sz w:val="23"/>
        </w:rPr>
        <w:t>response to</w:t>
      </w:r>
      <w:r>
        <w:rPr>
          <w:color w:val="4F5967"/>
          <w:spacing w:val="-4"/>
          <w:w w:val="105"/>
          <w:sz w:val="23"/>
        </w:rPr>
        <w:t xml:space="preserve"> </w:t>
      </w:r>
      <w:r>
        <w:rPr>
          <w:color w:val="4F5967"/>
          <w:w w:val="105"/>
          <w:sz w:val="23"/>
        </w:rPr>
        <w:t>the City's review comments within twenty (</w:t>
      </w:r>
      <w:commentRangeStart w:id="140"/>
      <w:ins w:id="141" w:author="Jacob Hansen" w:date="2024-08-07T20:55:00Z" w16du:dateUtc="2024-08-08T02:55:00Z">
        <w:r w:rsidR="00AA4FD3">
          <w:rPr>
            <w:color w:val="4F5967"/>
            <w:w w:val="105"/>
            <w:sz w:val="23"/>
          </w:rPr>
          <w:t>4</w:t>
        </w:r>
      </w:ins>
      <w:del w:id="142" w:author="Jacob Hansen" w:date="2024-08-07T20:55:00Z" w16du:dateUtc="2024-08-08T02:55:00Z">
        <w:r w:rsidDel="00AA4FD3">
          <w:rPr>
            <w:color w:val="4F5967"/>
            <w:w w:val="105"/>
            <w:sz w:val="23"/>
          </w:rPr>
          <w:delText>2</w:delText>
        </w:r>
      </w:del>
      <w:r>
        <w:rPr>
          <w:color w:val="4F5967"/>
          <w:w w:val="105"/>
          <w:sz w:val="23"/>
        </w:rPr>
        <w:t>0</w:t>
      </w:r>
      <w:commentRangeEnd w:id="140"/>
      <w:r w:rsidR="00AA4FD3">
        <w:rPr>
          <w:rStyle w:val="CommentReference"/>
        </w:rPr>
        <w:commentReference w:id="140"/>
      </w:r>
      <w:r>
        <w:rPr>
          <w:color w:val="4F5967"/>
          <w:w w:val="105"/>
          <w:sz w:val="23"/>
        </w:rPr>
        <w:t>) business days after the City issued its review comments</w:t>
      </w:r>
      <w:r>
        <w:rPr>
          <w:color w:val="6E7580"/>
          <w:w w:val="105"/>
          <w:sz w:val="23"/>
        </w:rPr>
        <w:t>.</w:t>
      </w:r>
    </w:p>
    <w:p w14:paraId="2EB22EA0" w14:textId="77777777" w:rsidR="00E31BCD" w:rsidRDefault="00E31BCD">
      <w:pPr>
        <w:pStyle w:val="BodyText"/>
        <w:spacing w:before="36"/>
      </w:pPr>
    </w:p>
    <w:p w14:paraId="04B3736A" w14:textId="77777777" w:rsidR="00E31BCD" w:rsidRDefault="00000000">
      <w:pPr>
        <w:pStyle w:val="ListParagraph"/>
        <w:numPr>
          <w:ilvl w:val="0"/>
          <w:numId w:val="20"/>
        </w:numPr>
        <w:tabs>
          <w:tab w:val="left" w:pos="892"/>
        </w:tabs>
        <w:spacing w:before="1" w:line="244" w:lineRule="auto"/>
        <w:ind w:right="124" w:hanging="283"/>
        <w:rPr>
          <w:color w:val="4F5967"/>
          <w:sz w:val="23"/>
        </w:rPr>
      </w:pPr>
      <w:r>
        <w:rPr>
          <w:color w:val="4F5967"/>
          <w:w w:val="105"/>
          <w:sz w:val="23"/>
        </w:rPr>
        <w:t>Applicants shall provide a complete review response to the City's review comments, consisting or</w:t>
      </w:r>
      <w:r>
        <w:rPr>
          <w:color w:val="4F5967"/>
          <w:spacing w:val="-2"/>
          <w:w w:val="105"/>
          <w:sz w:val="23"/>
        </w:rPr>
        <w:t xml:space="preserve"> </w:t>
      </w:r>
      <w:r>
        <w:rPr>
          <w:color w:val="4F5967"/>
          <w:w w:val="105"/>
          <w:sz w:val="23"/>
        </w:rPr>
        <w:t>revised plats, plans, information, documents, or</w:t>
      </w:r>
      <w:r>
        <w:rPr>
          <w:color w:val="4F5967"/>
          <w:spacing w:val="-2"/>
          <w:w w:val="105"/>
          <w:sz w:val="23"/>
        </w:rPr>
        <w:t xml:space="preserve"> </w:t>
      </w:r>
      <w:r>
        <w:rPr>
          <w:color w:val="4F5967"/>
          <w:w w:val="105"/>
          <w:sz w:val="23"/>
        </w:rPr>
        <w:t>materials together with a written explanation identifying and explaining the applicant's revisions and reasons for</w:t>
      </w:r>
      <w:r>
        <w:rPr>
          <w:color w:val="4F5967"/>
          <w:spacing w:val="-3"/>
          <w:w w:val="105"/>
          <w:sz w:val="23"/>
        </w:rPr>
        <w:t xml:space="preserve"> </w:t>
      </w:r>
      <w:r>
        <w:rPr>
          <w:color w:val="4F5967"/>
          <w:w w:val="105"/>
          <w:sz w:val="23"/>
        </w:rPr>
        <w:t>declining to make revisions, if any.</w:t>
      </w:r>
    </w:p>
    <w:p w14:paraId="735F6154" w14:textId="77777777" w:rsidR="00E31BCD" w:rsidRDefault="00E31BCD">
      <w:pPr>
        <w:spacing w:line="244" w:lineRule="auto"/>
        <w:jc w:val="both"/>
        <w:rPr>
          <w:sz w:val="23"/>
        </w:rPr>
        <w:sectPr w:rsidR="00E31BCD">
          <w:pgSz w:w="12240" w:h="15840"/>
          <w:pgMar w:top="440" w:right="520" w:bottom="460" w:left="460" w:header="255" w:footer="263" w:gutter="0"/>
          <w:cols w:space="720"/>
        </w:sectPr>
      </w:pPr>
    </w:p>
    <w:p w14:paraId="2D25B9B8" w14:textId="77777777" w:rsidR="00E31BCD" w:rsidRDefault="00000000">
      <w:pPr>
        <w:pStyle w:val="ListParagraph"/>
        <w:numPr>
          <w:ilvl w:val="1"/>
          <w:numId w:val="20"/>
        </w:numPr>
        <w:tabs>
          <w:tab w:val="left" w:pos="1672"/>
          <w:tab w:val="left" w:pos="1674"/>
        </w:tabs>
        <w:spacing w:before="228" w:line="235" w:lineRule="auto"/>
        <w:ind w:right="122" w:hanging="283"/>
        <w:rPr>
          <w:color w:val="505967"/>
          <w:sz w:val="24"/>
        </w:rPr>
      </w:pPr>
      <w:r>
        <w:rPr>
          <w:color w:val="505967"/>
          <w:sz w:val="24"/>
        </w:rPr>
        <w:lastRenderedPageBreak/>
        <w:t>The applicant's written explanation shall be comprehensive and specific, including citations to the relevant law, ordinance, regulation, decision, standard, or specification and include an index of requested revisions or additions for each required correction.</w:t>
      </w:r>
    </w:p>
    <w:p w14:paraId="1B529865" w14:textId="77777777" w:rsidR="00E31BCD" w:rsidRDefault="00000000">
      <w:pPr>
        <w:pStyle w:val="ListParagraph"/>
        <w:numPr>
          <w:ilvl w:val="1"/>
          <w:numId w:val="20"/>
        </w:numPr>
        <w:tabs>
          <w:tab w:val="left" w:pos="1673"/>
        </w:tabs>
        <w:spacing w:before="150" w:line="235" w:lineRule="auto"/>
        <w:ind w:left="1673" w:right="125" w:hanging="284"/>
        <w:rPr>
          <w:color w:val="505967"/>
          <w:sz w:val="24"/>
        </w:rPr>
      </w:pPr>
      <w:r>
        <w:rPr>
          <w:color w:val="505967"/>
          <w:sz w:val="24"/>
        </w:rPr>
        <w:t>The applicant's failure to address a review comment shall render their review response incomplete. A subsequent review cycle or action shall not begin until all review</w:t>
      </w:r>
      <w:r>
        <w:rPr>
          <w:color w:val="505967"/>
          <w:spacing w:val="40"/>
          <w:sz w:val="24"/>
        </w:rPr>
        <w:t xml:space="preserve"> </w:t>
      </w:r>
      <w:r>
        <w:rPr>
          <w:color w:val="505967"/>
          <w:sz w:val="24"/>
        </w:rPr>
        <w:t xml:space="preserve">comments are </w:t>
      </w:r>
      <w:proofErr w:type="gramStart"/>
      <w:r>
        <w:rPr>
          <w:color w:val="505967"/>
          <w:sz w:val="24"/>
        </w:rPr>
        <w:t>addressed</w:t>
      </w:r>
      <w:proofErr w:type="gramEnd"/>
      <w:r>
        <w:rPr>
          <w:color w:val="505967"/>
          <w:sz w:val="24"/>
        </w:rPr>
        <w:t xml:space="preserve"> and the applicant submits a complete review response.</w:t>
      </w:r>
    </w:p>
    <w:p w14:paraId="4AAD1848" w14:textId="77777777" w:rsidR="00E31BCD" w:rsidRDefault="00E31BCD">
      <w:pPr>
        <w:pStyle w:val="BodyText"/>
        <w:spacing w:before="27"/>
        <w:rPr>
          <w:sz w:val="24"/>
        </w:rPr>
      </w:pPr>
    </w:p>
    <w:p w14:paraId="6D8967D5" w14:textId="7B21F81C" w:rsidR="00E31BCD" w:rsidRDefault="00000000">
      <w:pPr>
        <w:pStyle w:val="ListParagraph"/>
        <w:numPr>
          <w:ilvl w:val="0"/>
          <w:numId w:val="20"/>
        </w:numPr>
        <w:tabs>
          <w:tab w:val="left" w:pos="891"/>
        </w:tabs>
        <w:spacing w:line="235" w:lineRule="auto"/>
        <w:ind w:left="891" w:right="108" w:hanging="281"/>
        <w:rPr>
          <w:color w:val="505967"/>
          <w:sz w:val="24"/>
        </w:rPr>
      </w:pPr>
      <w:r>
        <w:rPr>
          <w:color w:val="505967"/>
          <w:sz w:val="24"/>
        </w:rPr>
        <w:t>The City</w:t>
      </w:r>
      <w:r>
        <w:rPr>
          <w:color w:val="505967"/>
          <w:spacing w:val="-1"/>
          <w:sz w:val="24"/>
        </w:rPr>
        <w:t xml:space="preserve"> </w:t>
      </w:r>
      <w:r>
        <w:rPr>
          <w:color w:val="505967"/>
          <w:sz w:val="24"/>
        </w:rPr>
        <w:t>may not</w:t>
      </w:r>
      <w:r>
        <w:rPr>
          <w:color w:val="505967"/>
          <w:spacing w:val="-3"/>
          <w:sz w:val="24"/>
        </w:rPr>
        <w:t xml:space="preserve"> </w:t>
      </w:r>
      <w:r>
        <w:rPr>
          <w:color w:val="505967"/>
          <w:sz w:val="24"/>
        </w:rPr>
        <w:t>require more than</w:t>
      </w:r>
      <w:r>
        <w:rPr>
          <w:color w:val="505967"/>
          <w:spacing w:val="-1"/>
          <w:sz w:val="24"/>
        </w:rPr>
        <w:t xml:space="preserve"> </w:t>
      </w:r>
      <w:r>
        <w:rPr>
          <w:color w:val="505967"/>
          <w:sz w:val="24"/>
        </w:rPr>
        <w:t>four (4) review cycles</w:t>
      </w:r>
      <w:ins w:id="143" w:author="Jacob Hansen" w:date="2024-08-07T20:56:00Z" w16du:dateUtc="2024-08-08T02:56:00Z">
        <w:r w:rsidR="00AA4FD3">
          <w:rPr>
            <w:color w:val="505967"/>
            <w:sz w:val="24"/>
          </w:rPr>
          <w:t xml:space="preserve"> for reviewing preliminary plats and improvement pla</w:t>
        </w:r>
      </w:ins>
      <w:ins w:id="144" w:author="Jacob Hansen" w:date="2024-08-07T20:57:00Z" w16du:dateUtc="2024-08-08T02:57:00Z">
        <w:r w:rsidR="00AA4FD3">
          <w:rPr>
            <w:color w:val="505967"/>
            <w:sz w:val="24"/>
          </w:rPr>
          <w:t>ns</w:t>
        </w:r>
      </w:ins>
      <w:r>
        <w:rPr>
          <w:color w:val="505967"/>
          <w:sz w:val="24"/>
        </w:rPr>
        <w:t>, provided that the</w:t>
      </w:r>
      <w:r>
        <w:rPr>
          <w:color w:val="505967"/>
          <w:spacing w:val="-2"/>
          <w:sz w:val="24"/>
        </w:rPr>
        <w:t xml:space="preserve"> </w:t>
      </w:r>
      <w:r>
        <w:rPr>
          <w:color w:val="505967"/>
          <w:sz w:val="24"/>
        </w:rPr>
        <w:t>City may restart the review cycle process at the first review cycle if the applicant makes a material change to a submitted application. Such restarted review cycle processes shall apply only to the portion of the submitted application that the material change substantially affects.</w:t>
      </w:r>
      <w:ins w:id="145" w:author="Jacob Hansen" w:date="2024-08-07T20:57:00Z" w16du:dateUtc="2024-08-08T02:57:00Z">
        <w:r w:rsidR="00AA4FD3">
          <w:rPr>
            <w:color w:val="505967"/>
            <w:sz w:val="24"/>
          </w:rPr>
          <w:t xml:space="preserve"> </w:t>
        </w:r>
        <w:commentRangeStart w:id="146"/>
        <w:r w:rsidR="00AA4FD3">
          <w:rPr>
            <w:color w:val="505967"/>
            <w:sz w:val="24"/>
          </w:rPr>
          <w:t xml:space="preserve">The City may require up to another two (2) review cycles for reviewing final </w:t>
        </w:r>
        <w:proofErr w:type="gramStart"/>
        <w:r w:rsidR="003A2BA2">
          <w:rPr>
            <w:color w:val="505967"/>
            <w:sz w:val="24"/>
          </w:rPr>
          <w:t>plats</w:t>
        </w:r>
        <w:proofErr w:type="gramEnd"/>
        <w:r w:rsidR="003A2BA2">
          <w:rPr>
            <w:color w:val="505967"/>
            <w:sz w:val="24"/>
          </w:rPr>
          <w:t xml:space="preserve"> and other fin</w:t>
        </w:r>
      </w:ins>
      <w:ins w:id="147" w:author="Jacob Hansen" w:date="2024-08-07T20:58:00Z" w16du:dateUtc="2024-08-08T02:58:00Z">
        <w:r w:rsidR="003A2BA2">
          <w:rPr>
            <w:color w:val="505967"/>
            <w:sz w:val="24"/>
          </w:rPr>
          <w:t xml:space="preserve">al documents. </w:t>
        </w:r>
      </w:ins>
      <w:commentRangeEnd w:id="146"/>
      <w:ins w:id="148" w:author="Jacob Hansen" w:date="2024-08-07T20:59:00Z" w16du:dateUtc="2024-08-08T02:59:00Z">
        <w:r w:rsidR="003A2BA2">
          <w:rPr>
            <w:rStyle w:val="CommentReference"/>
          </w:rPr>
          <w:commentReference w:id="146"/>
        </w:r>
      </w:ins>
    </w:p>
    <w:p w14:paraId="4B6142E0" w14:textId="77777777" w:rsidR="00E31BCD" w:rsidRDefault="00E31BCD">
      <w:pPr>
        <w:pStyle w:val="BodyText"/>
        <w:spacing w:before="49"/>
        <w:rPr>
          <w:sz w:val="24"/>
        </w:rPr>
      </w:pPr>
    </w:p>
    <w:p w14:paraId="6D4F65D0" w14:textId="77777777" w:rsidR="00E31BCD" w:rsidRDefault="00000000">
      <w:pPr>
        <w:spacing w:before="1" w:line="217" w:lineRule="exact"/>
        <w:ind w:left="111"/>
        <w:rPr>
          <w:sz w:val="19"/>
        </w:rPr>
      </w:pPr>
      <w:r>
        <w:rPr>
          <w:color w:val="505967"/>
          <w:spacing w:val="-2"/>
          <w:w w:val="105"/>
          <w:sz w:val="19"/>
        </w:rPr>
        <w:t>HISTORY</w:t>
      </w:r>
    </w:p>
    <w:p w14:paraId="1A01BF9F" w14:textId="77777777" w:rsidR="00E31BCD" w:rsidRDefault="00000000">
      <w:pPr>
        <w:spacing w:line="229" w:lineRule="exact"/>
        <w:ind w:left="116"/>
        <w:rPr>
          <w:ins w:id="149" w:author="Jacob Hansen" w:date="2024-08-07T20:29:00Z" w16du:dateUtc="2024-08-08T02:29:00Z"/>
          <w:i/>
          <w:color w:val="505967"/>
          <w:spacing w:val="-2"/>
          <w:sz w:val="20"/>
        </w:rPr>
      </w:pPr>
      <w:r>
        <w:rPr>
          <w:i/>
          <w:color w:val="505967"/>
          <w:sz w:val="20"/>
        </w:rPr>
        <w:t>Adopted</w:t>
      </w:r>
      <w:r>
        <w:rPr>
          <w:i/>
          <w:color w:val="505967"/>
          <w:spacing w:val="-3"/>
          <w:sz w:val="20"/>
        </w:rPr>
        <w:t xml:space="preserve"> </w:t>
      </w:r>
      <w:r>
        <w:rPr>
          <w:i/>
          <w:color w:val="505967"/>
          <w:sz w:val="20"/>
        </w:rPr>
        <w:t>by</w:t>
      </w:r>
      <w:r>
        <w:rPr>
          <w:i/>
          <w:color w:val="505967"/>
          <w:spacing w:val="-10"/>
          <w:sz w:val="20"/>
        </w:rPr>
        <w:t xml:space="preserve"> </w:t>
      </w:r>
      <w:r>
        <w:rPr>
          <w:i/>
          <w:color w:val="505967"/>
          <w:sz w:val="20"/>
        </w:rPr>
        <w:t>Ord.</w:t>
      </w:r>
      <w:r>
        <w:rPr>
          <w:i/>
          <w:color w:val="505967"/>
          <w:spacing w:val="-4"/>
          <w:sz w:val="20"/>
        </w:rPr>
        <w:t xml:space="preserve"> </w:t>
      </w:r>
      <w:r>
        <w:rPr>
          <w:i/>
          <w:color w:val="0101ED"/>
          <w:sz w:val="20"/>
          <w:u w:val="single" w:color="0000ED"/>
        </w:rPr>
        <w:t>202402-002</w:t>
      </w:r>
      <w:r>
        <w:rPr>
          <w:i/>
          <w:color w:val="0101ED"/>
          <w:spacing w:val="5"/>
          <w:sz w:val="20"/>
        </w:rPr>
        <w:t xml:space="preserve"> </w:t>
      </w:r>
      <w:r>
        <w:rPr>
          <w:i/>
          <w:color w:val="505967"/>
          <w:sz w:val="20"/>
        </w:rPr>
        <w:t>on</w:t>
      </w:r>
      <w:r>
        <w:rPr>
          <w:i/>
          <w:color w:val="505967"/>
          <w:spacing w:val="-11"/>
          <w:sz w:val="20"/>
        </w:rPr>
        <w:t xml:space="preserve"> </w:t>
      </w:r>
      <w:proofErr w:type="gramStart"/>
      <w:r>
        <w:rPr>
          <w:i/>
          <w:color w:val="505967"/>
          <w:spacing w:val="-2"/>
          <w:sz w:val="20"/>
        </w:rPr>
        <w:t>2/6/2024</w:t>
      </w:r>
      <w:proofErr w:type="gramEnd"/>
    </w:p>
    <w:p w14:paraId="0FAF1693" w14:textId="77777777" w:rsidR="00FE3756" w:rsidRDefault="00FE3756">
      <w:pPr>
        <w:spacing w:line="229" w:lineRule="exact"/>
        <w:ind w:left="116"/>
        <w:rPr>
          <w:ins w:id="150" w:author="Jacob Hansen" w:date="2024-08-07T20:29:00Z" w16du:dateUtc="2024-08-08T02:29:00Z"/>
          <w:i/>
          <w:color w:val="505967"/>
          <w:spacing w:val="-2"/>
          <w:sz w:val="20"/>
        </w:rPr>
      </w:pPr>
    </w:p>
    <w:p w14:paraId="357212B4" w14:textId="77777777" w:rsidR="00FE3756" w:rsidRDefault="00FE3756">
      <w:pPr>
        <w:spacing w:line="229" w:lineRule="exact"/>
        <w:ind w:left="116"/>
        <w:rPr>
          <w:i/>
          <w:sz w:val="20"/>
        </w:rPr>
      </w:pPr>
    </w:p>
    <w:p w14:paraId="172A7249" w14:textId="77777777" w:rsidR="00E31BCD" w:rsidRDefault="00E31BCD">
      <w:pPr>
        <w:spacing w:line="229" w:lineRule="exact"/>
        <w:rPr>
          <w:ins w:id="151" w:author="Jacob Hansen" w:date="2024-08-07T20:29:00Z" w16du:dateUtc="2024-08-08T02:29:00Z"/>
          <w:sz w:val="20"/>
        </w:rPr>
      </w:pPr>
    </w:p>
    <w:p w14:paraId="5020EF55" w14:textId="4A67A88F" w:rsidR="00FE3756" w:rsidDel="00FE3756" w:rsidRDefault="00FE3756" w:rsidP="00FE3756">
      <w:pPr>
        <w:spacing w:line="229" w:lineRule="exact"/>
        <w:rPr>
          <w:del w:id="152" w:author="Jacob Hansen" w:date="2024-08-07T20:30:00Z" w16du:dateUtc="2024-08-08T02:30:00Z"/>
          <w:sz w:val="20"/>
        </w:rPr>
        <w:sectPr w:rsidR="00FE3756" w:rsidDel="00FE3756">
          <w:pgSz w:w="12240" w:h="15840"/>
          <w:pgMar w:top="440" w:right="520" w:bottom="460" w:left="460" w:header="255" w:footer="263" w:gutter="0"/>
          <w:cols w:space="720"/>
        </w:sectPr>
      </w:pPr>
    </w:p>
    <w:p w14:paraId="1A8A6F0A" w14:textId="77777777" w:rsidR="00E31BCD" w:rsidRDefault="00E31BCD">
      <w:pPr>
        <w:pStyle w:val="BodyText"/>
        <w:spacing w:before="88"/>
        <w:rPr>
          <w:i/>
        </w:rPr>
      </w:pPr>
    </w:p>
    <w:p w14:paraId="4BD2A055" w14:textId="77777777" w:rsidR="00E31BCD" w:rsidRDefault="00000000">
      <w:pPr>
        <w:pStyle w:val="Heading2"/>
        <w:numPr>
          <w:ilvl w:val="1"/>
          <w:numId w:val="19"/>
        </w:numPr>
        <w:tabs>
          <w:tab w:val="left" w:pos="703"/>
        </w:tabs>
        <w:ind w:left="703" w:hanging="595"/>
        <w:rPr>
          <w:color w:val="0101ED"/>
          <w:u w:color="0000ED"/>
        </w:rPr>
      </w:pPr>
      <w:bookmarkStart w:id="153" w:name="Ballard_4"/>
      <w:bookmarkEnd w:id="153"/>
      <w:r>
        <w:rPr>
          <w:color w:val="0101ED"/>
          <w:spacing w:val="-2"/>
          <w:u w:color="0000ED"/>
        </w:rPr>
        <w:t xml:space="preserve"> </w:t>
      </w:r>
      <w:r>
        <w:rPr>
          <w:color w:val="0101ED"/>
          <w:w w:val="105"/>
          <w:u w:color="0000ED"/>
        </w:rPr>
        <w:t>Concept</w:t>
      </w:r>
      <w:r>
        <w:rPr>
          <w:color w:val="0101ED"/>
          <w:spacing w:val="1"/>
          <w:w w:val="105"/>
          <w:u w:color="0000ED"/>
        </w:rPr>
        <w:t xml:space="preserve"> </w:t>
      </w:r>
      <w:r>
        <w:rPr>
          <w:color w:val="0101ED"/>
          <w:spacing w:val="-4"/>
          <w:w w:val="105"/>
          <w:u w:color="0000ED"/>
        </w:rPr>
        <w:t>Plan</w:t>
      </w:r>
    </w:p>
    <w:p w14:paraId="6A5DC494" w14:textId="097DD9FE" w:rsidR="00E31BCD" w:rsidRDefault="00000000">
      <w:pPr>
        <w:pStyle w:val="ListParagraph"/>
        <w:numPr>
          <w:ilvl w:val="2"/>
          <w:numId w:val="19"/>
        </w:numPr>
        <w:tabs>
          <w:tab w:val="left" w:pos="1157"/>
        </w:tabs>
        <w:spacing w:before="5" w:line="249" w:lineRule="auto"/>
        <w:ind w:left="108" w:right="112" w:firstLine="2"/>
        <w:rPr>
          <w:color w:val="0101ED"/>
          <w:sz w:val="23"/>
          <w:u w:val="single" w:color="0000ED"/>
        </w:rPr>
      </w:pPr>
      <w:r>
        <w:rPr>
          <w:color w:val="0101ED"/>
          <w:w w:val="105"/>
          <w:sz w:val="23"/>
          <w:u w:val="single" w:color="0000ED"/>
        </w:rPr>
        <w:t>Pre-Application Meeting Required</w:t>
      </w:r>
      <w:r>
        <w:rPr>
          <w:color w:val="0101ED"/>
          <w:w w:val="105"/>
          <w:sz w:val="23"/>
        </w:rPr>
        <w:t>;</w:t>
      </w:r>
      <w:r>
        <w:rPr>
          <w:color w:val="0101ED"/>
          <w:spacing w:val="26"/>
          <w:w w:val="105"/>
          <w:sz w:val="23"/>
          <w:u w:val="single" w:color="0000ED"/>
        </w:rPr>
        <w:t xml:space="preserve"> </w:t>
      </w:r>
      <w:r>
        <w:rPr>
          <w:color w:val="0101ED"/>
          <w:w w:val="105"/>
          <w:sz w:val="23"/>
          <w:u w:val="single" w:color="0000ED"/>
        </w:rPr>
        <w:t>Determination</w:t>
      </w:r>
      <w:r>
        <w:rPr>
          <w:color w:val="0101ED"/>
          <w:spacing w:val="37"/>
          <w:w w:val="105"/>
          <w:sz w:val="23"/>
          <w:u w:val="single" w:color="0000ED"/>
        </w:rPr>
        <w:t xml:space="preserve"> </w:t>
      </w:r>
      <w:proofErr w:type="gramStart"/>
      <w:r>
        <w:rPr>
          <w:color w:val="0101ED"/>
          <w:w w:val="105"/>
          <w:sz w:val="23"/>
          <w:u w:val="single" w:color="0000ED"/>
        </w:rPr>
        <w:t>By</w:t>
      </w:r>
      <w:proofErr w:type="gramEnd"/>
      <w:r>
        <w:rPr>
          <w:color w:val="0101ED"/>
          <w:w w:val="105"/>
          <w:sz w:val="23"/>
          <w:u w:val="single" w:color="0000ED"/>
        </w:rPr>
        <w:t xml:space="preserve"> Zoning</w:t>
      </w:r>
      <w:r>
        <w:rPr>
          <w:color w:val="0101ED"/>
          <w:spacing w:val="29"/>
          <w:w w:val="105"/>
          <w:sz w:val="23"/>
          <w:u w:val="single" w:color="0000ED"/>
        </w:rPr>
        <w:t xml:space="preserve"> </w:t>
      </w:r>
      <w:r>
        <w:rPr>
          <w:color w:val="0101ED"/>
          <w:w w:val="105"/>
          <w:sz w:val="23"/>
          <w:u w:val="single" w:color="0000ED"/>
        </w:rPr>
        <w:t>Administrator</w:t>
      </w:r>
      <w:r>
        <w:rPr>
          <w:color w:val="0101ED"/>
          <w:spacing w:val="40"/>
          <w:w w:val="105"/>
          <w:sz w:val="23"/>
          <w:u w:val="single" w:color="0000ED"/>
        </w:rPr>
        <w:t xml:space="preserve"> </w:t>
      </w:r>
      <w:r>
        <w:rPr>
          <w:color w:val="0101ED"/>
          <w:w w:val="105"/>
          <w:sz w:val="23"/>
          <w:u w:val="single" w:color="0000ED"/>
        </w:rPr>
        <w:t>If Concept</w:t>
      </w:r>
      <w:r>
        <w:rPr>
          <w:color w:val="0101ED"/>
          <w:spacing w:val="29"/>
          <w:w w:val="105"/>
          <w:sz w:val="23"/>
          <w:u w:val="single" w:color="0000ED"/>
        </w:rPr>
        <w:t xml:space="preserve"> </w:t>
      </w:r>
      <w:r>
        <w:rPr>
          <w:color w:val="0101ED"/>
          <w:w w:val="105"/>
          <w:sz w:val="23"/>
          <w:u w:val="single" w:color="0000ED"/>
        </w:rPr>
        <w:t>Plan</w:t>
      </w:r>
      <w:r>
        <w:rPr>
          <w:color w:val="0101ED"/>
          <w:w w:val="105"/>
          <w:sz w:val="23"/>
        </w:rPr>
        <w:t xml:space="preserve"> </w:t>
      </w:r>
      <w:r>
        <w:rPr>
          <w:color w:val="0101ED"/>
          <w:spacing w:val="-2"/>
          <w:w w:val="105"/>
          <w:sz w:val="23"/>
          <w:u w:val="single" w:color="0000ED"/>
        </w:rPr>
        <w:t>Required</w:t>
      </w:r>
    </w:p>
    <w:p w14:paraId="2A4B4A98" w14:textId="77777777" w:rsidR="00E31BCD" w:rsidRDefault="00000000">
      <w:pPr>
        <w:pStyle w:val="BodyText"/>
        <w:spacing w:line="257" w:lineRule="exact"/>
        <w:ind w:left="111"/>
      </w:pPr>
      <w:r>
        <w:rPr>
          <w:color w:val="0101ED"/>
          <w:w w:val="105"/>
          <w:u w:val="single" w:color="0000ED"/>
        </w:rPr>
        <w:t>14</w:t>
      </w:r>
      <w:r>
        <w:rPr>
          <w:color w:val="3434EF"/>
          <w:w w:val="105"/>
          <w:u w:val="single" w:color="0000ED"/>
        </w:rPr>
        <w:t>.</w:t>
      </w:r>
      <w:r>
        <w:rPr>
          <w:color w:val="0101ED"/>
          <w:w w:val="105"/>
          <w:u w:val="single" w:color="0000ED"/>
        </w:rPr>
        <w:t>10</w:t>
      </w:r>
      <w:r>
        <w:rPr>
          <w:color w:val="3434EF"/>
          <w:w w:val="105"/>
          <w:u w:val="single" w:color="0000ED"/>
        </w:rPr>
        <w:t>.</w:t>
      </w:r>
      <w:r>
        <w:rPr>
          <w:color w:val="0101ED"/>
          <w:w w:val="105"/>
          <w:u w:val="single" w:color="0000ED"/>
        </w:rPr>
        <w:t>020</w:t>
      </w:r>
      <w:r>
        <w:rPr>
          <w:color w:val="0101ED"/>
          <w:spacing w:val="-14"/>
          <w:w w:val="105"/>
          <w:u w:val="single" w:color="0000ED"/>
        </w:rPr>
        <w:t xml:space="preserve"> </w:t>
      </w:r>
      <w:r>
        <w:rPr>
          <w:color w:val="0101ED"/>
          <w:w w:val="105"/>
          <w:u w:val="single" w:color="0000ED"/>
        </w:rPr>
        <w:t>Concept</w:t>
      </w:r>
      <w:r>
        <w:rPr>
          <w:color w:val="0101ED"/>
          <w:spacing w:val="2"/>
          <w:w w:val="105"/>
          <w:u w:val="single" w:color="0000ED"/>
        </w:rPr>
        <w:t xml:space="preserve"> </w:t>
      </w:r>
      <w:r>
        <w:rPr>
          <w:color w:val="0101ED"/>
          <w:w w:val="105"/>
          <w:u w:val="single" w:color="0000ED"/>
        </w:rPr>
        <w:t>Plan</w:t>
      </w:r>
      <w:r>
        <w:rPr>
          <w:color w:val="0101ED"/>
          <w:spacing w:val="-11"/>
          <w:w w:val="105"/>
          <w:u w:val="single" w:color="0000ED"/>
        </w:rPr>
        <w:t xml:space="preserve"> </w:t>
      </w:r>
      <w:r>
        <w:rPr>
          <w:color w:val="0101ED"/>
          <w:w w:val="105"/>
          <w:u w:val="single" w:color="0000ED"/>
        </w:rPr>
        <w:t>Process</w:t>
      </w:r>
      <w:r>
        <w:rPr>
          <w:color w:val="0101ED"/>
          <w:spacing w:val="-7"/>
          <w:w w:val="105"/>
          <w:u w:val="single" w:color="0000ED"/>
        </w:rPr>
        <w:t xml:space="preserve"> </w:t>
      </w:r>
      <w:r>
        <w:rPr>
          <w:color w:val="0101ED"/>
          <w:spacing w:val="-2"/>
          <w:w w:val="105"/>
          <w:u w:val="single" w:color="0000ED"/>
        </w:rPr>
        <w:t>General</w:t>
      </w:r>
      <w:r>
        <w:rPr>
          <w:color w:val="0101ED"/>
          <w:spacing w:val="-2"/>
          <w:w w:val="105"/>
        </w:rPr>
        <w:t>ly</w:t>
      </w:r>
    </w:p>
    <w:p w14:paraId="2579611E" w14:textId="77777777" w:rsidR="00E31BCD" w:rsidRDefault="00000000">
      <w:pPr>
        <w:pStyle w:val="BodyText"/>
        <w:spacing w:line="20" w:lineRule="exact"/>
        <w:ind w:left="4688"/>
        <w:rPr>
          <w:sz w:val="2"/>
        </w:rPr>
      </w:pPr>
      <w:r>
        <w:rPr>
          <w:noProof/>
          <w:sz w:val="2"/>
        </w:rPr>
        <mc:AlternateContent>
          <mc:Choice Requires="wpg">
            <w:drawing>
              <wp:inline distT="0" distB="0" distL="0" distR="0" wp14:anchorId="02CC0C21" wp14:editId="68FA05CF">
                <wp:extent cx="20320" cy="10795"/>
                <wp:effectExtent l="0" t="0" r="0" b="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 cy="10795"/>
                          <a:chOff x="0" y="0"/>
                          <a:chExt cx="20320" cy="10795"/>
                        </a:xfrm>
                      </wpg:grpSpPr>
                      <wps:wsp>
                        <wps:cNvPr id="43" name="Graphic 43"/>
                        <wps:cNvSpPr/>
                        <wps:spPr>
                          <a:xfrm>
                            <a:off x="0" y="0"/>
                            <a:ext cx="20320" cy="10795"/>
                          </a:xfrm>
                          <a:custGeom>
                            <a:avLst/>
                            <a:gdLst/>
                            <a:ahLst/>
                            <a:cxnLst/>
                            <a:rect l="l" t="t" r="r" b="b"/>
                            <a:pathLst>
                              <a:path w="20320" h="10795">
                                <a:moveTo>
                                  <a:pt x="19812" y="10668"/>
                                </a:moveTo>
                                <a:lnTo>
                                  <a:pt x="0" y="10668"/>
                                </a:lnTo>
                                <a:lnTo>
                                  <a:pt x="0" y="0"/>
                                </a:lnTo>
                                <a:lnTo>
                                  <a:pt x="19812" y="0"/>
                                </a:lnTo>
                                <a:lnTo>
                                  <a:pt x="19812" y="10668"/>
                                </a:lnTo>
                                <a:close/>
                              </a:path>
                            </a:pathLst>
                          </a:custGeom>
                          <a:solidFill>
                            <a:srgbClr val="0000ED"/>
                          </a:solidFill>
                        </wps:spPr>
                        <wps:bodyPr wrap="square" lIns="0" tIns="0" rIns="0" bIns="0" rtlCol="0">
                          <a:prstTxWarp prst="textNoShape">
                            <a:avLst/>
                          </a:prstTxWarp>
                          <a:noAutofit/>
                        </wps:bodyPr>
                      </wps:wsp>
                    </wpg:wgp>
                  </a:graphicData>
                </a:graphic>
              </wp:inline>
            </w:drawing>
          </mc:Choice>
          <mc:Fallback>
            <w:pict>
              <v:group w14:anchorId="0E0EA0BE" id="Group 42" o:spid="_x0000_s1026" style="width:1.6pt;height:.85pt;mso-position-horizontal-relative:char;mso-position-vertical-relative:line" coordsize="203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">
                <v:shape id="Graphic 43" o:spid="_x0000_s1027" style="position:absolute;width:20320;height:10795;visibility:visible;mso-wrap-style:square;v-text-anchor:top" coordsize="203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" path="m19812,10668l,10668,,,19812,r,10668xe" fillcolor="#0000ed" stroked="f">
                  <v:path arrowok="t"/>
                </v:shape>
                <w10:anchorlock/>
              </v:group>
            </w:pict>
          </mc:Fallback>
        </mc:AlternateContent>
      </w:r>
    </w:p>
    <w:p w14:paraId="3C8F82B5" w14:textId="77777777" w:rsidR="00E31BCD" w:rsidRDefault="00000000">
      <w:pPr>
        <w:pStyle w:val="BodyText"/>
        <w:ind w:left="111"/>
      </w:pPr>
      <w:r>
        <w:rPr>
          <w:color w:val="0101ED"/>
          <w:spacing w:val="-2"/>
          <w:w w:val="105"/>
          <w:u w:val="single" w:color="0000ED"/>
        </w:rPr>
        <w:t>14.10.030</w:t>
      </w:r>
      <w:r>
        <w:rPr>
          <w:color w:val="0101ED"/>
          <w:spacing w:val="1"/>
          <w:w w:val="105"/>
          <w:u w:val="single" w:color="0000ED"/>
        </w:rPr>
        <w:t xml:space="preserve"> </w:t>
      </w:r>
      <w:r>
        <w:rPr>
          <w:color w:val="0101ED"/>
          <w:spacing w:val="-2"/>
          <w:w w:val="105"/>
          <w:u w:val="single" w:color="0000ED"/>
        </w:rPr>
        <w:t>Submittals</w:t>
      </w:r>
    </w:p>
    <w:p w14:paraId="6896262E" w14:textId="77777777" w:rsidR="00E31BCD" w:rsidRDefault="00000000">
      <w:pPr>
        <w:pStyle w:val="BodyText"/>
        <w:ind w:left="111"/>
      </w:pPr>
      <w:r>
        <w:rPr>
          <w:color w:val="0101ED"/>
          <w:w w:val="105"/>
          <w:u w:val="single" w:color="0000ED"/>
        </w:rPr>
        <w:t>14.10.040</w:t>
      </w:r>
      <w:r>
        <w:rPr>
          <w:color w:val="0101ED"/>
          <w:spacing w:val="-11"/>
          <w:w w:val="105"/>
          <w:u w:val="single" w:color="0000ED"/>
        </w:rPr>
        <w:t xml:space="preserve"> </w:t>
      </w:r>
      <w:r>
        <w:rPr>
          <w:color w:val="0101ED"/>
          <w:w w:val="105"/>
          <w:u w:val="single" w:color="0000ED"/>
        </w:rPr>
        <w:t>Review</w:t>
      </w:r>
      <w:r>
        <w:rPr>
          <w:color w:val="0101ED"/>
          <w:spacing w:val="-13"/>
          <w:w w:val="105"/>
          <w:u w:val="single" w:color="0000ED"/>
        </w:rPr>
        <w:t xml:space="preserve"> </w:t>
      </w:r>
      <w:r>
        <w:rPr>
          <w:color w:val="0101ED"/>
          <w:spacing w:val="-2"/>
          <w:w w:val="105"/>
          <w:u w:val="single" w:color="0000ED"/>
        </w:rPr>
        <w:t>Procedure</w:t>
      </w:r>
    </w:p>
    <w:p w14:paraId="6343970A" w14:textId="77777777" w:rsidR="00E31BCD" w:rsidRDefault="00E31BCD">
      <w:pPr>
        <w:pStyle w:val="BodyText"/>
        <w:spacing w:before="3"/>
      </w:pPr>
    </w:p>
    <w:p w14:paraId="33063CCA" w14:textId="77777777" w:rsidR="00E31BCD" w:rsidRDefault="00000000">
      <w:pPr>
        <w:pStyle w:val="Heading2"/>
        <w:spacing w:line="249" w:lineRule="auto"/>
        <w:ind w:left="109" w:hanging="2"/>
        <w:rPr>
          <w:u w:val="none"/>
        </w:rPr>
      </w:pPr>
      <w:r>
        <w:rPr>
          <w:noProof/>
        </w:rPr>
        <mc:AlternateContent>
          <mc:Choice Requires="wps">
            <w:drawing>
              <wp:anchor distT="0" distB="0" distL="0" distR="0" simplePos="0" relativeHeight="15736320" behindDoc="0" locked="0" layoutInCell="1" allowOverlap="1" wp14:anchorId="5ABDBC67" wp14:editId="3BF1A2F8">
                <wp:simplePos x="0" y="0"/>
                <wp:positionH relativeFrom="page">
                  <wp:posOffset>1548384</wp:posOffset>
                </wp:positionH>
                <wp:positionV relativeFrom="paragraph">
                  <wp:posOffset>162633</wp:posOffset>
                </wp:positionV>
                <wp:extent cx="41275" cy="1079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0795"/>
                        </a:xfrm>
                        <a:custGeom>
                          <a:avLst/>
                          <a:gdLst/>
                          <a:ahLst/>
                          <a:cxnLst/>
                          <a:rect l="l" t="t" r="r" b="b"/>
                          <a:pathLst>
                            <a:path w="41275" h="10795">
                              <a:moveTo>
                                <a:pt x="41148" y="10668"/>
                              </a:moveTo>
                              <a:lnTo>
                                <a:pt x="0" y="10668"/>
                              </a:lnTo>
                              <a:lnTo>
                                <a:pt x="0" y="0"/>
                              </a:lnTo>
                              <a:lnTo>
                                <a:pt x="41148" y="0"/>
                              </a:lnTo>
                              <a:lnTo>
                                <a:pt x="41148"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C6F39C" id="Graphic 44" o:spid="_x0000_s1026" style="position:absolute;margin-left:121.9pt;margin-top:12.8pt;width:3.25pt;height:.85pt;z-index:15736320;visibility:visible;mso-wrap-style:square;mso-wrap-distance-left:0;mso-wrap-distance-top:0;mso-wrap-distance-right:0;mso-wrap-distance-bottom:0;mso-position-horizontal:absolute;mso-position-horizontal-relative:page;mso-position-vertical:absolute;mso-position-vertical-relative:text;v-text-anchor:top" coordsize="412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" path="m41148,10668l,10668,,,41148,r,10668xe" fillcolor="black" stroked="f">
                <v:path arrowok="t"/>
                <w10:wrap anchorx="page"/>
              </v:shape>
            </w:pict>
          </mc:Fallback>
        </mc:AlternateContent>
      </w:r>
      <w:r>
        <w:rPr>
          <w:color w:val="030303"/>
          <w:w w:val="105"/>
        </w:rPr>
        <w:t>14.10.010 Pre-Application</w:t>
      </w:r>
      <w:r>
        <w:rPr>
          <w:color w:val="030303"/>
          <w:spacing w:val="-10"/>
          <w:w w:val="105"/>
        </w:rPr>
        <w:t xml:space="preserve"> </w:t>
      </w:r>
      <w:r>
        <w:rPr>
          <w:color w:val="030303"/>
          <w:w w:val="105"/>
        </w:rPr>
        <w:t>Meeting</w:t>
      </w:r>
      <w:r>
        <w:rPr>
          <w:color w:val="030303"/>
          <w:spacing w:val="-3"/>
          <w:w w:val="105"/>
        </w:rPr>
        <w:t xml:space="preserve"> </w:t>
      </w:r>
      <w:r>
        <w:rPr>
          <w:color w:val="030303"/>
          <w:w w:val="105"/>
        </w:rPr>
        <w:t>Required</w:t>
      </w:r>
      <w:r>
        <w:rPr>
          <w:color w:val="030303"/>
          <w:w w:val="105"/>
          <w:u w:val="none"/>
        </w:rPr>
        <w:t>;</w:t>
      </w:r>
      <w:r>
        <w:rPr>
          <w:color w:val="030303"/>
          <w:w w:val="105"/>
        </w:rPr>
        <w:t xml:space="preserve"> Determination</w:t>
      </w:r>
      <w:r>
        <w:rPr>
          <w:color w:val="030303"/>
          <w:spacing w:val="14"/>
          <w:w w:val="105"/>
        </w:rPr>
        <w:t xml:space="preserve"> </w:t>
      </w:r>
      <w:proofErr w:type="gramStart"/>
      <w:r>
        <w:rPr>
          <w:color w:val="030303"/>
          <w:w w:val="105"/>
        </w:rPr>
        <w:t>B</w:t>
      </w:r>
      <w:r>
        <w:rPr>
          <w:color w:val="030303"/>
          <w:w w:val="105"/>
          <w:u w:val="none"/>
        </w:rPr>
        <w:t>y</w:t>
      </w:r>
      <w:proofErr w:type="gramEnd"/>
      <w:r>
        <w:rPr>
          <w:color w:val="030303"/>
          <w:spacing w:val="28"/>
          <w:w w:val="105"/>
        </w:rPr>
        <w:t xml:space="preserve"> </w:t>
      </w:r>
      <w:r>
        <w:rPr>
          <w:color w:val="030303"/>
          <w:w w:val="105"/>
        </w:rPr>
        <w:t>Zoning Administrator If</w:t>
      </w:r>
      <w:r>
        <w:rPr>
          <w:color w:val="030303"/>
          <w:spacing w:val="-4"/>
          <w:w w:val="105"/>
        </w:rPr>
        <w:t xml:space="preserve"> </w:t>
      </w:r>
      <w:r>
        <w:rPr>
          <w:color w:val="030303"/>
          <w:w w:val="105"/>
        </w:rPr>
        <w:t>Concept</w:t>
      </w:r>
      <w:r>
        <w:rPr>
          <w:color w:val="030303"/>
          <w:w w:val="105"/>
          <w:u w:val="none"/>
        </w:rPr>
        <w:t xml:space="preserve"> </w:t>
      </w:r>
      <w:r>
        <w:rPr>
          <w:color w:val="030303"/>
          <w:w w:val="105"/>
        </w:rPr>
        <w:t>Plan Required</w:t>
      </w:r>
    </w:p>
    <w:p w14:paraId="1156E947" w14:textId="77777777" w:rsidR="00E31BCD" w:rsidRDefault="00E31BCD">
      <w:pPr>
        <w:pStyle w:val="BodyText"/>
        <w:spacing w:before="41"/>
        <w:rPr>
          <w:b/>
        </w:rPr>
      </w:pPr>
    </w:p>
    <w:p w14:paraId="4E3FFEBE" w14:textId="77777777" w:rsidR="00E31BCD" w:rsidRDefault="00000000">
      <w:pPr>
        <w:pStyle w:val="ListParagraph"/>
        <w:numPr>
          <w:ilvl w:val="0"/>
          <w:numId w:val="18"/>
        </w:numPr>
        <w:tabs>
          <w:tab w:val="left" w:pos="889"/>
          <w:tab w:val="left" w:pos="892"/>
        </w:tabs>
        <w:spacing w:line="247" w:lineRule="auto"/>
        <w:ind w:right="106"/>
        <w:rPr>
          <w:sz w:val="23"/>
        </w:rPr>
      </w:pPr>
      <w:r>
        <w:rPr>
          <w:color w:val="4F5967"/>
          <w:w w:val="105"/>
          <w:sz w:val="23"/>
        </w:rPr>
        <w:t>Pre-application Meeting Required</w:t>
      </w:r>
      <w:r>
        <w:rPr>
          <w:color w:val="707782"/>
          <w:w w:val="105"/>
          <w:sz w:val="23"/>
        </w:rPr>
        <w:t xml:space="preserve">. </w:t>
      </w:r>
      <w:r>
        <w:rPr>
          <w:color w:val="4F5967"/>
          <w:w w:val="105"/>
          <w:sz w:val="23"/>
        </w:rPr>
        <w:t>Before submitting a subdivision application to the City for review, applicant(s) shall attend a pre-application meeting with the Zoning Administrator to discuss development plans on an informal basis.</w:t>
      </w:r>
    </w:p>
    <w:p w14:paraId="081C9079" w14:textId="77777777" w:rsidR="00E31BCD" w:rsidRDefault="00000000">
      <w:pPr>
        <w:pStyle w:val="ListParagraph"/>
        <w:numPr>
          <w:ilvl w:val="1"/>
          <w:numId w:val="18"/>
        </w:numPr>
        <w:tabs>
          <w:tab w:val="left" w:pos="1671"/>
          <w:tab w:val="left" w:pos="1673"/>
        </w:tabs>
        <w:spacing w:before="149" w:line="244" w:lineRule="auto"/>
        <w:ind w:right="104"/>
        <w:rPr>
          <w:sz w:val="23"/>
        </w:rPr>
      </w:pPr>
      <w:r>
        <w:rPr>
          <w:color w:val="4F5967"/>
          <w:w w:val="105"/>
          <w:sz w:val="23"/>
        </w:rPr>
        <w:t>The Zoning Administrator may choose to waive the requirement of a pre-application meeting or subsequent concept plan review at the</w:t>
      </w:r>
      <w:r>
        <w:rPr>
          <w:color w:val="4F5967"/>
          <w:spacing w:val="-1"/>
          <w:w w:val="105"/>
          <w:sz w:val="23"/>
        </w:rPr>
        <w:t xml:space="preserve"> </w:t>
      </w:r>
      <w:r>
        <w:rPr>
          <w:color w:val="4F5967"/>
          <w:w w:val="105"/>
          <w:sz w:val="23"/>
        </w:rPr>
        <w:t>applicant's request.</w:t>
      </w:r>
    </w:p>
    <w:p w14:paraId="4ADF3671" w14:textId="77777777" w:rsidR="00E31BCD" w:rsidRDefault="00000000">
      <w:pPr>
        <w:pStyle w:val="ListParagraph"/>
        <w:numPr>
          <w:ilvl w:val="1"/>
          <w:numId w:val="18"/>
        </w:numPr>
        <w:tabs>
          <w:tab w:val="left" w:pos="1672"/>
          <w:tab w:val="left" w:pos="1674"/>
        </w:tabs>
        <w:spacing w:before="153" w:line="244" w:lineRule="auto"/>
        <w:ind w:left="1672" w:right="106" w:hanging="283"/>
        <w:rPr>
          <w:sz w:val="23"/>
        </w:rPr>
      </w:pPr>
      <w:r>
        <w:rPr>
          <w:color w:val="4F5967"/>
          <w:sz w:val="23"/>
        </w:rPr>
        <w:tab/>
      </w:r>
      <w:r>
        <w:rPr>
          <w:color w:val="4F5967"/>
          <w:w w:val="105"/>
          <w:sz w:val="23"/>
        </w:rPr>
        <w:t xml:space="preserve">If the proposed development is a residential single family, two </w:t>
      </w:r>
      <w:proofErr w:type="gramStart"/>
      <w:r>
        <w:rPr>
          <w:color w:val="4F5967"/>
          <w:w w:val="105"/>
          <w:sz w:val="23"/>
        </w:rPr>
        <w:t>family</w:t>
      </w:r>
      <w:proofErr w:type="gramEnd"/>
      <w:r>
        <w:rPr>
          <w:color w:val="4F5967"/>
          <w:w w:val="105"/>
          <w:sz w:val="23"/>
        </w:rPr>
        <w:t>, or townhome development, applicant(s) shall not be required to attend a pre-application meeting. However, an</w:t>
      </w:r>
      <w:r>
        <w:rPr>
          <w:color w:val="4F5967"/>
          <w:spacing w:val="-4"/>
          <w:w w:val="105"/>
          <w:sz w:val="23"/>
        </w:rPr>
        <w:t xml:space="preserve"> </w:t>
      </w:r>
      <w:r>
        <w:rPr>
          <w:color w:val="4F5967"/>
          <w:w w:val="105"/>
          <w:sz w:val="23"/>
        </w:rPr>
        <w:t>applicant(s) may request a</w:t>
      </w:r>
      <w:r>
        <w:rPr>
          <w:color w:val="4F5967"/>
          <w:spacing w:val="-2"/>
          <w:w w:val="105"/>
          <w:sz w:val="23"/>
        </w:rPr>
        <w:t xml:space="preserve"> </w:t>
      </w:r>
      <w:r>
        <w:rPr>
          <w:color w:val="4F5967"/>
          <w:w w:val="105"/>
          <w:sz w:val="23"/>
        </w:rPr>
        <w:t>pre-application</w:t>
      </w:r>
      <w:r>
        <w:rPr>
          <w:color w:val="4F5967"/>
          <w:spacing w:val="-10"/>
          <w:w w:val="105"/>
          <w:sz w:val="23"/>
        </w:rPr>
        <w:t xml:space="preserve"> </w:t>
      </w:r>
      <w:r>
        <w:rPr>
          <w:color w:val="4F5967"/>
          <w:w w:val="105"/>
          <w:sz w:val="23"/>
        </w:rPr>
        <w:t>meeting/ concept plan</w:t>
      </w:r>
      <w:r>
        <w:rPr>
          <w:color w:val="4F5967"/>
          <w:spacing w:val="-2"/>
          <w:w w:val="105"/>
          <w:sz w:val="23"/>
        </w:rPr>
        <w:t xml:space="preserve"> </w:t>
      </w:r>
      <w:r>
        <w:rPr>
          <w:color w:val="4F5967"/>
          <w:w w:val="105"/>
          <w:sz w:val="23"/>
        </w:rPr>
        <w:t xml:space="preserve">review to be conducted by the </w:t>
      </w:r>
      <w:proofErr w:type="gramStart"/>
      <w:r>
        <w:rPr>
          <w:color w:val="4F5967"/>
          <w:w w:val="105"/>
          <w:sz w:val="23"/>
        </w:rPr>
        <w:t>City</w:t>
      </w:r>
      <w:proofErr w:type="gramEnd"/>
      <w:r>
        <w:rPr>
          <w:color w:val="4F5967"/>
          <w:w w:val="105"/>
          <w:sz w:val="23"/>
        </w:rPr>
        <w:t xml:space="preserve"> pursuant to §10-9a-604.1 of Utah State Code (as amended). The applicant(s) request shall be submitted to the City along with any applicable applications or</w:t>
      </w:r>
      <w:r>
        <w:rPr>
          <w:color w:val="4F5967"/>
          <w:spacing w:val="-10"/>
          <w:w w:val="105"/>
          <w:sz w:val="23"/>
        </w:rPr>
        <w:t xml:space="preserve"> </w:t>
      </w:r>
      <w:r>
        <w:rPr>
          <w:color w:val="4F5967"/>
          <w:w w:val="105"/>
          <w:sz w:val="23"/>
        </w:rPr>
        <w:t>materials that</w:t>
      </w:r>
      <w:r>
        <w:rPr>
          <w:color w:val="4F5967"/>
          <w:spacing w:val="-3"/>
          <w:w w:val="105"/>
          <w:sz w:val="23"/>
        </w:rPr>
        <w:t xml:space="preserve"> </w:t>
      </w:r>
      <w:r>
        <w:rPr>
          <w:color w:val="4F5967"/>
          <w:w w:val="105"/>
          <w:sz w:val="23"/>
        </w:rPr>
        <w:t>are</w:t>
      </w:r>
      <w:r>
        <w:rPr>
          <w:color w:val="4F5967"/>
          <w:spacing w:val="-7"/>
          <w:w w:val="105"/>
          <w:sz w:val="23"/>
        </w:rPr>
        <w:t xml:space="preserve"> </w:t>
      </w:r>
      <w:r>
        <w:rPr>
          <w:color w:val="4F5967"/>
          <w:w w:val="105"/>
          <w:sz w:val="23"/>
        </w:rPr>
        <w:t>ordinarily required by</w:t>
      </w:r>
      <w:r>
        <w:rPr>
          <w:color w:val="4F5967"/>
          <w:spacing w:val="-8"/>
          <w:w w:val="105"/>
          <w:sz w:val="23"/>
        </w:rPr>
        <w:t xml:space="preserve"> </w:t>
      </w:r>
      <w:r>
        <w:rPr>
          <w:color w:val="4F5967"/>
          <w:w w:val="105"/>
          <w:sz w:val="23"/>
        </w:rPr>
        <w:t>this</w:t>
      </w:r>
      <w:r>
        <w:rPr>
          <w:color w:val="4F5967"/>
          <w:spacing w:val="-9"/>
          <w:w w:val="105"/>
          <w:sz w:val="23"/>
        </w:rPr>
        <w:t xml:space="preserve"> </w:t>
      </w:r>
      <w:r>
        <w:rPr>
          <w:color w:val="4F5967"/>
          <w:w w:val="105"/>
          <w:sz w:val="23"/>
        </w:rPr>
        <w:t>title</w:t>
      </w:r>
      <w:r>
        <w:rPr>
          <w:color w:val="4F5967"/>
          <w:spacing w:val="-4"/>
          <w:w w:val="105"/>
          <w:sz w:val="23"/>
        </w:rPr>
        <w:t xml:space="preserve"> </w:t>
      </w:r>
      <w:r>
        <w:rPr>
          <w:color w:val="4F5967"/>
          <w:w w:val="105"/>
          <w:sz w:val="23"/>
        </w:rPr>
        <w:t>along with</w:t>
      </w:r>
      <w:r>
        <w:rPr>
          <w:color w:val="4F5967"/>
          <w:spacing w:val="-8"/>
          <w:w w:val="105"/>
          <w:sz w:val="23"/>
        </w:rPr>
        <w:t xml:space="preserve"> </w:t>
      </w:r>
      <w:r>
        <w:rPr>
          <w:color w:val="4F5967"/>
          <w:w w:val="105"/>
          <w:sz w:val="23"/>
        </w:rPr>
        <w:t>any</w:t>
      </w:r>
      <w:r>
        <w:rPr>
          <w:color w:val="4F5967"/>
          <w:spacing w:val="-7"/>
          <w:w w:val="105"/>
          <w:sz w:val="23"/>
        </w:rPr>
        <w:t xml:space="preserve"> </w:t>
      </w:r>
      <w:r>
        <w:rPr>
          <w:color w:val="4F5967"/>
          <w:w w:val="105"/>
          <w:sz w:val="23"/>
        </w:rPr>
        <w:t>applicable fees as outlined in the City's fee schedule.</w:t>
      </w:r>
    </w:p>
    <w:p w14:paraId="703867A3" w14:textId="77777777" w:rsidR="00E31BCD" w:rsidRDefault="00000000">
      <w:pPr>
        <w:pStyle w:val="ListParagraph"/>
        <w:numPr>
          <w:ilvl w:val="1"/>
          <w:numId w:val="18"/>
        </w:numPr>
        <w:tabs>
          <w:tab w:val="left" w:pos="1671"/>
          <w:tab w:val="left" w:pos="1673"/>
        </w:tabs>
        <w:spacing w:before="154" w:line="247" w:lineRule="auto"/>
        <w:ind w:right="111" w:hanging="269"/>
        <w:rPr>
          <w:sz w:val="23"/>
        </w:rPr>
      </w:pPr>
      <w:r>
        <w:rPr>
          <w:color w:val="4F5967"/>
          <w:w w:val="105"/>
          <w:sz w:val="23"/>
        </w:rPr>
        <w:t>The Zoning Administrator may provide any helpful suggestions or cautions, including relevant specifications and regulations, to help the applicant understand what must be done to</w:t>
      </w:r>
      <w:r>
        <w:rPr>
          <w:color w:val="4F5967"/>
          <w:spacing w:val="-2"/>
          <w:w w:val="105"/>
          <w:sz w:val="23"/>
        </w:rPr>
        <w:t xml:space="preserve"> </w:t>
      </w:r>
      <w:r>
        <w:rPr>
          <w:color w:val="4F5967"/>
          <w:w w:val="105"/>
          <w:sz w:val="23"/>
        </w:rPr>
        <w:t>have the subdivision application accepted by</w:t>
      </w:r>
      <w:r>
        <w:rPr>
          <w:color w:val="4F5967"/>
          <w:spacing w:val="-1"/>
          <w:w w:val="105"/>
          <w:sz w:val="23"/>
        </w:rPr>
        <w:t xml:space="preserve"> </w:t>
      </w:r>
      <w:r>
        <w:rPr>
          <w:color w:val="4F5967"/>
          <w:w w:val="105"/>
          <w:sz w:val="23"/>
        </w:rPr>
        <w:t>the</w:t>
      </w:r>
      <w:r>
        <w:rPr>
          <w:color w:val="4F5967"/>
          <w:spacing w:val="-3"/>
          <w:w w:val="105"/>
          <w:sz w:val="23"/>
        </w:rPr>
        <w:t xml:space="preserve"> </w:t>
      </w:r>
      <w:r>
        <w:rPr>
          <w:color w:val="4F5967"/>
          <w:w w:val="105"/>
          <w:sz w:val="23"/>
        </w:rPr>
        <w:t>Land Use Authority.</w:t>
      </w:r>
    </w:p>
    <w:p w14:paraId="3EECC935" w14:textId="77777777" w:rsidR="00E31BCD" w:rsidRDefault="00000000">
      <w:pPr>
        <w:pStyle w:val="ListParagraph"/>
        <w:numPr>
          <w:ilvl w:val="1"/>
          <w:numId w:val="18"/>
        </w:numPr>
        <w:tabs>
          <w:tab w:val="left" w:pos="1671"/>
          <w:tab w:val="left" w:pos="1675"/>
        </w:tabs>
        <w:spacing w:before="144" w:line="244" w:lineRule="auto"/>
        <w:ind w:left="1675" w:right="120" w:hanging="283"/>
        <w:rPr>
          <w:sz w:val="23"/>
        </w:rPr>
      </w:pPr>
      <w:r>
        <w:rPr>
          <w:color w:val="4F5967"/>
          <w:w w:val="105"/>
          <w:sz w:val="23"/>
        </w:rPr>
        <w:t>The</w:t>
      </w:r>
      <w:r>
        <w:rPr>
          <w:color w:val="4F5967"/>
          <w:spacing w:val="-10"/>
          <w:w w:val="105"/>
          <w:sz w:val="23"/>
        </w:rPr>
        <w:t xml:space="preserve"> </w:t>
      </w:r>
      <w:r>
        <w:rPr>
          <w:color w:val="4F5967"/>
          <w:w w:val="105"/>
          <w:sz w:val="23"/>
        </w:rPr>
        <w:t>Zoning</w:t>
      </w:r>
      <w:r>
        <w:rPr>
          <w:color w:val="4F5967"/>
          <w:spacing w:val="-3"/>
          <w:w w:val="105"/>
          <w:sz w:val="23"/>
        </w:rPr>
        <w:t xml:space="preserve"> </w:t>
      </w:r>
      <w:r>
        <w:rPr>
          <w:color w:val="4F5967"/>
          <w:w w:val="105"/>
          <w:sz w:val="23"/>
        </w:rPr>
        <w:t>Administrator shall</w:t>
      </w:r>
      <w:r>
        <w:rPr>
          <w:color w:val="4F5967"/>
          <w:spacing w:val="-13"/>
          <w:w w:val="105"/>
          <w:sz w:val="23"/>
        </w:rPr>
        <w:t xml:space="preserve"> </w:t>
      </w:r>
      <w:r>
        <w:rPr>
          <w:color w:val="4F5967"/>
          <w:w w:val="105"/>
          <w:sz w:val="23"/>
        </w:rPr>
        <w:t>determine whether</w:t>
      </w:r>
      <w:r>
        <w:rPr>
          <w:color w:val="4F5967"/>
          <w:spacing w:val="-1"/>
          <w:w w:val="105"/>
          <w:sz w:val="23"/>
        </w:rPr>
        <w:t xml:space="preserve"> </w:t>
      </w:r>
      <w:r>
        <w:rPr>
          <w:color w:val="4F5967"/>
          <w:w w:val="105"/>
          <w:sz w:val="23"/>
        </w:rPr>
        <w:t>the</w:t>
      </w:r>
      <w:r>
        <w:rPr>
          <w:color w:val="4F5967"/>
          <w:spacing w:val="-11"/>
          <w:w w:val="105"/>
          <w:sz w:val="23"/>
        </w:rPr>
        <w:t xml:space="preserve"> </w:t>
      </w:r>
      <w:r>
        <w:rPr>
          <w:color w:val="4F5967"/>
          <w:w w:val="105"/>
          <w:sz w:val="23"/>
        </w:rPr>
        <w:t>proposed subdivision shall</w:t>
      </w:r>
      <w:r>
        <w:rPr>
          <w:color w:val="4F5967"/>
          <w:spacing w:val="-8"/>
          <w:w w:val="105"/>
          <w:sz w:val="23"/>
        </w:rPr>
        <w:t xml:space="preserve"> </w:t>
      </w:r>
      <w:r>
        <w:rPr>
          <w:color w:val="4F5967"/>
          <w:w w:val="105"/>
          <w:sz w:val="23"/>
        </w:rPr>
        <w:t>require the submission of a concept plan.</w:t>
      </w:r>
    </w:p>
    <w:p w14:paraId="1CEFCCCC" w14:textId="77777777" w:rsidR="00E31BCD" w:rsidRDefault="00E31BCD">
      <w:pPr>
        <w:pStyle w:val="BodyText"/>
        <w:spacing w:before="41"/>
      </w:pPr>
    </w:p>
    <w:p w14:paraId="36908015" w14:textId="77777777" w:rsidR="00E31BCD" w:rsidRDefault="00000000">
      <w:pPr>
        <w:pStyle w:val="ListParagraph"/>
        <w:numPr>
          <w:ilvl w:val="0"/>
          <w:numId w:val="18"/>
        </w:numPr>
        <w:tabs>
          <w:tab w:val="left" w:pos="892"/>
        </w:tabs>
        <w:spacing w:line="244" w:lineRule="auto"/>
        <w:ind w:right="111"/>
        <w:rPr>
          <w:sz w:val="23"/>
        </w:rPr>
      </w:pPr>
      <w:r>
        <w:rPr>
          <w:color w:val="4F5967"/>
          <w:w w:val="105"/>
          <w:sz w:val="23"/>
        </w:rPr>
        <w:t>The applicant</w:t>
      </w:r>
      <w:r>
        <w:rPr>
          <w:color w:val="4F5967"/>
          <w:spacing w:val="40"/>
          <w:w w:val="105"/>
          <w:sz w:val="23"/>
        </w:rPr>
        <w:t xml:space="preserve"> </w:t>
      </w:r>
      <w:r>
        <w:rPr>
          <w:color w:val="4F5967"/>
          <w:w w:val="105"/>
          <w:sz w:val="23"/>
        </w:rPr>
        <w:t>must be the property owner, or an official representative of the property owner and shall provide the City with complete and accurate information about the size and scope of the proposed project.</w:t>
      </w:r>
    </w:p>
    <w:p w14:paraId="608E7487" w14:textId="77777777" w:rsidR="00E31BCD" w:rsidRDefault="00E31BCD">
      <w:pPr>
        <w:pStyle w:val="BodyText"/>
        <w:spacing w:before="60"/>
      </w:pPr>
    </w:p>
    <w:p w14:paraId="54194325" w14:textId="77777777" w:rsidR="00E31BCD" w:rsidRDefault="00000000">
      <w:pPr>
        <w:ind w:left="111"/>
        <w:rPr>
          <w:sz w:val="19"/>
        </w:rPr>
      </w:pPr>
      <w:r>
        <w:rPr>
          <w:color w:val="4F5967"/>
          <w:spacing w:val="-2"/>
          <w:w w:val="105"/>
          <w:sz w:val="19"/>
        </w:rPr>
        <w:t>HISTORY</w:t>
      </w:r>
    </w:p>
    <w:p w14:paraId="6831D60E" w14:textId="77777777" w:rsidR="00E31BCD" w:rsidRDefault="00000000">
      <w:pPr>
        <w:spacing w:before="2"/>
        <w:ind w:left="116"/>
        <w:rPr>
          <w:i/>
          <w:sz w:val="19"/>
        </w:rPr>
      </w:pPr>
      <w:r>
        <w:rPr>
          <w:i/>
          <w:color w:val="4F5967"/>
          <w:w w:val="105"/>
          <w:sz w:val="19"/>
        </w:rPr>
        <w:t>Adopted</w:t>
      </w:r>
      <w:r>
        <w:rPr>
          <w:i/>
          <w:color w:val="4F5967"/>
          <w:spacing w:val="2"/>
          <w:w w:val="105"/>
          <w:sz w:val="19"/>
        </w:rPr>
        <w:t xml:space="preserve"> </w:t>
      </w:r>
      <w:r>
        <w:rPr>
          <w:i/>
          <w:color w:val="4F5967"/>
          <w:w w:val="105"/>
          <w:sz w:val="19"/>
        </w:rPr>
        <w:t>by</w:t>
      </w:r>
      <w:r>
        <w:rPr>
          <w:i/>
          <w:color w:val="4F5967"/>
          <w:spacing w:val="-6"/>
          <w:w w:val="105"/>
          <w:sz w:val="19"/>
        </w:rPr>
        <w:t xml:space="preserve"> </w:t>
      </w:r>
      <w:r>
        <w:rPr>
          <w:i/>
          <w:color w:val="4F5967"/>
          <w:w w:val="105"/>
          <w:sz w:val="19"/>
        </w:rPr>
        <w:t>Ord.</w:t>
      </w:r>
      <w:r>
        <w:rPr>
          <w:i/>
          <w:color w:val="4F5967"/>
          <w:spacing w:val="-3"/>
          <w:w w:val="105"/>
          <w:sz w:val="19"/>
        </w:rPr>
        <w:t xml:space="preserve"> </w:t>
      </w:r>
      <w:r>
        <w:rPr>
          <w:i/>
          <w:color w:val="0101ED"/>
          <w:w w:val="105"/>
          <w:sz w:val="19"/>
          <w:u w:val="single" w:color="0000ED"/>
        </w:rPr>
        <w:t>202402-002</w:t>
      </w:r>
      <w:r>
        <w:rPr>
          <w:i/>
          <w:color w:val="0101ED"/>
          <w:spacing w:val="2"/>
          <w:w w:val="105"/>
          <w:sz w:val="19"/>
        </w:rPr>
        <w:t xml:space="preserve"> </w:t>
      </w:r>
      <w:r>
        <w:rPr>
          <w:i/>
          <w:color w:val="4F5967"/>
          <w:w w:val="105"/>
          <w:sz w:val="19"/>
        </w:rPr>
        <w:t>on</w:t>
      </w:r>
      <w:r>
        <w:rPr>
          <w:i/>
          <w:color w:val="4F5967"/>
          <w:spacing w:val="-8"/>
          <w:w w:val="105"/>
          <w:sz w:val="19"/>
        </w:rPr>
        <w:t xml:space="preserve"> </w:t>
      </w:r>
      <w:proofErr w:type="gramStart"/>
      <w:r>
        <w:rPr>
          <w:i/>
          <w:color w:val="4F5967"/>
          <w:spacing w:val="-2"/>
          <w:w w:val="105"/>
          <w:sz w:val="19"/>
        </w:rPr>
        <w:t>2/6/2024</w:t>
      </w:r>
      <w:proofErr w:type="gramEnd"/>
    </w:p>
    <w:p w14:paraId="5AEDBB57" w14:textId="77777777" w:rsidR="00E31BCD" w:rsidRDefault="00E31BCD">
      <w:pPr>
        <w:pStyle w:val="BodyText"/>
        <w:spacing w:before="11"/>
        <w:rPr>
          <w:i/>
          <w:sz w:val="19"/>
        </w:rPr>
      </w:pPr>
    </w:p>
    <w:p w14:paraId="6D38D3CA" w14:textId="77777777" w:rsidR="00E31BCD" w:rsidRDefault="00000000">
      <w:pPr>
        <w:pStyle w:val="Heading2"/>
        <w:rPr>
          <w:u w:val="none"/>
        </w:rPr>
      </w:pPr>
      <w:r>
        <w:rPr>
          <w:color w:val="030303"/>
          <w:w w:val="105"/>
        </w:rPr>
        <w:t>14.10.020</w:t>
      </w:r>
      <w:r>
        <w:rPr>
          <w:color w:val="030303"/>
          <w:spacing w:val="-6"/>
          <w:w w:val="105"/>
        </w:rPr>
        <w:t xml:space="preserve"> </w:t>
      </w:r>
      <w:r>
        <w:rPr>
          <w:color w:val="030303"/>
          <w:w w:val="105"/>
        </w:rPr>
        <w:t>Concept</w:t>
      </w:r>
      <w:r>
        <w:rPr>
          <w:color w:val="030303"/>
          <w:spacing w:val="-5"/>
          <w:w w:val="105"/>
        </w:rPr>
        <w:t xml:space="preserve"> </w:t>
      </w:r>
      <w:r>
        <w:rPr>
          <w:color w:val="030303"/>
          <w:w w:val="105"/>
        </w:rPr>
        <w:t>Plan</w:t>
      </w:r>
      <w:r>
        <w:rPr>
          <w:color w:val="030303"/>
          <w:spacing w:val="-16"/>
          <w:w w:val="105"/>
        </w:rPr>
        <w:t xml:space="preserve"> </w:t>
      </w:r>
      <w:r>
        <w:rPr>
          <w:color w:val="030303"/>
          <w:w w:val="105"/>
        </w:rPr>
        <w:t>Process</w:t>
      </w:r>
      <w:r>
        <w:rPr>
          <w:color w:val="030303"/>
          <w:spacing w:val="-9"/>
          <w:w w:val="105"/>
        </w:rPr>
        <w:t xml:space="preserve"> </w:t>
      </w:r>
      <w:r>
        <w:rPr>
          <w:color w:val="030303"/>
          <w:spacing w:val="-2"/>
          <w:w w:val="105"/>
        </w:rPr>
        <w:t>General</w:t>
      </w:r>
      <w:r>
        <w:rPr>
          <w:color w:val="030303"/>
          <w:spacing w:val="-2"/>
          <w:w w:val="105"/>
          <w:u w:val="none"/>
        </w:rPr>
        <w:t>ly</w:t>
      </w:r>
    </w:p>
    <w:p w14:paraId="3821EEC2" w14:textId="77777777" w:rsidR="00E31BCD" w:rsidRDefault="00000000">
      <w:pPr>
        <w:pStyle w:val="BodyText"/>
        <w:spacing w:line="20" w:lineRule="exact"/>
        <w:ind w:left="4913"/>
        <w:rPr>
          <w:sz w:val="2"/>
        </w:rPr>
      </w:pPr>
      <w:r>
        <w:rPr>
          <w:noProof/>
          <w:sz w:val="2"/>
        </w:rPr>
        <mc:AlternateContent>
          <mc:Choice Requires="wpg">
            <w:drawing>
              <wp:inline distT="0" distB="0" distL="0" distR="0" wp14:anchorId="4005DEFB" wp14:editId="3C4829B0">
                <wp:extent cx="21590" cy="10795"/>
                <wp:effectExtent l="0" t="0" r="0" b="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90" cy="10795"/>
                          <a:chOff x="0" y="0"/>
                          <a:chExt cx="21590" cy="10795"/>
                        </a:xfrm>
                      </wpg:grpSpPr>
                      <wps:wsp>
                        <wps:cNvPr id="46" name="Graphic 46"/>
                        <wps:cNvSpPr/>
                        <wps:spPr>
                          <a:xfrm>
                            <a:off x="0" y="0"/>
                            <a:ext cx="21590" cy="10795"/>
                          </a:xfrm>
                          <a:custGeom>
                            <a:avLst/>
                            <a:gdLst/>
                            <a:ahLst/>
                            <a:cxnLst/>
                            <a:rect l="l" t="t" r="r" b="b"/>
                            <a:pathLst>
                              <a:path w="21590" h="10795">
                                <a:moveTo>
                                  <a:pt x="21336" y="10668"/>
                                </a:moveTo>
                                <a:lnTo>
                                  <a:pt x="0" y="10668"/>
                                </a:lnTo>
                                <a:lnTo>
                                  <a:pt x="0" y="0"/>
                                </a:lnTo>
                                <a:lnTo>
                                  <a:pt x="21336" y="0"/>
                                </a:lnTo>
                                <a:lnTo>
                                  <a:pt x="21336" y="1066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88688CE" id="Group 45" o:spid="_x0000_s1026" style="width:1.7pt;height:.85pt;mso-position-horizontal-relative:char;mso-position-vertical-relative:line" coordsize="215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">
                <v:shape id="Graphic 46" o:spid="_x0000_s1027" style="position:absolute;width:21590;height:10795;visibility:visible;mso-wrap-style:square;v-text-anchor:top" coordsize="215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" path="m21336,10668l,10668,,,21336,r,10668xe" fillcolor="black" stroked="f">
                  <v:path arrowok="t"/>
                </v:shape>
                <w10:anchorlock/>
              </v:group>
            </w:pict>
          </mc:Fallback>
        </mc:AlternateContent>
      </w:r>
    </w:p>
    <w:p w14:paraId="08D1646B" w14:textId="77777777" w:rsidR="00E31BCD" w:rsidRDefault="00E31BCD">
      <w:pPr>
        <w:pStyle w:val="BodyText"/>
        <w:spacing w:before="37"/>
        <w:rPr>
          <w:b/>
        </w:rPr>
      </w:pPr>
    </w:p>
    <w:p w14:paraId="64060B7A" w14:textId="4EFF2EA8" w:rsidR="00E31BCD" w:rsidRDefault="00000000">
      <w:pPr>
        <w:pStyle w:val="ListParagraph"/>
        <w:numPr>
          <w:ilvl w:val="0"/>
          <w:numId w:val="17"/>
        </w:numPr>
        <w:tabs>
          <w:tab w:val="left" w:pos="889"/>
          <w:tab w:val="left" w:pos="891"/>
        </w:tabs>
        <w:spacing w:before="1" w:line="244" w:lineRule="auto"/>
        <w:ind w:right="113"/>
        <w:rPr>
          <w:color w:val="4F5967"/>
          <w:sz w:val="23"/>
        </w:rPr>
      </w:pPr>
      <w:r>
        <w:rPr>
          <w:color w:val="4F5967"/>
          <w:w w:val="105"/>
          <w:sz w:val="23"/>
        </w:rPr>
        <w:t>Unless waived by the Zoning Administrator</w:t>
      </w:r>
      <w:ins w:id="154" w:author="Jacob Hansen" w:date="2024-08-07T21:00:00Z" w16du:dateUtc="2024-08-08T03:00:00Z">
        <w:r w:rsidR="003A2BA2">
          <w:rPr>
            <w:color w:val="4F5967"/>
            <w:w w:val="105"/>
            <w:sz w:val="23"/>
          </w:rPr>
          <w:t xml:space="preserve"> or for applications that are for residential single family, two family, or townhome use (in which case providing a concept plan is optional)</w:t>
        </w:r>
      </w:ins>
      <w:r>
        <w:rPr>
          <w:color w:val="4F5967"/>
          <w:w w:val="105"/>
          <w:sz w:val="23"/>
        </w:rPr>
        <w:t>, applicants shall make an application for concept plan review with the City and pay the required fee as outlined in the City's fee schedule. The concept plan application shall be submitted to the Zoning Administrator for review by City staff prior to the submission of a preliminary plan application.</w:t>
      </w:r>
    </w:p>
    <w:p w14:paraId="56F32069" w14:textId="77777777" w:rsidR="00E31BCD" w:rsidRDefault="00000000">
      <w:pPr>
        <w:pStyle w:val="ListParagraph"/>
        <w:numPr>
          <w:ilvl w:val="0"/>
          <w:numId w:val="17"/>
        </w:numPr>
        <w:tabs>
          <w:tab w:val="left" w:pos="892"/>
          <w:tab w:val="left" w:pos="894"/>
        </w:tabs>
        <w:spacing w:before="151" w:line="244" w:lineRule="auto"/>
        <w:ind w:left="894" w:right="110" w:hanging="285"/>
        <w:rPr>
          <w:color w:val="4F5967"/>
          <w:sz w:val="23"/>
        </w:rPr>
      </w:pPr>
      <w:r>
        <w:rPr>
          <w:color w:val="4F5967"/>
          <w:w w:val="105"/>
          <w:sz w:val="23"/>
        </w:rPr>
        <w:t>The concept plan is intended to promote efficiency in the subdivision review and approval processes and</w:t>
      </w:r>
      <w:r>
        <w:rPr>
          <w:color w:val="4F5967"/>
          <w:spacing w:val="-5"/>
          <w:w w:val="105"/>
          <w:sz w:val="23"/>
        </w:rPr>
        <w:t xml:space="preserve"> </w:t>
      </w:r>
      <w:r>
        <w:rPr>
          <w:color w:val="4F5967"/>
          <w:w w:val="105"/>
          <w:sz w:val="23"/>
        </w:rPr>
        <w:t>enable the</w:t>
      </w:r>
      <w:r>
        <w:rPr>
          <w:color w:val="4F5967"/>
          <w:spacing w:val="-4"/>
          <w:w w:val="105"/>
          <w:sz w:val="23"/>
        </w:rPr>
        <w:t xml:space="preserve"> </w:t>
      </w:r>
      <w:r>
        <w:rPr>
          <w:color w:val="4F5967"/>
          <w:w w:val="105"/>
          <w:sz w:val="23"/>
        </w:rPr>
        <w:t>applicant and</w:t>
      </w:r>
      <w:r>
        <w:rPr>
          <w:color w:val="4F5967"/>
          <w:spacing w:val="-6"/>
          <w:w w:val="105"/>
          <w:sz w:val="23"/>
        </w:rPr>
        <w:t xml:space="preserve"> </w:t>
      </w:r>
      <w:r>
        <w:rPr>
          <w:color w:val="4F5967"/>
          <w:w w:val="105"/>
          <w:sz w:val="23"/>
        </w:rPr>
        <w:t>relevant City</w:t>
      </w:r>
      <w:r>
        <w:rPr>
          <w:color w:val="4F5967"/>
          <w:spacing w:val="-1"/>
          <w:w w:val="105"/>
          <w:sz w:val="23"/>
        </w:rPr>
        <w:t xml:space="preserve"> </w:t>
      </w:r>
      <w:r>
        <w:rPr>
          <w:color w:val="4F5967"/>
          <w:w w:val="105"/>
          <w:sz w:val="23"/>
        </w:rPr>
        <w:t>staff</w:t>
      </w:r>
      <w:r>
        <w:rPr>
          <w:color w:val="4F5967"/>
          <w:spacing w:val="-2"/>
          <w:w w:val="105"/>
          <w:sz w:val="23"/>
        </w:rPr>
        <w:t xml:space="preserve"> </w:t>
      </w:r>
      <w:r>
        <w:rPr>
          <w:color w:val="4F5967"/>
          <w:w w:val="105"/>
          <w:sz w:val="23"/>
        </w:rPr>
        <w:t>to</w:t>
      </w:r>
      <w:r>
        <w:rPr>
          <w:color w:val="4F5967"/>
          <w:spacing w:val="-6"/>
          <w:w w:val="105"/>
          <w:sz w:val="23"/>
        </w:rPr>
        <w:t xml:space="preserve"> </w:t>
      </w:r>
      <w:r>
        <w:rPr>
          <w:color w:val="4F5967"/>
          <w:w w:val="105"/>
          <w:sz w:val="23"/>
        </w:rPr>
        <w:t>have an</w:t>
      </w:r>
      <w:r>
        <w:rPr>
          <w:color w:val="4F5967"/>
          <w:spacing w:val="-9"/>
          <w:w w:val="105"/>
          <w:sz w:val="23"/>
        </w:rPr>
        <w:t xml:space="preserve"> </w:t>
      </w:r>
      <w:r>
        <w:rPr>
          <w:color w:val="4F5967"/>
          <w:w w:val="105"/>
          <w:sz w:val="23"/>
        </w:rPr>
        <w:t>informal review of</w:t>
      </w:r>
      <w:r>
        <w:rPr>
          <w:color w:val="4F5967"/>
          <w:spacing w:val="-2"/>
          <w:w w:val="105"/>
          <w:sz w:val="23"/>
        </w:rPr>
        <w:t xml:space="preserve"> </w:t>
      </w:r>
      <w:r>
        <w:rPr>
          <w:color w:val="4F5967"/>
          <w:w w:val="105"/>
          <w:sz w:val="23"/>
        </w:rPr>
        <w:t>the</w:t>
      </w:r>
      <w:r>
        <w:rPr>
          <w:color w:val="4F5967"/>
          <w:spacing w:val="-2"/>
          <w:w w:val="105"/>
          <w:sz w:val="23"/>
        </w:rPr>
        <w:t xml:space="preserve"> </w:t>
      </w:r>
      <w:r>
        <w:rPr>
          <w:color w:val="4F5967"/>
          <w:w w:val="105"/>
          <w:sz w:val="23"/>
        </w:rPr>
        <w:t xml:space="preserve">site plan with the general scope of the proposed development and site or development conditions which might affect the proposed plan and subsequent plats. It is designed to allow for the identification of City policies, issues, application procedures, standards, and other items that may need to be considered during the subdivision review process once a formal application is </w:t>
      </w:r>
      <w:r>
        <w:rPr>
          <w:color w:val="4F5967"/>
          <w:spacing w:val="-2"/>
          <w:w w:val="105"/>
          <w:sz w:val="23"/>
        </w:rPr>
        <w:t>received.</w:t>
      </w:r>
    </w:p>
    <w:p w14:paraId="482F34DC" w14:textId="77777777" w:rsidR="00E31BCD" w:rsidRDefault="00000000">
      <w:pPr>
        <w:pStyle w:val="ListParagraph"/>
        <w:numPr>
          <w:ilvl w:val="0"/>
          <w:numId w:val="17"/>
        </w:numPr>
        <w:tabs>
          <w:tab w:val="left" w:pos="892"/>
          <w:tab w:val="left" w:pos="894"/>
        </w:tabs>
        <w:spacing w:before="159" w:line="244" w:lineRule="auto"/>
        <w:ind w:left="894" w:right="113" w:hanging="283"/>
        <w:rPr>
          <w:color w:val="4F5967"/>
          <w:sz w:val="23"/>
        </w:rPr>
      </w:pPr>
      <w:r>
        <w:rPr>
          <w:color w:val="4F5967"/>
          <w:w w:val="105"/>
          <w:sz w:val="23"/>
        </w:rPr>
        <w:lastRenderedPageBreak/>
        <w:t>The concept plan submittal shall not constitute an application for subdivision approval, as provided and required by</w:t>
      </w:r>
      <w:r>
        <w:rPr>
          <w:color w:val="4F5967"/>
          <w:spacing w:val="-4"/>
          <w:w w:val="105"/>
          <w:sz w:val="23"/>
        </w:rPr>
        <w:t xml:space="preserve"> </w:t>
      </w:r>
      <w:r>
        <w:rPr>
          <w:color w:val="4F5967"/>
          <w:w w:val="105"/>
          <w:sz w:val="23"/>
        </w:rPr>
        <w:t>this</w:t>
      </w:r>
      <w:r>
        <w:rPr>
          <w:color w:val="4F5967"/>
          <w:spacing w:val="-4"/>
          <w:w w:val="105"/>
          <w:sz w:val="23"/>
        </w:rPr>
        <w:t xml:space="preserve"> </w:t>
      </w:r>
      <w:r>
        <w:rPr>
          <w:color w:val="4F5967"/>
          <w:w w:val="105"/>
          <w:sz w:val="23"/>
        </w:rPr>
        <w:t>title, and</w:t>
      </w:r>
      <w:r>
        <w:rPr>
          <w:color w:val="4F5967"/>
          <w:spacing w:val="-5"/>
          <w:w w:val="105"/>
          <w:sz w:val="23"/>
        </w:rPr>
        <w:t xml:space="preserve"> </w:t>
      </w:r>
      <w:r>
        <w:rPr>
          <w:color w:val="4F5967"/>
          <w:w w:val="105"/>
          <w:sz w:val="23"/>
        </w:rPr>
        <w:t>in</w:t>
      </w:r>
      <w:r>
        <w:rPr>
          <w:color w:val="4F5967"/>
          <w:spacing w:val="-7"/>
          <w:w w:val="105"/>
          <w:sz w:val="23"/>
        </w:rPr>
        <w:t xml:space="preserve"> </w:t>
      </w:r>
      <w:r>
        <w:rPr>
          <w:color w:val="4F5967"/>
          <w:w w:val="105"/>
          <w:sz w:val="23"/>
        </w:rPr>
        <w:t>no</w:t>
      </w:r>
      <w:r>
        <w:rPr>
          <w:color w:val="4F5967"/>
          <w:spacing w:val="-4"/>
          <w:w w:val="105"/>
          <w:sz w:val="23"/>
        </w:rPr>
        <w:t xml:space="preserve"> </w:t>
      </w:r>
      <w:r>
        <w:rPr>
          <w:color w:val="4F5967"/>
          <w:w w:val="105"/>
          <w:sz w:val="23"/>
        </w:rPr>
        <w:t>way shall</w:t>
      </w:r>
      <w:r>
        <w:rPr>
          <w:color w:val="4F5967"/>
          <w:spacing w:val="-3"/>
          <w:w w:val="105"/>
          <w:sz w:val="23"/>
        </w:rPr>
        <w:t xml:space="preserve"> </w:t>
      </w:r>
      <w:r>
        <w:rPr>
          <w:color w:val="4F5967"/>
          <w:w w:val="105"/>
          <w:sz w:val="23"/>
        </w:rPr>
        <w:t>be</w:t>
      </w:r>
      <w:r>
        <w:rPr>
          <w:color w:val="4F5967"/>
          <w:spacing w:val="-5"/>
          <w:w w:val="105"/>
          <w:sz w:val="23"/>
        </w:rPr>
        <w:t xml:space="preserve"> </w:t>
      </w:r>
      <w:r>
        <w:rPr>
          <w:color w:val="4F5967"/>
          <w:w w:val="105"/>
          <w:sz w:val="23"/>
        </w:rPr>
        <w:t>binding on the</w:t>
      </w:r>
      <w:r>
        <w:rPr>
          <w:color w:val="4F5967"/>
          <w:spacing w:val="-5"/>
          <w:w w:val="105"/>
          <w:sz w:val="23"/>
        </w:rPr>
        <w:t xml:space="preserve"> </w:t>
      </w:r>
      <w:r>
        <w:rPr>
          <w:color w:val="4F5967"/>
          <w:w w:val="105"/>
          <w:sz w:val="23"/>
        </w:rPr>
        <w:t>City or</w:t>
      </w:r>
      <w:r>
        <w:rPr>
          <w:color w:val="4F5967"/>
          <w:spacing w:val="-5"/>
          <w:w w:val="105"/>
          <w:sz w:val="23"/>
        </w:rPr>
        <w:t xml:space="preserve"> </w:t>
      </w:r>
      <w:r>
        <w:rPr>
          <w:color w:val="4F5967"/>
          <w:w w:val="105"/>
          <w:sz w:val="23"/>
        </w:rPr>
        <w:t>the</w:t>
      </w:r>
      <w:r>
        <w:rPr>
          <w:color w:val="4F5967"/>
          <w:spacing w:val="-7"/>
          <w:w w:val="105"/>
          <w:sz w:val="23"/>
        </w:rPr>
        <w:t xml:space="preserve"> </w:t>
      </w:r>
      <w:r>
        <w:rPr>
          <w:color w:val="4F5967"/>
          <w:w w:val="105"/>
          <w:sz w:val="23"/>
        </w:rPr>
        <w:t>applicant(s).</w:t>
      </w:r>
    </w:p>
    <w:p w14:paraId="560BB828" w14:textId="77777777" w:rsidR="00E31BCD" w:rsidRDefault="00E31BCD">
      <w:pPr>
        <w:spacing w:line="244" w:lineRule="auto"/>
        <w:jc w:val="both"/>
        <w:rPr>
          <w:sz w:val="23"/>
        </w:rPr>
        <w:sectPr w:rsidR="00E31BCD">
          <w:headerReference w:type="default" r:id="rId23"/>
          <w:footerReference w:type="default" r:id="rId24"/>
          <w:pgSz w:w="12240" w:h="15840"/>
          <w:pgMar w:top="440" w:right="520" w:bottom="460" w:left="460" w:header="255" w:footer="263" w:gutter="0"/>
          <w:pgNumType w:start="1"/>
          <w:cols w:space="720"/>
        </w:sectPr>
      </w:pPr>
    </w:p>
    <w:p w14:paraId="1AA4C760" w14:textId="77777777" w:rsidR="00E31BCD" w:rsidRDefault="00000000">
      <w:pPr>
        <w:pStyle w:val="BodyText"/>
        <w:spacing w:before="82" w:line="244" w:lineRule="auto"/>
        <w:ind w:left="892" w:right="46" w:firstLine="3"/>
      </w:pPr>
      <w:r>
        <w:rPr>
          <w:color w:val="4F5967"/>
          <w:w w:val="105"/>
        </w:rPr>
        <w:lastRenderedPageBreak/>
        <w:t>Any</w:t>
      </w:r>
      <w:r>
        <w:rPr>
          <w:color w:val="4F5967"/>
          <w:spacing w:val="-1"/>
          <w:w w:val="105"/>
        </w:rPr>
        <w:t xml:space="preserve"> </w:t>
      </w:r>
      <w:r>
        <w:rPr>
          <w:color w:val="4F5967"/>
          <w:w w:val="105"/>
        </w:rPr>
        <w:t>discussion that occurs at</w:t>
      </w:r>
      <w:r>
        <w:rPr>
          <w:color w:val="4F5967"/>
          <w:spacing w:val="-4"/>
          <w:w w:val="105"/>
        </w:rPr>
        <w:t xml:space="preserve"> </w:t>
      </w:r>
      <w:r>
        <w:rPr>
          <w:color w:val="4F5967"/>
          <w:w w:val="105"/>
        </w:rPr>
        <w:t>the</w:t>
      </w:r>
      <w:r>
        <w:rPr>
          <w:color w:val="4F5967"/>
          <w:spacing w:val="-3"/>
          <w:w w:val="105"/>
        </w:rPr>
        <w:t xml:space="preserve"> </w:t>
      </w:r>
      <w:r>
        <w:rPr>
          <w:color w:val="4F5967"/>
          <w:w w:val="105"/>
        </w:rPr>
        <w:t>conceptual plan review shall not be</w:t>
      </w:r>
      <w:r>
        <w:rPr>
          <w:color w:val="4F5967"/>
          <w:spacing w:val="-4"/>
          <w:w w:val="105"/>
        </w:rPr>
        <w:t xml:space="preserve"> </w:t>
      </w:r>
      <w:r>
        <w:rPr>
          <w:color w:val="4F5967"/>
          <w:w w:val="105"/>
        </w:rPr>
        <w:t>considered any indication of subdivision approval or</w:t>
      </w:r>
      <w:r>
        <w:rPr>
          <w:color w:val="4F5967"/>
          <w:spacing w:val="-1"/>
          <w:w w:val="105"/>
        </w:rPr>
        <w:t xml:space="preserve"> </w:t>
      </w:r>
      <w:r>
        <w:rPr>
          <w:color w:val="4F5967"/>
          <w:w w:val="105"/>
        </w:rPr>
        <w:t>disapproval, either actual or implied.</w:t>
      </w:r>
    </w:p>
    <w:p w14:paraId="3E81767B" w14:textId="77777777" w:rsidR="00E31BCD" w:rsidRDefault="00000000">
      <w:pPr>
        <w:pStyle w:val="ListParagraph"/>
        <w:numPr>
          <w:ilvl w:val="0"/>
          <w:numId w:val="17"/>
        </w:numPr>
        <w:tabs>
          <w:tab w:val="left" w:pos="892"/>
        </w:tabs>
        <w:spacing w:before="147" w:line="244" w:lineRule="auto"/>
        <w:ind w:left="892" w:right="110" w:hanging="283"/>
        <w:rPr>
          <w:color w:val="4F5967"/>
          <w:sz w:val="23"/>
        </w:rPr>
      </w:pPr>
      <w:r>
        <w:rPr>
          <w:color w:val="4F5967"/>
          <w:w w:val="105"/>
          <w:sz w:val="23"/>
        </w:rPr>
        <w:t>If applicable, once concept plan recommendations have been provided to the applicant by the Zoning Administrator, the applicant(s) may apply for preliminary plan approval consistent with the submitted concept plan and recommendations received. In the event a conceptual plan is substantially modified by</w:t>
      </w:r>
      <w:r>
        <w:rPr>
          <w:color w:val="4F5967"/>
          <w:spacing w:val="-9"/>
          <w:w w:val="105"/>
          <w:sz w:val="23"/>
        </w:rPr>
        <w:t xml:space="preserve"> </w:t>
      </w:r>
      <w:r>
        <w:rPr>
          <w:color w:val="4F5967"/>
          <w:w w:val="105"/>
          <w:sz w:val="23"/>
        </w:rPr>
        <w:t>the</w:t>
      </w:r>
      <w:r>
        <w:rPr>
          <w:color w:val="4F5967"/>
          <w:spacing w:val="-12"/>
          <w:w w:val="105"/>
          <w:sz w:val="23"/>
        </w:rPr>
        <w:t xml:space="preserve"> </w:t>
      </w:r>
      <w:r>
        <w:rPr>
          <w:color w:val="4F5967"/>
          <w:w w:val="105"/>
          <w:sz w:val="23"/>
        </w:rPr>
        <w:t>applicant(s) (as</w:t>
      </w:r>
      <w:r>
        <w:rPr>
          <w:color w:val="4F5967"/>
          <w:spacing w:val="-11"/>
          <w:w w:val="105"/>
          <w:sz w:val="23"/>
        </w:rPr>
        <w:t xml:space="preserve"> </w:t>
      </w:r>
      <w:r>
        <w:rPr>
          <w:color w:val="4F5967"/>
          <w:w w:val="105"/>
          <w:sz w:val="23"/>
        </w:rPr>
        <w:t>evidenced by</w:t>
      </w:r>
      <w:r>
        <w:rPr>
          <w:color w:val="4F5967"/>
          <w:spacing w:val="-9"/>
          <w:w w:val="105"/>
          <w:sz w:val="23"/>
        </w:rPr>
        <w:t xml:space="preserve"> </w:t>
      </w:r>
      <w:r>
        <w:rPr>
          <w:color w:val="4F5967"/>
          <w:w w:val="105"/>
          <w:sz w:val="23"/>
        </w:rPr>
        <w:t>the</w:t>
      </w:r>
      <w:r>
        <w:rPr>
          <w:color w:val="4F5967"/>
          <w:spacing w:val="-10"/>
          <w:w w:val="105"/>
          <w:sz w:val="23"/>
        </w:rPr>
        <w:t xml:space="preserve"> </w:t>
      </w:r>
      <w:r>
        <w:rPr>
          <w:color w:val="4F5967"/>
          <w:w w:val="105"/>
          <w:sz w:val="23"/>
        </w:rPr>
        <w:t>submission of</w:t>
      </w:r>
      <w:r>
        <w:rPr>
          <w:color w:val="4F5967"/>
          <w:spacing w:val="-9"/>
          <w:w w:val="105"/>
          <w:sz w:val="23"/>
        </w:rPr>
        <w:t xml:space="preserve"> </w:t>
      </w:r>
      <w:r>
        <w:rPr>
          <w:color w:val="4F5967"/>
          <w:w w:val="105"/>
          <w:sz w:val="23"/>
        </w:rPr>
        <w:t>a</w:t>
      </w:r>
      <w:r>
        <w:rPr>
          <w:color w:val="4F5967"/>
          <w:spacing w:val="-7"/>
          <w:w w:val="105"/>
          <w:sz w:val="23"/>
        </w:rPr>
        <w:t xml:space="preserve"> </w:t>
      </w:r>
      <w:r>
        <w:rPr>
          <w:color w:val="4F5967"/>
          <w:w w:val="105"/>
          <w:sz w:val="23"/>
        </w:rPr>
        <w:t>preliminary plan) the Zoning Administrator may deny the acceptance of the preliminary plan application and require the developer to resubmit for concept plan review.</w:t>
      </w:r>
    </w:p>
    <w:p w14:paraId="07AB26E7" w14:textId="77777777" w:rsidR="00E31BCD" w:rsidRDefault="00000000">
      <w:pPr>
        <w:pStyle w:val="ListParagraph"/>
        <w:numPr>
          <w:ilvl w:val="0"/>
          <w:numId w:val="17"/>
        </w:numPr>
        <w:tabs>
          <w:tab w:val="left" w:pos="891"/>
        </w:tabs>
        <w:spacing w:before="160" w:line="244" w:lineRule="auto"/>
        <w:ind w:right="113" w:hanging="280"/>
        <w:rPr>
          <w:color w:val="4F5967"/>
          <w:sz w:val="23"/>
        </w:rPr>
      </w:pPr>
      <w:r>
        <w:rPr>
          <w:color w:val="4F5967"/>
          <w:w w:val="105"/>
          <w:sz w:val="23"/>
        </w:rPr>
        <w:t>If preliminary plan approval for any portion of a reviewed concept plan has not been obtained within</w:t>
      </w:r>
      <w:r>
        <w:rPr>
          <w:color w:val="4F5967"/>
          <w:spacing w:val="-3"/>
          <w:w w:val="105"/>
          <w:sz w:val="23"/>
        </w:rPr>
        <w:t xml:space="preserve"> </w:t>
      </w:r>
      <w:r>
        <w:rPr>
          <w:color w:val="4F5967"/>
          <w:w w:val="105"/>
          <w:sz w:val="23"/>
        </w:rPr>
        <w:t>one</w:t>
      </w:r>
      <w:r>
        <w:rPr>
          <w:color w:val="4F5967"/>
          <w:spacing w:val="-3"/>
          <w:w w:val="105"/>
          <w:sz w:val="23"/>
        </w:rPr>
        <w:t xml:space="preserve"> </w:t>
      </w:r>
      <w:r>
        <w:rPr>
          <w:color w:val="4F5967"/>
          <w:w w:val="105"/>
          <w:sz w:val="23"/>
        </w:rPr>
        <w:t>(1)</w:t>
      </w:r>
      <w:r>
        <w:rPr>
          <w:color w:val="4F5967"/>
          <w:spacing w:val="-8"/>
          <w:w w:val="105"/>
          <w:sz w:val="23"/>
        </w:rPr>
        <w:t xml:space="preserve"> </w:t>
      </w:r>
      <w:r>
        <w:rPr>
          <w:color w:val="4F5967"/>
          <w:w w:val="105"/>
          <w:sz w:val="23"/>
        </w:rPr>
        <w:t>year</w:t>
      </w:r>
      <w:r>
        <w:rPr>
          <w:color w:val="4F5967"/>
          <w:spacing w:val="-3"/>
          <w:w w:val="105"/>
          <w:sz w:val="23"/>
        </w:rPr>
        <w:t xml:space="preserve"> </w:t>
      </w:r>
      <w:r>
        <w:rPr>
          <w:color w:val="4F5967"/>
          <w:w w:val="105"/>
          <w:sz w:val="23"/>
        </w:rPr>
        <w:t>from</w:t>
      </w:r>
      <w:r>
        <w:rPr>
          <w:color w:val="4F5967"/>
          <w:spacing w:val="-4"/>
          <w:w w:val="105"/>
          <w:sz w:val="23"/>
        </w:rPr>
        <w:t xml:space="preserve"> </w:t>
      </w:r>
      <w:r>
        <w:rPr>
          <w:color w:val="4F5967"/>
          <w:w w:val="105"/>
          <w:sz w:val="23"/>
        </w:rPr>
        <w:t>the</w:t>
      </w:r>
      <w:r>
        <w:rPr>
          <w:color w:val="4F5967"/>
          <w:spacing w:val="-8"/>
          <w:w w:val="105"/>
          <w:sz w:val="23"/>
        </w:rPr>
        <w:t xml:space="preserve"> </w:t>
      </w:r>
      <w:r>
        <w:rPr>
          <w:color w:val="4F5967"/>
          <w:w w:val="105"/>
          <w:sz w:val="23"/>
        </w:rPr>
        <w:t>date</w:t>
      </w:r>
      <w:r>
        <w:rPr>
          <w:color w:val="4F5967"/>
          <w:spacing w:val="-1"/>
          <w:w w:val="105"/>
          <w:sz w:val="23"/>
        </w:rPr>
        <w:t xml:space="preserve"> </w:t>
      </w:r>
      <w:r>
        <w:rPr>
          <w:color w:val="4F5967"/>
          <w:w w:val="105"/>
          <w:sz w:val="23"/>
        </w:rPr>
        <w:t>on</w:t>
      </w:r>
      <w:r>
        <w:rPr>
          <w:color w:val="4F5967"/>
          <w:spacing w:val="-6"/>
          <w:w w:val="105"/>
          <w:sz w:val="23"/>
        </w:rPr>
        <w:t xml:space="preserve"> </w:t>
      </w:r>
      <w:r>
        <w:rPr>
          <w:color w:val="4F5967"/>
          <w:w w:val="105"/>
          <w:sz w:val="23"/>
        </w:rPr>
        <w:t>which</w:t>
      </w:r>
      <w:r>
        <w:rPr>
          <w:color w:val="4F5967"/>
          <w:spacing w:val="-4"/>
          <w:w w:val="105"/>
          <w:sz w:val="23"/>
        </w:rPr>
        <w:t xml:space="preserve"> </w:t>
      </w:r>
      <w:r>
        <w:rPr>
          <w:color w:val="4F5967"/>
          <w:w w:val="105"/>
          <w:sz w:val="23"/>
        </w:rPr>
        <w:t>the</w:t>
      </w:r>
      <w:r>
        <w:rPr>
          <w:color w:val="4F5967"/>
          <w:spacing w:val="-9"/>
          <w:w w:val="105"/>
          <w:sz w:val="23"/>
        </w:rPr>
        <w:t xml:space="preserve"> </w:t>
      </w:r>
      <w:r>
        <w:rPr>
          <w:color w:val="4F5967"/>
          <w:w w:val="105"/>
          <w:sz w:val="23"/>
        </w:rPr>
        <w:t>concept plan</w:t>
      </w:r>
      <w:r>
        <w:rPr>
          <w:color w:val="4F5967"/>
          <w:spacing w:val="-5"/>
          <w:w w:val="105"/>
          <w:sz w:val="23"/>
        </w:rPr>
        <w:t xml:space="preserve"> </w:t>
      </w:r>
      <w:r>
        <w:rPr>
          <w:color w:val="4F5967"/>
          <w:w w:val="105"/>
          <w:sz w:val="23"/>
        </w:rPr>
        <w:t>was</w:t>
      </w:r>
      <w:r>
        <w:rPr>
          <w:color w:val="4F5967"/>
          <w:spacing w:val="-7"/>
          <w:w w:val="105"/>
          <w:sz w:val="23"/>
        </w:rPr>
        <w:t xml:space="preserve"> </w:t>
      </w:r>
      <w:r>
        <w:rPr>
          <w:color w:val="4F5967"/>
          <w:w w:val="105"/>
          <w:sz w:val="23"/>
        </w:rPr>
        <w:t>reviewed, the</w:t>
      </w:r>
      <w:r>
        <w:rPr>
          <w:color w:val="4F5967"/>
          <w:spacing w:val="-4"/>
          <w:w w:val="105"/>
          <w:sz w:val="23"/>
        </w:rPr>
        <w:t xml:space="preserve"> </w:t>
      </w:r>
      <w:r>
        <w:rPr>
          <w:color w:val="4F5967"/>
          <w:w w:val="105"/>
          <w:sz w:val="23"/>
        </w:rPr>
        <w:t>resubmittal of</w:t>
      </w:r>
      <w:r>
        <w:rPr>
          <w:color w:val="4F5967"/>
          <w:spacing w:val="-6"/>
          <w:w w:val="105"/>
          <w:sz w:val="23"/>
        </w:rPr>
        <w:t xml:space="preserve"> </w:t>
      </w:r>
      <w:r>
        <w:rPr>
          <w:color w:val="4F5967"/>
          <w:w w:val="105"/>
          <w:sz w:val="23"/>
        </w:rPr>
        <w:t>the concept plan may be required by the Zoning Administrator.</w:t>
      </w:r>
    </w:p>
    <w:p w14:paraId="4C0013B4" w14:textId="77777777" w:rsidR="00E31BCD" w:rsidRDefault="00E31BCD">
      <w:pPr>
        <w:pStyle w:val="BodyText"/>
        <w:spacing w:before="59"/>
      </w:pPr>
    </w:p>
    <w:p w14:paraId="3A00CB8A" w14:textId="77777777" w:rsidR="00E31BCD" w:rsidRDefault="00000000">
      <w:pPr>
        <w:spacing w:line="217" w:lineRule="exact"/>
        <w:ind w:left="111"/>
        <w:rPr>
          <w:sz w:val="19"/>
        </w:rPr>
      </w:pPr>
      <w:r>
        <w:rPr>
          <w:color w:val="4F5967"/>
          <w:spacing w:val="-2"/>
          <w:w w:val="105"/>
          <w:sz w:val="19"/>
        </w:rPr>
        <w:t>HISTORY</w:t>
      </w:r>
    </w:p>
    <w:p w14:paraId="4B8D3D3B" w14:textId="77777777" w:rsidR="00E31BCD" w:rsidRDefault="00000000">
      <w:pPr>
        <w:spacing w:line="229" w:lineRule="exact"/>
        <w:ind w:left="116"/>
        <w:rPr>
          <w:i/>
          <w:sz w:val="20"/>
        </w:rPr>
      </w:pPr>
      <w:r>
        <w:rPr>
          <w:i/>
          <w:color w:val="4F5967"/>
          <w:sz w:val="20"/>
        </w:rPr>
        <w:t>Adopted</w:t>
      </w:r>
      <w:r>
        <w:rPr>
          <w:i/>
          <w:color w:val="4F5967"/>
          <w:spacing w:val="-3"/>
          <w:sz w:val="20"/>
        </w:rPr>
        <w:t xml:space="preserve"> </w:t>
      </w:r>
      <w:r>
        <w:rPr>
          <w:i/>
          <w:color w:val="4F5967"/>
          <w:sz w:val="20"/>
        </w:rPr>
        <w:t>by</w:t>
      </w:r>
      <w:r>
        <w:rPr>
          <w:i/>
          <w:color w:val="4F5967"/>
          <w:spacing w:val="-10"/>
          <w:sz w:val="20"/>
        </w:rPr>
        <w:t xml:space="preserve"> </w:t>
      </w:r>
      <w:r>
        <w:rPr>
          <w:i/>
          <w:color w:val="4F5967"/>
          <w:sz w:val="20"/>
        </w:rPr>
        <w:t>Ord.</w:t>
      </w:r>
      <w:r>
        <w:rPr>
          <w:i/>
          <w:color w:val="4F5967"/>
          <w:spacing w:val="-4"/>
          <w:sz w:val="20"/>
        </w:rPr>
        <w:t xml:space="preserve"> </w:t>
      </w:r>
      <w:r>
        <w:rPr>
          <w:i/>
          <w:color w:val="0101ED"/>
          <w:sz w:val="20"/>
          <w:u w:val="single" w:color="0000ED"/>
        </w:rPr>
        <w:t>202402-002</w:t>
      </w:r>
      <w:r>
        <w:rPr>
          <w:i/>
          <w:color w:val="0101ED"/>
          <w:spacing w:val="5"/>
          <w:sz w:val="20"/>
        </w:rPr>
        <w:t xml:space="preserve"> </w:t>
      </w:r>
      <w:r>
        <w:rPr>
          <w:i/>
          <w:color w:val="4F5967"/>
          <w:sz w:val="20"/>
        </w:rPr>
        <w:t>on</w:t>
      </w:r>
      <w:r>
        <w:rPr>
          <w:i/>
          <w:color w:val="4F5967"/>
          <w:spacing w:val="-11"/>
          <w:sz w:val="20"/>
        </w:rPr>
        <w:t xml:space="preserve"> </w:t>
      </w:r>
      <w:proofErr w:type="gramStart"/>
      <w:r>
        <w:rPr>
          <w:i/>
          <w:color w:val="4F5967"/>
          <w:spacing w:val="-2"/>
          <w:sz w:val="20"/>
        </w:rPr>
        <w:t>2/6/2024</w:t>
      </w:r>
      <w:proofErr w:type="gramEnd"/>
    </w:p>
    <w:p w14:paraId="0472E0F2" w14:textId="77777777" w:rsidR="00E31BCD" w:rsidRDefault="00000000">
      <w:pPr>
        <w:pStyle w:val="Heading2"/>
        <w:spacing w:before="223"/>
        <w:rPr>
          <w:u w:val="none"/>
        </w:rPr>
      </w:pPr>
      <w:r>
        <w:rPr>
          <w:color w:val="030303"/>
          <w:w w:val="105"/>
        </w:rPr>
        <w:t>14.10.030</w:t>
      </w:r>
      <w:r>
        <w:rPr>
          <w:color w:val="030303"/>
          <w:spacing w:val="-12"/>
          <w:w w:val="105"/>
        </w:rPr>
        <w:t xml:space="preserve"> </w:t>
      </w:r>
      <w:r>
        <w:rPr>
          <w:color w:val="030303"/>
          <w:spacing w:val="-2"/>
          <w:w w:val="105"/>
        </w:rPr>
        <w:t>Submittals</w:t>
      </w:r>
    </w:p>
    <w:p w14:paraId="462C5597" w14:textId="77777777" w:rsidR="00E31BCD" w:rsidRDefault="00000000">
      <w:pPr>
        <w:pStyle w:val="BodyText"/>
        <w:spacing w:before="245"/>
        <w:ind w:left="111"/>
      </w:pPr>
      <w:r>
        <w:rPr>
          <w:color w:val="4F5967"/>
          <w:w w:val="105"/>
        </w:rPr>
        <w:t>The</w:t>
      </w:r>
      <w:r>
        <w:rPr>
          <w:color w:val="4F5967"/>
          <w:spacing w:val="-10"/>
          <w:w w:val="105"/>
        </w:rPr>
        <w:t xml:space="preserve"> </w:t>
      </w:r>
      <w:r>
        <w:rPr>
          <w:color w:val="4F5967"/>
          <w:w w:val="105"/>
        </w:rPr>
        <w:t>concept</w:t>
      </w:r>
      <w:r>
        <w:rPr>
          <w:color w:val="4F5967"/>
          <w:spacing w:val="-3"/>
          <w:w w:val="105"/>
        </w:rPr>
        <w:t xml:space="preserve"> </w:t>
      </w:r>
      <w:r>
        <w:rPr>
          <w:color w:val="4F5967"/>
          <w:w w:val="105"/>
        </w:rPr>
        <w:t>plan</w:t>
      </w:r>
      <w:r>
        <w:rPr>
          <w:color w:val="4F5967"/>
          <w:spacing w:val="-9"/>
          <w:w w:val="105"/>
        </w:rPr>
        <w:t xml:space="preserve"> </w:t>
      </w:r>
      <w:r>
        <w:rPr>
          <w:color w:val="4F5967"/>
          <w:w w:val="105"/>
        </w:rPr>
        <w:t>shall</w:t>
      </w:r>
      <w:r>
        <w:rPr>
          <w:color w:val="4F5967"/>
          <w:spacing w:val="-8"/>
          <w:w w:val="105"/>
        </w:rPr>
        <w:t xml:space="preserve"> </w:t>
      </w:r>
      <w:r>
        <w:rPr>
          <w:color w:val="4F5967"/>
          <w:w w:val="105"/>
        </w:rPr>
        <w:t>include,</w:t>
      </w:r>
      <w:r>
        <w:rPr>
          <w:color w:val="4F5967"/>
          <w:spacing w:val="-2"/>
          <w:w w:val="105"/>
        </w:rPr>
        <w:t xml:space="preserve"> </w:t>
      </w:r>
      <w:r>
        <w:rPr>
          <w:color w:val="4F5967"/>
          <w:w w:val="105"/>
        </w:rPr>
        <w:t>but</w:t>
      </w:r>
      <w:r>
        <w:rPr>
          <w:color w:val="4F5967"/>
          <w:spacing w:val="-8"/>
          <w:w w:val="105"/>
        </w:rPr>
        <w:t xml:space="preserve"> </w:t>
      </w:r>
      <w:r>
        <w:rPr>
          <w:color w:val="4F5967"/>
          <w:w w:val="105"/>
        </w:rPr>
        <w:t>not</w:t>
      </w:r>
      <w:r>
        <w:rPr>
          <w:color w:val="4F5967"/>
          <w:spacing w:val="-10"/>
          <w:w w:val="105"/>
        </w:rPr>
        <w:t xml:space="preserve"> </w:t>
      </w:r>
      <w:r>
        <w:rPr>
          <w:color w:val="4F5967"/>
          <w:w w:val="105"/>
        </w:rPr>
        <w:t>be</w:t>
      </w:r>
      <w:r>
        <w:rPr>
          <w:color w:val="4F5967"/>
          <w:spacing w:val="-8"/>
          <w:w w:val="105"/>
        </w:rPr>
        <w:t xml:space="preserve"> </w:t>
      </w:r>
      <w:r>
        <w:rPr>
          <w:color w:val="4F5967"/>
          <w:w w:val="105"/>
        </w:rPr>
        <w:t>limited</w:t>
      </w:r>
      <w:r>
        <w:rPr>
          <w:color w:val="4F5967"/>
          <w:spacing w:val="-5"/>
          <w:w w:val="105"/>
        </w:rPr>
        <w:t xml:space="preserve"> </w:t>
      </w:r>
      <w:r>
        <w:rPr>
          <w:color w:val="4F5967"/>
          <w:w w:val="105"/>
        </w:rPr>
        <w:t>to,</w:t>
      </w:r>
      <w:r>
        <w:rPr>
          <w:color w:val="4F5967"/>
          <w:spacing w:val="-13"/>
          <w:w w:val="105"/>
        </w:rPr>
        <w:t xml:space="preserve"> </w:t>
      </w:r>
      <w:r>
        <w:rPr>
          <w:color w:val="4F5967"/>
          <w:w w:val="105"/>
        </w:rPr>
        <w:t>the</w:t>
      </w:r>
      <w:r>
        <w:rPr>
          <w:color w:val="4F5967"/>
          <w:spacing w:val="-8"/>
          <w:w w:val="105"/>
        </w:rPr>
        <w:t xml:space="preserve"> </w:t>
      </w:r>
      <w:r>
        <w:rPr>
          <w:color w:val="4F5967"/>
          <w:w w:val="105"/>
        </w:rPr>
        <w:t>following</w:t>
      </w:r>
      <w:r>
        <w:rPr>
          <w:color w:val="4F5967"/>
          <w:spacing w:val="2"/>
          <w:w w:val="105"/>
        </w:rPr>
        <w:t xml:space="preserve"> </w:t>
      </w:r>
      <w:proofErr w:type="gramStart"/>
      <w:r>
        <w:rPr>
          <w:color w:val="4F5967"/>
          <w:spacing w:val="-2"/>
          <w:w w:val="105"/>
        </w:rPr>
        <w:t>items</w:t>
      </w:r>
      <w:proofErr w:type="gramEnd"/>
    </w:p>
    <w:p w14:paraId="2DDC6C1B" w14:textId="77777777" w:rsidR="00E31BCD" w:rsidRDefault="00E31BCD">
      <w:pPr>
        <w:pStyle w:val="BodyText"/>
        <w:spacing w:before="57"/>
      </w:pPr>
    </w:p>
    <w:p w14:paraId="7C2C1103" w14:textId="1C2ADF2E" w:rsidR="00E31BCD" w:rsidRDefault="00000000">
      <w:pPr>
        <w:pStyle w:val="ListParagraph"/>
        <w:numPr>
          <w:ilvl w:val="0"/>
          <w:numId w:val="16"/>
        </w:numPr>
        <w:tabs>
          <w:tab w:val="left" w:pos="893"/>
        </w:tabs>
        <w:ind w:left="893" w:hanging="282"/>
        <w:rPr>
          <w:sz w:val="23"/>
        </w:rPr>
      </w:pPr>
      <w:r>
        <w:rPr>
          <w:color w:val="4F5967"/>
          <w:w w:val="105"/>
          <w:sz w:val="23"/>
        </w:rPr>
        <w:t>The</w:t>
      </w:r>
      <w:r>
        <w:rPr>
          <w:color w:val="4F5967"/>
          <w:spacing w:val="-10"/>
          <w:w w:val="105"/>
          <w:sz w:val="23"/>
        </w:rPr>
        <w:t xml:space="preserve"> </w:t>
      </w:r>
      <w:r>
        <w:rPr>
          <w:color w:val="4F5967"/>
          <w:w w:val="105"/>
          <w:sz w:val="23"/>
        </w:rPr>
        <w:t>proposed</w:t>
      </w:r>
      <w:r>
        <w:rPr>
          <w:color w:val="4F5967"/>
          <w:spacing w:val="4"/>
          <w:w w:val="105"/>
          <w:sz w:val="23"/>
        </w:rPr>
        <w:t xml:space="preserve"> </w:t>
      </w:r>
      <w:r>
        <w:rPr>
          <w:color w:val="4F5967"/>
          <w:w w:val="105"/>
          <w:sz w:val="23"/>
        </w:rPr>
        <w:t>name</w:t>
      </w:r>
      <w:r>
        <w:rPr>
          <w:color w:val="4F5967"/>
          <w:spacing w:val="-5"/>
          <w:w w:val="105"/>
          <w:sz w:val="23"/>
        </w:rPr>
        <w:t xml:space="preserve"> </w:t>
      </w:r>
      <w:r>
        <w:rPr>
          <w:color w:val="4F5967"/>
          <w:w w:val="105"/>
          <w:sz w:val="23"/>
        </w:rPr>
        <w:t>of</w:t>
      </w:r>
      <w:r>
        <w:rPr>
          <w:color w:val="4F5967"/>
          <w:spacing w:val="-11"/>
          <w:w w:val="105"/>
          <w:sz w:val="23"/>
        </w:rPr>
        <w:t xml:space="preserve"> </w:t>
      </w:r>
      <w:r>
        <w:rPr>
          <w:color w:val="4F5967"/>
          <w:w w:val="105"/>
          <w:sz w:val="23"/>
        </w:rPr>
        <w:t>the</w:t>
      </w:r>
      <w:r>
        <w:rPr>
          <w:color w:val="4F5967"/>
          <w:spacing w:val="-12"/>
          <w:w w:val="105"/>
          <w:sz w:val="23"/>
        </w:rPr>
        <w:t xml:space="preserve"> </w:t>
      </w:r>
      <w:r>
        <w:rPr>
          <w:color w:val="4F5967"/>
          <w:spacing w:val="-2"/>
          <w:w w:val="105"/>
          <w:sz w:val="23"/>
        </w:rPr>
        <w:t>subdivision</w:t>
      </w:r>
      <w:commentRangeStart w:id="155"/>
      <w:ins w:id="156" w:author="Jacob Hansen" w:date="2024-08-07T21:03:00Z" w16du:dateUtc="2024-08-08T03:03:00Z">
        <w:r w:rsidR="003A2BA2">
          <w:rPr>
            <w:color w:val="4F5967"/>
            <w:spacing w:val="-2"/>
            <w:w w:val="105"/>
            <w:sz w:val="23"/>
          </w:rPr>
          <w:t>, which name must be unique from any subdivision currently recorded with the County Recorder’s Office</w:t>
        </w:r>
      </w:ins>
      <w:r>
        <w:rPr>
          <w:color w:val="4F5967"/>
          <w:spacing w:val="-2"/>
          <w:w w:val="105"/>
          <w:sz w:val="23"/>
        </w:rPr>
        <w:t>;</w:t>
      </w:r>
      <w:commentRangeEnd w:id="155"/>
      <w:r w:rsidR="003A2BA2">
        <w:rPr>
          <w:rStyle w:val="CommentReference"/>
        </w:rPr>
        <w:commentReference w:id="155"/>
      </w:r>
    </w:p>
    <w:p w14:paraId="41958BB0" w14:textId="77777777" w:rsidR="00E31BCD" w:rsidRDefault="00000000">
      <w:pPr>
        <w:pStyle w:val="ListParagraph"/>
        <w:numPr>
          <w:ilvl w:val="0"/>
          <w:numId w:val="16"/>
        </w:numPr>
        <w:tabs>
          <w:tab w:val="left" w:pos="890"/>
          <w:tab w:val="left" w:pos="895"/>
        </w:tabs>
        <w:spacing w:before="159" w:line="244" w:lineRule="auto"/>
        <w:ind w:right="125" w:hanging="285"/>
        <w:rPr>
          <w:sz w:val="23"/>
        </w:rPr>
      </w:pPr>
      <w:r>
        <w:rPr>
          <w:color w:val="4F5967"/>
          <w:w w:val="105"/>
          <w:sz w:val="23"/>
        </w:rPr>
        <w:t xml:space="preserve">Map of the proposed subdivision with property boundaries, including all adjacent properties within the same ownership or development </w:t>
      </w:r>
      <w:proofErr w:type="gramStart"/>
      <w:r>
        <w:rPr>
          <w:color w:val="4F5967"/>
          <w:w w:val="105"/>
          <w:sz w:val="23"/>
        </w:rPr>
        <w:t>conglomerate;</w:t>
      </w:r>
      <w:proofErr w:type="gramEnd"/>
    </w:p>
    <w:p w14:paraId="211CB27C" w14:textId="77777777" w:rsidR="00E31BCD" w:rsidRDefault="00000000">
      <w:pPr>
        <w:pStyle w:val="ListParagraph"/>
        <w:numPr>
          <w:ilvl w:val="0"/>
          <w:numId w:val="16"/>
        </w:numPr>
        <w:tabs>
          <w:tab w:val="left" w:pos="894"/>
        </w:tabs>
        <w:spacing w:before="152"/>
        <w:ind w:left="894" w:hanging="282"/>
        <w:rPr>
          <w:sz w:val="23"/>
        </w:rPr>
      </w:pPr>
      <w:r>
        <w:rPr>
          <w:color w:val="4F5967"/>
          <w:w w:val="105"/>
          <w:sz w:val="23"/>
        </w:rPr>
        <w:t>Approximate</w:t>
      </w:r>
      <w:r>
        <w:rPr>
          <w:color w:val="4F5967"/>
          <w:spacing w:val="-8"/>
          <w:w w:val="105"/>
          <w:sz w:val="23"/>
        </w:rPr>
        <w:t xml:space="preserve"> </w:t>
      </w:r>
      <w:r>
        <w:rPr>
          <w:color w:val="4F5967"/>
          <w:w w:val="105"/>
          <w:sz w:val="23"/>
        </w:rPr>
        <w:t>acreage</w:t>
      </w:r>
      <w:r>
        <w:rPr>
          <w:color w:val="4F5967"/>
          <w:spacing w:val="-5"/>
          <w:w w:val="105"/>
          <w:sz w:val="23"/>
        </w:rPr>
        <w:t xml:space="preserve"> </w:t>
      </w:r>
      <w:r>
        <w:rPr>
          <w:color w:val="4F5967"/>
          <w:w w:val="105"/>
          <w:sz w:val="23"/>
        </w:rPr>
        <w:t>of</w:t>
      </w:r>
      <w:r>
        <w:rPr>
          <w:color w:val="4F5967"/>
          <w:spacing w:val="-17"/>
          <w:w w:val="105"/>
          <w:sz w:val="23"/>
        </w:rPr>
        <w:t xml:space="preserve"> </w:t>
      </w:r>
      <w:r>
        <w:rPr>
          <w:color w:val="4F5967"/>
          <w:w w:val="105"/>
          <w:sz w:val="23"/>
        </w:rPr>
        <w:t>the</w:t>
      </w:r>
      <w:r>
        <w:rPr>
          <w:color w:val="4F5967"/>
          <w:spacing w:val="-17"/>
          <w:w w:val="105"/>
          <w:sz w:val="23"/>
        </w:rPr>
        <w:t xml:space="preserve"> </w:t>
      </w:r>
      <w:r>
        <w:rPr>
          <w:color w:val="4F5967"/>
          <w:w w:val="105"/>
          <w:sz w:val="23"/>
        </w:rPr>
        <w:t>proposed</w:t>
      </w:r>
      <w:r>
        <w:rPr>
          <w:color w:val="4F5967"/>
          <w:spacing w:val="-2"/>
          <w:w w:val="105"/>
          <w:sz w:val="23"/>
        </w:rPr>
        <w:t xml:space="preserve"> </w:t>
      </w:r>
      <w:proofErr w:type="gramStart"/>
      <w:r>
        <w:rPr>
          <w:color w:val="4F5967"/>
          <w:spacing w:val="-2"/>
          <w:w w:val="105"/>
          <w:sz w:val="23"/>
        </w:rPr>
        <w:t>subdivision;</w:t>
      </w:r>
      <w:proofErr w:type="gramEnd"/>
    </w:p>
    <w:p w14:paraId="64F806D4" w14:textId="77777777" w:rsidR="00E31BCD" w:rsidRDefault="00000000">
      <w:pPr>
        <w:pStyle w:val="ListParagraph"/>
        <w:numPr>
          <w:ilvl w:val="0"/>
          <w:numId w:val="16"/>
        </w:numPr>
        <w:tabs>
          <w:tab w:val="left" w:pos="891"/>
        </w:tabs>
        <w:spacing w:before="158"/>
        <w:ind w:left="891" w:hanging="282"/>
        <w:rPr>
          <w:sz w:val="23"/>
        </w:rPr>
      </w:pPr>
      <w:r>
        <w:rPr>
          <w:color w:val="4F5967"/>
          <w:w w:val="105"/>
          <w:sz w:val="23"/>
        </w:rPr>
        <w:t>Current</w:t>
      </w:r>
      <w:r>
        <w:rPr>
          <w:color w:val="4F5967"/>
          <w:spacing w:val="-9"/>
          <w:w w:val="105"/>
          <w:sz w:val="23"/>
        </w:rPr>
        <w:t xml:space="preserve"> </w:t>
      </w:r>
      <w:r>
        <w:rPr>
          <w:color w:val="4F5967"/>
          <w:w w:val="105"/>
          <w:sz w:val="23"/>
        </w:rPr>
        <w:t>zoning</w:t>
      </w:r>
      <w:r>
        <w:rPr>
          <w:color w:val="4F5967"/>
          <w:spacing w:val="-8"/>
          <w:w w:val="105"/>
          <w:sz w:val="23"/>
        </w:rPr>
        <w:t xml:space="preserve"> </w:t>
      </w:r>
      <w:r>
        <w:rPr>
          <w:color w:val="4F5967"/>
          <w:w w:val="105"/>
          <w:sz w:val="23"/>
        </w:rPr>
        <w:t>designation</w:t>
      </w:r>
      <w:r>
        <w:rPr>
          <w:color w:val="4F5967"/>
          <w:spacing w:val="-1"/>
          <w:w w:val="105"/>
          <w:sz w:val="23"/>
        </w:rPr>
        <w:t xml:space="preserve"> </w:t>
      </w:r>
      <w:r>
        <w:rPr>
          <w:color w:val="4F5967"/>
          <w:w w:val="105"/>
          <w:sz w:val="23"/>
        </w:rPr>
        <w:t>of</w:t>
      </w:r>
      <w:r>
        <w:rPr>
          <w:color w:val="4F5967"/>
          <w:spacing w:val="-16"/>
          <w:w w:val="105"/>
          <w:sz w:val="23"/>
        </w:rPr>
        <w:t xml:space="preserve"> </w:t>
      </w:r>
      <w:r>
        <w:rPr>
          <w:color w:val="4F5967"/>
          <w:w w:val="105"/>
          <w:sz w:val="23"/>
        </w:rPr>
        <w:t>properties</w:t>
      </w:r>
      <w:r>
        <w:rPr>
          <w:color w:val="4F5967"/>
          <w:spacing w:val="-2"/>
          <w:w w:val="105"/>
          <w:sz w:val="23"/>
        </w:rPr>
        <w:t xml:space="preserve"> </w:t>
      </w:r>
      <w:r>
        <w:rPr>
          <w:color w:val="4F5967"/>
          <w:w w:val="105"/>
          <w:sz w:val="23"/>
        </w:rPr>
        <w:t>included</w:t>
      </w:r>
      <w:r>
        <w:rPr>
          <w:color w:val="4F5967"/>
          <w:spacing w:val="-6"/>
          <w:w w:val="105"/>
          <w:sz w:val="23"/>
        </w:rPr>
        <w:t xml:space="preserve"> </w:t>
      </w:r>
      <w:r>
        <w:rPr>
          <w:color w:val="4F5967"/>
          <w:w w:val="105"/>
          <w:sz w:val="23"/>
        </w:rPr>
        <w:t>in</w:t>
      </w:r>
      <w:r>
        <w:rPr>
          <w:color w:val="4F5967"/>
          <w:spacing w:val="-17"/>
          <w:w w:val="105"/>
          <w:sz w:val="23"/>
        </w:rPr>
        <w:t xml:space="preserve"> </w:t>
      </w:r>
      <w:r>
        <w:rPr>
          <w:color w:val="4F5967"/>
          <w:w w:val="105"/>
          <w:sz w:val="23"/>
        </w:rPr>
        <w:t>the</w:t>
      </w:r>
      <w:r>
        <w:rPr>
          <w:color w:val="4F5967"/>
          <w:spacing w:val="-16"/>
          <w:w w:val="105"/>
          <w:sz w:val="23"/>
        </w:rPr>
        <w:t xml:space="preserve"> </w:t>
      </w:r>
      <w:r>
        <w:rPr>
          <w:color w:val="4F5967"/>
          <w:w w:val="105"/>
          <w:sz w:val="23"/>
        </w:rPr>
        <w:t xml:space="preserve">proposed </w:t>
      </w:r>
      <w:proofErr w:type="gramStart"/>
      <w:r>
        <w:rPr>
          <w:color w:val="4F5967"/>
          <w:spacing w:val="-2"/>
          <w:w w:val="105"/>
          <w:sz w:val="23"/>
        </w:rPr>
        <w:t>subdivision;</w:t>
      </w:r>
      <w:proofErr w:type="gramEnd"/>
    </w:p>
    <w:p w14:paraId="1A2ACD4F" w14:textId="77777777" w:rsidR="00E31BCD" w:rsidRDefault="00000000">
      <w:pPr>
        <w:pStyle w:val="ListParagraph"/>
        <w:numPr>
          <w:ilvl w:val="0"/>
          <w:numId w:val="16"/>
        </w:numPr>
        <w:tabs>
          <w:tab w:val="left" w:pos="890"/>
          <w:tab w:val="left" w:pos="893"/>
        </w:tabs>
        <w:spacing w:before="154" w:line="244" w:lineRule="auto"/>
        <w:ind w:left="890" w:right="111" w:hanging="279"/>
        <w:rPr>
          <w:sz w:val="23"/>
        </w:rPr>
      </w:pPr>
      <w:r>
        <w:rPr>
          <w:color w:val="4F5967"/>
          <w:sz w:val="23"/>
        </w:rPr>
        <w:tab/>
      </w:r>
      <w:r>
        <w:rPr>
          <w:color w:val="4F5967"/>
          <w:w w:val="105"/>
          <w:sz w:val="23"/>
        </w:rPr>
        <w:t>A proposed layout of the subdivision indicating the general dimensions, areas, and number of lots, access points and street configurations,</w:t>
      </w:r>
      <w:r>
        <w:rPr>
          <w:color w:val="4F5967"/>
          <w:spacing w:val="-8"/>
          <w:w w:val="105"/>
          <w:sz w:val="23"/>
        </w:rPr>
        <w:t xml:space="preserve"> </w:t>
      </w:r>
      <w:r>
        <w:rPr>
          <w:color w:val="4F5967"/>
          <w:w w:val="105"/>
          <w:sz w:val="23"/>
        </w:rPr>
        <w:t xml:space="preserve">including right-of-way widths, </w:t>
      </w:r>
      <w:proofErr w:type="gramStart"/>
      <w:r>
        <w:rPr>
          <w:color w:val="4F5967"/>
          <w:w w:val="105"/>
          <w:sz w:val="23"/>
        </w:rPr>
        <w:t>etc.;</w:t>
      </w:r>
      <w:proofErr w:type="gramEnd"/>
    </w:p>
    <w:p w14:paraId="7712FE74" w14:textId="77777777" w:rsidR="00E31BCD" w:rsidRDefault="00000000">
      <w:pPr>
        <w:pStyle w:val="ListParagraph"/>
        <w:numPr>
          <w:ilvl w:val="0"/>
          <w:numId w:val="16"/>
        </w:numPr>
        <w:tabs>
          <w:tab w:val="left" w:pos="892"/>
        </w:tabs>
        <w:spacing w:before="153" w:line="244" w:lineRule="auto"/>
        <w:ind w:left="892" w:right="127"/>
        <w:rPr>
          <w:sz w:val="23"/>
        </w:rPr>
      </w:pPr>
      <w:r>
        <w:rPr>
          <w:color w:val="4F5967"/>
          <w:w w:val="105"/>
          <w:sz w:val="23"/>
        </w:rPr>
        <w:t xml:space="preserve">Topographic contours and the location of sensitive lands (i.e., geologic, flood plain hazards, etc.) which are located within the </w:t>
      </w:r>
      <w:proofErr w:type="gramStart"/>
      <w:r>
        <w:rPr>
          <w:color w:val="4F5967"/>
          <w:w w:val="105"/>
          <w:sz w:val="23"/>
        </w:rPr>
        <w:t>tract;</w:t>
      </w:r>
      <w:proofErr w:type="gramEnd"/>
    </w:p>
    <w:p w14:paraId="2EB88F2B" w14:textId="77777777" w:rsidR="00E31BCD" w:rsidRDefault="00000000">
      <w:pPr>
        <w:pStyle w:val="ListParagraph"/>
        <w:numPr>
          <w:ilvl w:val="0"/>
          <w:numId w:val="16"/>
        </w:numPr>
        <w:tabs>
          <w:tab w:val="left" w:pos="893"/>
        </w:tabs>
        <w:spacing w:before="152"/>
        <w:ind w:left="893" w:hanging="283"/>
        <w:rPr>
          <w:sz w:val="23"/>
        </w:rPr>
      </w:pPr>
      <w:r>
        <w:rPr>
          <w:color w:val="4F5967"/>
          <w:w w:val="105"/>
          <w:sz w:val="23"/>
        </w:rPr>
        <w:t>Approximate</w:t>
      </w:r>
      <w:r>
        <w:rPr>
          <w:color w:val="4F5967"/>
          <w:spacing w:val="-3"/>
          <w:w w:val="105"/>
          <w:sz w:val="23"/>
        </w:rPr>
        <w:t xml:space="preserve"> </w:t>
      </w:r>
      <w:r>
        <w:rPr>
          <w:color w:val="4F5967"/>
          <w:w w:val="105"/>
          <w:sz w:val="23"/>
        </w:rPr>
        <w:t>location</w:t>
      </w:r>
      <w:r>
        <w:rPr>
          <w:color w:val="4F5967"/>
          <w:spacing w:val="-5"/>
          <w:w w:val="105"/>
          <w:sz w:val="23"/>
        </w:rPr>
        <w:t xml:space="preserve"> </w:t>
      </w:r>
      <w:r>
        <w:rPr>
          <w:color w:val="4F5967"/>
          <w:w w:val="105"/>
          <w:sz w:val="23"/>
        </w:rPr>
        <w:t>of</w:t>
      </w:r>
      <w:r>
        <w:rPr>
          <w:color w:val="4F5967"/>
          <w:spacing w:val="-16"/>
          <w:w w:val="105"/>
          <w:sz w:val="23"/>
        </w:rPr>
        <w:t xml:space="preserve"> </w:t>
      </w:r>
      <w:r>
        <w:rPr>
          <w:color w:val="4F5967"/>
          <w:w w:val="105"/>
          <w:sz w:val="23"/>
        </w:rPr>
        <w:t>nearest</w:t>
      </w:r>
      <w:r>
        <w:rPr>
          <w:color w:val="4F5967"/>
          <w:spacing w:val="-10"/>
          <w:w w:val="105"/>
          <w:sz w:val="23"/>
        </w:rPr>
        <w:t xml:space="preserve"> </w:t>
      </w:r>
      <w:r>
        <w:rPr>
          <w:color w:val="4F5967"/>
          <w:w w:val="105"/>
          <w:sz w:val="23"/>
        </w:rPr>
        <w:t>utilities</w:t>
      </w:r>
      <w:r>
        <w:rPr>
          <w:color w:val="4F5967"/>
          <w:spacing w:val="-8"/>
          <w:w w:val="105"/>
          <w:sz w:val="23"/>
        </w:rPr>
        <w:t xml:space="preserve"> </w:t>
      </w:r>
      <w:r>
        <w:rPr>
          <w:color w:val="4F5967"/>
          <w:w w:val="105"/>
          <w:sz w:val="23"/>
        </w:rPr>
        <w:t>and</w:t>
      </w:r>
      <w:r>
        <w:rPr>
          <w:color w:val="4F5967"/>
          <w:spacing w:val="-14"/>
          <w:w w:val="105"/>
          <w:sz w:val="23"/>
        </w:rPr>
        <w:t xml:space="preserve"> </w:t>
      </w:r>
      <w:r>
        <w:rPr>
          <w:color w:val="4F5967"/>
          <w:w w:val="105"/>
          <w:sz w:val="23"/>
        </w:rPr>
        <w:t>those</w:t>
      </w:r>
      <w:r>
        <w:rPr>
          <w:color w:val="4F5967"/>
          <w:spacing w:val="-12"/>
          <w:w w:val="105"/>
          <w:sz w:val="23"/>
        </w:rPr>
        <w:t xml:space="preserve"> </w:t>
      </w:r>
      <w:r>
        <w:rPr>
          <w:color w:val="4F5967"/>
          <w:w w:val="105"/>
          <w:sz w:val="23"/>
        </w:rPr>
        <w:t>proposed</w:t>
      </w:r>
      <w:r>
        <w:rPr>
          <w:color w:val="4F5967"/>
          <w:spacing w:val="-4"/>
          <w:w w:val="105"/>
          <w:sz w:val="23"/>
        </w:rPr>
        <w:t xml:space="preserve"> </w:t>
      </w:r>
      <w:r>
        <w:rPr>
          <w:color w:val="4F5967"/>
          <w:w w:val="105"/>
          <w:sz w:val="23"/>
        </w:rPr>
        <w:t>to</w:t>
      </w:r>
      <w:r>
        <w:rPr>
          <w:color w:val="4F5967"/>
          <w:spacing w:val="-16"/>
          <w:w w:val="105"/>
          <w:sz w:val="23"/>
        </w:rPr>
        <w:t xml:space="preserve"> </w:t>
      </w:r>
      <w:r>
        <w:rPr>
          <w:color w:val="4F5967"/>
          <w:w w:val="105"/>
          <w:sz w:val="23"/>
        </w:rPr>
        <w:t>service</w:t>
      </w:r>
      <w:r>
        <w:rPr>
          <w:color w:val="4F5967"/>
          <w:spacing w:val="-5"/>
          <w:w w:val="105"/>
          <w:sz w:val="23"/>
        </w:rPr>
        <w:t xml:space="preserve"> </w:t>
      </w:r>
      <w:r>
        <w:rPr>
          <w:color w:val="4F5967"/>
          <w:w w:val="105"/>
          <w:sz w:val="23"/>
        </w:rPr>
        <w:t>the</w:t>
      </w:r>
      <w:r>
        <w:rPr>
          <w:color w:val="4F5967"/>
          <w:spacing w:val="-16"/>
          <w:w w:val="105"/>
          <w:sz w:val="23"/>
        </w:rPr>
        <w:t xml:space="preserve"> </w:t>
      </w:r>
      <w:r>
        <w:rPr>
          <w:color w:val="4F5967"/>
          <w:w w:val="105"/>
          <w:sz w:val="23"/>
        </w:rPr>
        <w:t>subdivision</w:t>
      </w:r>
      <w:r>
        <w:rPr>
          <w:color w:val="4F5967"/>
          <w:spacing w:val="-2"/>
          <w:w w:val="105"/>
          <w:sz w:val="23"/>
        </w:rPr>
        <w:t xml:space="preserve"> including:</w:t>
      </w:r>
    </w:p>
    <w:p w14:paraId="7959352A" w14:textId="77777777" w:rsidR="00E31BCD" w:rsidRDefault="00000000">
      <w:pPr>
        <w:pStyle w:val="ListParagraph"/>
        <w:numPr>
          <w:ilvl w:val="0"/>
          <w:numId w:val="9"/>
        </w:numPr>
        <w:tabs>
          <w:tab w:val="left" w:pos="1673"/>
        </w:tabs>
        <w:spacing w:before="159" w:line="244" w:lineRule="auto"/>
        <w:ind w:left="1673" w:right="119" w:hanging="282"/>
        <w:rPr>
          <w:sz w:val="23"/>
        </w:rPr>
      </w:pPr>
      <w:r>
        <w:rPr>
          <w:color w:val="4F5967"/>
          <w:w w:val="105"/>
          <w:sz w:val="23"/>
        </w:rPr>
        <w:t>A</w:t>
      </w:r>
      <w:r>
        <w:rPr>
          <w:color w:val="4F5967"/>
          <w:spacing w:val="26"/>
          <w:w w:val="105"/>
          <w:sz w:val="23"/>
        </w:rPr>
        <w:t xml:space="preserve"> </w:t>
      </w:r>
      <w:r>
        <w:rPr>
          <w:color w:val="4F5967"/>
          <w:w w:val="105"/>
          <w:sz w:val="23"/>
        </w:rPr>
        <w:t>description</w:t>
      </w:r>
      <w:r>
        <w:rPr>
          <w:color w:val="4F5967"/>
          <w:spacing w:val="40"/>
          <w:w w:val="105"/>
          <w:sz w:val="23"/>
        </w:rPr>
        <w:t xml:space="preserve"> </w:t>
      </w:r>
      <w:r>
        <w:rPr>
          <w:color w:val="4F5967"/>
          <w:w w:val="105"/>
          <w:sz w:val="23"/>
        </w:rPr>
        <w:t>of</w:t>
      </w:r>
      <w:r>
        <w:rPr>
          <w:color w:val="4F5967"/>
          <w:spacing w:val="28"/>
          <w:w w:val="105"/>
          <w:sz w:val="23"/>
        </w:rPr>
        <w:t xml:space="preserve"> </w:t>
      </w:r>
      <w:r>
        <w:rPr>
          <w:color w:val="4F5967"/>
          <w:w w:val="105"/>
          <w:sz w:val="23"/>
        </w:rPr>
        <w:t>the</w:t>
      </w:r>
      <w:r>
        <w:rPr>
          <w:color w:val="4F5967"/>
          <w:spacing w:val="26"/>
          <w:w w:val="105"/>
          <w:sz w:val="23"/>
        </w:rPr>
        <w:t xml:space="preserve"> </w:t>
      </w:r>
      <w:r>
        <w:rPr>
          <w:color w:val="4F5967"/>
          <w:w w:val="105"/>
          <w:sz w:val="23"/>
        </w:rPr>
        <w:t>type</w:t>
      </w:r>
      <w:r>
        <w:rPr>
          <w:color w:val="4F5967"/>
          <w:spacing w:val="29"/>
          <w:w w:val="105"/>
          <w:sz w:val="23"/>
        </w:rPr>
        <w:t xml:space="preserve"> </w:t>
      </w:r>
      <w:r>
        <w:rPr>
          <w:color w:val="4F5967"/>
          <w:w w:val="105"/>
          <w:sz w:val="23"/>
        </w:rPr>
        <w:t>of</w:t>
      </w:r>
      <w:r>
        <w:rPr>
          <w:color w:val="4F5967"/>
          <w:spacing w:val="26"/>
          <w:w w:val="105"/>
          <w:sz w:val="23"/>
        </w:rPr>
        <w:t xml:space="preserve"> </w:t>
      </w:r>
      <w:r>
        <w:rPr>
          <w:color w:val="4F5967"/>
          <w:w w:val="105"/>
          <w:sz w:val="23"/>
        </w:rPr>
        <w:t>water</w:t>
      </w:r>
      <w:r>
        <w:rPr>
          <w:color w:val="4F5967"/>
          <w:spacing w:val="34"/>
          <w:w w:val="105"/>
          <w:sz w:val="23"/>
        </w:rPr>
        <w:t xml:space="preserve"> </w:t>
      </w:r>
      <w:r>
        <w:rPr>
          <w:color w:val="4F5967"/>
          <w:w w:val="105"/>
          <w:sz w:val="23"/>
        </w:rPr>
        <w:t>system</w:t>
      </w:r>
      <w:r>
        <w:rPr>
          <w:color w:val="4F5967"/>
          <w:spacing w:val="38"/>
          <w:w w:val="105"/>
          <w:sz w:val="23"/>
        </w:rPr>
        <w:t xml:space="preserve"> </w:t>
      </w:r>
      <w:r>
        <w:rPr>
          <w:color w:val="4F5967"/>
          <w:w w:val="105"/>
          <w:sz w:val="23"/>
        </w:rPr>
        <w:t>proposed</w:t>
      </w:r>
      <w:r>
        <w:rPr>
          <w:color w:val="4F5967"/>
          <w:spacing w:val="39"/>
          <w:w w:val="105"/>
          <w:sz w:val="23"/>
        </w:rPr>
        <w:t xml:space="preserve"> </w:t>
      </w:r>
      <w:r>
        <w:rPr>
          <w:color w:val="4F5967"/>
          <w:w w:val="105"/>
          <w:sz w:val="23"/>
        </w:rPr>
        <w:t>including</w:t>
      </w:r>
      <w:r>
        <w:rPr>
          <w:color w:val="4F5967"/>
          <w:spacing w:val="37"/>
          <w:w w:val="105"/>
          <w:sz w:val="23"/>
        </w:rPr>
        <w:t xml:space="preserve"> </w:t>
      </w:r>
      <w:r>
        <w:rPr>
          <w:color w:val="4F5967"/>
          <w:w w:val="105"/>
          <w:sz w:val="23"/>
        </w:rPr>
        <w:t>documentation</w:t>
      </w:r>
      <w:r>
        <w:rPr>
          <w:color w:val="4F5967"/>
          <w:spacing w:val="40"/>
          <w:w w:val="105"/>
          <w:sz w:val="23"/>
        </w:rPr>
        <w:t xml:space="preserve"> </w:t>
      </w:r>
      <w:r>
        <w:rPr>
          <w:color w:val="4F5967"/>
          <w:w w:val="105"/>
          <w:sz w:val="23"/>
        </w:rPr>
        <w:t>of</w:t>
      </w:r>
      <w:r>
        <w:rPr>
          <w:color w:val="4F5967"/>
          <w:spacing w:val="26"/>
          <w:w w:val="105"/>
          <w:sz w:val="23"/>
        </w:rPr>
        <w:t xml:space="preserve"> </w:t>
      </w:r>
      <w:r>
        <w:rPr>
          <w:color w:val="4F5967"/>
          <w:w w:val="105"/>
          <w:sz w:val="23"/>
        </w:rPr>
        <w:t>water rights, and of historic water use.</w:t>
      </w:r>
    </w:p>
    <w:p w14:paraId="6E599693" w14:textId="77777777" w:rsidR="00E31BCD" w:rsidRDefault="00000000">
      <w:pPr>
        <w:pStyle w:val="ListParagraph"/>
        <w:numPr>
          <w:ilvl w:val="0"/>
          <w:numId w:val="9"/>
        </w:numPr>
        <w:tabs>
          <w:tab w:val="left" w:pos="1673"/>
        </w:tabs>
        <w:spacing w:before="147"/>
        <w:ind w:left="1673"/>
        <w:rPr>
          <w:sz w:val="23"/>
        </w:rPr>
      </w:pPr>
      <w:r>
        <w:rPr>
          <w:color w:val="4F5967"/>
          <w:w w:val="105"/>
          <w:sz w:val="23"/>
        </w:rPr>
        <w:t>A</w:t>
      </w:r>
      <w:r>
        <w:rPr>
          <w:color w:val="4F5967"/>
          <w:spacing w:val="-10"/>
          <w:w w:val="105"/>
          <w:sz w:val="23"/>
        </w:rPr>
        <w:t xml:space="preserve"> </w:t>
      </w:r>
      <w:r>
        <w:rPr>
          <w:color w:val="4F5967"/>
          <w:w w:val="105"/>
          <w:sz w:val="23"/>
        </w:rPr>
        <w:t>description</w:t>
      </w:r>
      <w:r>
        <w:rPr>
          <w:color w:val="4F5967"/>
          <w:spacing w:val="4"/>
          <w:w w:val="105"/>
          <w:sz w:val="23"/>
        </w:rPr>
        <w:t xml:space="preserve"> </w:t>
      </w:r>
      <w:r>
        <w:rPr>
          <w:color w:val="4F5967"/>
          <w:w w:val="105"/>
          <w:sz w:val="23"/>
        </w:rPr>
        <w:t>of</w:t>
      </w:r>
      <w:r>
        <w:rPr>
          <w:color w:val="4F5967"/>
          <w:spacing w:val="-11"/>
          <w:w w:val="105"/>
          <w:sz w:val="23"/>
        </w:rPr>
        <w:t xml:space="preserve"> </w:t>
      </w:r>
      <w:r>
        <w:rPr>
          <w:color w:val="4F5967"/>
          <w:w w:val="105"/>
          <w:sz w:val="23"/>
        </w:rPr>
        <w:t>the</w:t>
      </w:r>
      <w:r>
        <w:rPr>
          <w:color w:val="4F5967"/>
          <w:spacing w:val="-14"/>
          <w:w w:val="105"/>
          <w:sz w:val="23"/>
        </w:rPr>
        <w:t xml:space="preserve"> </w:t>
      </w:r>
      <w:r>
        <w:rPr>
          <w:color w:val="4F5967"/>
          <w:w w:val="105"/>
          <w:sz w:val="23"/>
        </w:rPr>
        <w:t>type</w:t>
      </w:r>
      <w:r>
        <w:rPr>
          <w:color w:val="4F5967"/>
          <w:spacing w:val="-10"/>
          <w:w w:val="105"/>
          <w:sz w:val="23"/>
        </w:rPr>
        <w:t xml:space="preserve"> </w:t>
      </w:r>
      <w:r>
        <w:rPr>
          <w:color w:val="4F5967"/>
          <w:w w:val="105"/>
          <w:sz w:val="23"/>
        </w:rPr>
        <w:t>of</w:t>
      </w:r>
      <w:r>
        <w:rPr>
          <w:color w:val="4F5967"/>
          <w:spacing w:val="-9"/>
          <w:w w:val="105"/>
          <w:sz w:val="23"/>
        </w:rPr>
        <w:t xml:space="preserve"> </w:t>
      </w:r>
      <w:r>
        <w:rPr>
          <w:color w:val="4F5967"/>
          <w:w w:val="105"/>
          <w:sz w:val="23"/>
        </w:rPr>
        <w:t>sanitary</w:t>
      </w:r>
      <w:r>
        <w:rPr>
          <w:color w:val="4F5967"/>
          <w:spacing w:val="1"/>
          <w:w w:val="105"/>
          <w:sz w:val="23"/>
        </w:rPr>
        <w:t xml:space="preserve"> </w:t>
      </w:r>
      <w:r>
        <w:rPr>
          <w:color w:val="4F5967"/>
          <w:w w:val="105"/>
          <w:sz w:val="23"/>
        </w:rPr>
        <w:t>waste</w:t>
      </w:r>
      <w:r>
        <w:rPr>
          <w:color w:val="4F5967"/>
          <w:spacing w:val="-3"/>
          <w:w w:val="105"/>
          <w:sz w:val="23"/>
        </w:rPr>
        <w:t xml:space="preserve"> </w:t>
      </w:r>
      <w:r>
        <w:rPr>
          <w:color w:val="4F5967"/>
          <w:w w:val="105"/>
          <w:sz w:val="23"/>
        </w:rPr>
        <w:t>system</w:t>
      </w:r>
      <w:r>
        <w:rPr>
          <w:color w:val="4F5967"/>
          <w:spacing w:val="-1"/>
          <w:w w:val="105"/>
          <w:sz w:val="23"/>
        </w:rPr>
        <w:t xml:space="preserve"> </w:t>
      </w:r>
      <w:proofErr w:type="gramStart"/>
      <w:r>
        <w:rPr>
          <w:color w:val="4F5967"/>
          <w:spacing w:val="-2"/>
          <w:w w:val="105"/>
          <w:sz w:val="23"/>
        </w:rPr>
        <w:t>proposed;</w:t>
      </w:r>
      <w:proofErr w:type="gramEnd"/>
    </w:p>
    <w:p w14:paraId="7DF26B3A" w14:textId="77777777" w:rsidR="00E31BCD" w:rsidRDefault="00000000">
      <w:pPr>
        <w:pStyle w:val="ListParagraph"/>
        <w:numPr>
          <w:ilvl w:val="1"/>
          <w:numId w:val="9"/>
        </w:numPr>
        <w:tabs>
          <w:tab w:val="left" w:pos="2457"/>
        </w:tabs>
        <w:spacing w:before="159" w:line="244" w:lineRule="auto"/>
        <w:ind w:right="111" w:hanging="203"/>
        <w:rPr>
          <w:sz w:val="23"/>
        </w:rPr>
      </w:pPr>
      <w:r>
        <w:rPr>
          <w:color w:val="4F5967"/>
          <w:w w:val="105"/>
          <w:sz w:val="23"/>
        </w:rPr>
        <w:t>When</w:t>
      </w:r>
      <w:r>
        <w:rPr>
          <w:color w:val="4F5967"/>
          <w:spacing w:val="-6"/>
          <w:w w:val="105"/>
          <w:sz w:val="23"/>
        </w:rPr>
        <w:t xml:space="preserve"> </w:t>
      </w:r>
      <w:r>
        <w:rPr>
          <w:color w:val="4F5967"/>
          <w:w w:val="105"/>
          <w:sz w:val="23"/>
        </w:rPr>
        <w:t>private</w:t>
      </w:r>
      <w:r>
        <w:rPr>
          <w:color w:val="4F5967"/>
          <w:spacing w:val="-5"/>
          <w:w w:val="105"/>
          <w:sz w:val="23"/>
        </w:rPr>
        <w:t xml:space="preserve"> </w:t>
      </w:r>
      <w:r>
        <w:rPr>
          <w:color w:val="4F5967"/>
          <w:w w:val="105"/>
          <w:sz w:val="23"/>
        </w:rPr>
        <w:t>wells</w:t>
      </w:r>
      <w:r>
        <w:rPr>
          <w:color w:val="4F5967"/>
          <w:spacing w:val="-5"/>
          <w:w w:val="105"/>
          <w:sz w:val="23"/>
        </w:rPr>
        <w:t xml:space="preserve"> </w:t>
      </w:r>
      <w:r>
        <w:rPr>
          <w:color w:val="4F5967"/>
          <w:w w:val="105"/>
          <w:sz w:val="23"/>
        </w:rPr>
        <w:t>and</w:t>
      </w:r>
      <w:r>
        <w:rPr>
          <w:color w:val="4F5967"/>
          <w:spacing w:val="-12"/>
          <w:w w:val="105"/>
          <w:sz w:val="23"/>
        </w:rPr>
        <w:t xml:space="preserve"> </w:t>
      </w:r>
      <w:r>
        <w:rPr>
          <w:color w:val="4F5967"/>
          <w:w w:val="105"/>
          <w:sz w:val="23"/>
        </w:rPr>
        <w:t>on-site</w:t>
      </w:r>
      <w:r>
        <w:rPr>
          <w:color w:val="4F5967"/>
          <w:spacing w:val="-6"/>
          <w:w w:val="105"/>
          <w:sz w:val="23"/>
        </w:rPr>
        <w:t xml:space="preserve"> </w:t>
      </w:r>
      <w:r>
        <w:rPr>
          <w:color w:val="4F5967"/>
          <w:w w:val="105"/>
          <w:sz w:val="23"/>
        </w:rPr>
        <w:t>septic</w:t>
      </w:r>
      <w:r>
        <w:rPr>
          <w:color w:val="4F5967"/>
          <w:spacing w:val="-4"/>
          <w:w w:val="105"/>
          <w:sz w:val="23"/>
        </w:rPr>
        <w:t xml:space="preserve"> </w:t>
      </w:r>
      <w:r>
        <w:rPr>
          <w:color w:val="4F5967"/>
          <w:w w:val="105"/>
          <w:sz w:val="23"/>
        </w:rPr>
        <w:t>systems</w:t>
      </w:r>
      <w:r>
        <w:rPr>
          <w:color w:val="4F5967"/>
          <w:spacing w:val="-1"/>
          <w:w w:val="105"/>
          <w:sz w:val="23"/>
        </w:rPr>
        <w:t xml:space="preserve"> </w:t>
      </w:r>
      <w:r>
        <w:rPr>
          <w:color w:val="4F5967"/>
          <w:w w:val="105"/>
          <w:sz w:val="23"/>
        </w:rPr>
        <w:t>are</w:t>
      </w:r>
      <w:r>
        <w:rPr>
          <w:color w:val="4F5967"/>
          <w:spacing w:val="-11"/>
          <w:w w:val="105"/>
          <w:sz w:val="23"/>
        </w:rPr>
        <w:t xml:space="preserve"> </w:t>
      </w:r>
      <w:r>
        <w:rPr>
          <w:color w:val="4F5967"/>
          <w:w w:val="105"/>
          <w:sz w:val="23"/>
        </w:rPr>
        <w:t>proposed, a</w:t>
      </w:r>
      <w:r>
        <w:rPr>
          <w:color w:val="4F5967"/>
          <w:spacing w:val="-14"/>
          <w:w w:val="105"/>
          <w:sz w:val="23"/>
        </w:rPr>
        <w:t xml:space="preserve"> </w:t>
      </w:r>
      <w:r>
        <w:rPr>
          <w:color w:val="4F5967"/>
          <w:w w:val="105"/>
          <w:sz w:val="23"/>
        </w:rPr>
        <w:t>description of</w:t>
      </w:r>
      <w:r>
        <w:rPr>
          <w:color w:val="4F5967"/>
          <w:spacing w:val="-11"/>
          <w:w w:val="105"/>
          <w:sz w:val="23"/>
        </w:rPr>
        <w:t xml:space="preserve"> </w:t>
      </w:r>
      <w:r>
        <w:rPr>
          <w:color w:val="4F5967"/>
          <w:w w:val="105"/>
          <w:sz w:val="23"/>
        </w:rPr>
        <w:t xml:space="preserve">how each proposed lot will conform to the standard protection radius around the </w:t>
      </w:r>
      <w:r>
        <w:rPr>
          <w:color w:val="4F5967"/>
          <w:spacing w:val="-2"/>
          <w:w w:val="105"/>
          <w:sz w:val="23"/>
        </w:rPr>
        <w:t>wellhead.</w:t>
      </w:r>
    </w:p>
    <w:p w14:paraId="58088A94" w14:textId="77777777" w:rsidR="00E31BCD" w:rsidRDefault="00E31BCD">
      <w:pPr>
        <w:pStyle w:val="BodyText"/>
        <w:spacing w:before="190"/>
      </w:pPr>
    </w:p>
    <w:p w14:paraId="5AB92901" w14:textId="77777777" w:rsidR="00E31BCD" w:rsidRDefault="00000000">
      <w:pPr>
        <w:pStyle w:val="ListParagraph"/>
        <w:numPr>
          <w:ilvl w:val="0"/>
          <w:numId w:val="16"/>
        </w:numPr>
        <w:tabs>
          <w:tab w:val="left" w:pos="890"/>
          <w:tab w:val="left" w:pos="893"/>
        </w:tabs>
        <w:spacing w:line="244" w:lineRule="auto"/>
        <w:ind w:left="890" w:right="117" w:hanging="279"/>
        <w:rPr>
          <w:sz w:val="23"/>
        </w:rPr>
      </w:pPr>
      <w:r>
        <w:rPr>
          <w:color w:val="4F5967"/>
          <w:sz w:val="23"/>
        </w:rPr>
        <w:tab/>
      </w:r>
      <w:r>
        <w:rPr>
          <w:color w:val="4F5967"/>
          <w:w w:val="105"/>
          <w:sz w:val="23"/>
        </w:rPr>
        <w:t>A</w:t>
      </w:r>
      <w:r>
        <w:rPr>
          <w:color w:val="4F5967"/>
          <w:spacing w:val="-4"/>
          <w:w w:val="105"/>
          <w:sz w:val="23"/>
        </w:rPr>
        <w:t xml:space="preserve"> </w:t>
      </w:r>
      <w:r>
        <w:rPr>
          <w:color w:val="4F5967"/>
          <w:w w:val="105"/>
          <w:sz w:val="23"/>
        </w:rPr>
        <w:t>written</w:t>
      </w:r>
      <w:r>
        <w:rPr>
          <w:color w:val="4F5967"/>
          <w:spacing w:val="-5"/>
          <w:w w:val="105"/>
          <w:sz w:val="23"/>
        </w:rPr>
        <w:t xml:space="preserve"> </w:t>
      </w:r>
      <w:r>
        <w:rPr>
          <w:color w:val="4F5967"/>
          <w:w w:val="105"/>
          <w:sz w:val="23"/>
        </w:rPr>
        <w:t>statement of</w:t>
      </w:r>
      <w:r>
        <w:rPr>
          <w:color w:val="4F5967"/>
          <w:spacing w:val="-9"/>
          <w:w w:val="105"/>
          <w:sz w:val="23"/>
        </w:rPr>
        <w:t xml:space="preserve"> </w:t>
      </w:r>
      <w:r>
        <w:rPr>
          <w:color w:val="4F5967"/>
          <w:w w:val="105"/>
          <w:sz w:val="23"/>
        </w:rPr>
        <w:t>sufficient detail</w:t>
      </w:r>
      <w:r>
        <w:rPr>
          <w:color w:val="4F5967"/>
          <w:spacing w:val="-1"/>
          <w:w w:val="105"/>
          <w:sz w:val="23"/>
        </w:rPr>
        <w:t xml:space="preserve"> </w:t>
      </w:r>
      <w:r>
        <w:rPr>
          <w:color w:val="4F5967"/>
          <w:w w:val="105"/>
          <w:sz w:val="23"/>
        </w:rPr>
        <w:t>so</w:t>
      </w:r>
      <w:r>
        <w:rPr>
          <w:color w:val="4F5967"/>
          <w:spacing w:val="-10"/>
          <w:w w:val="105"/>
          <w:sz w:val="23"/>
        </w:rPr>
        <w:t xml:space="preserve"> </w:t>
      </w:r>
      <w:r>
        <w:rPr>
          <w:color w:val="4F5967"/>
          <w:w w:val="105"/>
          <w:sz w:val="23"/>
        </w:rPr>
        <w:t>that</w:t>
      </w:r>
      <w:r>
        <w:rPr>
          <w:color w:val="4F5967"/>
          <w:spacing w:val="-2"/>
          <w:w w:val="105"/>
          <w:sz w:val="23"/>
        </w:rPr>
        <w:t xml:space="preserve"> </w:t>
      </w:r>
      <w:r>
        <w:rPr>
          <w:color w:val="4F5967"/>
          <w:w w:val="105"/>
          <w:sz w:val="23"/>
        </w:rPr>
        <w:t>the</w:t>
      </w:r>
      <w:r>
        <w:rPr>
          <w:color w:val="4F5967"/>
          <w:spacing w:val="-5"/>
          <w:w w:val="105"/>
          <w:sz w:val="23"/>
        </w:rPr>
        <w:t xml:space="preserve"> </w:t>
      </w:r>
      <w:r>
        <w:rPr>
          <w:color w:val="4F5967"/>
          <w:w w:val="105"/>
          <w:sz w:val="23"/>
        </w:rPr>
        <w:t>intent</w:t>
      </w:r>
      <w:r>
        <w:rPr>
          <w:color w:val="4F5967"/>
          <w:spacing w:val="-1"/>
          <w:w w:val="105"/>
          <w:sz w:val="23"/>
        </w:rPr>
        <w:t xml:space="preserve"> </w:t>
      </w:r>
      <w:r>
        <w:rPr>
          <w:color w:val="4F5967"/>
          <w:w w:val="105"/>
          <w:sz w:val="23"/>
        </w:rPr>
        <w:t>of</w:t>
      </w:r>
      <w:r>
        <w:rPr>
          <w:color w:val="4F5967"/>
          <w:spacing w:val="-7"/>
          <w:w w:val="105"/>
          <w:sz w:val="23"/>
        </w:rPr>
        <w:t xml:space="preserve"> </w:t>
      </w:r>
      <w:r>
        <w:rPr>
          <w:color w:val="4F5967"/>
          <w:w w:val="105"/>
          <w:sz w:val="23"/>
        </w:rPr>
        <w:t>the</w:t>
      </w:r>
      <w:r>
        <w:rPr>
          <w:color w:val="4F5967"/>
          <w:spacing w:val="-10"/>
          <w:w w:val="105"/>
          <w:sz w:val="23"/>
        </w:rPr>
        <w:t xml:space="preserve"> </w:t>
      </w:r>
      <w:r>
        <w:rPr>
          <w:color w:val="4F5967"/>
          <w:w w:val="105"/>
          <w:sz w:val="23"/>
        </w:rPr>
        <w:t>applicant(s) is</w:t>
      </w:r>
      <w:r>
        <w:rPr>
          <w:color w:val="4F5967"/>
          <w:spacing w:val="-12"/>
          <w:w w:val="105"/>
          <w:sz w:val="23"/>
        </w:rPr>
        <w:t xml:space="preserve"> </w:t>
      </w:r>
      <w:r>
        <w:rPr>
          <w:color w:val="4F5967"/>
          <w:w w:val="105"/>
          <w:sz w:val="23"/>
        </w:rPr>
        <w:t>made</w:t>
      </w:r>
      <w:r>
        <w:rPr>
          <w:color w:val="4F5967"/>
          <w:spacing w:val="-7"/>
          <w:w w:val="105"/>
          <w:sz w:val="23"/>
        </w:rPr>
        <w:t xml:space="preserve"> </w:t>
      </w:r>
      <w:r>
        <w:rPr>
          <w:color w:val="4F5967"/>
          <w:w w:val="105"/>
          <w:sz w:val="23"/>
        </w:rPr>
        <w:t>clear</w:t>
      </w:r>
      <w:r>
        <w:rPr>
          <w:color w:val="4F5967"/>
          <w:spacing w:val="-1"/>
          <w:w w:val="105"/>
          <w:sz w:val="23"/>
        </w:rPr>
        <w:t xml:space="preserve"> </w:t>
      </w:r>
      <w:r>
        <w:rPr>
          <w:color w:val="4F5967"/>
          <w:w w:val="105"/>
          <w:sz w:val="23"/>
        </w:rPr>
        <w:t>to</w:t>
      </w:r>
      <w:r>
        <w:rPr>
          <w:color w:val="4F5967"/>
          <w:spacing w:val="-10"/>
          <w:w w:val="105"/>
          <w:sz w:val="23"/>
        </w:rPr>
        <w:t xml:space="preserve"> </w:t>
      </w:r>
      <w:r>
        <w:rPr>
          <w:color w:val="4F5967"/>
          <w:w w:val="105"/>
          <w:sz w:val="23"/>
        </w:rPr>
        <w:t>those persons</w:t>
      </w:r>
      <w:r>
        <w:rPr>
          <w:color w:val="4F5967"/>
          <w:spacing w:val="-5"/>
          <w:w w:val="105"/>
          <w:sz w:val="23"/>
        </w:rPr>
        <w:t xml:space="preserve"> </w:t>
      </w:r>
      <w:r>
        <w:rPr>
          <w:color w:val="4F5967"/>
          <w:w w:val="105"/>
          <w:sz w:val="23"/>
        </w:rPr>
        <w:t>who</w:t>
      </w:r>
      <w:r>
        <w:rPr>
          <w:color w:val="4F5967"/>
          <w:spacing w:val="-12"/>
          <w:w w:val="105"/>
          <w:sz w:val="23"/>
        </w:rPr>
        <w:t xml:space="preserve"> </w:t>
      </w:r>
      <w:r>
        <w:rPr>
          <w:color w:val="4F5967"/>
          <w:w w:val="105"/>
          <w:sz w:val="23"/>
        </w:rPr>
        <w:t>review</w:t>
      </w:r>
      <w:r>
        <w:rPr>
          <w:color w:val="4F5967"/>
          <w:spacing w:val="-4"/>
          <w:w w:val="105"/>
          <w:sz w:val="23"/>
        </w:rPr>
        <w:t xml:space="preserve"> </w:t>
      </w:r>
      <w:r>
        <w:rPr>
          <w:color w:val="4F5967"/>
          <w:w w:val="105"/>
          <w:sz w:val="23"/>
        </w:rPr>
        <w:t>the</w:t>
      </w:r>
      <w:r>
        <w:rPr>
          <w:color w:val="4F5967"/>
          <w:spacing w:val="-10"/>
          <w:w w:val="105"/>
          <w:sz w:val="23"/>
        </w:rPr>
        <w:t xml:space="preserve"> </w:t>
      </w:r>
      <w:r>
        <w:rPr>
          <w:color w:val="4F5967"/>
          <w:w w:val="105"/>
          <w:sz w:val="23"/>
        </w:rPr>
        <w:t>proposals</w:t>
      </w:r>
      <w:r>
        <w:rPr>
          <w:color w:val="4F5967"/>
          <w:spacing w:val="-3"/>
          <w:w w:val="105"/>
          <w:sz w:val="23"/>
        </w:rPr>
        <w:t xml:space="preserve"> </w:t>
      </w:r>
      <w:r>
        <w:rPr>
          <w:color w:val="4F5967"/>
          <w:w w:val="105"/>
          <w:sz w:val="23"/>
        </w:rPr>
        <w:t>including</w:t>
      </w:r>
      <w:r>
        <w:rPr>
          <w:color w:val="4F5967"/>
          <w:spacing w:val="-2"/>
          <w:w w:val="105"/>
          <w:sz w:val="23"/>
        </w:rPr>
        <w:t xml:space="preserve"> </w:t>
      </w:r>
      <w:r>
        <w:rPr>
          <w:color w:val="4F5967"/>
          <w:w w:val="105"/>
          <w:sz w:val="23"/>
        </w:rPr>
        <w:t>information</w:t>
      </w:r>
      <w:r>
        <w:rPr>
          <w:color w:val="4F5967"/>
          <w:spacing w:val="-1"/>
          <w:w w:val="105"/>
          <w:sz w:val="23"/>
        </w:rPr>
        <w:t xml:space="preserve"> </w:t>
      </w:r>
      <w:r>
        <w:rPr>
          <w:color w:val="4F5967"/>
          <w:w w:val="105"/>
          <w:sz w:val="23"/>
        </w:rPr>
        <w:t>on</w:t>
      </w:r>
      <w:r>
        <w:rPr>
          <w:color w:val="4F5967"/>
          <w:spacing w:val="-13"/>
          <w:w w:val="105"/>
          <w:sz w:val="23"/>
        </w:rPr>
        <w:t xml:space="preserve"> </w:t>
      </w:r>
      <w:r>
        <w:rPr>
          <w:color w:val="4F5967"/>
          <w:w w:val="105"/>
          <w:sz w:val="23"/>
        </w:rPr>
        <w:t>phased</w:t>
      </w:r>
      <w:r>
        <w:rPr>
          <w:color w:val="4F5967"/>
          <w:spacing w:val="-4"/>
          <w:w w:val="105"/>
          <w:sz w:val="23"/>
        </w:rPr>
        <w:t xml:space="preserve"> </w:t>
      </w:r>
      <w:r>
        <w:rPr>
          <w:color w:val="4F5967"/>
          <w:w w:val="105"/>
          <w:sz w:val="23"/>
        </w:rPr>
        <w:t>development and</w:t>
      </w:r>
      <w:r>
        <w:rPr>
          <w:color w:val="4F5967"/>
          <w:spacing w:val="-11"/>
          <w:w w:val="105"/>
          <w:sz w:val="23"/>
        </w:rPr>
        <w:t xml:space="preserve"> </w:t>
      </w:r>
      <w:r>
        <w:rPr>
          <w:color w:val="4F5967"/>
          <w:w w:val="105"/>
          <w:sz w:val="23"/>
        </w:rPr>
        <w:t>associated timelines, methods of financing improvements, maintenance and ownership of non-buildable lands or common open spaces; and</w:t>
      </w:r>
    </w:p>
    <w:p w14:paraId="0C66F205" w14:textId="77777777" w:rsidR="00E31BCD" w:rsidRDefault="00000000">
      <w:pPr>
        <w:pStyle w:val="ListParagraph"/>
        <w:numPr>
          <w:ilvl w:val="0"/>
          <w:numId w:val="16"/>
        </w:numPr>
        <w:tabs>
          <w:tab w:val="left" w:pos="891"/>
          <w:tab w:val="left" w:pos="894"/>
        </w:tabs>
        <w:spacing w:before="151" w:line="249" w:lineRule="auto"/>
        <w:ind w:left="894" w:right="113" w:hanging="283"/>
        <w:rPr>
          <w:sz w:val="23"/>
        </w:rPr>
      </w:pPr>
      <w:r>
        <w:rPr>
          <w:color w:val="4F5967"/>
          <w:w w:val="105"/>
          <w:sz w:val="23"/>
        </w:rPr>
        <w:t>Other materials or documents as identified or required by the Zoning Administrator during the pre-application meeting with the applicant(s).</w:t>
      </w:r>
    </w:p>
    <w:p w14:paraId="645F5772" w14:textId="77777777" w:rsidR="00E31BCD" w:rsidRDefault="00E31BCD">
      <w:pPr>
        <w:pStyle w:val="BodyText"/>
        <w:spacing w:before="49"/>
      </w:pPr>
    </w:p>
    <w:p w14:paraId="38AAA202" w14:textId="77777777" w:rsidR="00E31BCD" w:rsidRDefault="00000000">
      <w:pPr>
        <w:spacing w:before="1" w:line="217" w:lineRule="exact"/>
        <w:ind w:left="111"/>
        <w:rPr>
          <w:sz w:val="19"/>
        </w:rPr>
      </w:pPr>
      <w:r>
        <w:rPr>
          <w:color w:val="4F5967"/>
          <w:spacing w:val="-2"/>
          <w:w w:val="105"/>
          <w:sz w:val="19"/>
        </w:rPr>
        <w:t>HISTORY</w:t>
      </w:r>
    </w:p>
    <w:p w14:paraId="0515E84B" w14:textId="77777777" w:rsidR="00E31BCD" w:rsidRDefault="00000000">
      <w:pPr>
        <w:spacing w:line="229" w:lineRule="exact"/>
        <w:ind w:left="116"/>
        <w:rPr>
          <w:i/>
          <w:sz w:val="20"/>
        </w:rPr>
      </w:pPr>
      <w:r>
        <w:rPr>
          <w:i/>
          <w:color w:val="4F5967"/>
          <w:sz w:val="20"/>
        </w:rPr>
        <w:t>Adopted</w:t>
      </w:r>
      <w:r>
        <w:rPr>
          <w:i/>
          <w:color w:val="4F5967"/>
          <w:spacing w:val="-3"/>
          <w:sz w:val="20"/>
        </w:rPr>
        <w:t xml:space="preserve"> </w:t>
      </w:r>
      <w:r>
        <w:rPr>
          <w:i/>
          <w:color w:val="4F5967"/>
          <w:sz w:val="20"/>
        </w:rPr>
        <w:t>by</w:t>
      </w:r>
      <w:r>
        <w:rPr>
          <w:i/>
          <w:color w:val="4F5967"/>
          <w:spacing w:val="-10"/>
          <w:sz w:val="20"/>
        </w:rPr>
        <w:t xml:space="preserve"> </w:t>
      </w:r>
      <w:r>
        <w:rPr>
          <w:i/>
          <w:color w:val="4F5967"/>
          <w:sz w:val="20"/>
        </w:rPr>
        <w:t>Ord.</w:t>
      </w:r>
      <w:r>
        <w:rPr>
          <w:i/>
          <w:color w:val="4F5967"/>
          <w:spacing w:val="-4"/>
          <w:sz w:val="20"/>
        </w:rPr>
        <w:t xml:space="preserve"> </w:t>
      </w:r>
      <w:r>
        <w:rPr>
          <w:i/>
          <w:color w:val="0101ED"/>
          <w:sz w:val="20"/>
          <w:u w:val="single" w:color="0000ED"/>
        </w:rPr>
        <w:t>202402-002</w:t>
      </w:r>
      <w:r>
        <w:rPr>
          <w:i/>
          <w:color w:val="0101ED"/>
          <w:spacing w:val="5"/>
          <w:sz w:val="20"/>
        </w:rPr>
        <w:t xml:space="preserve"> </w:t>
      </w:r>
      <w:r>
        <w:rPr>
          <w:i/>
          <w:color w:val="4F5967"/>
          <w:sz w:val="20"/>
        </w:rPr>
        <w:t>on</w:t>
      </w:r>
      <w:r>
        <w:rPr>
          <w:i/>
          <w:color w:val="4F5967"/>
          <w:spacing w:val="-11"/>
          <w:sz w:val="20"/>
        </w:rPr>
        <w:t xml:space="preserve"> </w:t>
      </w:r>
      <w:proofErr w:type="gramStart"/>
      <w:r>
        <w:rPr>
          <w:i/>
          <w:color w:val="4F5967"/>
          <w:spacing w:val="-2"/>
          <w:sz w:val="20"/>
        </w:rPr>
        <w:t>2/6/2024</w:t>
      </w:r>
      <w:proofErr w:type="gramEnd"/>
    </w:p>
    <w:p w14:paraId="347D3640" w14:textId="77777777" w:rsidR="00E31BCD" w:rsidRDefault="00000000">
      <w:pPr>
        <w:pStyle w:val="Heading2"/>
        <w:spacing w:before="222"/>
        <w:rPr>
          <w:u w:val="none"/>
        </w:rPr>
      </w:pPr>
      <w:r>
        <w:rPr>
          <w:color w:val="030303"/>
          <w:w w:val="105"/>
        </w:rPr>
        <w:t>14.10.040</w:t>
      </w:r>
      <w:r>
        <w:rPr>
          <w:color w:val="030303"/>
          <w:spacing w:val="-9"/>
          <w:w w:val="105"/>
        </w:rPr>
        <w:t xml:space="preserve"> </w:t>
      </w:r>
      <w:r>
        <w:rPr>
          <w:color w:val="030303"/>
          <w:w w:val="105"/>
        </w:rPr>
        <w:t>Review</w:t>
      </w:r>
      <w:r>
        <w:rPr>
          <w:color w:val="030303"/>
          <w:spacing w:val="-13"/>
          <w:w w:val="105"/>
        </w:rPr>
        <w:t xml:space="preserve"> </w:t>
      </w:r>
      <w:r>
        <w:rPr>
          <w:color w:val="030303"/>
          <w:spacing w:val="-2"/>
          <w:w w:val="105"/>
        </w:rPr>
        <w:t>Procedure</w:t>
      </w:r>
    </w:p>
    <w:p w14:paraId="42970726" w14:textId="77777777" w:rsidR="00E31BCD" w:rsidRDefault="00E31BCD">
      <w:pPr>
        <w:sectPr w:rsidR="00E31BCD">
          <w:pgSz w:w="12240" w:h="15840"/>
          <w:pgMar w:top="440" w:right="520" w:bottom="460" w:left="460" w:header="255" w:footer="263" w:gutter="0"/>
          <w:cols w:space="720"/>
        </w:sectPr>
      </w:pPr>
    </w:p>
    <w:p w14:paraId="36FA04BD" w14:textId="77777777" w:rsidR="00E31BCD" w:rsidRDefault="00000000">
      <w:pPr>
        <w:pStyle w:val="ListParagraph"/>
        <w:numPr>
          <w:ilvl w:val="0"/>
          <w:numId w:val="15"/>
        </w:numPr>
        <w:tabs>
          <w:tab w:val="left" w:pos="891"/>
        </w:tabs>
        <w:spacing w:before="156" w:line="244" w:lineRule="auto"/>
        <w:ind w:right="113" w:hanging="281"/>
        <w:rPr>
          <w:sz w:val="23"/>
        </w:rPr>
      </w:pPr>
      <w:r>
        <w:rPr>
          <w:color w:val="4F5967"/>
          <w:w w:val="105"/>
          <w:sz w:val="23"/>
        </w:rPr>
        <w:lastRenderedPageBreak/>
        <w:t>The Zoning Administrator shall, upon receipt of a complete concept plan submission, distribute copies of the plan to City staff and other agencies or affected entities as in the opinion of the Zoning Administrator may contribute comments or suggestions on the proposed subdivision which are deemed to be in the best interest of the public.</w:t>
      </w:r>
    </w:p>
    <w:p w14:paraId="30948886" w14:textId="77777777" w:rsidR="00E31BCD" w:rsidRDefault="00000000">
      <w:pPr>
        <w:pStyle w:val="ListParagraph"/>
        <w:numPr>
          <w:ilvl w:val="0"/>
          <w:numId w:val="15"/>
        </w:numPr>
        <w:tabs>
          <w:tab w:val="left" w:pos="890"/>
          <w:tab w:val="left" w:pos="892"/>
        </w:tabs>
        <w:spacing w:before="156" w:line="244" w:lineRule="auto"/>
        <w:ind w:left="892" w:right="109" w:hanging="283"/>
        <w:rPr>
          <w:sz w:val="23"/>
        </w:rPr>
      </w:pPr>
      <w:r>
        <w:rPr>
          <w:color w:val="4F5967"/>
          <w:w w:val="105"/>
          <w:sz w:val="23"/>
        </w:rPr>
        <w:t>City staff shall review the submitted concept plan and check compliance of applicable sections of the City's General Plan, adopted master plans, subdivision and land use ordinances, and other appropriate regulations and standards. City staff shall make findings regarding the submitted concept plan, specifying any inadequacy in the information submitted or noncompliance with City regulations</w:t>
      </w:r>
      <w:r>
        <w:rPr>
          <w:color w:val="6E7582"/>
          <w:w w:val="105"/>
          <w:sz w:val="23"/>
        </w:rPr>
        <w:t xml:space="preserve">. </w:t>
      </w:r>
      <w:r>
        <w:rPr>
          <w:color w:val="4F5967"/>
          <w:w w:val="105"/>
          <w:sz w:val="23"/>
        </w:rPr>
        <w:t>City staff may also request additional information or studies to be provided for the overall development which may assist them to evaluate the proposed subdivision.</w:t>
      </w:r>
    </w:p>
    <w:p w14:paraId="4D46498E" w14:textId="77777777" w:rsidR="00E31BCD" w:rsidRDefault="00000000">
      <w:pPr>
        <w:pStyle w:val="ListParagraph"/>
        <w:numPr>
          <w:ilvl w:val="0"/>
          <w:numId w:val="15"/>
        </w:numPr>
        <w:tabs>
          <w:tab w:val="left" w:pos="891"/>
        </w:tabs>
        <w:spacing w:before="154" w:line="244" w:lineRule="auto"/>
        <w:ind w:right="106" w:hanging="280"/>
        <w:rPr>
          <w:sz w:val="23"/>
        </w:rPr>
      </w:pPr>
      <w:r>
        <w:rPr>
          <w:color w:val="4F5967"/>
          <w:w w:val="105"/>
          <w:sz w:val="23"/>
        </w:rPr>
        <w:t>The Zoning Administrator shall notify the applicant(s) in writing of review findings including any questionable design or engineering feasibility issues, inadequacy of submittals, noncompliance with local regulations, and/or the need for other information which may assist the City to evaluate the proposed conceptual plan. Recommendations regarding the concept plan by City staff shall not constitute an</w:t>
      </w:r>
      <w:r>
        <w:rPr>
          <w:color w:val="4F5967"/>
          <w:spacing w:val="-3"/>
          <w:w w:val="105"/>
          <w:sz w:val="23"/>
        </w:rPr>
        <w:t xml:space="preserve"> </w:t>
      </w:r>
      <w:r>
        <w:rPr>
          <w:color w:val="4F5967"/>
          <w:w w:val="105"/>
          <w:sz w:val="23"/>
        </w:rPr>
        <w:t>approval or disapproval of the proposed subdivision but rather shall operate in such a manner as to give the applicant guidance as to the requirements and constraints for the applicant's proposed subdivision.</w:t>
      </w:r>
    </w:p>
    <w:p w14:paraId="1C80B45D" w14:textId="77777777" w:rsidR="00E31BCD" w:rsidRDefault="00000000">
      <w:pPr>
        <w:pStyle w:val="ListParagraph"/>
        <w:numPr>
          <w:ilvl w:val="0"/>
          <w:numId w:val="15"/>
        </w:numPr>
        <w:tabs>
          <w:tab w:val="left" w:pos="892"/>
        </w:tabs>
        <w:spacing w:before="159" w:line="244" w:lineRule="auto"/>
        <w:ind w:left="892" w:right="111" w:hanging="283"/>
        <w:rPr>
          <w:sz w:val="23"/>
        </w:rPr>
      </w:pPr>
      <w:r>
        <w:rPr>
          <w:color w:val="4F5967"/>
          <w:w w:val="105"/>
          <w:sz w:val="23"/>
        </w:rPr>
        <w:t>Once concept plan recommendations</w:t>
      </w:r>
      <w:r>
        <w:rPr>
          <w:color w:val="4F5967"/>
          <w:spacing w:val="-4"/>
          <w:w w:val="105"/>
          <w:sz w:val="23"/>
        </w:rPr>
        <w:t xml:space="preserve"> </w:t>
      </w:r>
      <w:r>
        <w:rPr>
          <w:color w:val="4F5967"/>
          <w:w w:val="105"/>
          <w:sz w:val="23"/>
        </w:rPr>
        <w:t>have been received from the City as</w:t>
      </w:r>
      <w:r>
        <w:rPr>
          <w:color w:val="4F5967"/>
          <w:spacing w:val="-1"/>
          <w:w w:val="105"/>
          <w:sz w:val="23"/>
        </w:rPr>
        <w:t xml:space="preserve"> </w:t>
      </w:r>
      <w:r>
        <w:rPr>
          <w:color w:val="4F5967"/>
          <w:w w:val="105"/>
          <w:sz w:val="23"/>
        </w:rPr>
        <w:t>provided herein, the applicant(s) may request to meet with City staff in</w:t>
      </w:r>
      <w:r>
        <w:rPr>
          <w:color w:val="4F5967"/>
          <w:spacing w:val="-1"/>
          <w:w w:val="105"/>
          <w:sz w:val="23"/>
        </w:rPr>
        <w:t xml:space="preserve"> </w:t>
      </w:r>
      <w:r>
        <w:rPr>
          <w:color w:val="4F5967"/>
          <w:w w:val="105"/>
          <w:sz w:val="23"/>
        </w:rPr>
        <w:t>person to review received comments or may apply</w:t>
      </w:r>
      <w:r>
        <w:rPr>
          <w:color w:val="4F5967"/>
          <w:spacing w:val="-4"/>
          <w:w w:val="105"/>
          <w:sz w:val="23"/>
        </w:rPr>
        <w:t xml:space="preserve"> </w:t>
      </w:r>
      <w:r>
        <w:rPr>
          <w:color w:val="4F5967"/>
          <w:w w:val="105"/>
          <w:sz w:val="23"/>
        </w:rPr>
        <w:t>for</w:t>
      </w:r>
      <w:r>
        <w:rPr>
          <w:color w:val="4F5967"/>
          <w:spacing w:val="-5"/>
          <w:w w:val="105"/>
          <w:sz w:val="23"/>
        </w:rPr>
        <w:t xml:space="preserve"> </w:t>
      </w:r>
      <w:r>
        <w:rPr>
          <w:color w:val="4F5967"/>
          <w:w w:val="105"/>
          <w:sz w:val="23"/>
        </w:rPr>
        <w:t>preliminary plan</w:t>
      </w:r>
      <w:r>
        <w:rPr>
          <w:color w:val="4F5967"/>
          <w:spacing w:val="-7"/>
          <w:w w:val="105"/>
          <w:sz w:val="23"/>
        </w:rPr>
        <w:t xml:space="preserve"> </w:t>
      </w:r>
      <w:r>
        <w:rPr>
          <w:color w:val="4F5967"/>
          <w:w w:val="105"/>
          <w:sz w:val="23"/>
        </w:rPr>
        <w:t>approval consistent with</w:t>
      </w:r>
      <w:r>
        <w:rPr>
          <w:color w:val="4F5967"/>
          <w:spacing w:val="-5"/>
          <w:w w:val="105"/>
          <w:sz w:val="23"/>
        </w:rPr>
        <w:t xml:space="preserve"> </w:t>
      </w:r>
      <w:r>
        <w:rPr>
          <w:color w:val="4F5967"/>
          <w:w w:val="105"/>
          <w:sz w:val="23"/>
        </w:rPr>
        <w:t>the</w:t>
      </w:r>
      <w:r>
        <w:rPr>
          <w:color w:val="4F5967"/>
          <w:spacing w:val="-3"/>
          <w:w w:val="105"/>
          <w:sz w:val="23"/>
        </w:rPr>
        <w:t xml:space="preserve"> </w:t>
      </w:r>
      <w:r>
        <w:rPr>
          <w:color w:val="4F5967"/>
          <w:w w:val="105"/>
          <w:sz w:val="23"/>
        </w:rPr>
        <w:t>concept plan.</w:t>
      </w:r>
      <w:r>
        <w:rPr>
          <w:color w:val="4F5967"/>
          <w:spacing w:val="-5"/>
          <w:w w:val="105"/>
          <w:sz w:val="23"/>
        </w:rPr>
        <w:t xml:space="preserve"> </w:t>
      </w:r>
      <w:r>
        <w:rPr>
          <w:color w:val="4F5967"/>
          <w:w w:val="105"/>
          <w:sz w:val="23"/>
        </w:rPr>
        <w:t>If</w:t>
      </w:r>
      <w:r>
        <w:rPr>
          <w:color w:val="4F5967"/>
          <w:spacing w:val="-9"/>
          <w:w w:val="105"/>
          <w:sz w:val="23"/>
        </w:rPr>
        <w:t xml:space="preserve"> </w:t>
      </w:r>
      <w:r>
        <w:rPr>
          <w:color w:val="4F5967"/>
          <w:w w:val="105"/>
          <w:sz w:val="23"/>
        </w:rPr>
        <w:t>preliminary plan</w:t>
      </w:r>
      <w:r>
        <w:rPr>
          <w:color w:val="4F5967"/>
          <w:spacing w:val="-7"/>
          <w:w w:val="105"/>
          <w:sz w:val="23"/>
        </w:rPr>
        <w:t xml:space="preserve"> </w:t>
      </w:r>
      <w:r>
        <w:rPr>
          <w:color w:val="4F5967"/>
          <w:w w:val="105"/>
          <w:sz w:val="23"/>
        </w:rPr>
        <w:t>approval for any portion of a reviewed concept plan has not been obtained within one (1) year from the date</w:t>
      </w:r>
      <w:r>
        <w:rPr>
          <w:color w:val="4F5967"/>
          <w:spacing w:val="-6"/>
          <w:w w:val="105"/>
          <w:sz w:val="23"/>
        </w:rPr>
        <w:t xml:space="preserve"> </w:t>
      </w:r>
      <w:r>
        <w:rPr>
          <w:color w:val="4F5967"/>
          <w:w w:val="105"/>
          <w:sz w:val="23"/>
        </w:rPr>
        <w:t>on</w:t>
      </w:r>
      <w:r>
        <w:rPr>
          <w:color w:val="4F5967"/>
          <w:spacing w:val="-8"/>
          <w:w w:val="105"/>
          <w:sz w:val="23"/>
        </w:rPr>
        <w:t xml:space="preserve"> </w:t>
      </w:r>
      <w:r>
        <w:rPr>
          <w:color w:val="4F5967"/>
          <w:w w:val="105"/>
          <w:sz w:val="23"/>
        </w:rPr>
        <w:t>which</w:t>
      </w:r>
      <w:r>
        <w:rPr>
          <w:color w:val="4F5967"/>
          <w:spacing w:val="-2"/>
          <w:w w:val="105"/>
          <w:sz w:val="23"/>
        </w:rPr>
        <w:t xml:space="preserve"> </w:t>
      </w:r>
      <w:r>
        <w:rPr>
          <w:color w:val="4F5967"/>
          <w:w w:val="105"/>
          <w:sz w:val="23"/>
        </w:rPr>
        <w:t>comments were</w:t>
      </w:r>
      <w:r>
        <w:rPr>
          <w:color w:val="4F5967"/>
          <w:spacing w:val="-2"/>
          <w:w w:val="105"/>
          <w:sz w:val="23"/>
        </w:rPr>
        <w:t xml:space="preserve"> </w:t>
      </w:r>
      <w:r>
        <w:rPr>
          <w:color w:val="4F5967"/>
          <w:w w:val="105"/>
          <w:sz w:val="23"/>
        </w:rPr>
        <w:t>provided</w:t>
      </w:r>
      <w:r>
        <w:rPr>
          <w:color w:val="4F5967"/>
          <w:spacing w:val="-5"/>
          <w:w w:val="105"/>
          <w:sz w:val="23"/>
        </w:rPr>
        <w:t xml:space="preserve"> </w:t>
      </w:r>
      <w:r>
        <w:rPr>
          <w:color w:val="4F5967"/>
          <w:w w:val="105"/>
          <w:sz w:val="23"/>
        </w:rPr>
        <w:t>to</w:t>
      </w:r>
      <w:r>
        <w:rPr>
          <w:color w:val="4F5967"/>
          <w:spacing w:val="-10"/>
          <w:w w:val="105"/>
          <w:sz w:val="23"/>
        </w:rPr>
        <w:t xml:space="preserve"> </w:t>
      </w:r>
      <w:r>
        <w:rPr>
          <w:color w:val="4F5967"/>
          <w:w w:val="105"/>
          <w:sz w:val="23"/>
        </w:rPr>
        <w:t>the</w:t>
      </w:r>
      <w:r>
        <w:rPr>
          <w:color w:val="4F5967"/>
          <w:spacing w:val="-10"/>
          <w:w w:val="105"/>
          <w:sz w:val="23"/>
        </w:rPr>
        <w:t xml:space="preserve"> </w:t>
      </w:r>
      <w:r>
        <w:rPr>
          <w:color w:val="4F5967"/>
          <w:w w:val="105"/>
          <w:sz w:val="23"/>
        </w:rPr>
        <w:t>applicant for</w:t>
      </w:r>
      <w:r>
        <w:rPr>
          <w:color w:val="4F5967"/>
          <w:spacing w:val="-7"/>
          <w:w w:val="105"/>
          <w:sz w:val="23"/>
        </w:rPr>
        <w:t xml:space="preserve"> </w:t>
      </w:r>
      <w:r>
        <w:rPr>
          <w:color w:val="4F5967"/>
          <w:w w:val="105"/>
          <w:sz w:val="23"/>
        </w:rPr>
        <w:t>the</w:t>
      </w:r>
      <w:r>
        <w:rPr>
          <w:color w:val="4F5967"/>
          <w:spacing w:val="-5"/>
          <w:w w:val="105"/>
          <w:sz w:val="23"/>
        </w:rPr>
        <w:t xml:space="preserve"> </w:t>
      </w:r>
      <w:r>
        <w:rPr>
          <w:color w:val="4F5967"/>
          <w:w w:val="105"/>
          <w:sz w:val="23"/>
        </w:rPr>
        <w:t>conceptual plan,</w:t>
      </w:r>
      <w:r>
        <w:rPr>
          <w:color w:val="4F5967"/>
          <w:spacing w:val="-3"/>
          <w:w w:val="105"/>
          <w:sz w:val="23"/>
        </w:rPr>
        <w:t xml:space="preserve"> </w:t>
      </w:r>
      <w:r>
        <w:rPr>
          <w:color w:val="4F5967"/>
          <w:w w:val="105"/>
          <w:sz w:val="23"/>
        </w:rPr>
        <w:t>a</w:t>
      </w:r>
      <w:r>
        <w:rPr>
          <w:color w:val="4F5967"/>
          <w:spacing w:val="-6"/>
          <w:w w:val="105"/>
          <w:sz w:val="23"/>
        </w:rPr>
        <w:t xml:space="preserve"> </w:t>
      </w:r>
      <w:r>
        <w:rPr>
          <w:color w:val="4F5967"/>
          <w:w w:val="105"/>
          <w:sz w:val="23"/>
        </w:rPr>
        <w:t>resubmittal of the concept plan shall be required. One (1) extension may be granted by the Zoning Administrator if the City's ordinances regulating subdivisions have not changed, and if the applicant(s) request the extension in</w:t>
      </w:r>
      <w:r>
        <w:rPr>
          <w:color w:val="4F5967"/>
          <w:spacing w:val="-1"/>
          <w:w w:val="105"/>
          <w:sz w:val="23"/>
        </w:rPr>
        <w:t xml:space="preserve"> </w:t>
      </w:r>
      <w:r>
        <w:rPr>
          <w:color w:val="4F5967"/>
          <w:w w:val="105"/>
          <w:sz w:val="23"/>
        </w:rPr>
        <w:t>writing prior to</w:t>
      </w:r>
      <w:r>
        <w:rPr>
          <w:color w:val="4F5967"/>
          <w:spacing w:val="-5"/>
          <w:w w:val="105"/>
          <w:sz w:val="23"/>
        </w:rPr>
        <w:t xml:space="preserve"> </w:t>
      </w:r>
      <w:r>
        <w:rPr>
          <w:color w:val="4F5967"/>
          <w:w w:val="105"/>
          <w:sz w:val="23"/>
        </w:rPr>
        <w:t>the</w:t>
      </w:r>
      <w:r>
        <w:rPr>
          <w:color w:val="4F5967"/>
          <w:spacing w:val="-4"/>
          <w:w w:val="105"/>
          <w:sz w:val="23"/>
        </w:rPr>
        <w:t xml:space="preserve"> </w:t>
      </w:r>
      <w:r>
        <w:rPr>
          <w:color w:val="4F5967"/>
          <w:w w:val="105"/>
          <w:sz w:val="23"/>
        </w:rPr>
        <w:t>original expiration date.</w:t>
      </w:r>
    </w:p>
    <w:p w14:paraId="10941D38" w14:textId="77777777" w:rsidR="00E31BCD" w:rsidRDefault="00E31BCD">
      <w:pPr>
        <w:pStyle w:val="BodyText"/>
        <w:spacing w:before="66"/>
      </w:pPr>
    </w:p>
    <w:p w14:paraId="1D31A11F" w14:textId="77777777" w:rsidR="00E31BCD" w:rsidRDefault="00000000">
      <w:pPr>
        <w:spacing w:line="215" w:lineRule="exact"/>
        <w:ind w:left="111"/>
        <w:rPr>
          <w:sz w:val="19"/>
        </w:rPr>
      </w:pPr>
      <w:r>
        <w:rPr>
          <w:color w:val="4F5967"/>
          <w:spacing w:val="-2"/>
          <w:w w:val="105"/>
          <w:sz w:val="19"/>
        </w:rPr>
        <w:t>HISTORY</w:t>
      </w:r>
    </w:p>
    <w:p w14:paraId="13FEE972" w14:textId="77777777" w:rsidR="00E31BCD" w:rsidRDefault="00000000">
      <w:pPr>
        <w:spacing w:line="227" w:lineRule="exact"/>
        <w:ind w:left="116"/>
        <w:rPr>
          <w:i/>
          <w:sz w:val="20"/>
        </w:rPr>
      </w:pPr>
      <w:r>
        <w:rPr>
          <w:i/>
          <w:color w:val="4F5967"/>
          <w:sz w:val="20"/>
        </w:rPr>
        <w:t>Adopted</w:t>
      </w:r>
      <w:r>
        <w:rPr>
          <w:i/>
          <w:color w:val="4F5967"/>
          <w:spacing w:val="-2"/>
          <w:sz w:val="20"/>
        </w:rPr>
        <w:t xml:space="preserve"> </w:t>
      </w:r>
      <w:r>
        <w:rPr>
          <w:i/>
          <w:color w:val="4F5967"/>
          <w:sz w:val="20"/>
        </w:rPr>
        <w:t>by</w:t>
      </w:r>
      <w:r>
        <w:rPr>
          <w:i/>
          <w:color w:val="4F5967"/>
          <w:spacing w:val="-6"/>
          <w:sz w:val="20"/>
        </w:rPr>
        <w:t xml:space="preserve"> </w:t>
      </w:r>
      <w:r>
        <w:rPr>
          <w:i/>
          <w:color w:val="4F5967"/>
          <w:sz w:val="20"/>
        </w:rPr>
        <w:t>Ord</w:t>
      </w:r>
      <w:r>
        <w:rPr>
          <w:i/>
          <w:color w:val="6E7582"/>
          <w:sz w:val="20"/>
        </w:rPr>
        <w:t>.</w:t>
      </w:r>
      <w:r>
        <w:rPr>
          <w:i/>
          <w:color w:val="6E7582"/>
          <w:spacing w:val="-14"/>
          <w:sz w:val="20"/>
        </w:rPr>
        <w:t xml:space="preserve"> </w:t>
      </w:r>
      <w:r>
        <w:rPr>
          <w:i/>
          <w:color w:val="0101ED"/>
          <w:sz w:val="20"/>
          <w:u w:val="single" w:color="0000ED"/>
        </w:rPr>
        <w:t>202402-002</w:t>
      </w:r>
      <w:r>
        <w:rPr>
          <w:i/>
          <w:color w:val="0101ED"/>
          <w:spacing w:val="9"/>
          <w:sz w:val="20"/>
        </w:rPr>
        <w:t xml:space="preserve"> </w:t>
      </w:r>
      <w:r>
        <w:rPr>
          <w:i/>
          <w:color w:val="4F5967"/>
          <w:sz w:val="20"/>
        </w:rPr>
        <w:t>on</w:t>
      </w:r>
      <w:r>
        <w:rPr>
          <w:i/>
          <w:color w:val="4F5967"/>
          <w:spacing w:val="-9"/>
          <w:sz w:val="20"/>
        </w:rPr>
        <w:t xml:space="preserve"> </w:t>
      </w:r>
      <w:proofErr w:type="gramStart"/>
      <w:r>
        <w:rPr>
          <w:i/>
          <w:color w:val="4F5967"/>
          <w:spacing w:val="-2"/>
          <w:sz w:val="20"/>
        </w:rPr>
        <w:t>2/6/2024</w:t>
      </w:r>
      <w:proofErr w:type="gramEnd"/>
    </w:p>
    <w:p w14:paraId="354E8352" w14:textId="77777777" w:rsidR="00E31BCD" w:rsidRDefault="00E31BCD">
      <w:pPr>
        <w:spacing w:line="227" w:lineRule="exact"/>
        <w:rPr>
          <w:sz w:val="20"/>
        </w:rPr>
        <w:sectPr w:rsidR="00E31BCD">
          <w:pgSz w:w="12240" w:h="15840"/>
          <w:pgMar w:top="440" w:right="520" w:bottom="460" w:left="460" w:header="255" w:footer="263" w:gutter="0"/>
          <w:cols w:space="720"/>
        </w:sectPr>
      </w:pPr>
    </w:p>
    <w:p w14:paraId="2010B084" w14:textId="77777777" w:rsidR="00E31BCD" w:rsidRDefault="00E31BCD">
      <w:pPr>
        <w:pStyle w:val="BodyText"/>
        <w:spacing w:before="67"/>
        <w:rPr>
          <w:i/>
          <w:sz w:val="24"/>
        </w:rPr>
      </w:pPr>
    </w:p>
    <w:p w14:paraId="3B50759F" w14:textId="77777777" w:rsidR="00E31BCD" w:rsidRDefault="00000000">
      <w:pPr>
        <w:pStyle w:val="Heading1"/>
        <w:numPr>
          <w:ilvl w:val="1"/>
          <w:numId w:val="19"/>
        </w:numPr>
        <w:tabs>
          <w:tab w:val="left" w:pos="704"/>
        </w:tabs>
        <w:spacing w:before="1"/>
        <w:ind w:left="704" w:hanging="597"/>
        <w:rPr>
          <w:color w:val="0000ED"/>
          <w:u w:color="0000ED"/>
        </w:rPr>
      </w:pPr>
      <w:bookmarkStart w:id="157" w:name="Ballard_5"/>
      <w:bookmarkEnd w:id="157"/>
      <w:r>
        <w:rPr>
          <w:color w:val="0000ED"/>
          <w:spacing w:val="-3"/>
          <w:u w:color="0000ED"/>
        </w:rPr>
        <w:t xml:space="preserve"> </w:t>
      </w:r>
      <w:r>
        <w:rPr>
          <w:color w:val="0000ED"/>
          <w:u w:color="0000ED"/>
        </w:rPr>
        <w:t>Minor</w:t>
      </w:r>
      <w:r>
        <w:rPr>
          <w:color w:val="0000ED"/>
          <w:spacing w:val="4"/>
          <w:u w:color="0000ED"/>
        </w:rPr>
        <w:t xml:space="preserve"> </w:t>
      </w:r>
      <w:r>
        <w:rPr>
          <w:color w:val="0000ED"/>
          <w:spacing w:val="-2"/>
          <w:u w:color="0000ED"/>
        </w:rPr>
        <w:t>Subdivisions</w:t>
      </w:r>
    </w:p>
    <w:p w14:paraId="18BD1B0C" w14:textId="77777777" w:rsidR="00E31BCD" w:rsidRDefault="00000000">
      <w:pPr>
        <w:pStyle w:val="ListParagraph"/>
        <w:numPr>
          <w:ilvl w:val="2"/>
          <w:numId w:val="19"/>
        </w:numPr>
        <w:tabs>
          <w:tab w:val="left" w:pos="1182"/>
        </w:tabs>
        <w:spacing w:before="2"/>
        <w:ind w:left="1182" w:hanging="1071"/>
        <w:rPr>
          <w:color w:val="0000ED"/>
          <w:sz w:val="23"/>
          <w:u w:val="single" w:color="0000ED"/>
        </w:rPr>
      </w:pPr>
      <w:r>
        <w:rPr>
          <w:color w:val="0000ED"/>
          <w:spacing w:val="-8"/>
          <w:w w:val="105"/>
          <w:sz w:val="23"/>
          <w:u w:val="single" w:color="0000ED"/>
        </w:rPr>
        <w:t xml:space="preserve"> </w:t>
      </w:r>
      <w:r>
        <w:rPr>
          <w:color w:val="0000ED"/>
          <w:w w:val="105"/>
          <w:sz w:val="23"/>
          <w:u w:val="single" w:color="0000ED"/>
        </w:rPr>
        <w:t>Minor</w:t>
      </w:r>
      <w:r>
        <w:rPr>
          <w:color w:val="0000ED"/>
          <w:spacing w:val="-1"/>
          <w:w w:val="105"/>
          <w:sz w:val="23"/>
          <w:u w:val="single" w:color="0000ED"/>
        </w:rPr>
        <w:t xml:space="preserve"> </w:t>
      </w:r>
      <w:r>
        <w:rPr>
          <w:color w:val="0000ED"/>
          <w:spacing w:val="-2"/>
          <w:w w:val="105"/>
          <w:sz w:val="23"/>
          <w:u w:val="single" w:color="0000ED"/>
        </w:rPr>
        <w:t>Subdivisions</w:t>
      </w:r>
    </w:p>
    <w:p w14:paraId="29C35D5F" w14:textId="77777777" w:rsidR="00E31BCD" w:rsidRDefault="00E31BCD">
      <w:pPr>
        <w:pStyle w:val="BodyText"/>
        <w:spacing w:before="5"/>
      </w:pPr>
    </w:p>
    <w:p w14:paraId="46E1E053" w14:textId="77777777" w:rsidR="00E31BCD" w:rsidRDefault="00000000">
      <w:pPr>
        <w:pStyle w:val="Heading1"/>
        <w:rPr>
          <w:u w:val="none"/>
        </w:rPr>
      </w:pPr>
      <w:r>
        <w:rPr>
          <w:color w:val="050505"/>
        </w:rPr>
        <w:t>14.11.010 Minor</w:t>
      </w:r>
      <w:r>
        <w:rPr>
          <w:color w:val="050505"/>
          <w:spacing w:val="-9"/>
        </w:rPr>
        <w:t xml:space="preserve"> </w:t>
      </w:r>
      <w:r>
        <w:rPr>
          <w:color w:val="050505"/>
          <w:spacing w:val="-2"/>
        </w:rPr>
        <w:t>Subdivisions</w:t>
      </w:r>
    </w:p>
    <w:p w14:paraId="6267AFAF" w14:textId="77777777" w:rsidR="00E31BCD" w:rsidRDefault="00E31BCD">
      <w:pPr>
        <w:pStyle w:val="BodyText"/>
        <w:spacing w:before="34"/>
        <w:rPr>
          <w:b/>
          <w:sz w:val="24"/>
        </w:rPr>
      </w:pPr>
    </w:p>
    <w:p w14:paraId="3ECBBD1E" w14:textId="77777777" w:rsidR="00E31BCD" w:rsidRDefault="00000000">
      <w:pPr>
        <w:pStyle w:val="ListParagraph"/>
        <w:numPr>
          <w:ilvl w:val="0"/>
          <w:numId w:val="14"/>
        </w:numPr>
        <w:tabs>
          <w:tab w:val="left" w:pos="891"/>
        </w:tabs>
        <w:spacing w:line="244" w:lineRule="auto"/>
        <w:ind w:right="109" w:hanging="281"/>
        <w:rPr>
          <w:color w:val="4F5967"/>
          <w:sz w:val="23"/>
        </w:rPr>
      </w:pPr>
      <w:r>
        <w:rPr>
          <w:b/>
          <w:color w:val="4F5967"/>
          <w:w w:val="105"/>
          <w:sz w:val="24"/>
        </w:rPr>
        <w:t xml:space="preserve">General Purpose. </w:t>
      </w:r>
      <w:proofErr w:type="gramStart"/>
      <w:r>
        <w:rPr>
          <w:color w:val="4F5967"/>
          <w:w w:val="105"/>
          <w:sz w:val="23"/>
        </w:rPr>
        <w:t>In an effort to</w:t>
      </w:r>
      <w:proofErr w:type="gramEnd"/>
      <w:r>
        <w:rPr>
          <w:color w:val="4F5967"/>
          <w:w w:val="105"/>
          <w:sz w:val="23"/>
        </w:rPr>
        <w:t xml:space="preserve"> reduce the expense and time of development, minor subdivisions may</w:t>
      </w:r>
      <w:r>
        <w:rPr>
          <w:color w:val="4F5967"/>
          <w:spacing w:val="-4"/>
          <w:w w:val="105"/>
          <w:sz w:val="23"/>
        </w:rPr>
        <w:t xml:space="preserve"> </w:t>
      </w:r>
      <w:r>
        <w:rPr>
          <w:color w:val="4F5967"/>
          <w:w w:val="105"/>
          <w:sz w:val="23"/>
        </w:rPr>
        <w:t>be</w:t>
      </w:r>
      <w:r>
        <w:rPr>
          <w:color w:val="4F5967"/>
          <w:spacing w:val="-12"/>
          <w:w w:val="105"/>
          <w:sz w:val="23"/>
        </w:rPr>
        <w:t xml:space="preserve"> </w:t>
      </w:r>
      <w:r>
        <w:rPr>
          <w:color w:val="4F5967"/>
          <w:w w:val="105"/>
          <w:sz w:val="23"/>
        </w:rPr>
        <w:t>considered and</w:t>
      </w:r>
      <w:r>
        <w:rPr>
          <w:color w:val="4F5967"/>
          <w:spacing w:val="-8"/>
          <w:w w:val="105"/>
          <w:sz w:val="23"/>
        </w:rPr>
        <w:t xml:space="preserve"> </w:t>
      </w:r>
      <w:r>
        <w:rPr>
          <w:color w:val="4F5967"/>
          <w:w w:val="105"/>
          <w:sz w:val="23"/>
        </w:rPr>
        <w:t>approved as</w:t>
      </w:r>
      <w:r>
        <w:rPr>
          <w:color w:val="4F5967"/>
          <w:spacing w:val="-6"/>
          <w:w w:val="105"/>
          <w:sz w:val="23"/>
        </w:rPr>
        <w:t xml:space="preserve"> </w:t>
      </w:r>
      <w:r>
        <w:rPr>
          <w:color w:val="4F5967"/>
          <w:w w:val="105"/>
          <w:sz w:val="23"/>
        </w:rPr>
        <w:t>outlined</w:t>
      </w:r>
      <w:r>
        <w:rPr>
          <w:color w:val="4F5967"/>
          <w:spacing w:val="-1"/>
          <w:w w:val="105"/>
          <w:sz w:val="23"/>
        </w:rPr>
        <w:t xml:space="preserve"> </w:t>
      </w:r>
      <w:r>
        <w:rPr>
          <w:color w:val="4F5967"/>
          <w:w w:val="105"/>
          <w:sz w:val="23"/>
        </w:rPr>
        <w:t>under</w:t>
      </w:r>
      <w:r>
        <w:rPr>
          <w:color w:val="4F5967"/>
          <w:spacing w:val="-8"/>
          <w:w w:val="105"/>
          <w:sz w:val="23"/>
        </w:rPr>
        <w:t xml:space="preserve"> </w:t>
      </w:r>
      <w:r>
        <w:rPr>
          <w:color w:val="4F5967"/>
          <w:w w:val="105"/>
          <w:sz w:val="23"/>
        </w:rPr>
        <w:t>this</w:t>
      </w:r>
      <w:r>
        <w:rPr>
          <w:color w:val="4F5967"/>
          <w:spacing w:val="-6"/>
          <w:w w:val="105"/>
          <w:sz w:val="23"/>
        </w:rPr>
        <w:t xml:space="preserve"> </w:t>
      </w:r>
      <w:r>
        <w:rPr>
          <w:color w:val="4F5967"/>
          <w:w w:val="105"/>
          <w:sz w:val="23"/>
        </w:rPr>
        <w:t>chapter and</w:t>
      </w:r>
      <w:r>
        <w:rPr>
          <w:color w:val="4F5967"/>
          <w:spacing w:val="-9"/>
          <w:w w:val="105"/>
          <w:sz w:val="23"/>
        </w:rPr>
        <w:t xml:space="preserve"> </w:t>
      </w:r>
      <w:r>
        <w:rPr>
          <w:color w:val="4F5967"/>
          <w:w w:val="105"/>
          <w:sz w:val="23"/>
        </w:rPr>
        <w:t>§10-9a-605 of Utah State Code (as amended). This chapter shall not be construed to modify or reduce the requirements for standards for lots, infrastructure, subdivisions, or any other requirement or standard outlined in the City's code. The sole purpose of this chapter is to provide for a more expedient approval process for minor residential subdivisions.</w:t>
      </w:r>
    </w:p>
    <w:p w14:paraId="2922FAFF" w14:textId="77777777" w:rsidR="00E31BCD" w:rsidRDefault="00000000">
      <w:pPr>
        <w:pStyle w:val="Heading1"/>
        <w:numPr>
          <w:ilvl w:val="0"/>
          <w:numId w:val="14"/>
        </w:numPr>
        <w:tabs>
          <w:tab w:val="left" w:pos="891"/>
        </w:tabs>
        <w:spacing w:before="135"/>
        <w:ind w:hanging="280"/>
        <w:jc w:val="both"/>
        <w:rPr>
          <w:rFonts w:ascii="Times New Roman"/>
          <w:b w:val="0"/>
          <w:color w:val="4F5967"/>
          <w:sz w:val="25"/>
          <w:u w:val="none"/>
        </w:rPr>
      </w:pPr>
      <w:r>
        <w:rPr>
          <w:color w:val="4F5967"/>
          <w:u w:val="none"/>
        </w:rPr>
        <w:t>Required</w:t>
      </w:r>
      <w:r>
        <w:rPr>
          <w:color w:val="4F5967"/>
          <w:spacing w:val="-3"/>
          <w:u w:val="none"/>
        </w:rPr>
        <w:t xml:space="preserve"> </w:t>
      </w:r>
      <w:r>
        <w:rPr>
          <w:color w:val="4F5967"/>
          <w:spacing w:val="-2"/>
          <w:u w:val="none"/>
        </w:rPr>
        <w:t>Conditions:</w:t>
      </w:r>
    </w:p>
    <w:p w14:paraId="3E03CCF9" w14:textId="77777777" w:rsidR="00E31BCD" w:rsidRDefault="00000000">
      <w:pPr>
        <w:pStyle w:val="ListParagraph"/>
        <w:numPr>
          <w:ilvl w:val="1"/>
          <w:numId w:val="14"/>
        </w:numPr>
        <w:tabs>
          <w:tab w:val="left" w:pos="1673"/>
        </w:tabs>
        <w:spacing w:before="153" w:line="244" w:lineRule="auto"/>
        <w:ind w:left="1673" w:right="124" w:hanging="282"/>
        <w:rPr>
          <w:color w:val="4F5967"/>
          <w:sz w:val="23"/>
        </w:rPr>
      </w:pPr>
      <w:r>
        <w:rPr>
          <w:color w:val="4F5967"/>
          <w:w w:val="105"/>
          <w:sz w:val="23"/>
        </w:rPr>
        <w:t>In</w:t>
      </w:r>
      <w:r>
        <w:rPr>
          <w:color w:val="4F5967"/>
          <w:spacing w:val="-2"/>
          <w:w w:val="105"/>
          <w:sz w:val="23"/>
        </w:rPr>
        <w:t xml:space="preserve"> </w:t>
      </w:r>
      <w:r>
        <w:rPr>
          <w:color w:val="4F5967"/>
          <w:w w:val="105"/>
          <w:sz w:val="23"/>
        </w:rPr>
        <w:t>the case of a minor residential subdivision, conceptual and preliminary</w:t>
      </w:r>
      <w:r>
        <w:rPr>
          <w:color w:val="4F5967"/>
          <w:spacing w:val="27"/>
          <w:w w:val="105"/>
          <w:sz w:val="23"/>
        </w:rPr>
        <w:t xml:space="preserve"> </w:t>
      </w:r>
      <w:r>
        <w:rPr>
          <w:color w:val="4F5967"/>
          <w:w w:val="105"/>
          <w:sz w:val="23"/>
        </w:rPr>
        <w:t>plan approval is not required.</w:t>
      </w:r>
    </w:p>
    <w:p w14:paraId="32DB391C" w14:textId="77777777" w:rsidR="00E31BCD" w:rsidRDefault="00000000">
      <w:pPr>
        <w:pStyle w:val="ListParagraph"/>
        <w:numPr>
          <w:ilvl w:val="1"/>
          <w:numId w:val="14"/>
        </w:numPr>
        <w:tabs>
          <w:tab w:val="left" w:pos="1671"/>
          <w:tab w:val="left" w:pos="1673"/>
          <w:tab w:val="left" w:pos="3954"/>
          <w:tab w:val="left" w:pos="8146"/>
        </w:tabs>
        <w:spacing w:before="152" w:line="244" w:lineRule="auto"/>
        <w:ind w:left="1673" w:right="122"/>
        <w:rPr>
          <w:color w:val="4F5967"/>
          <w:sz w:val="23"/>
        </w:rPr>
      </w:pPr>
      <w:r>
        <w:rPr>
          <w:color w:val="4F5967"/>
          <w:w w:val="105"/>
          <w:sz w:val="23"/>
        </w:rPr>
        <w:t>To</w:t>
      </w:r>
      <w:r>
        <w:rPr>
          <w:color w:val="4F5967"/>
          <w:spacing w:val="80"/>
          <w:w w:val="105"/>
          <w:sz w:val="23"/>
        </w:rPr>
        <w:t xml:space="preserve"> </w:t>
      </w:r>
      <w:r>
        <w:rPr>
          <w:color w:val="4F5967"/>
          <w:w w:val="105"/>
          <w:sz w:val="23"/>
        </w:rPr>
        <w:t>be</w:t>
      </w:r>
      <w:r>
        <w:rPr>
          <w:color w:val="4F5967"/>
          <w:spacing w:val="80"/>
          <w:w w:val="105"/>
          <w:sz w:val="23"/>
        </w:rPr>
        <w:t xml:space="preserve"> </w:t>
      </w:r>
      <w:r>
        <w:rPr>
          <w:color w:val="4F5967"/>
          <w:w w:val="105"/>
          <w:sz w:val="23"/>
        </w:rPr>
        <w:t>considered</w:t>
      </w:r>
      <w:r>
        <w:rPr>
          <w:color w:val="4F5967"/>
          <w:sz w:val="23"/>
        </w:rPr>
        <w:tab/>
      </w:r>
      <w:r>
        <w:rPr>
          <w:color w:val="4F5967"/>
          <w:w w:val="105"/>
          <w:sz w:val="23"/>
        </w:rPr>
        <w:t>as</w:t>
      </w:r>
      <w:r>
        <w:rPr>
          <w:color w:val="4F5967"/>
          <w:spacing w:val="80"/>
          <w:w w:val="105"/>
          <w:sz w:val="23"/>
        </w:rPr>
        <w:t xml:space="preserve"> </w:t>
      </w:r>
      <w:r>
        <w:rPr>
          <w:color w:val="4F5967"/>
          <w:w w:val="105"/>
          <w:sz w:val="23"/>
        </w:rPr>
        <w:t>a</w:t>
      </w:r>
      <w:r>
        <w:rPr>
          <w:color w:val="4F5967"/>
          <w:spacing w:val="80"/>
          <w:w w:val="105"/>
          <w:sz w:val="23"/>
        </w:rPr>
        <w:t xml:space="preserve"> </w:t>
      </w:r>
      <w:r>
        <w:rPr>
          <w:color w:val="4F5967"/>
          <w:w w:val="105"/>
          <w:sz w:val="23"/>
        </w:rPr>
        <w:t>minor</w:t>
      </w:r>
      <w:r>
        <w:rPr>
          <w:color w:val="4F5967"/>
          <w:spacing w:val="80"/>
          <w:w w:val="105"/>
          <w:sz w:val="23"/>
        </w:rPr>
        <w:t xml:space="preserve"> </w:t>
      </w:r>
      <w:r>
        <w:rPr>
          <w:color w:val="4F5967"/>
          <w:w w:val="105"/>
          <w:sz w:val="23"/>
        </w:rPr>
        <w:t>residential</w:t>
      </w:r>
      <w:r>
        <w:rPr>
          <w:color w:val="4F5967"/>
          <w:spacing w:val="80"/>
          <w:w w:val="105"/>
          <w:sz w:val="23"/>
        </w:rPr>
        <w:t xml:space="preserve"> </w:t>
      </w:r>
      <w:r>
        <w:rPr>
          <w:color w:val="4F5967"/>
          <w:w w:val="105"/>
          <w:sz w:val="23"/>
        </w:rPr>
        <w:t>subdivision</w:t>
      </w:r>
      <w:r>
        <w:rPr>
          <w:color w:val="4F5967"/>
          <w:sz w:val="23"/>
        </w:rPr>
        <w:tab/>
      </w:r>
      <w:r>
        <w:rPr>
          <w:color w:val="4F5967"/>
          <w:w w:val="105"/>
          <w:sz w:val="23"/>
        </w:rPr>
        <w:t>and</w:t>
      </w:r>
      <w:r>
        <w:rPr>
          <w:color w:val="4F5967"/>
          <w:spacing w:val="80"/>
          <w:w w:val="105"/>
          <w:sz w:val="23"/>
        </w:rPr>
        <w:t xml:space="preserve"> </w:t>
      </w:r>
      <w:r>
        <w:rPr>
          <w:color w:val="4F5967"/>
          <w:w w:val="105"/>
          <w:sz w:val="23"/>
        </w:rPr>
        <w:t>exempt</w:t>
      </w:r>
      <w:r>
        <w:rPr>
          <w:color w:val="4F5967"/>
          <w:spacing w:val="80"/>
          <w:w w:val="105"/>
          <w:sz w:val="23"/>
        </w:rPr>
        <w:t xml:space="preserve"> </w:t>
      </w:r>
      <w:r>
        <w:rPr>
          <w:color w:val="4F5967"/>
          <w:w w:val="105"/>
          <w:sz w:val="23"/>
        </w:rPr>
        <w:t>from</w:t>
      </w:r>
      <w:r>
        <w:rPr>
          <w:color w:val="4F5967"/>
          <w:spacing w:val="80"/>
          <w:w w:val="105"/>
          <w:sz w:val="23"/>
        </w:rPr>
        <w:t xml:space="preserve"> </w:t>
      </w:r>
      <w:r>
        <w:rPr>
          <w:color w:val="4F5967"/>
          <w:w w:val="105"/>
          <w:sz w:val="23"/>
        </w:rPr>
        <w:t>platting requirements, the</w:t>
      </w:r>
      <w:r>
        <w:rPr>
          <w:color w:val="4F5967"/>
          <w:spacing w:val="-8"/>
          <w:w w:val="105"/>
          <w:sz w:val="23"/>
        </w:rPr>
        <w:t xml:space="preserve"> </w:t>
      </w:r>
      <w:r>
        <w:rPr>
          <w:color w:val="4F5967"/>
          <w:w w:val="105"/>
          <w:sz w:val="23"/>
        </w:rPr>
        <w:t>proposed subdivision shall meet the following requirements:</w:t>
      </w:r>
    </w:p>
    <w:p w14:paraId="1F2ABA0B" w14:textId="77777777" w:rsidR="00E31BCD" w:rsidRDefault="00000000">
      <w:pPr>
        <w:pStyle w:val="ListParagraph"/>
        <w:numPr>
          <w:ilvl w:val="2"/>
          <w:numId w:val="14"/>
        </w:numPr>
        <w:tabs>
          <w:tab w:val="left" w:pos="2456"/>
        </w:tabs>
        <w:spacing w:before="148"/>
        <w:ind w:left="2456" w:hanging="201"/>
        <w:jc w:val="left"/>
        <w:rPr>
          <w:sz w:val="23"/>
        </w:rPr>
      </w:pPr>
      <w:r>
        <w:rPr>
          <w:color w:val="4F5967"/>
          <w:w w:val="105"/>
          <w:sz w:val="23"/>
        </w:rPr>
        <w:t>The</w:t>
      </w:r>
      <w:r>
        <w:rPr>
          <w:color w:val="4F5967"/>
          <w:spacing w:val="-12"/>
          <w:w w:val="105"/>
          <w:sz w:val="23"/>
        </w:rPr>
        <w:t xml:space="preserve"> </w:t>
      </w:r>
      <w:r>
        <w:rPr>
          <w:color w:val="4F5967"/>
          <w:w w:val="105"/>
          <w:sz w:val="23"/>
        </w:rPr>
        <w:t>proposed subdivision</w:t>
      </w:r>
      <w:r>
        <w:rPr>
          <w:color w:val="4F5967"/>
          <w:spacing w:val="4"/>
          <w:w w:val="105"/>
          <w:sz w:val="23"/>
        </w:rPr>
        <w:t xml:space="preserve"> </w:t>
      </w:r>
      <w:r>
        <w:rPr>
          <w:color w:val="4F5967"/>
          <w:w w:val="105"/>
          <w:sz w:val="23"/>
        </w:rPr>
        <w:t>shall</w:t>
      </w:r>
      <w:r>
        <w:rPr>
          <w:color w:val="4F5967"/>
          <w:spacing w:val="-12"/>
          <w:w w:val="105"/>
          <w:sz w:val="23"/>
        </w:rPr>
        <w:t xml:space="preserve"> </w:t>
      </w:r>
      <w:r>
        <w:rPr>
          <w:color w:val="4F5967"/>
          <w:w w:val="105"/>
          <w:sz w:val="23"/>
        </w:rPr>
        <w:t>contain</w:t>
      </w:r>
      <w:r>
        <w:rPr>
          <w:color w:val="4F5967"/>
          <w:spacing w:val="-2"/>
          <w:w w:val="105"/>
          <w:sz w:val="23"/>
        </w:rPr>
        <w:t xml:space="preserve"> </w:t>
      </w:r>
      <w:r>
        <w:rPr>
          <w:color w:val="4F5967"/>
          <w:w w:val="105"/>
          <w:sz w:val="23"/>
        </w:rPr>
        <w:t>four</w:t>
      </w:r>
      <w:r>
        <w:rPr>
          <w:color w:val="4F5967"/>
          <w:spacing w:val="-6"/>
          <w:w w:val="105"/>
          <w:sz w:val="23"/>
        </w:rPr>
        <w:t xml:space="preserve"> </w:t>
      </w:r>
      <w:r>
        <w:rPr>
          <w:color w:val="4F5967"/>
          <w:w w:val="105"/>
          <w:sz w:val="23"/>
        </w:rPr>
        <w:t>(4)</w:t>
      </w:r>
      <w:r>
        <w:rPr>
          <w:color w:val="4F5967"/>
          <w:spacing w:val="-16"/>
          <w:w w:val="105"/>
          <w:sz w:val="23"/>
        </w:rPr>
        <w:t xml:space="preserve"> </w:t>
      </w:r>
      <w:r>
        <w:rPr>
          <w:color w:val="4F5967"/>
          <w:w w:val="105"/>
          <w:sz w:val="23"/>
        </w:rPr>
        <w:t>lots</w:t>
      </w:r>
      <w:r>
        <w:rPr>
          <w:color w:val="4F5967"/>
          <w:spacing w:val="-8"/>
          <w:w w:val="105"/>
          <w:sz w:val="23"/>
        </w:rPr>
        <w:t xml:space="preserve"> </w:t>
      </w:r>
      <w:r>
        <w:rPr>
          <w:color w:val="4F5967"/>
          <w:w w:val="105"/>
          <w:sz w:val="23"/>
        </w:rPr>
        <w:t>or</w:t>
      </w:r>
      <w:r>
        <w:rPr>
          <w:color w:val="4F5967"/>
          <w:spacing w:val="-11"/>
          <w:w w:val="105"/>
          <w:sz w:val="23"/>
        </w:rPr>
        <w:t xml:space="preserve"> </w:t>
      </w:r>
      <w:proofErr w:type="gramStart"/>
      <w:r>
        <w:rPr>
          <w:color w:val="4F5967"/>
          <w:spacing w:val="-2"/>
          <w:w w:val="105"/>
          <w:sz w:val="23"/>
        </w:rPr>
        <w:t>less;</w:t>
      </w:r>
      <w:proofErr w:type="gramEnd"/>
    </w:p>
    <w:p w14:paraId="45300DCA" w14:textId="77777777" w:rsidR="00E31BCD" w:rsidRDefault="00000000">
      <w:pPr>
        <w:pStyle w:val="ListParagraph"/>
        <w:numPr>
          <w:ilvl w:val="2"/>
          <w:numId w:val="14"/>
        </w:numPr>
        <w:tabs>
          <w:tab w:val="left" w:pos="2454"/>
        </w:tabs>
        <w:spacing w:before="159"/>
        <w:ind w:left="2454" w:hanging="247"/>
        <w:jc w:val="left"/>
        <w:rPr>
          <w:sz w:val="23"/>
        </w:rPr>
      </w:pPr>
      <w:r>
        <w:rPr>
          <w:color w:val="4F5967"/>
          <w:w w:val="105"/>
          <w:sz w:val="23"/>
        </w:rPr>
        <w:t>The</w:t>
      </w:r>
      <w:r>
        <w:rPr>
          <w:color w:val="4F5967"/>
          <w:spacing w:val="-14"/>
          <w:w w:val="105"/>
          <w:sz w:val="23"/>
        </w:rPr>
        <w:t xml:space="preserve"> </w:t>
      </w:r>
      <w:r>
        <w:rPr>
          <w:color w:val="4F5967"/>
          <w:w w:val="105"/>
          <w:sz w:val="23"/>
        </w:rPr>
        <w:t>proposed subdivision</w:t>
      </w:r>
      <w:r>
        <w:rPr>
          <w:color w:val="4F5967"/>
          <w:spacing w:val="1"/>
          <w:w w:val="105"/>
          <w:sz w:val="23"/>
        </w:rPr>
        <w:t xml:space="preserve"> </w:t>
      </w:r>
      <w:r>
        <w:rPr>
          <w:color w:val="4F5967"/>
          <w:w w:val="105"/>
          <w:sz w:val="23"/>
        </w:rPr>
        <w:t>is</w:t>
      </w:r>
      <w:r>
        <w:rPr>
          <w:color w:val="4F5967"/>
          <w:spacing w:val="-17"/>
          <w:w w:val="105"/>
          <w:sz w:val="23"/>
        </w:rPr>
        <w:t xml:space="preserve"> </w:t>
      </w:r>
      <w:r>
        <w:rPr>
          <w:color w:val="4F5967"/>
          <w:w w:val="105"/>
          <w:sz w:val="23"/>
        </w:rPr>
        <w:t>located</w:t>
      </w:r>
      <w:r>
        <w:rPr>
          <w:color w:val="4F5967"/>
          <w:spacing w:val="-1"/>
          <w:w w:val="105"/>
          <w:sz w:val="23"/>
        </w:rPr>
        <w:t xml:space="preserve"> </w:t>
      </w:r>
      <w:r>
        <w:rPr>
          <w:color w:val="4F5967"/>
          <w:w w:val="105"/>
          <w:sz w:val="23"/>
        </w:rPr>
        <w:t>in</w:t>
      </w:r>
      <w:r>
        <w:rPr>
          <w:color w:val="4F5967"/>
          <w:spacing w:val="-15"/>
          <w:w w:val="105"/>
          <w:sz w:val="23"/>
        </w:rPr>
        <w:t xml:space="preserve"> </w:t>
      </w:r>
      <w:r>
        <w:rPr>
          <w:color w:val="4F5967"/>
          <w:w w:val="105"/>
          <w:sz w:val="23"/>
        </w:rPr>
        <w:t>a</w:t>
      </w:r>
      <w:r>
        <w:rPr>
          <w:color w:val="4F5967"/>
          <w:spacing w:val="-10"/>
          <w:w w:val="105"/>
          <w:sz w:val="23"/>
        </w:rPr>
        <w:t xml:space="preserve"> </w:t>
      </w:r>
      <w:r>
        <w:rPr>
          <w:color w:val="4F5967"/>
          <w:w w:val="105"/>
          <w:sz w:val="23"/>
        </w:rPr>
        <w:t>zoned</w:t>
      </w:r>
      <w:r>
        <w:rPr>
          <w:color w:val="4F5967"/>
          <w:spacing w:val="-5"/>
          <w:w w:val="105"/>
          <w:sz w:val="23"/>
        </w:rPr>
        <w:t xml:space="preserve"> </w:t>
      </w:r>
      <w:proofErr w:type="gramStart"/>
      <w:r>
        <w:rPr>
          <w:color w:val="4F5967"/>
          <w:spacing w:val="-2"/>
          <w:w w:val="105"/>
          <w:sz w:val="23"/>
        </w:rPr>
        <w:t>area;</w:t>
      </w:r>
      <w:proofErr w:type="gramEnd"/>
    </w:p>
    <w:p w14:paraId="5F8DD765" w14:textId="77777777" w:rsidR="00E31BCD" w:rsidRDefault="00000000">
      <w:pPr>
        <w:pStyle w:val="ListParagraph"/>
        <w:numPr>
          <w:ilvl w:val="2"/>
          <w:numId w:val="14"/>
        </w:numPr>
        <w:tabs>
          <w:tab w:val="left" w:pos="2454"/>
        </w:tabs>
        <w:spacing w:before="153"/>
        <w:ind w:left="2454" w:hanging="300"/>
        <w:jc w:val="left"/>
        <w:rPr>
          <w:sz w:val="23"/>
        </w:rPr>
      </w:pPr>
      <w:r>
        <w:rPr>
          <w:color w:val="4F5967"/>
          <w:w w:val="105"/>
          <w:sz w:val="23"/>
        </w:rPr>
        <w:t>The</w:t>
      </w:r>
      <w:r>
        <w:rPr>
          <w:color w:val="4F5967"/>
          <w:spacing w:val="-13"/>
          <w:w w:val="105"/>
          <w:sz w:val="23"/>
        </w:rPr>
        <w:t xml:space="preserve"> </w:t>
      </w:r>
      <w:r>
        <w:rPr>
          <w:color w:val="4F5967"/>
          <w:w w:val="105"/>
          <w:sz w:val="23"/>
        </w:rPr>
        <w:t>proposed subdivision is</w:t>
      </w:r>
      <w:r>
        <w:rPr>
          <w:color w:val="4F5967"/>
          <w:spacing w:val="-16"/>
          <w:w w:val="105"/>
          <w:sz w:val="23"/>
        </w:rPr>
        <w:t xml:space="preserve"> </w:t>
      </w:r>
      <w:r>
        <w:rPr>
          <w:color w:val="4F5967"/>
          <w:w w:val="105"/>
          <w:sz w:val="23"/>
        </w:rPr>
        <w:t>not</w:t>
      </w:r>
      <w:r>
        <w:rPr>
          <w:color w:val="4F5967"/>
          <w:spacing w:val="-10"/>
          <w:w w:val="105"/>
          <w:sz w:val="23"/>
        </w:rPr>
        <w:t xml:space="preserve"> </w:t>
      </w:r>
      <w:r>
        <w:rPr>
          <w:color w:val="4F5967"/>
          <w:w w:val="105"/>
          <w:sz w:val="23"/>
        </w:rPr>
        <w:t>part</w:t>
      </w:r>
      <w:r>
        <w:rPr>
          <w:color w:val="4F5967"/>
          <w:spacing w:val="-10"/>
          <w:w w:val="105"/>
          <w:sz w:val="23"/>
        </w:rPr>
        <w:t xml:space="preserve"> </w:t>
      </w:r>
      <w:r>
        <w:rPr>
          <w:color w:val="4F5967"/>
          <w:w w:val="105"/>
          <w:sz w:val="23"/>
        </w:rPr>
        <w:t>of</w:t>
      </w:r>
      <w:r>
        <w:rPr>
          <w:color w:val="4F5967"/>
          <w:spacing w:val="-12"/>
          <w:w w:val="105"/>
          <w:sz w:val="23"/>
        </w:rPr>
        <w:t xml:space="preserve"> </w:t>
      </w:r>
      <w:r>
        <w:rPr>
          <w:color w:val="4F5967"/>
          <w:w w:val="105"/>
          <w:sz w:val="23"/>
        </w:rPr>
        <w:t>an</w:t>
      </w:r>
      <w:r>
        <w:rPr>
          <w:color w:val="4F5967"/>
          <w:spacing w:val="-15"/>
          <w:w w:val="105"/>
          <w:sz w:val="23"/>
        </w:rPr>
        <w:t xml:space="preserve"> </w:t>
      </w:r>
      <w:r>
        <w:rPr>
          <w:color w:val="4F5967"/>
          <w:w w:val="105"/>
          <w:sz w:val="23"/>
        </w:rPr>
        <w:t>existing,</w:t>
      </w:r>
      <w:r>
        <w:rPr>
          <w:color w:val="4F5967"/>
          <w:spacing w:val="-4"/>
          <w:w w:val="105"/>
          <w:sz w:val="23"/>
        </w:rPr>
        <w:t xml:space="preserve"> </w:t>
      </w:r>
      <w:r>
        <w:rPr>
          <w:color w:val="4F5967"/>
          <w:w w:val="105"/>
          <w:sz w:val="23"/>
        </w:rPr>
        <w:t>previously</w:t>
      </w:r>
      <w:r>
        <w:rPr>
          <w:color w:val="4F5967"/>
          <w:spacing w:val="2"/>
          <w:w w:val="105"/>
          <w:sz w:val="23"/>
        </w:rPr>
        <w:t xml:space="preserve"> </w:t>
      </w:r>
      <w:r>
        <w:rPr>
          <w:color w:val="4F5967"/>
          <w:w w:val="105"/>
          <w:sz w:val="23"/>
        </w:rPr>
        <w:t>platted</w:t>
      </w:r>
      <w:r>
        <w:rPr>
          <w:color w:val="4F5967"/>
          <w:spacing w:val="-6"/>
          <w:w w:val="105"/>
          <w:sz w:val="23"/>
        </w:rPr>
        <w:t xml:space="preserve"> </w:t>
      </w:r>
      <w:proofErr w:type="gramStart"/>
      <w:r>
        <w:rPr>
          <w:color w:val="4F5967"/>
          <w:spacing w:val="-2"/>
          <w:w w:val="105"/>
          <w:sz w:val="23"/>
        </w:rPr>
        <w:t>subdivision;</w:t>
      </w:r>
      <w:proofErr w:type="gramEnd"/>
    </w:p>
    <w:p w14:paraId="5F8D35CD" w14:textId="77777777" w:rsidR="00E31BCD" w:rsidRDefault="00000000">
      <w:pPr>
        <w:pStyle w:val="ListParagraph"/>
        <w:numPr>
          <w:ilvl w:val="2"/>
          <w:numId w:val="14"/>
        </w:numPr>
        <w:tabs>
          <w:tab w:val="left" w:pos="2454"/>
          <w:tab w:val="left" w:pos="2457"/>
        </w:tabs>
        <w:spacing w:before="159" w:line="244" w:lineRule="auto"/>
        <w:ind w:right="115" w:hanging="318"/>
        <w:jc w:val="both"/>
        <w:rPr>
          <w:sz w:val="23"/>
        </w:rPr>
      </w:pPr>
      <w:r>
        <w:rPr>
          <w:color w:val="4F5967"/>
          <w:w w:val="105"/>
          <w:sz w:val="23"/>
        </w:rPr>
        <w:t xml:space="preserve">The proposed subdivision is not traversed by the mapped lines of a proposed street as shown in the City's General Plan or master transportation plan, unless the </w:t>
      </w:r>
      <w:proofErr w:type="gramStart"/>
      <w:r>
        <w:rPr>
          <w:color w:val="4F5967"/>
          <w:w w:val="105"/>
          <w:sz w:val="23"/>
        </w:rPr>
        <w:t>City</w:t>
      </w:r>
      <w:proofErr w:type="gramEnd"/>
      <w:r>
        <w:rPr>
          <w:color w:val="4F5967"/>
          <w:w w:val="105"/>
          <w:sz w:val="23"/>
        </w:rPr>
        <w:t xml:space="preserve"> has approved the location and dedication of any public street, municipal utility easement, any other easement, or any other land for public purposes that the City's ordinances require;</w:t>
      </w:r>
    </w:p>
    <w:p w14:paraId="4755D9D5" w14:textId="77777777" w:rsidR="00E31BCD" w:rsidRDefault="00000000">
      <w:pPr>
        <w:pStyle w:val="ListParagraph"/>
        <w:numPr>
          <w:ilvl w:val="2"/>
          <w:numId w:val="14"/>
        </w:numPr>
        <w:tabs>
          <w:tab w:val="left" w:pos="2457"/>
        </w:tabs>
        <w:spacing w:before="155" w:line="247" w:lineRule="auto"/>
        <w:ind w:right="109" w:hanging="267"/>
        <w:jc w:val="both"/>
        <w:rPr>
          <w:sz w:val="23"/>
        </w:rPr>
      </w:pPr>
      <w:r>
        <w:rPr>
          <w:color w:val="4F5967"/>
          <w:w w:val="105"/>
          <w:sz w:val="23"/>
        </w:rPr>
        <w:t xml:space="preserve">Each of the lots in the proposed subdivision </w:t>
      </w:r>
      <w:proofErr w:type="gramStart"/>
      <w:r>
        <w:rPr>
          <w:color w:val="4F5967"/>
          <w:w w:val="105"/>
          <w:sz w:val="23"/>
        </w:rPr>
        <w:t>meet</w:t>
      </w:r>
      <w:proofErr w:type="gramEnd"/>
      <w:r>
        <w:rPr>
          <w:color w:val="4F5967"/>
          <w:w w:val="105"/>
          <w:sz w:val="23"/>
        </w:rPr>
        <w:t xml:space="preserve"> all applicable land use requirements including the required frontage, width, and area requirements, or has been granted a variance from such requirements.</w:t>
      </w:r>
    </w:p>
    <w:p w14:paraId="43928A7C" w14:textId="77777777" w:rsidR="00E31BCD" w:rsidRDefault="00000000">
      <w:pPr>
        <w:pStyle w:val="ListParagraph"/>
        <w:numPr>
          <w:ilvl w:val="2"/>
          <w:numId w:val="14"/>
        </w:numPr>
        <w:tabs>
          <w:tab w:val="left" w:pos="2454"/>
        </w:tabs>
        <w:spacing w:before="144"/>
        <w:ind w:left="2454" w:hanging="312"/>
        <w:jc w:val="left"/>
        <w:rPr>
          <w:sz w:val="23"/>
        </w:rPr>
      </w:pPr>
      <w:r>
        <w:rPr>
          <w:color w:val="4F5967"/>
          <w:w w:val="105"/>
          <w:sz w:val="23"/>
        </w:rPr>
        <w:t>The</w:t>
      </w:r>
      <w:r>
        <w:rPr>
          <w:color w:val="4F5967"/>
          <w:spacing w:val="-14"/>
          <w:w w:val="105"/>
          <w:sz w:val="23"/>
        </w:rPr>
        <w:t xml:space="preserve"> </w:t>
      </w:r>
      <w:r>
        <w:rPr>
          <w:color w:val="4F5967"/>
          <w:w w:val="105"/>
          <w:sz w:val="23"/>
        </w:rPr>
        <w:t>minor</w:t>
      </w:r>
      <w:r>
        <w:rPr>
          <w:color w:val="4F5967"/>
          <w:spacing w:val="-9"/>
          <w:w w:val="105"/>
          <w:sz w:val="23"/>
        </w:rPr>
        <w:t xml:space="preserve"> </w:t>
      </w:r>
      <w:r>
        <w:rPr>
          <w:color w:val="4F5967"/>
          <w:w w:val="105"/>
          <w:sz w:val="23"/>
        </w:rPr>
        <w:t>subdivision</w:t>
      </w:r>
      <w:r>
        <w:rPr>
          <w:color w:val="4F5967"/>
          <w:spacing w:val="-2"/>
          <w:w w:val="105"/>
          <w:sz w:val="23"/>
        </w:rPr>
        <w:t xml:space="preserve"> </w:t>
      </w:r>
      <w:r>
        <w:rPr>
          <w:color w:val="4F5967"/>
          <w:w w:val="105"/>
          <w:sz w:val="23"/>
        </w:rPr>
        <w:t>shall</w:t>
      </w:r>
      <w:r>
        <w:rPr>
          <w:color w:val="4F5967"/>
          <w:spacing w:val="-11"/>
          <w:w w:val="105"/>
          <w:sz w:val="23"/>
        </w:rPr>
        <w:t xml:space="preserve"> </w:t>
      </w:r>
      <w:r>
        <w:rPr>
          <w:color w:val="4F5967"/>
          <w:w w:val="105"/>
          <w:sz w:val="23"/>
        </w:rPr>
        <w:t>not</w:t>
      </w:r>
      <w:r>
        <w:rPr>
          <w:color w:val="4F5967"/>
          <w:spacing w:val="-11"/>
          <w:w w:val="105"/>
          <w:sz w:val="23"/>
        </w:rPr>
        <w:t xml:space="preserve"> </w:t>
      </w:r>
      <w:r>
        <w:rPr>
          <w:color w:val="4F5967"/>
          <w:w w:val="105"/>
          <w:sz w:val="23"/>
        </w:rPr>
        <w:t>contain</w:t>
      </w:r>
      <w:r>
        <w:rPr>
          <w:color w:val="4F5967"/>
          <w:spacing w:val="-5"/>
          <w:w w:val="105"/>
          <w:sz w:val="23"/>
        </w:rPr>
        <w:t xml:space="preserve"> </w:t>
      </w:r>
      <w:r>
        <w:rPr>
          <w:color w:val="4F5967"/>
          <w:w w:val="105"/>
          <w:sz w:val="23"/>
        </w:rPr>
        <w:t>any</w:t>
      </w:r>
      <w:r>
        <w:rPr>
          <w:color w:val="4F5967"/>
          <w:spacing w:val="-11"/>
          <w:w w:val="105"/>
          <w:sz w:val="23"/>
        </w:rPr>
        <w:t xml:space="preserve"> </w:t>
      </w:r>
      <w:r>
        <w:rPr>
          <w:color w:val="4F5967"/>
          <w:w w:val="105"/>
          <w:sz w:val="23"/>
        </w:rPr>
        <w:t>sensitive</w:t>
      </w:r>
      <w:r>
        <w:rPr>
          <w:color w:val="4F5967"/>
          <w:spacing w:val="-4"/>
          <w:w w:val="105"/>
          <w:sz w:val="23"/>
        </w:rPr>
        <w:t xml:space="preserve"> </w:t>
      </w:r>
      <w:r>
        <w:rPr>
          <w:color w:val="4F5967"/>
          <w:spacing w:val="-2"/>
          <w:w w:val="105"/>
          <w:sz w:val="23"/>
        </w:rPr>
        <w:t>lands.</w:t>
      </w:r>
    </w:p>
    <w:p w14:paraId="67D7832C" w14:textId="77777777" w:rsidR="00E31BCD" w:rsidRDefault="00E31BCD">
      <w:pPr>
        <w:pStyle w:val="BodyText"/>
        <w:spacing w:before="174"/>
      </w:pPr>
    </w:p>
    <w:p w14:paraId="51D01DCD" w14:textId="77777777" w:rsidR="00E31BCD" w:rsidRDefault="00000000">
      <w:pPr>
        <w:pStyle w:val="Heading1"/>
        <w:numPr>
          <w:ilvl w:val="0"/>
          <w:numId w:val="14"/>
        </w:numPr>
        <w:tabs>
          <w:tab w:val="left" w:pos="891"/>
        </w:tabs>
        <w:ind w:hanging="280"/>
        <w:jc w:val="both"/>
        <w:rPr>
          <w:rFonts w:ascii="Times New Roman"/>
          <w:b w:val="0"/>
          <w:color w:val="4F5967"/>
          <w:sz w:val="25"/>
          <w:u w:val="none"/>
        </w:rPr>
      </w:pPr>
      <w:r>
        <w:rPr>
          <w:color w:val="4F5967"/>
          <w:spacing w:val="-2"/>
          <w:u w:val="none"/>
        </w:rPr>
        <w:t>Procedure:</w:t>
      </w:r>
    </w:p>
    <w:p w14:paraId="3814341D" w14:textId="77777777" w:rsidR="00E31BCD" w:rsidRDefault="00000000">
      <w:pPr>
        <w:pStyle w:val="ListParagraph"/>
        <w:numPr>
          <w:ilvl w:val="1"/>
          <w:numId w:val="14"/>
        </w:numPr>
        <w:tabs>
          <w:tab w:val="left" w:pos="1673"/>
        </w:tabs>
        <w:spacing w:before="153"/>
        <w:ind w:left="1673" w:hanging="281"/>
        <w:rPr>
          <w:color w:val="4F5967"/>
          <w:sz w:val="23"/>
        </w:rPr>
      </w:pPr>
      <w:r>
        <w:rPr>
          <w:color w:val="4F5967"/>
          <w:w w:val="105"/>
          <w:sz w:val="23"/>
        </w:rPr>
        <w:t>An</w:t>
      </w:r>
      <w:r>
        <w:rPr>
          <w:color w:val="4F5967"/>
          <w:spacing w:val="-11"/>
          <w:w w:val="105"/>
          <w:sz w:val="23"/>
        </w:rPr>
        <w:t xml:space="preserve"> </w:t>
      </w:r>
      <w:r>
        <w:rPr>
          <w:color w:val="4F5967"/>
          <w:w w:val="105"/>
          <w:sz w:val="23"/>
        </w:rPr>
        <w:t>application</w:t>
      </w:r>
      <w:r>
        <w:rPr>
          <w:color w:val="4F5967"/>
          <w:spacing w:val="4"/>
          <w:w w:val="105"/>
          <w:sz w:val="23"/>
        </w:rPr>
        <w:t xml:space="preserve"> </w:t>
      </w:r>
      <w:r>
        <w:rPr>
          <w:color w:val="4F5967"/>
          <w:w w:val="105"/>
          <w:sz w:val="23"/>
        </w:rPr>
        <w:t>for</w:t>
      </w:r>
      <w:r>
        <w:rPr>
          <w:color w:val="4F5967"/>
          <w:spacing w:val="-9"/>
          <w:w w:val="105"/>
          <w:sz w:val="23"/>
        </w:rPr>
        <w:t xml:space="preserve"> </w:t>
      </w:r>
      <w:r>
        <w:rPr>
          <w:color w:val="4F5967"/>
          <w:w w:val="105"/>
          <w:sz w:val="23"/>
        </w:rPr>
        <w:t>a</w:t>
      </w:r>
      <w:r>
        <w:rPr>
          <w:color w:val="4F5967"/>
          <w:spacing w:val="-9"/>
          <w:w w:val="105"/>
          <w:sz w:val="23"/>
        </w:rPr>
        <w:t xml:space="preserve"> </w:t>
      </w:r>
      <w:r>
        <w:rPr>
          <w:color w:val="4F5967"/>
          <w:w w:val="105"/>
          <w:sz w:val="23"/>
        </w:rPr>
        <w:t>minor</w:t>
      </w:r>
      <w:r>
        <w:rPr>
          <w:color w:val="4F5967"/>
          <w:spacing w:val="-4"/>
          <w:w w:val="105"/>
          <w:sz w:val="23"/>
        </w:rPr>
        <w:t xml:space="preserve"> </w:t>
      </w:r>
      <w:r>
        <w:rPr>
          <w:color w:val="4F5967"/>
          <w:w w:val="105"/>
          <w:sz w:val="23"/>
        </w:rPr>
        <w:t>subdivision</w:t>
      </w:r>
      <w:r>
        <w:rPr>
          <w:color w:val="4F5967"/>
          <w:spacing w:val="4"/>
          <w:w w:val="105"/>
          <w:sz w:val="23"/>
        </w:rPr>
        <w:t xml:space="preserve"> </w:t>
      </w:r>
      <w:r>
        <w:rPr>
          <w:color w:val="4F5967"/>
          <w:w w:val="105"/>
          <w:sz w:val="23"/>
        </w:rPr>
        <w:t>is</w:t>
      </w:r>
      <w:r>
        <w:rPr>
          <w:color w:val="4F5967"/>
          <w:spacing w:val="-12"/>
          <w:w w:val="105"/>
          <w:sz w:val="23"/>
        </w:rPr>
        <w:t xml:space="preserve"> </w:t>
      </w:r>
      <w:r>
        <w:rPr>
          <w:color w:val="4F5967"/>
          <w:w w:val="105"/>
          <w:sz w:val="23"/>
        </w:rPr>
        <w:t>required to</w:t>
      </w:r>
      <w:r>
        <w:rPr>
          <w:color w:val="4F5967"/>
          <w:spacing w:val="-11"/>
          <w:w w:val="105"/>
          <w:sz w:val="23"/>
        </w:rPr>
        <w:t xml:space="preserve"> </w:t>
      </w:r>
      <w:r>
        <w:rPr>
          <w:color w:val="4F5967"/>
          <w:w w:val="105"/>
          <w:sz w:val="23"/>
        </w:rPr>
        <w:t>be</w:t>
      </w:r>
      <w:r>
        <w:rPr>
          <w:color w:val="4F5967"/>
          <w:spacing w:val="-12"/>
          <w:w w:val="105"/>
          <w:sz w:val="23"/>
        </w:rPr>
        <w:t xml:space="preserve"> </w:t>
      </w:r>
      <w:r>
        <w:rPr>
          <w:color w:val="4F5967"/>
          <w:w w:val="105"/>
          <w:sz w:val="23"/>
        </w:rPr>
        <w:t>filed</w:t>
      </w:r>
      <w:r>
        <w:rPr>
          <w:color w:val="4F5967"/>
          <w:spacing w:val="-6"/>
          <w:w w:val="105"/>
          <w:sz w:val="23"/>
        </w:rPr>
        <w:t xml:space="preserve"> </w:t>
      </w:r>
      <w:r>
        <w:rPr>
          <w:color w:val="4F5967"/>
          <w:w w:val="105"/>
          <w:sz w:val="23"/>
        </w:rPr>
        <w:t>with</w:t>
      </w:r>
      <w:r>
        <w:rPr>
          <w:color w:val="4F5967"/>
          <w:spacing w:val="-7"/>
          <w:w w:val="105"/>
          <w:sz w:val="23"/>
        </w:rPr>
        <w:t xml:space="preserve"> </w:t>
      </w:r>
      <w:r>
        <w:rPr>
          <w:color w:val="4F5967"/>
          <w:w w:val="105"/>
          <w:sz w:val="23"/>
        </w:rPr>
        <w:t>the</w:t>
      </w:r>
      <w:r>
        <w:rPr>
          <w:color w:val="4F5967"/>
          <w:spacing w:val="-12"/>
          <w:w w:val="105"/>
          <w:sz w:val="23"/>
        </w:rPr>
        <w:t xml:space="preserve"> </w:t>
      </w:r>
      <w:proofErr w:type="gramStart"/>
      <w:r>
        <w:rPr>
          <w:color w:val="4F5967"/>
          <w:spacing w:val="-2"/>
          <w:w w:val="105"/>
          <w:sz w:val="23"/>
        </w:rPr>
        <w:t>City</w:t>
      </w:r>
      <w:proofErr w:type="gramEnd"/>
      <w:r>
        <w:rPr>
          <w:color w:val="4F5967"/>
          <w:spacing w:val="-2"/>
          <w:w w:val="105"/>
          <w:sz w:val="23"/>
        </w:rPr>
        <w:t>.</w:t>
      </w:r>
    </w:p>
    <w:p w14:paraId="7A2012ED" w14:textId="77777777" w:rsidR="00E31BCD" w:rsidRDefault="00000000">
      <w:pPr>
        <w:pStyle w:val="ListParagraph"/>
        <w:numPr>
          <w:ilvl w:val="1"/>
          <w:numId w:val="14"/>
        </w:numPr>
        <w:tabs>
          <w:tab w:val="left" w:pos="1674"/>
        </w:tabs>
        <w:spacing w:before="154"/>
        <w:ind w:left="1674"/>
        <w:rPr>
          <w:color w:val="4F5967"/>
          <w:sz w:val="23"/>
        </w:rPr>
      </w:pPr>
      <w:r>
        <w:rPr>
          <w:color w:val="4F5967"/>
          <w:spacing w:val="-2"/>
          <w:w w:val="105"/>
          <w:sz w:val="23"/>
        </w:rPr>
        <w:t>Pre-Application</w:t>
      </w:r>
      <w:r>
        <w:rPr>
          <w:color w:val="4F5967"/>
          <w:spacing w:val="5"/>
          <w:w w:val="105"/>
          <w:sz w:val="23"/>
        </w:rPr>
        <w:t xml:space="preserve"> </w:t>
      </w:r>
      <w:r>
        <w:rPr>
          <w:color w:val="4F5967"/>
          <w:spacing w:val="-2"/>
          <w:w w:val="105"/>
          <w:sz w:val="23"/>
        </w:rPr>
        <w:t>Meeting.</w:t>
      </w:r>
    </w:p>
    <w:p w14:paraId="3B82F87F" w14:textId="77777777" w:rsidR="00E31BCD" w:rsidRDefault="00000000">
      <w:pPr>
        <w:pStyle w:val="ListParagraph"/>
        <w:numPr>
          <w:ilvl w:val="2"/>
          <w:numId w:val="14"/>
        </w:numPr>
        <w:tabs>
          <w:tab w:val="left" w:pos="2458"/>
        </w:tabs>
        <w:spacing w:before="158" w:line="247" w:lineRule="auto"/>
        <w:ind w:left="2458" w:right="113" w:hanging="203"/>
        <w:jc w:val="both"/>
        <w:rPr>
          <w:sz w:val="23"/>
        </w:rPr>
      </w:pPr>
      <w:r>
        <w:rPr>
          <w:color w:val="4F5967"/>
          <w:w w:val="105"/>
          <w:sz w:val="23"/>
        </w:rPr>
        <w:t xml:space="preserve">Prior to </w:t>
      </w:r>
      <w:proofErr w:type="gramStart"/>
      <w:r>
        <w:rPr>
          <w:color w:val="4F5967"/>
          <w:w w:val="105"/>
          <w:sz w:val="23"/>
        </w:rPr>
        <w:t>submitting an application</w:t>
      </w:r>
      <w:proofErr w:type="gramEnd"/>
      <w:r>
        <w:rPr>
          <w:color w:val="4F5967"/>
          <w:w w:val="105"/>
          <w:sz w:val="23"/>
        </w:rPr>
        <w:t xml:space="preserve"> to the City, a pre-application meeting with the Zoning Administrator shall be required to determine whether the proposed subdivision meets the requirements of a minor subdivision.</w:t>
      </w:r>
    </w:p>
    <w:p w14:paraId="2A83F748" w14:textId="77777777" w:rsidR="00E31BCD" w:rsidRDefault="00000000">
      <w:pPr>
        <w:pStyle w:val="ListParagraph"/>
        <w:numPr>
          <w:ilvl w:val="2"/>
          <w:numId w:val="14"/>
        </w:numPr>
        <w:tabs>
          <w:tab w:val="left" w:pos="2453"/>
          <w:tab w:val="left" w:pos="2457"/>
        </w:tabs>
        <w:spacing w:before="144" w:line="244" w:lineRule="auto"/>
        <w:ind w:right="106" w:hanging="250"/>
        <w:jc w:val="both"/>
        <w:rPr>
          <w:sz w:val="23"/>
        </w:rPr>
      </w:pPr>
      <w:r>
        <w:rPr>
          <w:color w:val="4F5967"/>
          <w:w w:val="105"/>
          <w:sz w:val="23"/>
        </w:rPr>
        <w:t xml:space="preserve">If the proposed minor subdivision is a residential single family, two family or townhouse project, the applicant(s) shall not be required to attend a pre­ application meeting. However, the applicant(s) may request the </w:t>
      </w:r>
      <w:proofErr w:type="gramStart"/>
      <w:r>
        <w:rPr>
          <w:color w:val="4F5967"/>
          <w:w w:val="105"/>
          <w:sz w:val="23"/>
        </w:rPr>
        <w:t>City</w:t>
      </w:r>
      <w:proofErr w:type="gramEnd"/>
      <w:r>
        <w:rPr>
          <w:color w:val="4F5967"/>
          <w:w w:val="105"/>
          <w:sz w:val="23"/>
        </w:rPr>
        <w:t xml:space="preserve"> conduct a pre-application meeting and review a conceptual plan pursuant to §10-9a-604.1 of Utah State Code (as amended). The applicant's request shall be submitted to the City along with any applicable applications and fees as outlined in the City's consolidated fee schedule.</w:t>
      </w:r>
    </w:p>
    <w:p w14:paraId="23B24226" w14:textId="77777777" w:rsidR="00E31BCD" w:rsidRDefault="00E31BCD">
      <w:pPr>
        <w:pStyle w:val="BodyText"/>
        <w:spacing w:before="44"/>
      </w:pPr>
    </w:p>
    <w:p w14:paraId="08A0801A" w14:textId="78C5AB8C" w:rsidR="00E31BCD" w:rsidRDefault="00000000">
      <w:pPr>
        <w:pStyle w:val="ListParagraph"/>
        <w:numPr>
          <w:ilvl w:val="1"/>
          <w:numId w:val="14"/>
        </w:numPr>
        <w:tabs>
          <w:tab w:val="left" w:pos="1673"/>
          <w:tab w:val="left" w:pos="1676"/>
        </w:tabs>
        <w:spacing w:line="247" w:lineRule="auto"/>
        <w:ind w:left="1676" w:right="109" w:hanging="271"/>
        <w:rPr>
          <w:color w:val="4F5967"/>
          <w:sz w:val="23"/>
        </w:rPr>
      </w:pPr>
      <w:r>
        <w:rPr>
          <w:color w:val="4F5967"/>
          <w:w w:val="105"/>
          <w:sz w:val="23"/>
        </w:rPr>
        <w:t>Application.</w:t>
      </w:r>
      <w:r>
        <w:rPr>
          <w:color w:val="4F5967"/>
          <w:spacing w:val="80"/>
          <w:w w:val="105"/>
          <w:sz w:val="23"/>
        </w:rPr>
        <w:t xml:space="preserve"> </w:t>
      </w:r>
      <w:r>
        <w:rPr>
          <w:color w:val="4F5967"/>
          <w:w w:val="105"/>
          <w:sz w:val="23"/>
        </w:rPr>
        <w:t>A</w:t>
      </w:r>
      <w:r>
        <w:rPr>
          <w:color w:val="4F5967"/>
          <w:spacing w:val="40"/>
          <w:w w:val="105"/>
          <w:sz w:val="23"/>
        </w:rPr>
        <w:t xml:space="preserve"> </w:t>
      </w:r>
      <w:r>
        <w:rPr>
          <w:color w:val="4F5967"/>
          <w:w w:val="105"/>
          <w:sz w:val="23"/>
        </w:rPr>
        <w:t>minor</w:t>
      </w:r>
      <w:r>
        <w:rPr>
          <w:color w:val="4F5967"/>
          <w:spacing w:val="40"/>
          <w:w w:val="105"/>
          <w:sz w:val="23"/>
        </w:rPr>
        <w:t xml:space="preserve"> </w:t>
      </w:r>
      <w:r>
        <w:rPr>
          <w:color w:val="4F5967"/>
          <w:w w:val="105"/>
          <w:sz w:val="23"/>
        </w:rPr>
        <w:t>subdivision</w:t>
      </w:r>
      <w:r>
        <w:rPr>
          <w:color w:val="4F5967"/>
          <w:spacing w:val="79"/>
          <w:w w:val="105"/>
          <w:sz w:val="23"/>
        </w:rPr>
        <w:t xml:space="preserve"> </w:t>
      </w:r>
      <w:r>
        <w:rPr>
          <w:color w:val="4F5967"/>
          <w:w w:val="105"/>
          <w:sz w:val="23"/>
        </w:rPr>
        <w:t>application</w:t>
      </w:r>
      <w:r>
        <w:rPr>
          <w:color w:val="4F5967"/>
          <w:spacing w:val="80"/>
          <w:w w:val="105"/>
          <w:sz w:val="23"/>
        </w:rPr>
        <w:t xml:space="preserve"> </w:t>
      </w:r>
      <w:r>
        <w:rPr>
          <w:color w:val="4F5967"/>
          <w:w w:val="105"/>
          <w:sz w:val="23"/>
        </w:rPr>
        <w:t>shall</w:t>
      </w:r>
      <w:r>
        <w:rPr>
          <w:color w:val="4F5967"/>
          <w:spacing w:val="40"/>
          <w:w w:val="105"/>
          <w:sz w:val="23"/>
        </w:rPr>
        <w:t xml:space="preserve"> </w:t>
      </w:r>
      <w:r>
        <w:rPr>
          <w:color w:val="4F5967"/>
          <w:w w:val="105"/>
          <w:sz w:val="23"/>
        </w:rPr>
        <w:t>be</w:t>
      </w:r>
      <w:r>
        <w:rPr>
          <w:color w:val="4F5967"/>
          <w:spacing w:val="40"/>
          <w:w w:val="105"/>
          <w:sz w:val="23"/>
        </w:rPr>
        <w:t xml:space="preserve"> </w:t>
      </w:r>
      <w:r>
        <w:rPr>
          <w:color w:val="4F5967"/>
          <w:w w:val="105"/>
          <w:sz w:val="23"/>
        </w:rPr>
        <w:t>completed</w:t>
      </w:r>
      <w:r>
        <w:rPr>
          <w:color w:val="4F5967"/>
          <w:spacing w:val="73"/>
          <w:w w:val="105"/>
          <w:sz w:val="23"/>
        </w:rPr>
        <w:t xml:space="preserve"> </w:t>
      </w:r>
      <w:r>
        <w:rPr>
          <w:color w:val="4F5967"/>
          <w:w w:val="105"/>
          <w:sz w:val="23"/>
        </w:rPr>
        <w:t>and</w:t>
      </w:r>
      <w:r>
        <w:rPr>
          <w:color w:val="4F5967"/>
          <w:spacing w:val="40"/>
          <w:w w:val="105"/>
          <w:sz w:val="23"/>
        </w:rPr>
        <w:t xml:space="preserve"> </w:t>
      </w:r>
      <w:r>
        <w:rPr>
          <w:color w:val="4F5967"/>
          <w:w w:val="105"/>
          <w:sz w:val="23"/>
        </w:rPr>
        <w:t>signed</w:t>
      </w:r>
      <w:r>
        <w:rPr>
          <w:color w:val="4F5967"/>
          <w:spacing w:val="40"/>
          <w:w w:val="105"/>
          <w:sz w:val="23"/>
        </w:rPr>
        <w:t xml:space="preserve"> </w:t>
      </w:r>
      <w:r>
        <w:rPr>
          <w:color w:val="4F5967"/>
          <w:w w:val="105"/>
          <w:sz w:val="23"/>
        </w:rPr>
        <w:t>by</w:t>
      </w:r>
      <w:r>
        <w:rPr>
          <w:color w:val="4F5967"/>
          <w:spacing w:val="40"/>
          <w:w w:val="105"/>
          <w:sz w:val="23"/>
        </w:rPr>
        <w:t xml:space="preserve"> </w:t>
      </w:r>
      <w:r>
        <w:rPr>
          <w:color w:val="4F5967"/>
          <w:w w:val="105"/>
          <w:sz w:val="23"/>
        </w:rPr>
        <w:t xml:space="preserve">the </w:t>
      </w:r>
      <w:r>
        <w:rPr>
          <w:color w:val="4F5967"/>
          <w:w w:val="105"/>
          <w:position w:val="1"/>
          <w:sz w:val="23"/>
        </w:rPr>
        <w:t>owner(s)</w:t>
      </w:r>
      <w:r>
        <w:rPr>
          <w:color w:val="4F5967"/>
          <w:spacing w:val="80"/>
          <w:w w:val="105"/>
          <w:position w:val="1"/>
          <w:sz w:val="23"/>
        </w:rPr>
        <w:t xml:space="preserve"> </w:t>
      </w:r>
      <w:r>
        <w:rPr>
          <w:color w:val="4F5967"/>
          <w:w w:val="105"/>
          <w:position w:val="1"/>
          <w:sz w:val="23"/>
        </w:rPr>
        <w:t>as</w:t>
      </w:r>
      <w:r>
        <w:rPr>
          <w:color w:val="4F5967"/>
          <w:spacing w:val="79"/>
          <w:w w:val="105"/>
          <w:position w:val="1"/>
          <w:sz w:val="23"/>
        </w:rPr>
        <w:t xml:space="preserve"> </w:t>
      </w:r>
      <w:r w:rsidR="008F54EF">
        <w:rPr>
          <w:color w:val="4F5967"/>
          <w:w w:val="105"/>
          <w:position w:val="1"/>
          <w:sz w:val="23"/>
        </w:rPr>
        <w:t>identified</w:t>
      </w:r>
      <w:r>
        <w:rPr>
          <w:color w:val="4F5967"/>
          <w:spacing w:val="78"/>
          <w:w w:val="105"/>
          <w:position w:val="1"/>
          <w:sz w:val="23"/>
        </w:rPr>
        <w:t xml:space="preserve"> </w:t>
      </w:r>
      <w:r>
        <w:rPr>
          <w:color w:val="4F5967"/>
          <w:w w:val="105"/>
          <w:position w:val="1"/>
          <w:sz w:val="23"/>
        </w:rPr>
        <w:t>on</w:t>
      </w:r>
      <w:r>
        <w:rPr>
          <w:color w:val="4F5967"/>
          <w:spacing w:val="79"/>
          <w:w w:val="105"/>
          <w:position w:val="1"/>
          <w:sz w:val="23"/>
        </w:rPr>
        <w:t xml:space="preserve"> </w:t>
      </w:r>
      <w:r>
        <w:rPr>
          <w:color w:val="4F5967"/>
          <w:w w:val="105"/>
          <w:position w:val="1"/>
          <w:sz w:val="23"/>
        </w:rPr>
        <w:t>the</w:t>
      </w:r>
      <w:r>
        <w:rPr>
          <w:color w:val="4F5967"/>
          <w:spacing w:val="78"/>
          <w:w w:val="105"/>
          <w:position w:val="1"/>
          <w:sz w:val="23"/>
        </w:rPr>
        <w:t xml:space="preserve"> </w:t>
      </w:r>
      <w:r>
        <w:rPr>
          <w:color w:val="4F5967"/>
          <w:w w:val="105"/>
          <w:position w:val="1"/>
          <w:sz w:val="23"/>
        </w:rPr>
        <w:t>property</w:t>
      </w:r>
      <w:r>
        <w:rPr>
          <w:color w:val="4F5967"/>
          <w:spacing w:val="80"/>
          <w:w w:val="105"/>
          <w:position w:val="1"/>
          <w:sz w:val="23"/>
        </w:rPr>
        <w:t xml:space="preserve"> </w:t>
      </w:r>
      <w:r>
        <w:rPr>
          <w:color w:val="4F5967"/>
          <w:w w:val="105"/>
          <w:position w:val="1"/>
          <w:sz w:val="23"/>
        </w:rPr>
        <w:t>assessment</w:t>
      </w:r>
      <w:r>
        <w:rPr>
          <w:color w:val="4F5967"/>
          <w:spacing w:val="80"/>
          <w:w w:val="105"/>
          <w:position w:val="1"/>
          <w:sz w:val="23"/>
        </w:rPr>
        <w:t xml:space="preserve"> </w:t>
      </w:r>
      <w:r w:rsidR="008F54EF">
        <w:rPr>
          <w:color w:val="4F5967"/>
          <w:w w:val="105"/>
          <w:position w:val="1"/>
          <w:sz w:val="23"/>
        </w:rPr>
        <w:t xml:space="preserve">rolls </w:t>
      </w:r>
      <w:r>
        <w:rPr>
          <w:color w:val="4F5967"/>
          <w:w w:val="105"/>
          <w:position w:val="1"/>
          <w:sz w:val="23"/>
        </w:rPr>
        <w:t>of</w:t>
      </w:r>
      <w:r>
        <w:rPr>
          <w:color w:val="4F5967"/>
          <w:spacing w:val="80"/>
          <w:w w:val="105"/>
          <w:position w:val="1"/>
          <w:sz w:val="23"/>
        </w:rPr>
        <w:t xml:space="preserve"> </w:t>
      </w:r>
      <w:r>
        <w:rPr>
          <w:color w:val="4F5967"/>
          <w:w w:val="105"/>
          <w:position w:val="1"/>
          <w:sz w:val="23"/>
        </w:rPr>
        <w:t>the</w:t>
      </w:r>
      <w:r>
        <w:rPr>
          <w:color w:val="4F5967"/>
          <w:spacing w:val="80"/>
          <w:w w:val="105"/>
          <w:position w:val="1"/>
          <w:sz w:val="23"/>
        </w:rPr>
        <w:t xml:space="preserve"> </w:t>
      </w:r>
      <w:r>
        <w:rPr>
          <w:color w:val="4F5967"/>
          <w:w w:val="105"/>
          <w:position w:val="1"/>
          <w:sz w:val="23"/>
        </w:rPr>
        <w:t>County,</w:t>
      </w:r>
      <w:r>
        <w:rPr>
          <w:color w:val="4F5967"/>
          <w:spacing w:val="80"/>
          <w:w w:val="105"/>
          <w:position w:val="1"/>
          <w:sz w:val="23"/>
        </w:rPr>
        <w:t xml:space="preserve"> </w:t>
      </w:r>
      <w:r>
        <w:rPr>
          <w:color w:val="4F5967"/>
          <w:w w:val="105"/>
          <w:position w:val="1"/>
          <w:sz w:val="23"/>
        </w:rPr>
        <w:t>or</w:t>
      </w:r>
      <w:r>
        <w:rPr>
          <w:color w:val="4F5967"/>
          <w:spacing w:val="79"/>
          <w:w w:val="105"/>
          <w:position w:val="1"/>
          <w:sz w:val="23"/>
        </w:rPr>
        <w:t xml:space="preserve"> </w:t>
      </w:r>
      <w:r>
        <w:rPr>
          <w:color w:val="4F5967"/>
          <w:w w:val="105"/>
          <w:position w:val="1"/>
          <w:sz w:val="23"/>
        </w:rPr>
        <w:t>by</w:t>
      </w:r>
      <w:r>
        <w:rPr>
          <w:color w:val="4F5967"/>
          <w:spacing w:val="80"/>
          <w:w w:val="105"/>
          <w:position w:val="1"/>
          <w:sz w:val="23"/>
        </w:rPr>
        <w:t xml:space="preserve"> </w:t>
      </w:r>
      <w:r>
        <w:rPr>
          <w:color w:val="4F5967"/>
          <w:w w:val="105"/>
          <w:position w:val="1"/>
          <w:sz w:val="23"/>
        </w:rPr>
        <w:t>an</w:t>
      </w:r>
    </w:p>
    <w:p w14:paraId="105F2630" w14:textId="77777777" w:rsidR="00E31BCD" w:rsidRDefault="00E31BCD">
      <w:pPr>
        <w:spacing w:line="247" w:lineRule="auto"/>
        <w:rPr>
          <w:sz w:val="23"/>
        </w:rPr>
        <w:sectPr w:rsidR="00E31BCD">
          <w:headerReference w:type="default" r:id="rId25"/>
          <w:footerReference w:type="default" r:id="rId26"/>
          <w:pgSz w:w="12240" w:h="15840"/>
          <w:pgMar w:top="440" w:right="520" w:bottom="460" w:left="460" w:header="255" w:footer="263" w:gutter="0"/>
          <w:pgNumType w:start="1"/>
          <w:cols w:space="720"/>
        </w:sectPr>
      </w:pPr>
    </w:p>
    <w:p w14:paraId="2D48B084" w14:textId="77777777" w:rsidR="00E31BCD" w:rsidRDefault="00000000">
      <w:pPr>
        <w:spacing w:before="74" w:line="235" w:lineRule="auto"/>
        <w:ind w:left="1676" w:right="112" w:hanging="2"/>
        <w:jc w:val="both"/>
        <w:rPr>
          <w:sz w:val="24"/>
        </w:rPr>
      </w:pPr>
      <w:r>
        <w:rPr>
          <w:color w:val="4F5967"/>
          <w:sz w:val="24"/>
        </w:rPr>
        <w:lastRenderedPageBreak/>
        <w:t xml:space="preserve">authorized agent of the owner(s), of the land proposed to be subdivided. The minor subdivision application shall be accompanied by the fee as outlined in the City's fee </w:t>
      </w:r>
      <w:r>
        <w:rPr>
          <w:color w:val="4F5967"/>
          <w:spacing w:val="-2"/>
          <w:sz w:val="24"/>
        </w:rPr>
        <w:t>schedule.</w:t>
      </w:r>
    </w:p>
    <w:p w14:paraId="58A890D1" w14:textId="77777777" w:rsidR="00E31BCD" w:rsidRDefault="00000000">
      <w:pPr>
        <w:pStyle w:val="ListParagraph"/>
        <w:numPr>
          <w:ilvl w:val="1"/>
          <w:numId w:val="14"/>
        </w:numPr>
        <w:tabs>
          <w:tab w:val="left" w:pos="1673"/>
        </w:tabs>
        <w:spacing w:before="155" w:line="235" w:lineRule="auto"/>
        <w:ind w:left="1673" w:right="123" w:hanging="281"/>
        <w:rPr>
          <w:color w:val="4F5967"/>
          <w:sz w:val="24"/>
        </w:rPr>
      </w:pPr>
      <w:r>
        <w:rPr>
          <w:color w:val="4F5967"/>
          <w:sz w:val="24"/>
        </w:rPr>
        <w:t xml:space="preserve">The Zoning Administrator shall determine and find that the minor subdivision application is complete and contains </w:t>
      </w:r>
      <w:proofErr w:type="gramStart"/>
      <w:r>
        <w:rPr>
          <w:color w:val="4F5967"/>
          <w:sz w:val="24"/>
        </w:rPr>
        <w:t>all of</w:t>
      </w:r>
      <w:proofErr w:type="gramEnd"/>
      <w:r>
        <w:rPr>
          <w:color w:val="4F5967"/>
          <w:sz w:val="24"/>
        </w:rPr>
        <w:t xml:space="preserve"> the information required by this title.</w:t>
      </w:r>
    </w:p>
    <w:p w14:paraId="55C88C19" w14:textId="77777777" w:rsidR="00E31BCD" w:rsidRDefault="00E31BCD">
      <w:pPr>
        <w:pStyle w:val="BodyText"/>
        <w:spacing w:before="11"/>
        <w:rPr>
          <w:sz w:val="24"/>
        </w:rPr>
      </w:pPr>
    </w:p>
    <w:p w14:paraId="09B383B0" w14:textId="77777777" w:rsidR="00E31BCD" w:rsidRDefault="00000000">
      <w:pPr>
        <w:pStyle w:val="ListParagraph"/>
        <w:numPr>
          <w:ilvl w:val="0"/>
          <w:numId w:val="14"/>
        </w:numPr>
        <w:tabs>
          <w:tab w:val="left" w:pos="894"/>
        </w:tabs>
        <w:ind w:left="894" w:hanging="286"/>
        <w:rPr>
          <w:rFonts w:ascii="Times New Roman"/>
          <w:color w:val="4F5967"/>
          <w:sz w:val="25"/>
        </w:rPr>
      </w:pPr>
      <w:r>
        <w:rPr>
          <w:b/>
          <w:color w:val="4F5967"/>
          <w:w w:val="105"/>
          <w:sz w:val="23"/>
        </w:rPr>
        <w:t>Approval</w:t>
      </w:r>
      <w:r>
        <w:rPr>
          <w:b/>
          <w:color w:val="4F5967"/>
          <w:spacing w:val="-3"/>
          <w:w w:val="105"/>
          <w:sz w:val="23"/>
        </w:rPr>
        <w:t xml:space="preserve"> </w:t>
      </w:r>
      <w:r>
        <w:rPr>
          <w:b/>
          <w:color w:val="4F5967"/>
          <w:w w:val="105"/>
          <w:sz w:val="23"/>
        </w:rPr>
        <w:t>of</w:t>
      </w:r>
      <w:r>
        <w:rPr>
          <w:b/>
          <w:color w:val="4F5967"/>
          <w:spacing w:val="-13"/>
          <w:w w:val="105"/>
          <w:sz w:val="23"/>
        </w:rPr>
        <w:t xml:space="preserve"> </w:t>
      </w:r>
      <w:r>
        <w:rPr>
          <w:b/>
          <w:color w:val="4F5967"/>
          <w:w w:val="105"/>
          <w:sz w:val="23"/>
        </w:rPr>
        <w:t>the</w:t>
      </w:r>
      <w:r>
        <w:rPr>
          <w:b/>
          <w:color w:val="4F5967"/>
          <w:spacing w:val="-7"/>
          <w:w w:val="105"/>
          <w:sz w:val="23"/>
        </w:rPr>
        <w:t xml:space="preserve"> </w:t>
      </w:r>
      <w:r>
        <w:rPr>
          <w:b/>
          <w:color w:val="4F5967"/>
          <w:w w:val="105"/>
          <w:sz w:val="23"/>
        </w:rPr>
        <w:t>Minor</w:t>
      </w:r>
      <w:r>
        <w:rPr>
          <w:b/>
          <w:color w:val="4F5967"/>
          <w:spacing w:val="-7"/>
          <w:w w:val="105"/>
          <w:sz w:val="23"/>
        </w:rPr>
        <w:t xml:space="preserve"> </w:t>
      </w:r>
      <w:r>
        <w:rPr>
          <w:b/>
          <w:color w:val="4F5967"/>
          <w:spacing w:val="-2"/>
          <w:w w:val="105"/>
          <w:sz w:val="23"/>
        </w:rPr>
        <w:t>Subdivision:</w:t>
      </w:r>
    </w:p>
    <w:p w14:paraId="46CF99EE" w14:textId="77777777" w:rsidR="00E31BCD" w:rsidRDefault="00000000">
      <w:pPr>
        <w:pStyle w:val="ListParagraph"/>
        <w:numPr>
          <w:ilvl w:val="1"/>
          <w:numId w:val="14"/>
        </w:numPr>
        <w:tabs>
          <w:tab w:val="left" w:pos="1672"/>
        </w:tabs>
        <w:spacing w:before="143" w:line="235" w:lineRule="auto"/>
        <w:ind w:right="106" w:hanging="281"/>
        <w:rPr>
          <w:color w:val="4F5967"/>
          <w:sz w:val="24"/>
        </w:rPr>
      </w:pPr>
      <w:r>
        <w:rPr>
          <w:color w:val="4F5967"/>
          <w:sz w:val="24"/>
        </w:rPr>
        <w:t>To obtain approval of a</w:t>
      </w:r>
      <w:r>
        <w:rPr>
          <w:color w:val="4F5967"/>
          <w:spacing w:val="-3"/>
          <w:sz w:val="24"/>
        </w:rPr>
        <w:t xml:space="preserve"> </w:t>
      </w:r>
      <w:r>
        <w:rPr>
          <w:color w:val="4F5967"/>
          <w:sz w:val="24"/>
        </w:rPr>
        <w:t>minor subdivision the developer shall cause a</w:t>
      </w:r>
      <w:r>
        <w:rPr>
          <w:color w:val="4F5967"/>
          <w:spacing w:val="-3"/>
          <w:sz w:val="24"/>
        </w:rPr>
        <w:t xml:space="preserve"> </w:t>
      </w:r>
      <w:r>
        <w:rPr>
          <w:color w:val="4F5967"/>
          <w:sz w:val="24"/>
        </w:rPr>
        <w:t>"record survey" to be prepared by a land surveyor, licensed in the State of Utah. This record survey shall clearly show the division of the proposed lots and shall include all dimensions, square footage, and metes and bounds descriptions. The "record survey" shall be prepared in accordance with the standards established by the City and/or the County surveyor.</w:t>
      </w:r>
    </w:p>
    <w:p w14:paraId="255112A2" w14:textId="77777777" w:rsidR="00E31BCD" w:rsidRDefault="00000000">
      <w:pPr>
        <w:pStyle w:val="ListParagraph"/>
        <w:numPr>
          <w:ilvl w:val="1"/>
          <w:numId w:val="14"/>
        </w:numPr>
        <w:tabs>
          <w:tab w:val="left" w:pos="1673"/>
        </w:tabs>
        <w:spacing w:before="150" w:line="237" w:lineRule="auto"/>
        <w:ind w:left="1673" w:right="110"/>
        <w:rPr>
          <w:color w:val="4F5967"/>
          <w:sz w:val="24"/>
        </w:rPr>
      </w:pPr>
      <w:r>
        <w:rPr>
          <w:color w:val="4F5967"/>
          <w:sz w:val="24"/>
        </w:rPr>
        <w:t xml:space="preserve">The Land Use Authority outlined in 14.08.010 shall either </w:t>
      </w:r>
      <w:proofErr w:type="gramStart"/>
      <w:r>
        <w:rPr>
          <w:color w:val="4F5967"/>
          <w:sz w:val="24"/>
        </w:rPr>
        <w:t>approve with</w:t>
      </w:r>
      <w:proofErr w:type="gramEnd"/>
      <w:r>
        <w:rPr>
          <w:color w:val="4F5967"/>
          <w:sz w:val="24"/>
        </w:rPr>
        <w:t xml:space="preserve"> </w:t>
      </w:r>
      <w:proofErr w:type="gramStart"/>
      <w:r>
        <w:rPr>
          <w:color w:val="4F5967"/>
          <w:sz w:val="24"/>
        </w:rPr>
        <w:t>modifications, or</w:t>
      </w:r>
      <w:proofErr w:type="gramEnd"/>
      <w:r>
        <w:rPr>
          <w:color w:val="4F5967"/>
          <w:sz w:val="24"/>
        </w:rPr>
        <w:t xml:space="preserve"> reject the record survey.</w:t>
      </w:r>
    </w:p>
    <w:p w14:paraId="32449C28" w14:textId="77777777" w:rsidR="00E31BCD" w:rsidRDefault="00E31BCD">
      <w:pPr>
        <w:pStyle w:val="BodyText"/>
        <w:spacing w:before="13"/>
        <w:rPr>
          <w:sz w:val="24"/>
        </w:rPr>
      </w:pPr>
    </w:p>
    <w:p w14:paraId="0D277311" w14:textId="77777777" w:rsidR="00E31BCD" w:rsidRDefault="00000000">
      <w:pPr>
        <w:pStyle w:val="ListParagraph"/>
        <w:numPr>
          <w:ilvl w:val="0"/>
          <w:numId w:val="14"/>
        </w:numPr>
        <w:tabs>
          <w:tab w:val="left" w:pos="891"/>
        </w:tabs>
        <w:ind w:hanging="282"/>
        <w:rPr>
          <w:rFonts w:ascii="Times New Roman"/>
          <w:color w:val="4F5967"/>
          <w:sz w:val="25"/>
        </w:rPr>
      </w:pPr>
      <w:r>
        <w:rPr>
          <w:b/>
          <w:color w:val="4F5967"/>
          <w:w w:val="105"/>
          <w:sz w:val="23"/>
        </w:rPr>
        <w:t>Required</w:t>
      </w:r>
      <w:r>
        <w:rPr>
          <w:b/>
          <w:color w:val="4F5967"/>
          <w:spacing w:val="-11"/>
          <w:w w:val="105"/>
          <w:sz w:val="23"/>
        </w:rPr>
        <w:t xml:space="preserve"> </w:t>
      </w:r>
      <w:r>
        <w:rPr>
          <w:b/>
          <w:color w:val="4F5967"/>
          <w:spacing w:val="-2"/>
          <w:w w:val="105"/>
          <w:sz w:val="23"/>
        </w:rPr>
        <w:t>Improvements:</w:t>
      </w:r>
    </w:p>
    <w:p w14:paraId="3D76000F" w14:textId="77777777" w:rsidR="00E31BCD" w:rsidRDefault="00000000">
      <w:pPr>
        <w:pStyle w:val="ListParagraph"/>
        <w:numPr>
          <w:ilvl w:val="1"/>
          <w:numId w:val="14"/>
        </w:numPr>
        <w:tabs>
          <w:tab w:val="left" w:pos="1672"/>
        </w:tabs>
        <w:spacing w:before="143" w:line="235" w:lineRule="auto"/>
        <w:ind w:right="113" w:hanging="281"/>
        <w:rPr>
          <w:color w:val="4F5967"/>
          <w:sz w:val="24"/>
        </w:rPr>
      </w:pPr>
      <w:r>
        <w:rPr>
          <w:color w:val="4F5967"/>
          <w:sz w:val="24"/>
        </w:rPr>
        <w:t>Developers of minor subdivisions</w:t>
      </w:r>
      <w:r>
        <w:rPr>
          <w:color w:val="4F5967"/>
          <w:spacing w:val="28"/>
          <w:sz w:val="24"/>
        </w:rPr>
        <w:t xml:space="preserve"> </w:t>
      </w:r>
      <w:r>
        <w:rPr>
          <w:color w:val="4F5967"/>
          <w:sz w:val="24"/>
        </w:rPr>
        <w:t>shall be required to provide improvements</w:t>
      </w:r>
      <w:r>
        <w:rPr>
          <w:color w:val="4F5967"/>
          <w:spacing w:val="32"/>
          <w:sz w:val="24"/>
        </w:rPr>
        <w:t xml:space="preserve"> </w:t>
      </w:r>
      <w:r>
        <w:rPr>
          <w:color w:val="4F5967"/>
          <w:sz w:val="24"/>
        </w:rPr>
        <w:t>as detailed in</w:t>
      </w:r>
      <w:r>
        <w:rPr>
          <w:color w:val="4F5967"/>
          <w:spacing w:val="-5"/>
          <w:sz w:val="24"/>
        </w:rPr>
        <w:t xml:space="preserve"> </w:t>
      </w:r>
      <w:r>
        <w:rPr>
          <w:color w:val="4F5967"/>
          <w:sz w:val="24"/>
        </w:rPr>
        <w:t>this</w:t>
      </w:r>
      <w:r>
        <w:rPr>
          <w:color w:val="4F5967"/>
          <w:spacing w:val="-1"/>
          <w:sz w:val="24"/>
        </w:rPr>
        <w:t xml:space="preserve"> </w:t>
      </w:r>
      <w:r>
        <w:rPr>
          <w:color w:val="4F5967"/>
          <w:sz w:val="24"/>
        </w:rPr>
        <w:t>title.</w:t>
      </w:r>
      <w:r>
        <w:rPr>
          <w:color w:val="4F5967"/>
          <w:spacing w:val="-4"/>
          <w:sz w:val="24"/>
        </w:rPr>
        <w:t xml:space="preserve"> </w:t>
      </w:r>
      <w:r>
        <w:rPr>
          <w:color w:val="4F5967"/>
          <w:sz w:val="24"/>
        </w:rPr>
        <w:t>Prior to</w:t>
      </w:r>
      <w:r>
        <w:rPr>
          <w:color w:val="4F5967"/>
          <w:spacing w:val="-9"/>
          <w:sz w:val="24"/>
        </w:rPr>
        <w:t xml:space="preserve"> </w:t>
      </w:r>
      <w:r>
        <w:rPr>
          <w:color w:val="4F5967"/>
          <w:sz w:val="24"/>
        </w:rPr>
        <w:t>minor subdivision approval by</w:t>
      </w:r>
      <w:r>
        <w:rPr>
          <w:color w:val="4F5967"/>
          <w:spacing w:val="-3"/>
          <w:sz w:val="24"/>
        </w:rPr>
        <w:t xml:space="preserve"> </w:t>
      </w:r>
      <w:r>
        <w:rPr>
          <w:color w:val="4F5967"/>
          <w:sz w:val="24"/>
        </w:rPr>
        <w:t>the</w:t>
      </w:r>
      <w:r>
        <w:rPr>
          <w:color w:val="4F5967"/>
          <w:spacing w:val="-3"/>
          <w:sz w:val="24"/>
        </w:rPr>
        <w:t xml:space="preserve"> </w:t>
      </w:r>
      <w:r>
        <w:rPr>
          <w:color w:val="4F5967"/>
          <w:sz w:val="24"/>
        </w:rPr>
        <w:t>Land</w:t>
      </w:r>
      <w:r>
        <w:rPr>
          <w:color w:val="4F5967"/>
          <w:spacing w:val="-3"/>
          <w:sz w:val="24"/>
        </w:rPr>
        <w:t xml:space="preserve"> </w:t>
      </w:r>
      <w:r>
        <w:rPr>
          <w:color w:val="4F5967"/>
          <w:sz w:val="24"/>
        </w:rPr>
        <w:t>Use Authority a</w:t>
      </w:r>
      <w:r>
        <w:rPr>
          <w:color w:val="4F5967"/>
          <w:spacing w:val="-2"/>
          <w:sz w:val="24"/>
        </w:rPr>
        <w:t xml:space="preserve"> </w:t>
      </w:r>
      <w:r>
        <w:rPr>
          <w:color w:val="4F5967"/>
          <w:sz w:val="24"/>
        </w:rPr>
        <w:t>determination of</w:t>
      </w:r>
      <w:r>
        <w:rPr>
          <w:color w:val="4F5967"/>
          <w:spacing w:val="-4"/>
          <w:sz w:val="24"/>
        </w:rPr>
        <w:t xml:space="preserve"> </w:t>
      </w:r>
      <w:r>
        <w:rPr>
          <w:color w:val="4F5967"/>
          <w:sz w:val="24"/>
        </w:rPr>
        <w:t>the</w:t>
      </w:r>
      <w:r>
        <w:rPr>
          <w:color w:val="4F5967"/>
          <w:spacing w:val="-4"/>
          <w:sz w:val="24"/>
        </w:rPr>
        <w:t xml:space="preserve"> </w:t>
      </w:r>
      <w:r>
        <w:rPr>
          <w:color w:val="4F5967"/>
          <w:sz w:val="24"/>
        </w:rPr>
        <w:t>adequacy of</w:t>
      </w:r>
      <w:r>
        <w:rPr>
          <w:color w:val="4F5967"/>
          <w:spacing w:val="-3"/>
          <w:sz w:val="24"/>
        </w:rPr>
        <w:t xml:space="preserve"> </w:t>
      </w:r>
      <w:r>
        <w:rPr>
          <w:color w:val="4F5967"/>
          <w:sz w:val="24"/>
        </w:rPr>
        <w:t>existing improvements to</w:t>
      </w:r>
      <w:r>
        <w:rPr>
          <w:color w:val="4F5967"/>
          <w:spacing w:val="-5"/>
          <w:sz w:val="24"/>
        </w:rPr>
        <w:t xml:space="preserve"> </w:t>
      </w:r>
      <w:r>
        <w:rPr>
          <w:color w:val="4F5967"/>
          <w:sz w:val="24"/>
        </w:rPr>
        <w:t>meet the</w:t>
      </w:r>
      <w:r>
        <w:rPr>
          <w:color w:val="4F5967"/>
          <w:spacing w:val="-7"/>
          <w:sz w:val="24"/>
        </w:rPr>
        <w:t xml:space="preserve"> </w:t>
      </w:r>
      <w:r>
        <w:rPr>
          <w:color w:val="4F5967"/>
          <w:sz w:val="24"/>
        </w:rPr>
        <w:t>needs of</w:t>
      </w:r>
      <w:r>
        <w:rPr>
          <w:color w:val="4F5967"/>
          <w:spacing w:val="-8"/>
          <w:sz w:val="24"/>
        </w:rPr>
        <w:t xml:space="preserve"> </w:t>
      </w:r>
      <w:r>
        <w:rPr>
          <w:color w:val="4F5967"/>
          <w:sz w:val="24"/>
        </w:rPr>
        <w:t>the</w:t>
      </w:r>
      <w:r>
        <w:rPr>
          <w:color w:val="4F5967"/>
          <w:spacing w:val="-4"/>
          <w:sz w:val="24"/>
        </w:rPr>
        <w:t xml:space="preserve"> </w:t>
      </w:r>
      <w:r>
        <w:rPr>
          <w:color w:val="4F5967"/>
          <w:sz w:val="24"/>
        </w:rPr>
        <w:t>development shall</w:t>
      </w:r>
      <w:r>
        <w:rPr>
          <w:color w:val="4F5967"/>
          <w:spacing w:val="-1"/>
          <w:sz w:val="24"/>
        </w:rPr>
        <w:t xml:space="preserve"> </w:t>
      </w:r>
      <w:r>
        <w:rPr>
          <w:color w:val="4F5967"/>
          <w:sz w:val="24"/>
        </w:rPr>
        <w:t>be made by the City's Engineer. In the event the City's Engineer determines the existing facilities are inadequate, the developer shall be responsible to make the improvements necessary to accommodate the minor subdivision.</w:t>
      </w:r>
    </w:p>
    <w:p w14:paraId="72ED11B8" w14:textId="77777777" w:rsidR="00E31BCD" w:rsidRDefault="00000000">
      <w:pPr>
        <w:pStyle w:val="ListParagraph"/>
        <w:numPr>
          <w:ilvl w:val="1"/>
          <w:numId w:val="14"/>
        </w:numPr>
        <w:tabs>
          <w:tab w:val="left" w:pos="1673"/>
        </w:tabs>
        <w:spacing w:before="151" w:line="235" w:lineRule="auto"/>
        <w:ind w:left="1673" w:right="113"/>
        <w:rPr>
          <w:color w:val="4F5967"/>
          <w:sz w:val="24"/>
        </w:rPr>
      </w:pPr>
      <w:r>
        <w:rPr>
          <w:color w:val="4F5967"/>
          <w:sz w:val="24"/>
        </w:rPr>
        <w:t>If required by the City's Engineer, the developer shall cause construction plans to be prepared by</w:t>
      </w:r>
      <w:r>
        <w:rPr>
          <w:color w:val="4F5967"/>
          <w:spacing w:val="-1"/>
          <w:sz w:val="24"/>
        </w:rPr>
        <w:t xml:space="preserve"> </w:t>
      </w:r>
      <w:r>
        <w:rPr>
          <w:color w:val="4F5967"/>
          <w:sz w:val="24"/>
        </w:rPr>
        <w:t>a</w:t>
      </w:r>
      <w:r>
        <w:rPr>
          <w:color w:val="4F5967"/>
          <w:spacing w:val="-2"/>
          <w:sz w:val="24"/>
        </w:rPr>
        <w:t xml:space="preserve"> </w:t>
      </w:r>
      <w:r>
        <w:rPr>
          <w:color w:val="4F5967"/>
          <w:sz w:val="24"/>
        </w:rPr>
        <w:t>licensed professional engineer. Such plans</w:t>
      </w:r>
      <w:r>
        <w:rPr>
          <w:color w:val="4F5967"/>
          <w:spacing w:val="-1"/>
          <w:sz w:val="24"/>
        </w:rPr>
        <w:t xml:space="preserve"> </w:t>
      </w:r>
      <w:r>
        <w:rPr>
          <w:color w:val="4F5967"/>
          <w:sz w:val="24"/>
        </w:rPr>
        <w:t>must reflect the</w:t>
      </w:r>
      <w:r>
        <w:rPr>
          <w:color w:val="4F5967"/>
          <w:spacing w:val="-4"/>
          <w:sz w:val="24"/>
        </w:rPr>
        <w:t xml:space="preserve"> </w:t>
      </w:r>
      <w:r>
        <w:rPr>
          <w:color w:val="4F5967"/>
          <w:sz w:val="24"/>
        </w:rPr>
        <w:t>improvements necessary to meet the needs of the minor subdivision.</w:t>
      </w:r>
    </w:p>
    <w:p w14:paraId="0BCDAA9F" w14:textId="77777777" w:rsidR="00E31BCD" w:rsidRDefault="00000000">
      <w:pPr>
        <w:pStyle w:val="ListParagraph"/>
        <w:numPr>
          <w:ilvl w:val="1"/>
          <w:numId w:val="14"/>
        </w:numPr>
        <w:tabs>
          <w:tab w:val="left" w:pos="1670"/>
          <w:tab w:val="left" w:pos="1673"/>
        </w:tabs>
        <w:spacing w:before="148" w:line="237" w:lineRule="auto"/>
        <w:ind w:left="1673" w:right="117" w:hanging="269"/>
        <w:rPr>
          <w:color w:val="4F5967"/>
          <w:sz w:val="24"/>
        </w:rPr>
      </w:pPr>
      <w:r>
        <w:rPr>
          <w:color w:val="4F5967"/>
          <w:sz w:val="24"/>
        </w:rPr>
        <w:t>The City's Engineer shall not recommend approval of the record survey until such required construction plans have been submitted and approved.</w:t>
      </w:r>
    </w:p>
    <w:p w14:paraId="6C174317" w14:textId="77777777" w:rsidR="00E31BCD" w:rsidRDefault="00E31BCD">
      <w:pPr>
        <w:pStyle w:val="BodyText"/>
        <w:spacing w:before="25"/>
        <w:rPr>
          <w:sz w:val="24"/>
        </w:rPr>
      </w:pPr>
    </w:p>
    <w:p w14:paraId="5375C570" w14:textId="77777777" w:rsidR="00E31BCD" w:rsidRDefault="00000000">
      <w:pPr>
        <w:pStyle w:val="ListParagraph"/>
        <w:numPr>
          <w:ilvl w:val="0"/>
          <w:numId w:val="17"/>
        </w:numPr>
        <w:tabs>
          <w:tab w:val="left" w:pos="891"/>
        </w:tabs>
        <w:spacing w:line="235" w:lineRule="auto"/>
        <w:ind w:right="111" w:hanging="285"/>
        <w:rPr>
          <w:color w:val="4F5967"/>
          <w:sz w:val="24"/>
        </w:rPr>
      </w:pPr>
      <w:r>
        <w:rPr>
          <w:b/>
          <w:color w:val="4F5967"/>
          <w:sz w:val="23"/>
        </w:rPr>
        <w:t xml:space="preserve">Recording of Plat or Filing of Record Survey. </w:t>
      </w:r>
      <w:r>
        <w:rPr>
          <w:color w:val="4F5967"/>
          <w:sz w:val="24"/>
        </w:rPr>
        <w:t>After receiving approval and, completion of the required public improvements or establishment of security to ensure funds to construct said improvements,</w:t>
      </w:r>
      <w:r>
        <w:rPr>
          <w:color w:val="4F5967"/>
          <w:spacing w:val="31"/>
          <w:sz w:val="24"/>
        </w:rPr>
        <w:t xml:space="preserve"> </w:t>
      </w:r>
      <w:r>
        <w:rPr>
          <w:color w:val="4F5967"/>
          <w:sz w:val="24"/>
        </w:rPr>
        <w:t>the</w:t>
      </w:r>
      <w:r>
        <w:rPr>
          <w:color w:val="4F5967"/>
          <w:spacing w:val="-3"/>
          <w:sz w:val="24"/>
        </w:rPr>
        <w:t xml:space="preserve"> </w:t>
      </w:r>
      <w:r>
        <w:rPr>
          <w:color w:val="4F5967"/>
          <w:sz w:val="24"/>
        </w:rPr>
        <w:t>record</w:t>
      </w:r>
      <w:r>
        <w:rPr>
          <w:color w:val="4F5967"/>
          <w:spacing w:val="-2"/>
          <w:sz w:val="24"/>
        </w:rPr>
        <w:t xml:space="preserve"> </w:t>
      </w:r>
      <w:r>
        <w:rPr>
          <w:color w:val="4F5967"/>
          <w:sz w:val="24"/>
        </w:rPr>
        <w:t>survey shall be presented to</w:t>
      </w:r>
      <w:r>
        <w:rPr>
          <w:color w:val="4F5967"/>
          <w:spacing w:val="-6"/>
          <w:sz w:val="24"/>
        </w:rPr>
        <w:t xml:space="preserve"> </w:t>
      </w:r>
      <w:r>
        <w:rPr>
          <w:color w:val="4F5967"/>
          <w:sz w:val="24"/>
        </w:rPr>
        <w:t>the</w:t>
      </w:r>
      <w:r>
        <w:rPr>
          <w:color w:val="4F5967"/>
          <w:spacing w:val="-2"/>
          <w:sz w:val="24"/>
        </w:rPr>
        <w:t xml:space="preserve"> </w:t>
      </w:r>
      <w:r>
        <w:rPr>
          <w:color w:val="4F5967"/>
          <w:sz w:val="24"/>
        </w:rPr>
        <w:t>Office of</w:t>
      </w:r>
      <w:r>
        <w:rPr>
          <w:color w:val="4F5967"/>
          <w:spacing w:val="-7"/>
          <w:sz w:val="24"/>
        </w:rPr>
        <w:t xml:space="preserve"> </w:t>
      </w:r>
      <w:r>
        <w:rPr>
          <w:color w:val="4F5967"/>
          <w:sz w:val="24"/>
        </w:rPr>
        <w:t>the Uintah County Surveyor for filing. The filing of a Record</w:t>
      </w:r>
      <w:r>
        <w:rPr>
          <w:color w:val="4F5967"/>
          <w:spacing w:val="40"/>
          <w:sz w:val="24"/>
        </w:rPr>
        <w:t xml:space="preserve"> </w:t>
      </w:r>
      <w:r>
        <w:rPr>
          <w:color w:val="4F5967"/>
          <w:sz w:val="24"/>
        </w:rPr>
        <w:t>of Survey</w:t>
      </w:r>
      <w:r>
        <w:rPr>
          <w:color w:val="4F5967"/>
          <w:spacing w:val="40"/>
          <w:sz w:val="24"/>
        </w:rPr>
        <w:t xml:space="preserve"> </w:t>
      </w:r>
      <w:r>
        <w:rPr>
          <w:color w:val="4F5967"/>
          <w:sz w:val="24"/>
        </w:rPr>
        <w:t>for the purpose</w:t>
      </w:r>
      <w:r>
        <w:rPr>
          <w:color w:val="4F5967"/>
          <w:spacing w:val="40"/>
          <w:sz w:val="24"/>
        </w:rPr>
        <w:t xml:space="preserve"> </w:t>
      </w:r>
      <w:r>
        <w:rPr>
          <w:color w:val="4F5967"/>
          <w:sz w:val="24"/>
        </w:rPr>
        <w:t>of creating new parcels</w:t>
      </w:r>
      <w:r>
        <w:rPr>
          <w:color w:val="4F5967"/>
          <w:spacing w:val="40"/>
          <w:sz w:val="24"/>
        </w:rPr>
        <w:t xml:space="preserve"> </w:t>
      </w:r>
      <w:r>
        <w:rPr>
          <w:color w:val="4F5967"/>
          <w:sz w:val="24"/>
        </w:rPr>
        <w:t>for sale without submitting said plat for approval by Ballard City will constitute an illegal subdivision and may</w:t>
      </w:r>
      <w:r>
        <w:rPr>
          <w:color w:val="4F5967"/>
          <w:spacing w:val="-2"/>
          <w:sz w:val="24"/>
        </w:rPr>
        <w:t xml:space="preserve"> </w:t>
      </w:r>
      <w:r>
        <w:rPr>
          <w:color w:val="4F5967"/>
          <w:sz w:val="24"/>
        </w:rPr>
        <w:t>result</w:t>
      </w:r>
      <w:r>
        <w:rPr>
          <w:color w:val="4F5967"/>
          <w:spacing w:val="-3"/>
          <w:sz w:val="24"/>
        </w:rPr>
        <w:t xml:space="preserve"> </w:t>
      </w:r>
      <w:r>
        <w:rPr>
          <w:color w:val="4F5967"/>
          <w:sz w:val="24"/>
        </w:rPr>
        <w:t>in</w:t>
      </w:r>
      <w:r>
        <w:rPr>
          <w:color w:val="4F5967"/>
          <w:spacing w:val="-11"/>
          <w:sz w:val="24"/>
        </w:rPr>
        <w:t xml:space="preserve"> </w:t>
      </w:r>
      <w:r>
        <w:rPr>
          <w:color w:val="4F5967"/>
          <w:sz w:val="24"/>
        </w:rPr>
        <w:t>disciplinary or</w:t>
      </w:r>
      <w:r>
        <w:rPr>
          <w:color w:val="4F5967"/>
          <w:spacing w:val="-10"/>
          <w:sz w:val="24"/>
        </w:rPr>
        <w:t xml:space="preserve"> </w:t>
      </w:r>
      <w:r>
        <w:rPr>
          <w:color w:val="4F5967"/>
          <w:sz w:val="24"/>
        </w:rPr>
        <w:t>legal</w:t>
      </w:r>
      <w:r>
        <w:rPr>
          <w:color w:val="4F5967"/>
          <w:spacing w:val="-4"/>
          <w:sz w:val="24"/>
        </w:rPr>
        <w:t xml:space="preserve"> </w:t>
      </w:r>
      <w:r>
        <w:rPr>
          <w:color w:val="4F5967"/>
          <w:sz w:val="24"/>
        </w:rPr>
        <w:t>action against</w:t>
      </w:r>
      <w:r>
        <w:rPr>
          <w:color w:val="4F5967"/>
          <w:spacing w:val="-1"/>
          <w:sz w:val="24"/>
        </w:rPr>
        <w:t xml:space="preserve"> </w:t>
      </w:r>
      <w:r>
        <w:rPr>
          <w:color w:val="4F5967"/>
          <w:sz w:val="24"/>
        </w:rPr>
        <w:t>those</w:t>
      </w:r>
      <w:r>
        <w:rPr>
          <w:color w:val="4F5967"/>
          <w:spacing w:val="-2"/>
          <w:sz w:val="24"/>
        </w:rPr>
        <w:t xml:space="preserve"> </w:t>
      </w:r>
      <w:r>
        <w:rPr>
          <w:color w:val="4F5967"/>
          <w:sz w:val="24"/>
        </w:rPr>
        <w:t>responsible. No</w:t>
      </w:r>
      <w:r>
        <w:rPr>
          <w:color w:val="4F5967"/>
          <w:spacing w:val="-7"/>
          <w:sz w:val="24"/>
        </w:rPr>
        <w:t xml:space="preserve"> </w:t>
      </w:r>
      <w:r>
        <w:rPr>
          <w:color w:val="4F5967"/>
          <w:sz w:val="24"/>
        </w:rPr>
        <w:t>parcel</w:t>
      </w:r>
      <w:r>
        <w:rPr>
          <w:color w:val="4F5967"/>
          <w:spacing w:val="-2"/>
          <w:sz w:val="24"/>
        </w:rPr>
        <w:t xml:space="preserve"> </w:t>
      </w:r>
      <w:r>
        <w:rPr>
          <w:color w:val="4F5967"/>
          <w:sz w:val="24"/>
        </w:rPr>
        <w:t>created without the approval of Ballard City will be considered a legally subdivided buildable "lot" and no building permit will be issued as such</w:t>
      </w:r>
      <w:r>
        <w:rPr>
          <w:color w:val="707783"/>
          <w:sz w:val="24"/>
        </w:rPr>
        <w:t>.</w:t>
      </w:r>
    </w:p>
    <w:p w14:paraId="68242BBB" w14:textId="77777777" w:rsidR="00E31BCD" w:rsidRDefault="00E31BCD">
      <w:pPr>
        <w:pStyle w:val="BodyText"/>
        <w:spacing w:before="49"/>
        <w:rPr>
          <w:sz w:val="24"/>
        </w:rPr>
      </w:pPr>
    </w:p>
    <w:p w14:paraId="4EAEA12A" w14:textId="77777777" w:rsidR="00E31BCD" w:rsidRDefault="00000000">
      <w:pPr>
        <w:ind w:left="111"/>
        <w:rPr>
          <w:sz w:val="19"/>
        </w:rPr>
      </w:pPr>
      <w:r>
        <w:rPr>
          <w:color w:val="4F5967"/>
          <w:spacing w:val="-2"/>
          <w:w w:val="105"/>
          <w:sz w:val="19"/>
        </w:rPr>
        <w:t>HISTORY</w:t>
      </w:r>
    </w:p>
    <w:p w14:paraId="1C69A83E" w14:textId="77777777" w:rsidR="00E31BCD" w:rsidRDefault="00000000">
      <w:pPr>
        <w:spacing w:before="12"/>
        <w:ind w:left="116"/>
        <w:rPr>
          <w:i/>
          <w:sz w:val="19"/>
        </w:rPr>
      </w:pPr>
      <w:r>
        <w:rPr>
          <w:i/>
          <w:color w:val="4F5967"/>
          <w:w w:val="105"/>
          <w:sz w:val="19"/>
        </w:rPr>
        <w:t>Adopted</w:t>
      </w:r>
      <w:r>
        <w:rPr>
          <w:i/>
          <w:color w:val="4F5967"/>
          <w:spacing w:val="5"/>
          <w:w w:val="105"/>
          <w:sz w:val="19"/>
        </w:rPr>
        <w:t xml:space="preserve"> </w:t>
      </w:r>
      <w:r>
        <w:rPr>
          <w:i/>
          <w:color w:val="4F5967"/>
          <w:w w:val="105"/>
          <w:sz w:val="19"/>
        </w:rPr>
        <w:t>by</w:t>
      </w:r>
      <w:r>
        <w:rPr>
          <w:i/>
          <w:color w:val="4F5967"/>
          <w:spacing w:val="-3"/>
          <w:w w:val="105"/>
          <w:sz w:val="19"/>
        </w:rPr>
        <w:t xml:space="preserve"> </w:t>
      </w:r>
      <w:r>
        <w:rPr>
          <w:i/>
          <w:color w:val="4F5967"/>
          <w:w w:val="105"/>
          <w:sz w:val="19"/>
        </w:rPr>
        <w:t>Ord</w:t>
      </w:r>
      <w:r>
        <w:rPr>
          <w:i/>
          <w:color w:val="707783"/>
          <w:w w:val="105"/>
          <w:sz w:val="19"/>
        </w:rPr>
        <w:t>.</w:t>
      </w:r>
      <w:r>
        <w:rPr>
          <w:i/>
          <w:color w:val="707783"/>
          <w:spacing w:val="-13"/>
          <w:w w:val="105"/>
          <w:sz w:val="19"/>
        </w:rPr>
        <w:t xml:space="preserve"> </w:t>
      </w:r>
      <w:r>
        <w:rPr>
          <w:i/>
          <w:color w:val="0101ED"/>
          <w:w w:val="105"/>
          <w:sz w:val="19"/>
          <w:u w:val="single" w:color="0000ED"/>
        </w:rPr>
        <w:t>202402-002</w:t>
      </w:r>
      <w:r>
        <w:rPr>
          <w:i/>
          <w:color w:val="0101ED"/>
          <w:spacing w:val="5"/>
          <w:w w:val="105"/>
          <w:sz w:val="19"/>
        </w:rPr>
        <w:t xml:space="preserve"> </w:t>
      </w:r>
      <w:r>
        <w:rPr>
          <w:i/>
          <w:color w:val="4F5967"/>
          <w:w w:val="105"/>
          <w:sz w:val="19"/>
        </w:rPr>
        <w:t>on</w:t>
      </w:r>
      <w:r>
        <w:rPr>
          <w:i/>
          <w:color w:val="4F5967"/>
          <w:spacing w:val="-6"/>
          <w:w w:val="105"/>
          <w:sz w:val="19"/>
        </w:rPr>
        <w:t xml:space="preserve"> </w:t>
      </w:r>
      <w:proofErr w:type="gramStart"/>
      <w:r>
        <w:rPr>
          <w:i/>
          <w:color w:val="4F5967"/>
          <w:spacing w:val="-2"/>
          <w:w w:val="105"/>
          <w:sz w:val="19"/>
        </w:rPr>
        <w:t>2/6/2024</w:t>
      </w:r>
      <w:proofErr w:type="gramEnd"/>
    </w:p>
    <w:p w14:paraId="1C682027" w14:textId="77777777" w:rsidR="00E31BCD" w:rsidRDefault="00E31BCD">
      <w:pPr>
        <w:rPr>
          <w:sz w:val="19"/>
        </w:rPr>
        <w:sectPr w:rsidR="00E31BCD">
          <w:pgSz w:w="12240" w:h="15840"/>
          <w:pgMar w:top="440" w:right="520" w:bottom="460" w:left="460" w:header="255" w:footer="263" w:gutter="0"/>
          <w:cols w:space="720"/>
        </w:sectPr>
      </w:pPr>
    </w:p>
    <w:p w14:paraId="61A63289" w14:textId="77777777" w:rsidR="00E31BCD" w:rsidRDefault="00E31BCD">
      <w:pPr>
        <w:pStyle w:val="BodyText"/>
        <w:spacing w:before="88"/>
        <w:rPr>
          <w:i/>
        </w:rPr>
      </w:pPr>
    </w:p>
    <w:p w14:paraId="3FED9EB7" w14:textId="77777777" w:rsidR="00E31BCD" w:rsidRDefault="00000000">
      <w:pPr>
        <w:pStyle w:val="Heading2"/>
        <w:numPr>
          <w:ilvl w:val="1"/>
          <w:numId w:val="19"/>
        </w:numPr>
        <w:tabs>
          <w:tab w:val="left" w:pos="703"/>
        </w:tabs>
        <w:ind w:left="703" w:hanging="595"/>
        <w:rPr>
          <w:color w:val="0101ED"/>
          <w:u w:color="0000ED"/>
        </w:rPr>
      </w:pPr>
      <w:bookmarkStart w:id="158" w:name="Ballard_6"/>
      <w:bookmarkEnd w:id="158"/>
      <w:r>
        <w:rPr>
          <w:color w:val="0101ED"/>
          <w:spacing w:val="14"/>
          <w:u w:color="0000ED"/>
        </w:rPr>
        <w:t xml:space="preserve"> </w:t>
      </w:r>
      <w:r>
        <w:rPr>
          <w:color w:val="0101ED"/>
          <w:u w:color="0000ED"/>
        </w:rPr>
        <w:t>Preliminary</w:t>
      </w:r>
      <w:r>
        <w:rPr>
          <w:color w:val="0101ED"/>
          <w:spacing w:val="41"/>
          <w:u w:color="0000ED"/>
        </w:rPr>
        <w:t xml:space="preserve"> </w:t>
      </w:r>
      <w:r>
        <w:rPr>
          <w:color w:val="0101ED"/>
          <w:spacing w:val="-4"/>
          <w:u w:color="0000ED"/>
        </w:rPr>
        <w:t>Plan</w:t>
      </w:r>
    </w:p>
    <w:p w14:paraId="19EEB05E" w14:textId="77777777" w:rsidR="00E31BCD" w:rsidRDefault="00000000">
      <w:pPr>
        <w:pStyle w:val="ListParagraph"/>
        <w:numPr>
          <w:ilvl w:val="2"/>
          <w:numId w:val="19"/>
        </w:numPr>
        <w:tabs>
          <w:tab w:val="left" w:pos="1158"/>
        </w:tabs>
        <w:spacing w:before="5"/>
        <w:ind w:left="1158" w:hanging="1047"/>
        <w:rPr>
          <w:color w:val="0101ED"/>
          <w:sz w:val="23"/>
          <w:u w:val="single" w:color="0000ED"/>
        </w:rPr>
      </w:pPr>
      <w:r>
        <w:rPr>
          <w:color w:val="0101ED"/>
          <w:spacing w:val="-2"/>
          <w:w w:val="105"/>
          <w:sz w:val="23"/>
          <w:u w:val="single" w:color="0000ED"/>
        </w:rPr>
        <w:t xml:space="preserve"> </w:t>
      </w:r>
      <w:r>
        <w:rPr>
          <w:color w:val="0101ED"/>
          <w:w w:val="105"/>
          <w:sz w:val="23"/>
          <w:u w:val="single" w:color="0000ED"/>
        </w:rPr>
        <w:t>Submittal</w:t>
      </w:r>
      <w:r>
        <w:rPr>
          <w:color w:val="0101ED"/>
          <w:spacing w:val="4"/>
          <w:w w:val="105"/>
          <w:sz w:val="23"/>
          <w:u w:val="single" w:color="0000ED"/>
        </w:rPr>
        <w:t xml:space="preserve"> </w:t>
      </w:r>
      <w:r>
        <w:rPr>
          <w:color w:val="0101ED"/>
          <w:spacing w:val="-2"/>
          <w:w w:val="105"/>
          <w:sz w:val="23"/>
          <w:u w:val="single" w:color="0000ED"/>
        </w:rPr>
        <w:t>Requirements</w:t>
      </w:r>
    </w:p>
    <w:p w14:paraId="74F0D079" w14:textId="77777777" w:rsidR="00E31BCD" w:rsidRDefault="00000000">
      <w:pPr>
        <w:pStyle w:val="BodyText"/>
        <w:spacing w:before="9"/>
        <w:ind w:left="111"/>
      </w:pPr>
      <w:r>
        <w:rPr>
          <w:color w:val="0101ED"/>
          <w:w w:val="105"/>
          <w:u w:val="single" w:color="0000ED"/>
        </w:rPr>
        <w:t>14</w:t>
      </w:r>
      <w:r>
        <w:rPr>
          <w:color w:val="3434EF"/>
          <w:w w:val="105"/>
          <w:u w:val="single" w:color="0000ED"/>
        </w:rPr>
        <w:t>.</w:t>
      </w:r>
      <w:r>
        <w:rPr>
          <w:color w:val="0101ED"/>
          <w:w w:val="105"/>
          <w:u w:val="single" w:color="0000ED"/>
        </w:rPr>
        <w:t>12</w:t>
      </w:r>
      <w:r>
        <w:rPr>
          <w:color w:val="3434EF"/>
          <w:w w:val="105"/>
          <w:u w:val="single" w:color="0000ED"/>
        </w:rPr>
        <w:t>.</w:t>
      </w:r>
      <w:r>
        <w:rPr>
          <w:color w:val="0101ED"/>
          <w:w w:val="105"/>
          <w:u w:val="single" w:color="0000ED"/>
        </w:rPr>
        <w:t>020</w:t>
      </w:r>
      <w:r>
        <w:rPr>
          <w:color w:val="0101ED"/>
          <w:spacing w:val="-15"/>
          <w:w w:val="105"/>
          <w:u w:val="single" w:color="0000ED"/>
        </w:rPr>
        <w:t xml:space="preserve"> </w:t>
      </w:r>
      <w:r>
        <w:rPr>
          <w:color w:val="0101ED"/>
          <w:w w:val="105"/>
          <w:u w:val="single" w:color="0000ED"/>
        </w:rPr>
        <w:t>Review</w:t>
      </w:r>
      <w:r>
        <w:rPr>
          <w:color w:val="0101ED"/>
          <w:spacing w:val="-2"/>
          <w:w w:val="105"/>
          <w:u w:val="single" w:color="0000ED"/>
        </w:rPr>
        <w:t xml:space="preserve"> Procedure</w:t>
      </w:r>
    </w:p>
    <w:p w14:paraId="557AB95A" w14:textId="77777777" w:rsidR="00E31BCD" w:rsidRDefault="00000000">
      <w:pPr>
        <w:pStyle w:val="BodyText"/>
        <w:spacing w:before="5"/>
        <w:ind w:left="111"/>
      </w:pPr>
      <w:r>
        <w:rPr>
          <w:color w:val="0101ED"/>
          <w:w w:val="105"/>
          <w:u w:val="single" w:color="0000ED"/>
        </w:rPr>
        <w:t>14</w:t>
      </w:r>
      <w:r>
        <w:rPr>
          <w:color w:val="3434EF"/>
          <w:w w:val="105"/>
          <w:u w:val="single" w:color="0000ED"/>
        </w:rPr>
        <w:t>.</w:t>
      </w:r>
      <w:r>
        <w:rPr>
          <w:color w:val="0101ED"/>
          <w:w w:val="105"/>
          <w:u w:val="single" w:color="0000ED"/>
        </w:rPr>
        <w:t>12</w:t>
      </w:r>
      <w:r>
        <w:rPr>
          <w:color w:val="3434EF"/>
          <w:w w:val="105"/>
          <w:u w:val="single" w:color="0000ED"/>
        </w:rPr>
        <w:t>.</w:t>
      </w:r>
      <w:r>
        <w:rPr>
          <w:color w:val="0101ED"/>
          <w:w w:val="105"/>
          <w:u w:val="single" w:color="0000ED"/>
        </w:rPr>
        <w:t>030</w:t>
      </w:r>
      <w:r>
        <w:rPr>
          <w:color w:val="0101ED"/>
          <w:spacing w:val="-17"/>
          <w:w w:val="105"/>
          <w:u w:val="single" w:color="0000ED"/>
        </w:rPr>
        <w:t xml:space="preserve"> </w:t>
      </w:r>
      <w:r>
        <w:rPr>
          <w:color w:val="0101ED"/>
          <w:w w:val="105"/>
          <w:u w:val="single" w:color="0000ED"/>
        </w:rPr>
        <w:t>Effect</w:t>
      </w:r>
      <w:r>
        <w:rPr>
          <w:color w:val="0101ED"/>
          <w:spacing w:val="-6"/>
          <w:w w:val="105"/>
          <w:u w:val="single" w:color="0000ED"/>
        </w:rPr>
        <w:t xml:space="preserve"> </w:t>
      </w:r>
      <w:proofErr w:type="gramStart"/>
      <w:r>
        <w:rPr>
          <w:color w:val="0101ED"/>
          <w:w w:val="105"/>
          <w:u w:val="single" w:color="0000ED"/>
        </w:rPr>
        <w:t>Of</w:t>
      </w:r>
      <w:proofErr w:type="gramEnd"/>
      <w:r>
        <w:rPr>
          <w:color w:val="0101ED"/>
          <w:spacing w:val="-11"/>
          <w:w w:val="105"/>
          <w:u w:val="single" w:color="0000ED"/>
        </w:rPr>
        <w:t xml:space="preserve"> </w:t>
      </w:r>
      <w:r>
        <w:rPr>
          <w:color w:val="0101ED"/>
          <w:w w:val="105"/>
          <w:u w:val="single" w:color="0000ED"/>
        </w:rPr>
        <w:t>Application</w:t>
      </w:r>
      <w:r>
        <w:rPr>
          <w:color w:val="0101ED"/>
          <w:w w:val="105"/>
        </w:rPr>
        <w:t>;</w:t>
      </w:r>
      <w:r>
        <w:rPr>
          <w:color w:val="0101ED"/>
          <w:spacing w:val="-11"/>
          <w:w w:val="105"/>
          <w:u w:val="single" w:color="0000ED"/>
        </w:rPr>
        <w:t xml:space="preserve"> </w:t>
      </w:r>
      <w:r>
        <w:rPr>
          <w:color w:val="0101ED"/>
          <w:w w:val="105"/>
          <w:u w:val="single" w:color="0000ED"/>
        </w:rPr>
        <w:t>Effective</w:t>
      </w:r>
      <w:r>
        <w:rPr>
          <w:color w:val="0101ED"/>
          <w:spacing w:val="-3"/>
          <w:w w:val="105"/>
          <w:u w:val="single" w:color="0000ED"/>
        </w:rPr>
        <w:t xml:space="preserve"> </w:t>
      </w:r>
      <w:r>
        <w:rPr>
          <w:color w:val="0101ED"/>
          <w:spacing w:val="-2"/>
          <w:w w:val="105"/>
          <w:u w:val="single" w:color="0000ED"/>
        </w:rPr>
        <w:t>Period</w:t>
      </w:r>
    </w:p>
    <w:p w14:paraId="60259439" w14:textId="77777777" w:rsidR="00E31BCD" w:rsidRDefault="00000000">
      <w:pPr>
        <w:pStyle w:val="BodyText"/>
        <w:spacing w:before="5"/>
        <w:ind w:left="111"/>
      </w:pPr>
      <w:r>
        <w:rPr>
          <w:color w:val="0101ED"/>
          <w:w w:val="105"/>
          <w:u w:val="single" w:color="0000ED"/>
        </w:rPr>
        <w:t>14.12.040</w:t>
      </w:r>
      <w:r>
        <w:rPr>
          <w:color w:val="0101ED"/>
          <w:spacing w:val="-11"/>
          <w:w w:val="105"/>
          <w:u w:val="single" w:color="0000ED"/>
        </w:rPr>
        <w:t xml:space="preserve"> </w:t>
      </w:r>
      <w:r>
        <w:rPr>
          <w:color w:val="0101ED"/>
          <w:w w:val="105"/>
          <w:u w:val="single" w:color="0000ED"/>
        </w:rPr>
        <w:t>Appeal</w:t>
      </w:r>
      <w:r>
        <w:rPr>
          <w:color w:val="0101ED"/>
          <w:spacing w:val="-14"/>
          <w:w w:val="105"/>
          <w:u w:val="single" w:color="0000ED"/>
        </w:rPr>
        <w:t xml:space="preserve"> </w:t>
      </w:r>
      <w:proofErr w:type="gramStart"/>
      <w:r>
        <w:rPr>
          <w:color w:val="0101ED"/>
          <w:w w:val="105"/>
          <w:u w:val="single" w:color="0000ED"/>
        </w:rPr>
        <w:t>Of</w:t>
      </w:r>
      <w:proofErr w:type="gramEnd"/>
      <w:r>
        <w:rPr>
          <w:color w:val="0101ED"/>
          <w:spacing w:val="-16"/>
          <w:w w:val="105"/>
          <w:u w:val="single" w:color="0000ED"/>
        </w:rPr>
        <w:t xml:space="preserve"> </w:t>
      </w:r>
      <w:r>
        <w:rPr>
          <w:color w:val="0101ED"/>
          <w:w w:val="105"/>
          <w:u w:val="single" w:color="0000ED"/>
        </w:rPr>
        <w:t>Preliminary</w:t>
      </w:r>
      <w:r>
        <w:rPr>
          <w:color w:val="0101ED"/>
          <w:spacing w:val="7"/>
          <w:w w:val="105"/>
          <w:u w:val="single" w:color="0000ED"/>
        </w:rPr>
        <w:t xml:space="preserve"> </w:t>
      </w:r>
      <w:r>
        <w:rPr>
          <w:color w:val="0101ED"/>
          <w:w w:val="105"/>
          <w:u w:val="single" w:color="0000ED"/>
        </w:rPr>
        <w:t>Plan</w:t>
      </w:r>
      <w:r>
        <w:rPr>
          <w:color w:val="0101ED"/>
          <w:spacing w:val="-17"/>
          <w:w w:val="105"/>
          <w:u w:val="single" w:color="0000ED"/>
        </w:rPr>
        <w:t xml:space="preserve"> </w:t>
      </w:r>
      <w:r>
        <w:rPr>
          <w:color w:val="0101ED"/>
          <w:w w:val="105"/>
          <w:u w:val="single" w:color="0000ED"/>
        </w:rPr>
        <w:t>Application</w:t>
      </w:r>
      <w:r>
        <w:rPr>
          <w:color w:val="0101ED"/>
          <w:spacing w:val="-10"/>
          <w:w w:val="105"/>
          <w:u w:val="single" w:color="0000ED"/>
        </w:rPr>
        <w:t xml:space="preserve"> </w:t>
      </w:r>
      <w:r>
        <w:rPr>
          <w:color w:val="0101ED"/>
          <w:spacing w:val="-2"/>
          <w:w w:val="105"/>
          <w:u w:val="single" w:color="0000ED"/>
        </w:rPr>
        <w:t>Decision</w:t>
      </w:r>
    </w:p>
    <w:p w14:paraId="1CB44971" w14:textId="77777777" w:rsidR="00E31BCD" w:rsidRDefault="00000000">
      <w:pPr>
        <w:pStyle w:val="BodyText"/>
        <w:spacing w:before="4" w:line="249" w:lineRule="auto"/>
        <w:ind w:left="109" w:firstLine="2"/>
        <w:rPr>
          <w:ins w:id="159" w:author="Jacob Hansen" w:date="2024-08-07T20:32:00Z" w16du:dateUtc="2024-08-08T02:32:00Z"/>
          <w:color w:val="0101ED"/>
          <w:spacing w:val="-2"/>
          <w:w w:val="105"/>
          <w:u w:val="single" w:color="0000ED"/>
        </w:rPr>
      </w:pPr>
      <w:r>
        <w:rPr>
          <w:color w:val="0101ED"/>
          <w:w w:val="105"/>
          <w:u w:val="single" w:color="0000ED"/>
        </w:rPr>
        <w:t>14.12.050</w:t>
      </w:r>
      <w:r>
        <w:rPr>
          <w:color w:val="0101ED"/>
          <w:spacing w:val="40"/>
          <w:w w:val="105"/>
          <w:u w:val="single" w:color="0000ED"/>
        </w:rPr>
        <w:t xml:space="preserve"> </w:t>
      </w:r>
      <w:r>
        <w:rPr>
          <w:color w:val="0101ED"/>
          <w:w w:val="105"/>
          <w:u w:val="single" w:color="0000ED"/>
        </w:rPr>
        <w:t>Agricultural</w:t>
      </w:r>
      <w:r>
        <w:rPr>
          <w:color w:val="0101ED"/>
          <w:w w:val="105"/>
        </w:rPr>
        <w:t>,</w:t>
      </w:r>
      <w:r>
        <w:rPr>
          <w:color w:val="0101ED"/>
          <w:spacing w:val="40"/>
          <w:w w:val="105"/>
          <w:u w:val="single" w:color="0000ED"/>
        </w:rPr>
        <w:t xml:space="preserve"> </w:t>
      </w:r>
      <w:r>
        <w:rPr>
          <w:color w:val="0101ED"/>
          <w:w w:val="105"/>
          <w:u w:val="single" w:color="0000ED"/>
        </w:rPr>
        <w:t>Industrial</w:t>
      </w:r>
      <w:r>
        <w:rPr>
          <w:color w:val="0101ED"/>
          <w:w w:val="105"/>
        </w:rPr>
        <w:t>,</w:t>
      </w:r>
      <w:r>
        <w:rPr>
          <w:color w:val="0101ED"/>
          <w:spacing w:val="40"/>
          <w:w w:val="105"/>
          <w:u w:val="single" w:color="0000ED"/>
        </w:rPr>
        <w:t xml:space="preserve"> </w:t>
      </w:r>
      <w:r>
        <w:rPr>
          <w:color w:val="0101ED"/>
          <w:w w:val="105"/>
          <w:u w:val="single" w:color="0000ED"/>
        </w:rPr>
        <w:t>Critical</w:t>
      </w:r>
      <w:r>
        <w:rPr>
          <w:color w:val="0101ED"/>
          <w:spacing w:val="40"/>
          <w:w w:val="105"/>
          <w:u w:val="single" w:color="0000ED"/>
        </w:rPr>
        <w:t xml:space="preserve"> </w:t>
      </w:r>
      <w:r>
        <w:rPr>
          <w:color w:val="0101ED"/>
          <w:w w:val="105"/>
          <w:u w:val="single" w:color="0000ED"/>
        </w:rPr>
        <w:t>Infrastructure</w:t>
      </w:r>
      <w:r>
        <w:rPr>
          <w:color w:val="0101ED"/>
          <w:spacing w:val="33"/>
          <w:w w:val="105"/>
          <w:u w:val="single" w:color="0000ED"/>
        </w:rPr>
        <w:t xml:space="preserve"> </w:t>
      </w:r>
      <w:proofErr w:type="gramStart"/>
      <w:r>
        <w:rPr>
          <w:color w:val="0101ED"/>
          <w:w w:val="105"/>
          <w:u w:val="single" w:color="0000ED"/>
        </w:rPr>
        <w:t>And</w:t>
      </w:r>
      <w:proofErr w:type="gramEnd"/>
      <w:r>
        <w:rPr>
          <w:color w:val="0101ED"/>
          <w:spacing w:val="38"/>
          <w:w w:val="105"/>
          <w:u w:val="single" w:color="0000ED"/>
        </w:rPr>
        <w:t xml:space="preserve"> </w:t>
      </w:r>
      <w:r>
        <w:rPr>
          <w:color w:val="0101ED"/>
          <w:w w:val="105"/>
          <w:u w:val="single" w:color="0000ED"/>
        </w:rPr>
        <w:t>Mining</w:t>
      </w:r>
      <w:r>
        <w:rPr>
          <w:color w:val="0101ED"/>
          <w:spacing w:val="40"/>
          <w:w w:val="105"/>
          <w:u w:val="single" w:color="0000ED"/>
        </w:rPr>
        <w:t xml:space="preserve"> </w:t>
      </w:r>
      <w:r>
        <w:rPr>
          <w:color w:val="0101ED"/>
          <w:w w:val="105"/>
          <w:u w:val="single" w:color="0000ED"/>
        </w:rPr>
        <w:t>Protection</w:t>
      </w:r>
      <w:r>
        <w:rPr>
          <w:color w:val="0101ED"/>
          <w:spacing w:val="40"/>
          <w:w w:val="105"/>
          <w:u w:val="single" w:color="0000ED"/>
        </w:rPr>
        <w:t xml:space="preserve"> </w:t>
      </w:r>
      <w:r>
        <w:rPr>
          <w:color w:val="0101ED"/>
          <w:w w:val="105"/>
          <w:u w:val="single" w:color="0000ED"/>
        </w:rPr>
        <w:t>Areas</w:t>
      </w:r>
      <w:r>
        <w:rPr>
          <w:color w:val="0101ED"/>
          <w:w w:val="105"/>
        </w:rPr>
        <w:t>;</w:t>
      </w:r>
      <w:r>
        <w:rPr>
          <w:color w:val="0101ED"/>
          <w:spacing w:val="40"/>
          <w:w w:val="105"/>
          <w:u w:val="single" w:color="0000ED"/>
        </w:rPr>
        <w:t xml:space="preserve"> </w:t>
      </w:r>
      <w:r>
        <w:rPr>
          <w:color w:val="0101ED"/>
          <w:w w:val="105"/>
          <w:u w:val="single" w:color="0000ED"/>
        </w:rPr>
        <w:t>Re</w:t>
      </w:r>
      <w:r>
        <w:rPr>
          <w:color w:val="0101ED"/>
          <w:w w:val="105"/>
        </w:rPr>
        <w:t>q</w:t>
      </w:r>
      <w:r>
        <w:rPr>
          <w:color w:val="0101ED"/>
          <w:w w:val="105"/>
          <w:u w:val="single" w:color="0000ED"/>
        </w:rPr>
        <w:t>uired</w:t>
      </w:r>
      <w:r>
        <w:rPr>
          <w:color w:val="0101ED"/>
          <w:spacing w:val="40"/>
          <w:w w:val="105"/>
          <w:u w:val="single" w:color="0000ED"/>
        </w:rPr>
        <w:t xml:space="preserve"> </w:t>
      </w:r>
      <w:r>
        <w:rPr>
          <w:color w:val="0101ED"/>
          <w:w w:val="105"/>
          <w:u w:val="single" w:color="0000ED"/>
        </w:rPr>
        <w:t>Plat</w:t>
      </w:r>
      <w:r>
        <w:rPr>
          <w:color w:val="0101ED"/>
          <w:w w:val="105"/>
        </w:rPr>
        <w:t xml:space="preserve"> </w:t>
      </w:r>
      <w:r>
        <w:rPr>
          <w:color w:val="0101ED"/>
          <w:spacing w:val="-2"/>
          <w:w w:val="105"/>
          <w:u w:val="single" w:color="0000ED"/>
        </w:rPr>
        <w:t>Notations</w:t>
      </w:r>
    </w:p>
    <w:p w14:paraId="2DE775BC" w14:textId="17553BF0" w:rsidR="00FE0E7D" w:rsidRDefault="00FE0E7D">
      <w:pPr>
        <w:pStyle w:val="BodyText"/>
        <w:spacing w:before="4" w:line="249" w:lineRule="auto"/>
        <w:ind w:left="109" w:firstLine="2"/>
      </w:pPr>
      <w:ins w:id="160" w:author="Jacob Hansen" w:date="2024-08-07T20:32:00Z" w16du:dateUtc="2024-08-08T02:32:00Z">
        <w:r w:rsidRPr="00FE0E7D">
          <w:t>14.08.120 Agricultural Exemption from Plat Necessity</w:t>
        </w:r>
      </w:ins>
    </w:p>
    <w:p w14:paraId="4B723BC2" w14:textId="77777777" w:rsidR="00E31BCD" w:rsidRDefault="00E31BCD">
      <w:pPr>
        <w:pStyle w:val="BodyText"/>
        <w:spacing w:before="3"/>
      </w:pPr>
    </w:p>
    <w:p w14:paraId="786B54CB" w14:textId="77777777" w:rsidR="00E31BCD" w:rsidRDefault="00000000">
      <w:pPr>
        <w:pStyle w:val="Heading2"/>
        <w:rPr>
          <w:u w:val="none"/>
        </w:rPr>
      </w:pPr>
      <w:r>
        <w:rPr>
          <w:color w:val="050505"/>
          <w:w w:val="105"/>
        </w:rPr>
        <w:t>14.12.010</w:t>
      </w:r>
      <w:r>
        <w:rPr>
          <w:color w:val="050505"/>
          <w:spacing w:val="-12"/>
          <w:w w:val="105"/>
        </w:rPr>
        <w:t xml:space="preserve"> </w:t>
      </w:r>
      <w:r>
        <w:rPr>
          <w:color w:val="050505"/>
          <w:w w:val="105"/>
        </w:rPr>
        <w:t>Submittal</w:t>
      </w:r>
      <w:r>
        <w:rPr>
          <w:color w:val="050505"/>
          <w:spacing w:val="-11"/>
          <w:w w:val="105"/>
        </w:rPr>
        <w:t xml:space="preserve"> </w:t>
      </w:r>
      <w:r>
        <w:rPr>
          <w:color w:val="050505"/>
          <w:spacing w:val="-2"/>
          <w:w w:val="105"/>
        </w:rPr>
        <w:t>Requirements</w:t>
      </w:r>
    </w:p>
    <w:p w14:paraId="48A0EF59" w14:textId="77777777" w:rsidR="00E31BCD" w:rsidRDefault="00000000">
      <w:pPr>
        <w:pStyle w:val="BodyText"/>
        <w:spacing w:before="245"/>
        <w:ind w:left="263"/>
      </w:pPr>
      <w:r>
        <w:rPr>
          <w:noProof/>
        </w:rPr>
        <w:drawing>
          <wp:anchor distT="0" distB="0" distL="0" distR="0" simplePos="0" relativeHeight="15736832" behindDoc="0" locked="0" layoutInCell="1" allowOverlap="1" wp14:anchorId="2D08469F" wp14:editId="318A01D4">
            <wp:simplePos x="0" y="0"/>
            <wp:positionH relativeFrom="page">
              <wp:posOffset>361092</wp:posOffset>
            </wp:positionH>
            <wp:positionV relativeFrom="paragraph">
              <wp:posOffset>197551</wp:posOffset>
            </wp:positionV>
            <wp:extent cx="102298" cy="109918"/>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27" cstate="print"/>
                    <a:stretch>
                      <a:fillRect/>
                    </a:stretch>
                  </pic:blipFill>
                  <pic:spPr>
                    <a:xfrm>
                      <a:off x="0" y="0"/>
                      <a:ext cx="102298" cy="109918"/>
                    </a:xfrm>
                    <a:prstGeom prst="rect">
                      <a:avLst/>
                    </a:prstGeom>
                  </pic:spPr>
                </pic:pic>
              </a:graphicData>
            </a:graphic>
          </wp:anchor>
        </w:drawing>
      </w:r>
      <w:r>
        <w:rPr>
          <w:color w:val="4F5967"/>
          <w:w w:val="105"/>
        </w:rPr>
        <w:t>II</w:t>
      </w:r>
      <w:r>
        <w:rPr>
          <w:color w:val="4F5967"/>
          <w:spacing w:val="-15"/>
          <w:w w:val="105"/>
        </w:rPr>
        <w:t xml:space="preserve"> </w:t>
      </w:r>
      <w:r>
        <w:rPr>
          <w:color w:val="4F5967"/>
          <w:w w:val="105"/>
        </w:rPr>
        <w:t>preliminary</w:t>
      </w:r>
      <w:r>
        <w:rPr>
          <w:color w:val="4F5967"/>
          <w:spacing w:val="5"/>
          <w:w w:val="105"/>
        </w:rPr>
        <w:t xml:space="preserve"> </w:t>
      </w:r>
      <w:r>
        <w:rPr>
          <w:color w:val="4F5967"/>
          <w:w w:val="105"/>
        </w:rPr>
        <w:t>plan</w:t>
      </w:r>
      <w:r>
        <w:rPr>
          <w:color w:val="4F5967"/>
          <w:spacing w:val="-12"/>
          <w:w w:val="105"/>
        </w:rPr>
        <w:t xml:space="preserve"> </w:t>
      </w:r>
      <w:r>
        <w:rPr>
          <w:color w:val="4F5967"/>
          <w:w w:val="105"/>
        </w:rPr>
        <w:t>applications filed</w:t>
      </w:r>
      <w:r>
        <w:rPr>
          <w:color w:val="4F5967"/>
          <w:spacing w:val="-13"/>
          <w:w w:val="105"/>
        </w:rPr>
        <w:t xml:space="preserve"> </w:t>
      </w:r>
      <w:r>
        <w:rPr>
          <w:color w:val="4F5967"/>
          <w:w w:val="105"/>
        </w:rPr>
        <w:t>with</w:t>
      </w:r>
      <w:r>
        <w:rPr>
          <w:color w:val="4F5967"/>
          <w:spacing w:val="-10"/>
          <w:w w:val="105"/>
        </w:rPr>
        <w:t xml:space="preserve"> </w:t>
      </w:r>
      <w:r>
        <w:rPr>
          <w:color w:val="4F5967"/>
          <w:w w:val="105"/>
        </w:rPr>
        <w:t>the</w:t>
      </w:r>
      <w:r>
        <w:rPr>
          <w:color w:val="4F5967"/>
          <w:spacing w:val="-10"/>
          <w:w w:val="105"/>
        </w:rPr>
        <w:t xml:space="preserve"> </w:t>
      </w:r>
      <w:proofErr w:type="gramStart"/>
      <w:r>
        <w:rPr>
          <w:color w:val="4F5967"/>
          <w:w w:val="105"/>
        </w:rPr>
        <w:t>City</w:t>
      </w:r>
      <w:proofErr w:type="gramEnd"/>
      <w:r>
        <w:rPr>
          <w:color w:val="4F5967"/>
          <w:spacing w:val="-7"/>
          <w:w w:val="105"/>
        </w:rPr>
        <w:t xml:space="preserve"> </w:t>
      </w:r>
      <w:r>
        <w:rPr>
          <w:color w:val="4F5967"/>
          <w:w w:val="105"/>
        </w:rPr>
        <w:t>are</w:t>
      </w:r>
      <w:r>
        <w:rPr>
          <w:color w:val="4F5967"/>
          <w:spacing w:val="-13"/>
          <w:w w:val="105"/>
        </w:rPr>
        <w:t xml:space="preserve"> </w:t>
      </w:r>
      <w:r>
        <w:rPr>
          <w:color w:val="4F5967"/>
          <w:w w:val="105"/>
        </w:rPr>
        <w:t>required</w:t>
      </w:r>
      <w:r>
        <w:rPr>
          <w:color w:val="4F5967"/>
          <w:spacing w:val="-4"/>
          <w:w w:val="105"/>
        </w:rPr>
        <w:t xml:space="preserve"> </w:t>
      </w:r>
      <w:r>
        <w:rPr>
          <w:color w:val="4F5967"/>
          <w:w w:val="105"/>
        </w:rPr>
        <w:t>to</w:t>
      </w:r>
      <w:r>
        <w:rPr>
          <w:color w:val="4F5967"/>
          <w:spacing w:val="-15"/>
          <w:w w:val="105"/>
        </w:rPr>
        <w:t xml:space="preserve"> </w:t>
      </w:r>
      <w:r>
        <w:rPr>
          <w:color w:val="4F5967"/>
          <w:w w:val="105"/>
        </w:rPr>
        <w:t>provide</w:t>
      </w:r>
      <w:r>
        <w:rPr>
          <w:color w:val="4F5967"/>
          <w:spacing w:val="-4"/>
          <w:w w:val="105"/>
        </w:rPr>
        <w:t xml:space="preserve"> </w:t>
      </w:r>
      <w:r>
        <w:rPr>
          <w:color w:val="4F5967"/>
          <w:w w:val="105"/>
        </w:rPr>
        <w:t>the</w:t>
      </w:r>
      <w:r>
        <w:rPr>
          <w:color w:val="4F5967"/>
          <w:spacing w:val="-11"/>
          <w:w w:val="105"/>
        </w:rPr>
        <w:t xml:space="preserve"> </w:t>
      </w:r>
      <w:r>
        <w:rPr>
          <w:color w:val="4F5967"/>
          <w:w w:val="105"/>
        </w:rPr>
        <w:t>following</w:t>
      </w:r>
      <w:r>
        <w:rPr>
          <w:color w:val="4F5967"/>
          <w:spacing w:val="-4"/>
          <w:w w:val="105"/>
        </w:rPr>
        <w:t xml:space="preserve"> </w:t>
      </w:r>
      <w:r>
        <w:rPr>
          <w:color w:val="4F5967"/>
          <w:spacing w:val="-2"/>
          <w:w w:val="105"/>
        </w:rPr>
        <w:t>information:</w:t>
      </w:r>
    </w:p>
    <w:p w14:paraId="610B100F" w14:textId="77777777" w:rsidR="00E31BCD" w:rsidRDefault="00E31BCD">
      <w:pPr>
        <w:pStyle w:val="BodyText"/>
        <w:spacing w:before="57"/>
      </w:pPr>
    </w:p>
    <w:p w14:paraId="0073EA6B" w14:textId="26E18B1F" w:rsidR="00E31BCD" w:rsidRDefault="00000000">
      <w:pPr>
        <w:pStyle w:val="ListParagraph"/>
        <w:numPr>
          <w:ilvl w:val="0"/>
          <w:numId w:val="2"/>
        </w:numPr>
        <w:tabs>
          <w:tab w:val="left" w:pos="892"/>
        </w:tabs>
        <w:spacing w:line="244" w:lineRule="auto"/>
        <w:ind w:right="111" w:hanging="284"/>
        <w:jc w:val="both"/>
        <w:rPr>
          <w:color w:val="4F5967"/>
          <w:sz w:val="23"/>
        </w:rPr>
      </w:pPr>
      <w:r>
        <w:rPr>
          <w:b/>
          <w:color w:val="4F5967"/>
          <w:w w:val="105"/>
          <w:sz w:val="23"/>
        </w:rPr>
        <w:t xml:space="preserve">Application. </w:t>
      </w:r>
      <w:r>
        <w:rPr>
          <w:color w:val="4F5967"/>
          <w:w w:val="105"/>
          <w:sz w:val="23"/>
        </w:rPr>
        <w:t>A preliminary plan application shall be completed and signed by the owner(s) as identified on the property assessment rolls of the County, or by an authorized agent of the owner(s), of the land proposed to be subdivided.</w:t>
      </w:r>
      <w:ins w:id="161" w:author="Jacob Hansen" w:date="2024-08-07T20:32:00Z" w16du:dateUtc="2024-08-08T02:32:00Z">
        <w:r w:rsidR="00FE0E7D">
          <w:rPr>
            <w:color w:val="4F5967"/>
            <w:w w:val="105"/>
            <w:sz w:val="23"/>
          </w:rPr>
          <w:t xml:space="preserve"> </w:t>
        </w:r>
      </w:ins>
      <w:r>
        <w:rPr>
          <w:color w:val="4F5967"/>
          <w:w w:val="105"/>
          <w:sz w:val="23"/>
        </w:rPr>
        <w:t>The preliminary plan application shall be accompanied by the fee as outlined in</w:t>
      </w:r>
      <w:r>
        <w:rPr>
          <w:color w:val="4F5967"/>
          <w:spacing w:val="-1"/>
          <w:w w:val="105"/>
          <w:sz w:val="23"/>
        </w:rPr>
        <w:t xml:space="preserve"> </w:t>
      </w:r>
      <w:r>
        <w:rPr>
          <w:color w:val="4F5967"/>
          <w:w w:val="105"/>
          <w:sz w:val="23"/>
        </w:rPr>
        <w:t>the City's fee schedule.</w:t>
      </w:r>
    </w:p>
    <w:p w14:paraId="79F4AB9D" w14:textId="77777777" w:rsidR="00E31BCD" w:rsidRDefault="00000000">
      <w:pPr>
        <w:pStyle w:val="ListParagraph"/>
        <w:numPr>
          <w:ilvl w:val="0"/>
          <w:numId w:val="2"/>
        </w:numPr>
        <w:tabs>
          <w:tab w:val="left" w:pos="890"/>
        </w:tabs>
        <w:spacing w:before="151" w:line="244" w:lineRule="auto"/>
        <w:ind w:left="890" w:right="112" w:hanging="280"/>
        <w:jc w:val="both"/>
        <w:rPr>
          <w:color w:val="4F5967"/>
          <w:sz w:val="23"/>
        </w:rPr>
      </w:pPr>
      <w:r>
        <w:rPr>
          <w:b/>
          <w:color w:val="4F5967"/>
          <w:w w:val="105"/>
          <w:sz w:val="23"/>
        </w:rPr>
        <w:t xml:space="preserve">Preliminary Subdivision Plat. </w:t>
      </w:r>
      <w:r>
        <w:rPr>
          <w:color w:val="4F5967"/>
          <w:w w:val="105"/>
          <w:sz w:val="23"/>
        </w:rPr>
        <w:t xml:space="preserve">A preliminary subdivision </w:t>
      </w:r>
      <w:proofErr w:type="gramStart"/>
      <w:r>
        <w:rPr>
          <w:color w:val="4F5967"/>
          <w:w w:val="105"/>
          <w:sz w:val="23"/>
        </w:rPr>
        <w:t>plat</w:t>
      </w:r>
      <w:proofErr w:type="gramEnd"/>
      <w:r>
        <w:rPr>
          <w:color w:val="4F5967"/>
          <w:w w:val="105"/>
          <w:sz w:val="23"/>
        </w:rPr>
        <w:t xml:space="preserve"> shall be</w:t>
      </w:r>
      <w:r>
        <w:rPr>
          <w:color w:val="4F5967"/>
          <w:spacing w:val="-2"/>
          <w:w w:val="105"/>
          <w:sz w:val="23"/>
        </w:rPr>
        <w:t xml:space="preserve"> </w:t>
      </w:r>
      <w:r>
        <w:rPr>
          <w:color w:val="4F5967"/>
          <w:w w:val="105"/>
          <w:sz w:val="23"/>
        </w:rPr>
        <w:t>prepared by a registered land surveyor licensed to</w:t>
      </w:r>
      <w:r>
        <w:rPr>
          <w:color w:val="4F5967"/>
          <w:spacing w:val="-7"/>
          <w:w w:val="105"/>
          <w:sz w:val="23"/>
        </w:rPr>
        <w:t xml:space="preserve"> </w:t>
      </w:r>
      <w:r>
        <w:rPr>
          <w:color w:val="4F5967"/>
          <w:w w:val="105"/>
          <w:sz w:val="23"/>
        </w:rPr>
        <w:t>do</w:t>
      </w:r>
      <w:r>
        <w:rPr>
          <w:color w:val="4F5967"/>
          <w:spacing w:val="-5"/>
          <w:w w:val="105"/>
          <w:sz w:val="23"/>
        </w:rPr>
        <w:t xml:space="preserve"> </w:t>
      </w:r>
      <w:r>
        <w:rPr>
          <w:color w:val="4F5967"/>
          <w:w w:val="105"/>
          <w:sz w:val="23"/>
        </w:rPr>
        <w:t>such work in</w:t>
      </w:r>
      <w:r>
        <w:rPr>
          <w:color w:val="4F5967"/>
          <w:spacing w:val="-7"/>
          <w:w w:val="105"/>
          <w:sz w:val="23"/>
        </w:rPr>
        <w:t xml:space="preserve"> </w:t>
      </w:r>
      <w:r>
        <w:rPr>
          <w:color w:val="4F5967"/>
          <w:w w:val="105"/>
          <w:sz w:val="23"/>
        </w:rPr>
        <w:t>the</w:t>
      </w:r>
      <w:r>
        <w:rPr>
          <w:color w:val="4F5967"/>
          <w:spacing w:val="-3"/>
          <w:w w:val="105"/>
          <w:sz w:val="23"/>
        </w:rPr>
        <w:t xml:space="preserve"> </w:t>
      </w:r>
      <w:r>
        <w:rPr>
          <w:color w:val="4F5967"/>
          <w:w w:val="105"/>
          <w:sz w:val="23"/>
        </w:rPr>
        <w:t>State</w:t>
      </w:r>
      <w:r>
        <w:rPr>
          <w:color w:val="4F5967"/>
          <w:spacing w:val="-2"/>
          <w:w w:val="105"/>
          <w:sz w:val="23"/>
        </w:rPr>
        <w:t xml:space="preserve"> </w:t>
      </w:r>
      <w:r>
        <w:rPr>
          <w:color w:val="4F5967"/>
          <w:w w:val="105"/>
          <w:sz w:val="23"/>
        </w:rPr>
        <w:t>of</w:t>
      </w:r>
      <w:r>
        <w:rPr>
          <w:color w:val="4F5967"/>
          <w:spacing w:val="-4"/>
          <w:w w:val="105"/>
          <w:sz w:val="23"/>
        </w:rPr>
        <w:t xml:space="preserve"> </w:t>
      </w:r>
      <w:r>
        <w:rPr>
          <w:color w:val="4F5967"/>
          <w:w w:val="105"/>
          <w:sz w:val="23"/>
        </w:rPr>
        <w:t>Utah. A</w:t>
      </w:r>
      <w:r>
        <w:rPr>
          <w:color w:val="4F5967"/>
          <w:spacing w:val="-6"/>
          <w:w w:val="105"/>
          <w:sz w:val="23"/>
        </w:rPr>
        <w:t xml:space="preserve"> </w:t>
      </w:r>
      <w:r>
        <w:rPr>
          <w:color w:val="4F5967"/>
          <w:w w:val="105"/>
          <w:sz w:val="23"/>
        </w:rPr>
        <w:t>poorly drawn or</w:t>
      </w:r>
      <w:r>
        <w:rPr>
          <w:color w:val="4F5967"/>
          <w:spacing w:val="-3"/>
          <w:w w:val="105"/>
          <w:sz w:val="23"/>
        </w:rPr>
        <w:t xml:space="preserve"> </w:t>
      </w:r>
      <w:r>
        <w:rPr>
          <w:color w:val="4F5967"/>
          <w:w w:val="105"/>
          <w:sz w:val="23"/>
        </w:rPr>
        <w:t xml:space="preserve">illegible </w:t>
      </w:r>
      <w:proofErr w:type="gramStart"/>
      <w:r>
        <w:rPr>
          <w:color w:val="4F5967"/>
          <w:w w:val="105"/>
          <w:sz w:val="23"/>
        </w:rPr>
        <w:t>plat</w:t>
      </w:r>
      <w:proofErr w:type="gramEnd"/>
      <w:r>
        <w:rPr>
          <w:color w:val="4F5967"/>
          <w:spacing w:val="-2"/>
          <w:w w:val="105"/>
          <w:sz w:val="23"/>
        </w:rPr>
        <w:t xml:space="preserve"> </w:t>
      </w:r>
      <w:r>
        <w:rPr>
          <w:color w:val="4F5967"/>
          <w:w w:val="105"/>
          <w:sz w:val="23"/>
        </w:rPr>
        <w:t xml:space="preserve">shall be sufficient cause for its rejection by the City. One (1) electronic (PDF) copy, one (1) twenty­ four inch by </w:t>
      </w:r>
      <w:proofErr w:type="gramStart"/>
      <w:r>
        <w:rPr>
          <w:color w:val="4F5967"/>
          <w:w w:val="105"/>
          <w:sz w:val="23"/>
        </w:rPr>
        <w:t>thirty-six inch</w:t>
      </w:r>
      <w:proofErr w:type="gramEnd"/>
      <w:r>
        <w:rPr>
          <w:color w:val="4F5967"/>
          <w:w w:val="105"/>
          <w:sz w:val="23"/>
        </w:rPr>
        <w:t xml:space="preserve"> (24"x36") and (13) eleven inch by seventeen inch (11"x17") paper copies</w:t>
      </w:r>
      <w:r>
        <w:rPr>
          <w:color w:val="4F5967"/>
          <w:spacing w:val="-1"/>
          <w:w w:val="105"/>
          <w:sz w:val="23"/>
        </w:rPr>
        <w:t xml:space="preserve"> </w:t>
      </w:r>
      <w:r>
        <w:rPr>
          <w:color w:val="4F5967"/>
          <w:w w:val="105"/>
          <w:sz w:val="23"/>
        </w:rPr>
        <w:t>of</w:t>
      </w:r>
      <w:r>
        <w:rPr>
          <w:color w:val="4F5967"/>
          <w:spacing w:val="-8"/>
          <w:w w:val="105"/>
          <w:sz w:val="23"/>
        </w:rPr>
        <w:t xml:space="preserve"> </w:t>
      </w:r>
      <w:r>
        <w:rPr>
          <w:color w:val="4F5967"/>
          <w:w w:val="105"/>
          <w:sz w:val="23"/>
        </w:rPr>
        <w:t>the</w:t>
      </w:r>
      <w:r>
        <w:rPr>
          <w:color w:val="4F5967"/>
          <w:spacing w:val="-9"/>
          <w:w w:val="105"/>
          <w:sz w:val="23"/>
        </w:rPr>
        <w:t xml:space="preserve"> </w:t>
      </w:r>
      <w:r>
        <w:rPr>
          <w:color w:val="4F5967"/>
          <w:w w:val="105"/>
          <w:sz w:val="23"/>
        </w:rPr>
        <w:t>preliminary subdivision plat</w:t>
      </w:r>
      <w:r>
        <w:rPr>
          <w:color w:val="4F5967"/>
          <w:spacing w:val="-6"/>
          <w:w w:val="105"/>
          <w:sz w:val="23"/>
        </w:rPr>
        <w:t xml:space="preserve"> </w:t>
      </w:r>
      <w:r>
        <w:rPr>
          <w:color w:val="4F5967"/>
          <w:w w:val="105"/>
          <w:sz w:val="23"/>
        </w:rPr>
        <w:t>shall</w:t>
      </w:r>
      <w:r>
        <w:rPr>
          <w:color w:val="4F5967"/>
          <w:spacing w:val="-8"/>
          <w:w w:val="105"/>
          <w:sz w:val="23"/>
        </w:rPr>
        <w:t xml:space="preserve"> </w:t>
      </w:r>
      <w:r>
        <w:rPr>
          <w:color w:val="4F5967"/>
          <w:w w:val="105"/>
          <w:sz w:val="23"/>
        </w:rPr>
        <w:t>be</w:t>
      </w:r>
      <w:r>
        <w:rPr>
          <w:color w:val="4F5967"/>
          <w:spacing w:val="-10"/>
          <w:w w:val="105"/>
          <w:sz w:val="23"/>
        </w:rPr>
        <w:t xml:space="preserve"> </w:t>
      </w:r>
      <w:r>
        <w:rPr>
          <w:color w:val="4F5967"/>
          <w:w w:val="105"/>
          <w:sz w:val="23"/>
        </w:rPr>
        <w:t>presented to</w:t>
      </w:r>
      <w:r>
        <w:rPr>
          <w:color w:val="4F5967"/>
          <w:spacing w:val="-7"/>
          <w:w w:val="105"/>
          <w:sz w:val="23"/>
        </w:rPr>
        <w:t xml:space="preserve"> </w:t>
      </w:r>
      <w:r>
        <w:rPr>
          <w:color w:val="4F5967"/>
          <w:w w:val="105"/>
          <w:sz w:val="23"/>
        </w:rPr>
        <w:t>the</w:t>
      </w:r>
      <w:r>
        <w:rPr>
          <w:color w:val="4F5967"/>
          <w:spacing w:val="-7"/>
          <w:w w:val="105"/>
          <w:sz w:val="23"/>
        </w:rPr>
        <w:t xml:space="preserve"> </w:t>
      </w:r>
      <w:r>
        <w:rPr>
          <w:color w:val="4F5967"/>
          <w:w w:val="105"/>
          <w:sz w:val="23"/>
        </w:rPr>
        <w:t>Zoning Administrator with</w:t>
      </w:r>
      <w:r>
        <w:rPr>
          <w:color w:val="4F5967"/>
          <w:spacing w:val="-5"/>
          <w:w w:val="105"/>
          <w:sz w:val="23"/>
        </w:rPr>
        <w:t xml:space="preserve"> </w:t>
      </w:r>
      <w:r>
        <w:rPr>
          <w:color w:val="4F5967"/>
          <w:w w:val="105"/>
          <w:sz w:val="23"/>
        </w:rPr>
        <w:t>the preliminary plan application</w:t>
      </w:r>
      <w:r>
        <w:rPr>
          <w:color w:val="707782"/>
          <w:w w:val="105"/>
          <w:sz w:val="23"/>
        </w:rPr>
        <w:t>.</w:t>
      </w:r>
      <w:r>
        <w:rPr>
          <w:color w:val="707782"/>
          <w:spacing w:val="-14"/>
          <w:w w:val="105"/>
          <w:sz w:val="23"/>
        </w:rPr>
        <w:t xml:space="preserve"> </w:t>
      </w:r>
      <w:r>
        <w:rPr>
          <w:color w:val="4F5967"/>
          <w:w w:val="105"/>
          <w:sz w:val="23"/>
        </w:rPr>
        <w:t>The preliminary subdivision plat shall show the</w:t>
      </w:r>
      <w:r>
        <w:rPr>
          <w:color w:val="4F5967"/>
          <w:spacing w:val="-2"/>
          <w:w w:val="105"/>
          <w:sz w:val="23"/>
        </w:rPr>
        <w:t xml:space="preserve"> </w:t>
      </w:r>
      <w:r>
        <w:rPr>
          <w:color w:val="4F5967"/>
          <w:w w:val="105"/>
          <w:sz w:val="23"/>
        </w:rPr>
        <w:t>following.</w:t>
      </w:r>
    </w:p>
    <w:p w14:paraId="3A688E56" w14:textId="0D59F475" w:rsidR="00E31BCD" w:rsidRDefault="00000000">
      <w:pPr>
        <w:pStyle w:val="ListParagraph"/>
        <w:numPr>
          <w:ilvl w:val="1"/>
          <w:numId w:val="2"/>
        </w:numPr>
        <w:tabs>
          <w:tab w:val="left" w:pos="1673"/>
        </w:tabs>
        <w:spacing w:before="160" w:line="244" w:lineRule="auto"/>
        <w:ind w:left="1673" w:right="113" w:hanging="202"/>
        <w:rPr>
          <w:color w:val="4F5967"/>
          <w:sz w:val="23"/>
        </w:rPr>
      </w:pPr>
      <w:r>
        <w:rPr>
          <w:color w:val="4F5967"/>
          <w:w w:val="105"/>
          <w:sz w:val="23"/>
        </w:rPr>
        <w:t xml:space="preserve">A layout of the proposed subdivision, at a scale of no more than </w:t>
      </w:r>
      <w:proofErr w:type="gramStart"/>
      <w:r>
        <w:rPr>
          <w:color w:val="4F5967"/>
          <w:w w:val="105"/>
          <w:sz w:val="23"/>
        </w:rPr>
        <w:t>one inch</w:t>
      </w:r>
      <w:proofErr w:type="gramEnd"/>
      <w:r>
        <w:rPr>
          <w:color w:val="4F5967"/>
          <w:w w:val="105"/>
          <w:sz w:val="23"/>
        </w:rPr>
        <w:t xml:space="preserve"> equals one hundred feet (1" = 100'), or as recommended by the Zoning Administrator and/or </w:t>
      </w:r>
      <w:del w:id="162" w:author="Jacob Hansen" w:date="2024-08-07T21:08:00Z" w16du:dateUtc="2024-08-08T03:08:00Z">
        <w:r w:rsidDel="003A2BA2">
          <w:rPr>
            <w:color w:val="4F5967"/>
            <w:w w:val="105"/>
            <w:sz w:val="23"/>
          </w:rPr>
          <w:delText xml:space="preserve">town </w:delText>
        </w:r>
      </w:del>
      <w:ins w:id="163" w:author="Jacob Hansen" w:date="2024-08-07T21:08:00Z" w16du:dateUtc="2024-08-08T03:08:00Z">
        <w:r w:rsidR="003A2BA2">
          <w:rPr>
            <w:color w:val="4F5967"/>
            <w:w w:val="105"/>
            <w:sz w:val="23"/>
          </w:rPr>
          <w:t xml:space="preserve">City </w:t>
        </w:r>
      </w:ins>
      <w:r>
        <w:rPr>
          <w:color w:val="4F5967"/>
          <w:spacing w:val="-2"/>
          <w:w w:val="105"/>
          <w:sz w:val="23"/>
        </w:rPr>
        <w:t>Engineer.</w:t>
      </w:r>
    </w:p>
    <w:p w14:paraId="582958A0" w14:textId="77777777" w:rsidR="00E31BCD" w:rsidRDefault="00000000">
      <w:pPr>
        <w:pStyle w:val="ListParagraph"/>
        <w:numPr>
          <w:ilvl w:val="1"/>
          <w:numId w:val="2"/>
        </w:numPr>
        <w:tabs>
          <w:tab w:val="left" w:pos="1673"/>
        </w:tabs>
        <w:spacing w:before="152" w:line="244" w:lineRule="auto"/>
        <w:ind w:left="1673" w:right="113" w:hanging="250"/>
        <w:rPr>
          <w:color w:val="4F5967"/>
          <w:sz w:val="23"/>
        </w:rPr>
      </w:pPr>
      <w:r>
        <w:rPr>
          <w:color w:val="4F5967"/>
          <w:w w:val="105"/>
          <w:sz w:val="23"/>
        </w:rPr>
        <w:t xml:space="preserve">Located at the top and center of the preliminary plat, the proposed name of the subdivision is distinct from any other plat already recorded with the County Recorder's </w:t>
      </w:r>
      <w:r>
        <w:rPr>
          <w:color w:val="4F5967"/>
          <w:spacing w:val="-2"/>
          <w:w w:val="105"/>
          <w:sz w:val="23"/>
        </w:rPr>
        <w:t>Office.</w:t>
      </w:r>
    </w:p>
    <w:p w14:paraId="4539D4BB" w14:textId="77777777" w:rsidR="00E31BCD" w:rsidRDefault="00000000">
      <w:pPr>
        <w:pStyle w:val="ListParagraph"/>
        <w:numPr>
          <w:ilvl w:val="1"/>
          <w:numId w:val="2"/>
        </w:numPr>
        <w:tabs>
          <w:tab w:val="left" w:pos="1669"/>
          <w:tab w:val="left" w:pos="1673"/>
        </w:tabs>
        <w:spacing w:before="152" w:line="244" w:lineRule="auto"/>
        <w:ind w:left="1673" w:right="116" w:hanging="304"/>
        <w:rPr>
          <w:color w:val="4F5967"/>
          <w:sz w:val="23"/>
        </w:rPr>
      </w:pPr>
      <w:r>
        <w:rPr>
          <w:color w:val="4F5967"/>
          <w:w w:val="105"/>
          <w:sz w:val="23"/>
        </w:rPr>
        <w:t>The boundaries,</w:t>
      </w:r>
      <w:r>
        <w:rPr>
          <w:color w:val="4F5967"/>
          <w:spacing w:val="28"/>
          <w:w w:val="105"/>
          <w:sz w:val="23"/>
        </w:rPr>
        <w:t xml:space="preserve"> </w:t>
      </w:r>
      <w:r>
        <w:rPr>
          <w:color w:val="4F5967"/>
          <w:w w:val="105"/>
          <w:sz w:val="23"/>
        </w:rPr>
        <w:t xml:space="preserve">course, areas, and dimensions of </w:t>
      </w:r>
      <w:proofErr w:type="gramStart"/>
      <w:r>
        <w:rPr>
          <w:color w:val="4F5967"/>
          <w:w w:val="105"/>
          <w:sz w:val="23"/>
        </w:rPr>
        <w:t>all of</w:t>
      </w:r>
      <w:proofErr w:type="gramEnd"/>
      <w:r>
        <w:rPr>
          <w:color w:val="4F5967"/>
          <w:w w:val="105"/>
          <w:sz w:val="23"/>
        </w:rPr>
        <w:t xml:space="preserve"> the parcels of ground divided, by their boundaries, course, and extent, whether the applicant proposes that any parcel of</w:t>
      </w:r>
      <w:r>
        <w:rPr>
          <w:color w:val="4F5967"/>
          <w:spacing w:val="-4"/>
          <w:w w:val="105"/>
          <w:sz w:val="23"/>
        </w:rPr>
        <w:t xml:space="preserve"> </w:t>
      </w:r>
      <w:r>
        <w:rPr>
          <w:color w:val="4F5967"/>
          <w:w w:val="105"/>
          <w:sz w:val="23"/>
        </w:rPr>
        <w:t>ground is</w:t>
      </w:r>
      <w:r>
        <w:rPr>
          <w:color w:val="4F5967"/>
          <w:spacing w:val="-6"/>
          <w:w w:val="105"/>
          <w:sz w:val="23"/>
        </w:rPr>
        <w:t xml:space="preserve"> </w:t>
      </w:r>
      <w:r>
        <w:rPr>
          <w:color w:val="4F5967"/>
          <w:w w:val="105"/>
          <w:sz w:val="23"/>
        </w:rPr>
        <w:t>intended to</w:t>
      </w:r>
      <w:r>
        <w:rPr>
          <w:color w:val="4F5967"/>
          <w:spacing w:val="-5"/>
          <w:w w:val="105"/>
          <w:sz w:val="23"/>
        </w:rPr>
        <w:t xml:space="preserve"> </w:t>
      </w:r>
      <w:r>
        <w:rPr>
          <w:color w:val="4F5967"/>
          <w:w w:val="105"/>
          <w:sz w:val="23"/>
        </w:rPr>
        <w:t>be</w:t>
      </w:r>
      <w:r>
        <w:rPr>
          <w:color w:val="4F5967"/>
          <w:spacing w:val="-5"/>
          <w:w w:val="105"/>
          <w:sz w:val="23"/>
        </w:rPr>
        <w:t xml:space="preserve"> </w:t>
      </w:r>
      <w:r>
        <w:rPr>
          <w:color w:val="4F5967"/>
          <w:w w:val="105"/>
          <w:sz w:val="23"/>
        </w:rPr>
        <w:t>used</w:t>
      </w:r>
      <w:r>
        <w:rPr>
          <w:color w:val="4F5967"/>
          <w:spacing w:val="-6"/>
          <w:w w:val="105"/>
          <w:sz w:val="23"/>
        </w:rPr>
        <w:t xml:space="preserve"> </w:t>
      </w:r>
      <w:r>
        <w:rPr>
          <w:color w:val="4F5967"/>
          <w:w w:val="105"/>
          <w:sz w:val="23"/>
        </w:rPr>
        <w:t>as</w:t>
      </w:r>
      <w:r>
        <w:rPr>
          <w:color w:val="4F5967"/>
          <w:spacing w:val="-2"/>
          <w:w w:val="105"/>
          <w:sz w:val="23"/>
        </w:rPr>
        <w:t xml:space="preserve"> </w:t>
      </w:r>
      <w:r>
        <w:rPr>
          <w:color w:val="4F5967"/>
          <w:w w:val="105"/>
          <w:sz w:val="23"/>
        </w:rPr>
        <w:t>a</w:t>
      </w:r>
      <w:r>
        <w:rPr>
          <w:color w:val="4F5967"/>
          <w:spacing w:val="-4"/>
          <w:w w:val="105"/>
          <w:sz w:val="23"/>
        </w:rPr>
        <w:t xml:space="preserve"> </w:t>
      </w:r>
      <w:r>
        <w:rPr>
          <w:color w:val="4F5967"/>
          <w:w w:val="105"/>
          <w:sz w:val="23"/>
        </w:rPr>
        <w:t>street or</w:t>
      </w:r>
      <w:r>
        <w:rPr>
          <w:color w:val="4F5967"/>
          <w:spacing w:val="-4"/>
          <w:w w:val="105"/>
          <w:sz w:val="23"/>
        </w:rPr>
        <w:t xml:space="preserve"> </w:t>
      </w:r>
      <w:r>
        <w:rPr>
          <w:color w:val="4F5967"/>
          <w:w w:val="105"/>
          <w:sz w:val="23"/>
        </w:rPr>
        <w:t>for any</w:t>
      </w:r>
      <w:r>
        <w:rPr>
          <w:color w:val="4F5967"/>
          <w:spacing w:val="-1"/>
          <w:w w:val="105"/>
          <w:sz w:val="23"/>
        </w:rPr>
        <w:t xml:space="preserve"> </w:t>
      </w:r>
      <w:r>
        <w:rPr>
          <w:color w:val="4F5967"/>
          <w:w w:val="105"/>
          <w:sz w:val="23"/>
        </w:rPr>
        <w:t>other public use,</w:t>
      </w:r>
      <w:r>
        <w:rPr>
          <w:color w:val="4F5967"/>
          <w:spacing w:val="-2"/>
          <w:w w:val="105"/>
          <w:sz w:val="23"/>
        </w:rPr>
        <w:t xml:space="preserve"> </w:t>
      </w:r>
      <w:r>
        <w:rPr>
          <w:color w:val="4F5967"/>
          <w:w w:val="105"/>
          <w:sz w:val="23"/>
        </w:rPr>
        <w:t>and</w:t>
      </w:r>
      <w:r>
        <w:rPr>
          <w:color w:val="4F5967"/>
          <w:spacing w:val="-1"/>
          <w:w w:val="105"/>
          <w:sz w:val="23"/>
        </w:rPr>
        <w:t xml:space="preserve"> </w:t>
      </w:r>
      <w:r>
        <w:rPr>
          <w:color w:val="4F5967"/>
          <w:w w:val="105"/>
          <w:sz w:val="23"/>
        </w:rPr>
        <w:t>whether any such area is</w:t>
      </w:r>
      <w:r>
        <w:rPr>
          <w:color w:val="4F5967"/>
          <w:spacing w:val="-2"/>
          <w:w w:val="105"/>
          <w:sz w:val="23"/>
        </w:rPr>
        <w:t xml:space="preserve"> </w:t>
      </w:r>
      <w:r>
        <w:rPr>
          <w:color w:val="4F5967"/>
          <w:w w:val="105"/>
          <w:sz w:val="23"/>
        </w:rPr>
        <w:t>reserved or proposed for dedication for a public purpose.</w:t>
      </w:r>
    </w:p>
    <w:p w14:paraId="56A2E545" w14:textId="77777777" w:rsidR="00E31BCD" w:rsidRDefault="00000000">
      <w:pPr>
        <w:pStyle w:val="ListParagraph"/>
        <w:numPr>
          <w:ilvl w:val="2"/>
          <w:numId w:val="2"/>
        </w:numPr>
        <w:tabs>
          <w:tab w:val="left" w:pos="2459"/>
        </w:tabs>
        <w:spacing w:before="151"/>
        <w:ind w:left="2459" w:hanging="376"/>
        <w:rPr>
          <w:color w:val="4F5967"/>
          <w:sz w:val="23"/>
        </w:rPr>
      </w:pPr>
      <w:r>
        <w:rPr>
          <w:color w:val="4F5967"/>
          <w:w w:val="105"/>
          <w:sz w:val="23"/>
        </w:rPr>
        <w:t>Lot</w:t>
      </w:r>
      <w:r>
        <w:rPr>
          <w:color w:val="4F5967"/>
          <w:spacing w:val="-10"/>
          <w:w w:val="105"/>
          <w:sz w:val="23"/>
        </w:rPr>
        <w:t xml:space="preserve"> </w:t>
      </w:r>
      <w:r>
        <w:rPr>
          <w:color w:val="4F5967"/>
          <w:w w:val="105"/>
          <w:sz w:val="23"/>
        </w:rPr>
        <w:t>lines</w:t>
      </w:r>
      <w:r>
        <w:rPr>
          <w:color w:val="4F5967"/>
          <w:spacing w:val="-5"/>
          <w:w w:val="105"/>
          <w:sz w:val="23"/>
        </w:rPr>
        <w:t xml:space="preserve"> </w:t>
      </w:r>
      <w:r>
        <w:rPr>
          <w:color w:val="4F5967"/>
          <w:w w:val="105"/>
          <w:sz w:val="23"/>
        </w:rPr>
        <w:t>shall</w:t>
      </w:r>
      <w:r>
        <w:rPr>
          <w:color w:val="4F5967"/>
          <w:spacing w:val="-6"/>
          <w:w w:val="105"/>
          <w:sz w:val="23"/>
        </w:rPr>
        <w:t xml:space="preserve"> </w:t>
      </w:r>
      <w:r>
        <w:rPr>
          <w:color w:val="4F5967"/>
          <w:w w:val="105"/>
          <w:sz w:val="23"/>
        </w:rPr>
        <w:t>show</w:t>
      </w:r>
      <w:r>
        <w:rPr>
          <w:color w:val="4F5967"/>
          <w:spacing w:val="-6"/>
          <w:w w:val="105"/>
          <w:sz w:val="23"/>
        </w:rPr>
        <w:t xml:space="preserve"> </w:t>
      </w:r>
      <w:r>
        <w:rPr>
          <w:color w:val="4F5967"/>
          <w:w w:val="105"/>
          <w:sz w:val="23"/>
        </w:rPr>
        <w:t>dimensions</w:t>
      </w:r>
      <w:r>
        <w:rPr>
          <w:color w:val="4F5967"/>
          <w:spacing w:val="7"/>
          <w:w w:val="105"/>
          <w:sz w:val="23"/>
        </w:rPr>
        <w:t xml:space="preserve"> </w:t>
      </w:r>
      <w:r>
        <w:rPr>
          <w:color w:val="4F5967"/>
          <w:w w:val="105"/>
          <w:sz w:val="23"/>
        </w:rPr>
        <w:t>in</w:t>
      </w:r>
      <w:r>
        <w:rPr>
          <w:color w:val="4F5967"/>
          <w:spacing w:val="-11"/>
          <w:w w:val="105"/>
          <w:sz w:val="23"/>
        </w:rPr>
        <w:t xml:space="preserve"> </w:t>
      </w:r>
      <w:r>
        <w:rPr>
          <w:color w:val="4F5967"/>
          <w:w w:val="105"/>
          <w:sz w:val="23"/>
        </w:rPr>
        <w:t>feet</w:t>
      </w:r>
      <w:r>
        <w:rPr>
          <w:color w:val="4F5967"/>
          <w:spacing w:val="-6"/>
          <w:w w:val="105"/>
          <w:sz w:val="23"/>
        </w:rPr>
        <w:t xml:space="preserve"> </w:t>
      </w:r>
      <w:r>
        <w:rPr>
          <w:color w:val="4F5967"/>
          <w:w w:val="105"/>
          <w:sz w:val="23"/>
        </w:rPr>
        <w:t>and</w:t>
      </w:r>
      <w:r>
        <w:rPr>
          <w:color w:val="4F5967"/>
          <w:spacing w:val="-12"/>
          <w:w w:val="105"/>
          <w:sz w:val="23"/>
        </w:rPr>
        <w:t xml:space="preserve"> </w:t>
      </w:r>
      <w:r>
        <w:rPr>
          <w:color w:val="4F5967"/>
          <w:spacing w:val="-2"/>
          <w:w w:val="105"/>
          <w:sz w:val="23"/>
        </w:rPr>
        <w:t>hundredths.</w:t>
      </w:r>
    </w:p>
    <w:p w14:paraId="42427204" w14:textId="77777777" w:rsidR="00E31BCD" w:rsidRDefault="00000000">
      <w:pPr>
        <w:pStyle w:val="ListParagraph"/>
        <w:numPr>
          <w:ilvl w:val="2"/>
          <w:numId w:val="2"/>
        </w:numPr>
        <w:tabs>
          <w:tab w:val="left" w:pos="2456"/>
        </w:tabs>
        <w:spacing w:before="158"/>
        <w:ind w:hanging="373"/>
        <w:rPr>
          <w:color w:val="4F5967"/>
          <w:sz w:val="23"/>
        </w:rPr>
      </w:pPr>
      <w:r>
        <w:rPr>
          <w:color w:val="4F5967"/>
          <w:w w:val="105"/>
          <w:sz w:val="23"/>
        </w:rPr>
        <w:t>The</w:t>
      </w:r>
      <w:r>
        <w:rPr>
          <w:color w:val="4F5967"/>
          <w:spacing w:val="-6"/>
          <w:w w:val="105"/>
          <w:sz w:val="23"/>
        </w:rPr>
        <w:t xml:space="preserve"> </w:t>
      </w:r>
      <w:r>
        <w:rPr>
          <w:color w:val="4F5967"/>
          <w:w w:val="105"/>
          <w:sz w:val="23"/>
        </w:rPr>
        <w:t>area</w:t>
      </w:r>
      <w:r>
        <w:rPr>
          <w:color w:val="4F5967"/>
          <w:spacing w:val="3"/>
          <w:w w:val="105"/>
          <w:sz w:val="23"/>
        </w:rPr>
        <w:t xml:space="preserve"> </w:t>
      </w:r>
      <w:r>
        <w:rPr>
          <w:color w:val="4F5967"/>
          <w:w w:val="105"/>
          <w:sz w:val="23"/>
        </w:rPr>
        <w:t>of</w:t>
      </w:r>
      <w:r>
        <w:rPr>
          <w:color w:val="4F5967"/>
          <w:spacing w:val="-5"/>
          <w:w w:val="105"/>
          <w:sz w:val="23"/>
        </w:rPr>
        <w:t xml:space="preserve"> </w:t>
      </w:r>
      <w:r>
        <w:rPr>
          <w:color w:val="4F5967"/>
          <w:w w:val="105"/>
          <w:sz w:val="23"/>
        </w:rPr>
        <w:t>each</w:t>
      </w:r>
      <w:r>
        <w:rPr>
          <w:color w:val="4F5967"/>
          <w:spacing w:val="-5"/>
          <w:w w:val="105"/>
          <w:sz w:val="23"/>
        </w:rPr>
        <w:t xml:space="preserve"> </w:t>
      </w:r>
      <w:r>
        <w:rPr>
          <w:color w:val="4F5967"/>
          <w:w w:val="105"/>
          <w:sz w:val="23"/>
        </w:rPr>
        <w:t>lot</w:t>
      </w:r>
      <w:r>
        <w:rPr>
          <w:color w:val="4F5967"/>
          <w:spacing w:val="-7"/>
          <w:w w:val="105"/>
          <w:sz w:val="23"/>
        </w:rPr>
        <w:t xml:space="preserve"> </w:t>
      </w:r>
      <w:r>
        <w:rPr>
          <w:color w:val="4F5967"/>
          <w:w w:val="105"/>
          <w:sz w:val="23"/>
        </w:rPr>
        <w:t>shall</w:t>
      </w:r>
      <w:r>
        <w:rPr>
          <w:color w:val="4F5967"/>
          <w:spacing w:val="-7"/>
          <w:w w:val="105"/>
          <w:sz w:val="23"/>
        </w:rPr>
        <w:t xml:space="preserve"> </w:t>
      </w:r>
      <w:r>
        <w:rPr>
          <w:color w:val="4F5967"/>
          <w:w w:val="105"/>
          <w:sz w:val="23"/>
        </w:rPr>
        <w:t>be</w:t>
      </w:r>
      <w:r>
        <w:rPr>
          <w:color w:val="4F5967"/>
          <w:spacing w:val="-6"/>
          <w:w w:val="105"/>
          <w:sz w:val="23"/>
        </w:rPr>
        <w:t xml:space="preserve"> </w:t>
      </w:r>
      <w:r>
        <w:rPr>
          <w:color w:val="4F5967"/>
          <w:w w:val="105"/>
          <w:sz w:val="23"/>
        </w:rPr>
        <w:t>shown</w:t>
      </w:r>
      <w:r>
        <w:rPr>
          <w:color w:val="4F5967"/>
          <w:spacing w:val="-1"/>
          <w:w w:val="105"/>
          <w:sz w:val="23"/>
        </w:rPr>
        <w:t xml:space="preserve"> </w:t>
      </w:r>
      <w:r>
        <w:rPr>
          <w:color w:val="4F5967"/>
          <w:w w:val="105"/>
          <w:sz w:val="23"/>
        </w:rPr>
        <w:t>in</w:t>
      </w:r>
      <w:r>
        <w:rPr>
          <w:color w:val="4F5967"/>
          <w:spacing w:val="-9"/>
          <w:w w:val="105"/>
          <w:sz w:val="23"/>
        </w:rPr>
        <w:t xml:space="preserve"> </w:t>
      </w:r>
      <w:r>
        <w:rPr>
          <w:color w:val="4F5967"/>
          <w:w w:val="105"/>
          <w:sz w:val="23"/>
        </w:rPr>
        <w:t>square</w:t>
      </w:r>
      <w:r>
        <w:rPr>
          <w:color w:val="4F5967"/>
          <w:spacing w:val="-4"/>
          <w:w w:val="105"/>
          <w:sz w:val="23"/>
        </w:rPr>
        <w:t xml:space="preserve"> </w:t>
      </w:r>
      <w:r>
        <w:rPr>
          <w:color w:val="4F5967"/>
          <w:w w:val="105"/>
          <w:sz w:val="23"/>
        </w:rPr>
        <w:t>feet</w:t>
      </w:r>
      <w:r>
        <w:rPr>
          <w:color w:val="4F5967"/>
          <w:spacing w:val="-8"/>
          <w:w w:val="105"/>
          <w:sz w:val="23"/>
        </w:rPr>
        <w:t xml:space="preserve"> </w:t>
      </w:r>
      <w:r>
        <w:rPr>
          <w:color w:val="4F5967"/>
          <w:w w:val="105"/>
          <w:sz w:val="23"/>
        </w:rPr>
        <w:t>or</w:t>
      </w:r>
      <w:r>
        <w:rPr>
          <w:color w:val="4F5967"/>
          <w:spacing w:val="-9"/>
          <w:w w:val="105"/>
          <w:sz w:val="23"/>
        </w:rPr>
        <w:t xml:space="preserve"> </w:t>
      </w:r>
      <w:r>
        <w:rPr>
          <w:color w:val="4F5967"/>
          <w:spacing w:val="-2"/>
          <w:w w:val="105"/>
          <w:sz w:val="23"/>
        </w:rPr>
        <w:t>acres.</w:t>
      </w:r>
    </w:p>
    <w:p w14:paraId="0A1CD727" w14:textId="77777777" w:rsidR="00E31BCD" w:rsidRDefault="00000000">
      <w:pPr>
        <w:pStyle w:val="ListParagraph"/>
        <w:numPr>
          <w:ilvl w:val="2"/>
          <w:numId w:val="2"/>
        </w:numPr>
        <w:tabs>
          <w:tab w:val="left" w:pos="2456"/>
          <w:tab w:val="left" w:pos="2458"/>
        </w:tabs>
        <w:spacing w:before="154" w:line="247" w:lineRule="auto"/>
        <w:ind w:left="2458" w:right="110" w:hanging="375"/>
        <w:rPr>
          <w:color w:val="4F5967"/>
          <w:sz w:val="23"/>
        </w:rPr>
      </w:pPr>
      <w:r>
        <w:rPr>
          <w:color w:val="4F5967"/>
          <w:w w:val="105"/>
          <w:sz w:val="23"/>
        </w:rPr>
        <w:t xml:space="preserve">All </w:t>
      </w:r>
      <w:proofErr w:type="gramStart"/>
      <w:r>
        <w:rPr>
          <w:color w:val="4F5967"/>
          <w:w w:val="105"/>
          <w:sz w:val="23"/>
        </w:rPr>
        <w:t>boundary</w:t>
      </w:r>
      <w:proofErr w:type="gramEnd"/>
      <w:r>
        <w:rPr>
          <w:color w:val="4F5967"/>
          <w:w w:val="105"/>
          <w:sz w:val="23"/>
        </w:rPr>
        <w:t xml:space="preserve">, </w:t>
      </w:r>
      <w:proofErr w:type="gramStart"/>
      <w:r>
        <w:rPr>
          <w:color w:val="4F5967"/>
          <w:w w:val="105"/>
          <w:sz w:val="23"/>
        </w:rPr>
        <w:t>lot</w:t>
      </w:r>
      <w:proofErr w:type="gramEnd"/>
      <w:r>
        <w:rPr>
          <w:color w:val="4F5967"/>
          <w:w w:val="105"/>
          <w:sz w:val="23"/>
        </w:rPr>
        <w:t xml:space="preserve"> and other geometries (bearings, distances, curve data, etc</w:t>
      </w:r>
      <w:r>
        <w:rPr>
          <w:color w:val="707782"/>
          <w:w w:val="105"/>
          <w:sz w:val="23"/>
        </w:rPr>
        <w:t>.</w:t>
      </w:r>
      <w:r>
        <w:rPr>
          <w:color w:val="4F5967"/>
          <w:w w:val="105"/>
          <w:sz w:val="23"/>
        </w:rPr>
        <w:t>)</w:t>
      </w:r>
      <w:r>
        <w:rPr>
          <w:color w:val="4F5967"/>
          <w:spacing w:val="-7"/>
          <w:w w:val="105"/>
          <w:sz w:val="23"/>
        </w:rPr>
        <w:t xml:space="preserve"> </w:t>
      </w:r>
      <w:r>
        <w:rPr>
          <w:color w:val="4F5967"/>
          <w:w w:val="105"/>
          <w:sz w:val="23"/>
        </w:rPr>
        <w:t xml:space="preserve">on the plat shall close with an accuracy of not less than one part in five thousand </w:t>
      </w:r>
      <w:r>
        <w:rPr>
          <w:color w:val="4F5967"/>
          <w:spacing w:val="-2"/>
          <w:w w:val="105"/>
          <w:sz w:val="23"/>
        </w:rPr>
        <w:t>(1/5,000).</w:t>
      </w:r>
    </w:p>
    <w:p w14:paraId="0F76A287" w14:textId="77777777" w:rsidR="00E31BCD" w:rsidRDefault="00000000">
      <w:pPr>
        <w:pStyle w:val="ListParagraph"/>
        <w:numPr>
          <w:ilvl w:val="2"/>
          <w:numId w:val="2"/>
        </w:numPr>
        <w:tabs>
          <w:tab w:val="left" w:pos="2457"/>
        </w:tabs>
        <w:spacing w:before="149" w:line="244" w:lineRule="auto"/>
        <w:ind w:left="2457" w:right="111" w:hanging="374"/>
        <w:rPr>
          <w:color w:val="4F5967"/>
          <w:sz w:val="23"/>
        </w:rPr>
      </w:pPr>
      <w:r>
        <w:rPr>
          <w:color w:val="4F5967"/>
          <w:w w:val="105"/>
          <w:sz w:val="23"/>
        </w:rPr>
        <w:t xml:space="preserve">Note: or other such iron markers, with the appropriate surveyor's tag, shall be placed at each lot comer prior to approval of the final </w:t>
      </w:r>
      <w:proofErr w:type="gramStart"/>
      <w:r>
        <w:rPr>
          <w:color w:val="4F5967"/>
          <w:w w:val="105"/>
          <w:sz w:val="23"/>
        </w:rPr>
        <w:t>plat;</w:t>
      </w:r>
      <w:proofErr w:type="gramEnd"/>
    </w:p>
    <w:p w14:paraId="5545C0BA" w14:textId="77777777" w:rsidR="00E31BCD" w:rsidRDefault="00E31BCD">
      <w:pPr>
        <w:pStyle w:val="BodyText"/>
        <w:spacing w:before="36"/>
      </w:pPr>
    </w:p>
    <w:p w14:paraId="6FFF756F" w14:textId="77777777" w:rsidR="00E31BCD" w:rsidRDefault="00000000">
      <w:pPr>
        <w:pStyle w:val="ListParagraph"/>
        <w:numPr>
          <w:ilvl w:val="1"/>
          <w:numId w:val="2"/>
        </w:numPr>
        <w:tabs>
          <w:tab w:val="left" w:pos="1670"/>
          <w:tab w:val="left" w:pos="1673"/>
        </w:tabs>
        <w:spacing w:before="1" w:line="244" w:lineRule="auto"/>
        <w:ind w:left="1673" w:right="107" w:hanging="318"/>
        <w:rPr>
          <w:color w:val="4F5967"/>
          <w:sz w:val="23"/>
        </w:rPr>
      </w:pPr>
      <w:r>
        <w:rPr>
          <w:color w:val="4F5967"/>
          <w:w w:val="105"/>
          <w:sz w:val="23"/>
        </w:rPr>
        <w:t>The lot or unit reference, block or building reference, street or site address, the street name</w:t>
      </w:r>
      <w:r>
        <w:rPr>
          <w:color w:val="4F5967"/>
          <w:spacing w:val="-1"/>
          <w:w w:val="105"/>
          <w:sz w:val="23"/>
        </w:rPr>
        <w:t xml:space="preserve"> </w:t>
      </w:r>
      <w:r>
        <w:rPr>
          <w:color w:val="4F5967"/>
          <w:w w:val="105"/>
          <w:sz w:val="23"/>
        </w:rPr>
        <w:t>or</w:t>
      </w:r>
      <w:r>
        <w:rPr>
          <w:color w:val="4F5967"/>
          <w:spacing w:val="-7"/>
          <w:w w:val="105"/>
          <w:sz w:val="23"/>
        </w:rPr>
        <w:t xml:space="preserve"> </w:t>
      </w:r>
      <w:r>
        <w:rPr>
          <w:color w:val="4F5967"/>
          <w:w w:val="105"/>
          <w:sz w:val="23"/>
        </w:rPr>
        <w:t>coordinate address, acreage or</w:t>
      </w:r>
      <w:r>
        <w:rPr>
          <w:color w:val="4F5967"/>
          <w:spacing w:val="-6"/>
          <w:w w:val="105"/>
          <w:sz w:val="23"/>
        </w:rPr>
        <w:t xml:space="preserve"> </w:t>
      </w:r>
      <w:r>
        <w:rPr>
          <w:color w:val="4F5967"/>
          <w:w w:val="105"/>
          <w:sz w:val="23"/>
        </w:rPr>
        <w:t>square footage</w:t>
      </w:r>
      <w:r>
        <w:rPr>
          <w:color w:val="4F5967"/>
          <w:spacing w:val="-2"/>
          <w:w w:val="105"/>
          <w:sz w:val="23"/>
        </w:rPr>
        <w:t xml:space="preserve"> </w:t>
      </w:r>
      <w:r>
        <w:rPr>
          <w:color w:val="4F5967"/>
          <w:w w:val="105"/>
          <w:sz w:val="23"/>
        </w:rPr>
        <w:t>for</w:t>
      </w:r>
      <w:r>
        <w:rPr>
          <w:color w:val="4F5967"/>
          <w:spacing w:val="-5"/>
          <w:w w:val="105"/>
          <w:sz w:val="23"/>
        </w:rPr>
        <w:t xml:space="preserve"> </w:t>
      </w:r>
      <w:r>
        <w:rPr>
          <w:color w:val="4F5967"/>
          <w:w w:val="105"/>
          <w:sz w:val="23"/>
        </w:rPr>
        <w:t>all</w:t>
      </w:r>
      <w:r>
        <w:rPr>
          <w:color w:val="4F5967"/>
          <w:spacing w:val="-8"/>
          <w:w w:val="105"/>
          <w:sz w:val="23"/>
        </w:rPr>
        <w:t xml:space="preserve"> </w:t>
      </w:r>
      <w:r>
        <w:rPr>
          <w:color w:val="4F5967"/>
          <w:w w:val="105"/>
          <w:sz w:val="23"/>
        </w:rPr>
        <w:t>parcels, units, or</w:t>
      </w:r>
      <w:r>
        <w:rPr>
          <w:color w:val="4F5967"/>
          <w:spacing w:val="-4"/>
          <w:w w:val="105"/>
          <w:sz w:val="23"/>
        </w:rPr>
        <w:t xml:space="preserve"> </w:t>
      </w:r>
      <w:r>
        <w:rPr>
          <w:color w:val="4F5967"/>
          <w:w w:val="105"/>
          <w:sz w:val="23"/>
        </w:rPr>
        <w:t>lots,</w:t>
      </w:r>
      <w:r>
        <w:rPr>
          <w:color w:val="4F5967"/>
          <w:spacing w:val="-5"/>
          <w:w w:val="105"/>
          <w:sz w:val="23"/>
        </w:rPr>
        <w:t xml:space="preserve"> </w:t>
      </w:r>
      <w:r>
        <w:rPr>
          <w:color w:val="4F5967"/>
          <w:w w:val="105"/>
          <w:sz w:val="23"/>
        </w:rPr>
        <w:t xml:space="preserve">and length and width of the blocks and lots intended for sale. </w:t>
      </w:r>
      <w:proofErr w:type="gramStart"/>
      <w:r>
        <w:rPr>
          <w:color w:val="4F5967"/>
          <w:w w:val="105"/>
          <w:sz w:val="23"/>
        </w:rPr>
        <w:t>streets</w:t>
      </w:r>
      <w:proofErr w:type="gramEnd"/>
      <w:r>
        <w:rPr>
          <w:color w:val="4F5967"/>
          <w:w w:val="105"/>
          <w:sz w:val="23"/>
        </w:rPr>
        <w:t xml:space="preserve"> within the subdivision shall be numbered (named streets shall also be numbered) in accordance with and in conformity with the adopted street numbering system adopted by</w:t>
      </w:r>
      <w:r>
        <w:rPr>
          <w:color w:val="4F5967"/>
          <w:spacing w:val="-1"/>
          <w:w w:val="105"/>
          <w:sz w:val="23"/>
        </w:rPr>
        <w:t xml:space="preserve"> </w:t>
      </w:r>
      <w:r>
        <w:rPr>
          <w:color w:val="4F5967"/>
          <w:w w:val="105"/>
          <w:sz w:val="23"/>
        </w:rPr>
        <w:t>the</w:t>
      </w:r>
      <w:r>
        <w:rPr>
          <w:color w:val="4F5967"/>
          <w:spacing w:val="-3"/>
          <w:w w:val="105"/>
          <w:sz w:val="23"/>
        </w:rPr>
        <w:t xml:space="preserve"> </w:t>
      </w:r>
      <w:r>
        <w:rPr>
          <w:color w:val="4F5967"/>
          <w:w w:val="105"/>
          <w:sz w:val="23"/>
        </w:rPr>
        <w:t>City.</w:t>
      </w:r>
    </w:p>
    <w:p w14:paraId="364929AC" w14:textId="77777777" w:rsidR="00E31BCD" w:rsidRDefault="00000000">
      <w:pPr>
        <w:pStyle w:val="ListParagraph"/>
        <w:numPr>
          <w:ilvl w:val="1"/>
          <w:numId w:val="2"/>
        </w:numPr>
        <w:tabs>
          <w:tab w:val="left" w:pos="1673"/>
        </w:tabs>
        <w:spacing w:before="150"/>
        <w:ind w:left="1673" w:hanging="266"/>
        <w:jc w:val="left"/>
        <w:rPr>
          <w:color w:val="4F5967"/>
          <w:sz w:val="23"/>
        </w:rPr>
      </w:pPr>
      <w:r>
        <w:rPr>
          <w:color w:val="4F5967"/>
          <w:w w:val="105"/>
          <w:sz w:val="23"/>
        </w:rPr>
        <w:t>Every</w:t>
      </w:r>
      <w:r>
        <w:rPr>
          <w:color w:val="4F5967"/>
          <w:spacing w:val="-7"/>
          <w:w w:val="105"/>
          <w:sz w:val="23"/>
        </w:rPr>
        <w:t xml:space="preserve"> </w:t>
      </w:r>
      <w:r>
        <w:rPr>
          <w:color w:val="4F5967"/>
          <w:w w:val="105"/>
          <w:sz w:val="23"/>
        </w:rPr>
        <w:t>existing</w:t>
      </w:r>
      <w:r>
        <w:rPr>
          <w:color w:val="4F5967"/>
          <w:spacing w:val="-5"/>
          <w:w w:val="105"/>
          <w:sz w:val="23"/>
        </w:rPr>
        <w:t xml:space="preserve"> </w:t>
      </w:r>
      <w:r>
        <w:rPr>
          <w:color w:val="4F5967"/>
          <w:w w:val="105"/>
          <w:sz w:val="23"/>
        </w:rPr>
        <w:t>right-of-way and</w:t>
      </w:r>
      <w:r>
        <w:rPr>
          <w:color w:val="4F5967"/>
          <w:spacing w:val="-15"/>
          <w:w w:val="105"/>
          <w:sz w:val="23"/>
        </w:rPr>
        <w:t xml:space="preserve"> </w:t>
      </w:r>
      <w:r>
        <w:rPr>
          <w:color w:val="4F5967"/>
          <w:w w:val="105"/>
          <w:sz w:val="23"/>
        </w:rPr>
        <w:t>easement grant</w:t>
      </w:r>
      <w:r>
        <w:rPr>
          <w:color w:val="4F5967"/>
          <w:spacing w:val="-7"/>
          <w:w w:val="105"/>
          <w:sz w:val="23"/>
        </w:rPr>
        <w:t xml:space="preserve"> </w:t>
      </w:r>
      <w:r>
        <w:rPr>
          <w:color w:val="4F5967"/>
          <w:w w:val="105"/>
          <w:sz w:val="23"/>
        </w:rPr>
        <w:t>or</w:t>
      </w:r>
      <w:r>
        <w:rPr>
          <w:color w:val="4F5967"/>
          <w:spacing w:val="-16"/>
          <w:w w:val="105"/>
          <w:sz w:val="23"/>
        </w:rPr>
        <w:t xml:space="preserve"> </w:t>
      </w:r>
      <w:r>
        <w:rPr>
          <w:color w:val="4F5967"/>
          <w:w w:val="105"/>
          <w:sz w:val="23"/>
        </w:rPr>
        <w:t>record</w:t>
      </w:r>
      <w:r>
        <w:rPr>
          <w:color w:val="4F5967"/>
          <w:spacing w:val="-12"/>
          <w:w w:val="105"/>
          <w:sz w:val="23"/>
        </w:rPr>
        <w:t xml:space="preserve"> </w:t>
      </w:r>
      <w:r>
        <w:rPr>
          <w:color w:val="4F5967"/>
          <w:w w:val="105"/>
          <w:sz w:val="23"/>
        </w:rPr>
        <w:t>for</w:t>
      </w:r>
      <w:r>
        <w:rPr>
          <w:color w:val="4F5967"/>
          <w:spacing w:val="-16"/>
          <w:w w:val="105"/>
          <w:sz w:val="23"/>
        </w:rPr>
        <w:t xml:space="preserve"> </w:t>
      </w:r>
      <w:r>
        <w:rPr>
          <w:color w:val="4F5967"/>
          <w:w w:val="105"/>
          <w:sz w:val="23"/>
        </w:rPr>
        <w:t>underground</w:t>
      </w:r>
      <w:r>
        <w:rPr>
          <w:color w:val="4F5967"/>
          <w:spacing w:val="2"/>
          <w:w w:val="105"/>
          <w:sz w:val="23"/>
        </w:rPr>
        <w:t xml:space="preserve"> </w:t>
      </w:r>
      <w:r>
        <w:rPr>
          <w:color w:val="4F5967"/>
          <w:w w:val="105"/>
          <w:sz w:val="23"/>
        </w:rPr>
        <w:t>utility</w:t>
      </w:r>
      <w:r>
        <w:rPr>
          <w:color w:val="4F5967"/>
          <w:spacing w:val="-9"/>
          <w:w w:val="105"/>
          <w:sz w:val="23"/>
        </w:rPr>
        <w:t xml:space="preserve"> </w:t>
      </w:r>
      <w:r>
        <w:rPr>
          <w:color w:val="4F5967"/>
          <w:spacing w:val="-2"/>
          <w:w w:val="105"/>
          <w:sz w:val="23"/>
        </w:rPr>
        <w:t>facilities</w:t>
      </w:r>
      <w:r>
        <w:rPr>
          <w:color w:val="707782"/>
          <w:spacing w:val="-2"/>
          <w:w w:val="105"/>
          <w:sz w:val="23"/>
        </w:rPr>
        <w:t>.</w:t>
      </w:r>
    </w:p>
    <w:p w14:paraId="2FD07930" w14:textId="6859872E" w:rsidR="00E31BCD" w:rsidRDefault="00000000">
      <w:pPr>
        <w:pStyle w:val="ListParagraph"/>
        <w:numPr>
          <w:ilvl w:val="1"/>
          <w:numId w:val="2"/>
        </w:numPr>
        <w:tabs>
          <w:tab w:val="left" w:pos="1672"/>
        </w:tabs>
        <w:spacing w:before="159"/>
        <w:ind w:left="1672" w:hanging="313"/>
        <w:jc w:val="left"/>
        <w:rPr>
          <w:color w:val="4F5967"/>
          <w:sz w:val="23"/>
        </w:rPr>
      </w:pPr>
      <w:r>
        <w:rPr>
          <w:color w:val="4F5967"/>
          <w:w w:val="105"/>
          <w:sz w:val="23"/>
        </w:rPr>
        <w:t>A title</w:t>
      </w:r>
      <w:r>
        <w:rPr>
          <w:color w:val="4F5967"/>
          <w:spacing w:val="2"/>
          <w:w w:val="105"/>
          <w:sz w:val="23"/>
        </w:rPr>
        <w:t xml:space="preserve"> </w:t>
      </w:r>
      <w:r>
        <w:rPr>
          <w:color w:val="4F5967"/>
          <w:w w:val="105"/>
          <w:sz w:val="23"/>
        </w:rPr>
        <w:t>bock,</w:t>
      </w:r>
      <w:r>
        <w:rPr>
          <w:color w:val="4F5967"/>
          <w:spacing w:val="3"/>
          <w:w w:val="105"/>
          <w:sz w:val="23"/>
        </w:rPr>
        <w:t xml:space="preserve"> </w:t>
      </w:r>
      <w:r>
        <w:rPr>
          <w:color w:val="4F5967"/>
          <w:w w:val="105"/>
          <w:sz w:val="23"/>
        </w:rPr>
        <w:t>paced</w:t>
      </w:r>
      <w:r>
        <w:rPr>
          <w:color w:val="4F5967"/>
          <w:spacing w:val="1"/>
          <w:w w:val="105"/>
          <w:sz w:val="23"/>
        </w:rPr>
        <w:t xml:space="preserve"> </w:t>
      </w:r>
      <w:r>
        <w:rPr>
          <w:color w:val="4F5967"/>
          <w:w w:val="105"/>
          <w:sz w:val="23"/>
        </w:rPr>
        <w:t>on</w:t>
      </w:r>
      <w:r>
        <w:rPr>
          <w:color w:val="4F5967"/>
          <w:spacing w:val="4"/>
          <w:w w:val="105"/>
          <w:sz w:val="23"/>
        </w:rPr>
        <w:t xml:space="preserve"> </w:t>
      </w:r>
      <w:r>
        <w:rPr>
          <w:color w:val="4F5967"/>
          <w:w w:val="105"/>
          <w:sz w:val="23"/>
        </w:rPr>
        <w:t>th</w:t>
      </w:r>
      <w:r w:rsidR="008F54EF">
        <w:rPr>
          <w:color w:val="4F5967"/>
          <w:w w:val="105"/>
          <w:sz w:val="23"/>
        </w:rPr>
        <w:t>e lower</w:t>
      </w:r>
      <w:r>
        <w:rPr>
          <w:color w:val="4F5967"/>
          <w:spacing w:val="8"/>
          <w:w w:val="105"/>
          <w:sz w:val="23"/>
        </w:rPr>
        <w:t xml:space="preserve"> </w:t>
      </w:r>
      <w:r>
        <w:rPr>
          <w:color w:val="4F5967"/>
          <w:w w:val="105"/>
          <w:sz w:val="23"/>
        </w:rPr>
        <w:t>right-hand</w:t>
      </w:r>
      <w:r>
        <w:rPr>
          <w:color w:val="4F5967"/>
          <w:spacing w:val="15"/>
          <w:w w:val="105"/>
          <w:sz w:val="23"/>
        </w:rPr>
        <w:t xml:space="preserve"> </w:t>
      </w:r>
      <w:r>
        <w:rPr>
          <w:color w:val="4F5967"/>
          <w:w w:val="105"/>
          <w:sz w:val="23"/>
        </w:rPr>
        <w:t>corner</w:t>
      </w:r>
      <w:r>
        <w:rPr>
          <w:color w:val="4F5967"/>
          <w:spacing w:val="7"/>
          <w:w w:val="105"/>
          <w:sz w:val="23"/>
        </w:rPr>
        <w:t xml:space="preserve"> </w:t>
      </w:r>
      <w:r>
        <w:rPr>
          <w:color w:val="4F5967"/>
          <w:w w:val="105"/>
          <w:sz w:val="23"/>
        </w:rPr>
        <w:t>of the</w:t>
      </w:r>
      <w:r>
        <w:rPr>
          <w:color w:val="4F5967"/>
          <w:spacing w:val="-2"/>
          <w:w w:val="105"/>
          <w:sz w:val="23"/>
        </w:rPr>
        <w:t xml:space="preserve"> </w:t>
      </w:r>
      <w:r>
        <w:rPr>
          <w:color w:val="4F5967"/>
          <w:w w:val="105"/>
          <w:sz w:val="23"/>
        </w:rPr>
        <w:t>pat</w:t>
      </w:r>
      <w:r w:rsidR="008F54EF">
        <w:rPr>
          <w:color w:val="4F5967"/>
          <w:spacing w:val="52"/>
          <w:w w:val="105"/>
          <w:sz w:val="23"/>
        </w:rPr>
        <w:t xml:space="preserve"> </w:t>
      </w:r>
      <w:r>
        <w:rPr>
          <w:color w:val="4F5967"/>
          <w:spacing w:val="-2"/>
          <w:w w:val="105"/>
          <w:sz w:val="23"/>
        </w:rPr>
        <w:t>showing:</w:t>
      </w:r>
    </w:p>
    <w:p w14:paraId="6BC5E7C6" w14:textId="77777777" w:rsidR="00E31BCD" w:rsidRDefault="00E31BCD">
      <w:pPr>
        <w:rPr>
          <w:sz w:val="23"/>
        </w:rPr>
        <w:sectPr w:rsidR="00E31BCD">
          <w:headerReference w:type="default" r:id="rId28"/>
          <w:footerReference w:type="default" r:id="rId29"/>
          <w:pgSz w:w="12240" w:h="15840"/>
          <w:pgMar w:top="440" w:right="520" w:bottom="460" w:left="460" w:header="255" w:footer="263" w:gutter="0"/>
          <w:pgNumType w:start="1"/>
          <w:cols w:space="720"/>
        </w:sectPr>
      </w:pPr>
    </w:p>
    <w:p w14:paraId="22597FC2" w14:textId="77777777" w:rsidR="00E31BCD" w:rsidRDefault="00000000">
      <w:pPr>
        <w:pStyle w:val="ListParagraph"/>
        <w:numPr>
          <w:ilvl w:val="2"/>
          <w:numId w:val="2"/>
        </w:numPr>
        <w:tabs>
          <w:tab w:val="left" w:pos="2457"/>
        </w:tabs>
        <w:spacing w:before="228" w:line="235" w:lineRule="auto"/>
        <w:ind w:left="2457" w:right="112" w:hanging="375"/>
        <w:rPr>
          <w:color w:val="4F5967"/>
          <w:sz w:val="24"/>
        </w:rPr>
      </w:pPr>
      <w:r>
        <w:rPr>
          <w:color w:val="4F5967"/>
          <w:sz w:val="24"/>
        </w:rPr>
        <w:lastRenderedPageBreak/>
        <w:t>Name</w:t>
      </w:r>
      <w:r>
        <w:rPr>
          <w:color w:val="4F5967"/>
          <w:spacing w:val="40"/>
          <w:sz w:val="24"/>
        </w:rPr>
        <w:t xml:space="preserve"> </w:t>
      </w:r>
      <w:r>
        <w:rPr>
          <w:color w:val="4F5967"/>
          <w:sz w:val="24"/>
        </w:rPr>
        <w:t>and</w:t>
      </w:r>
      <w:r>
        <w:rPr>
          <w:color w:val="4F5967"/>
          <w:spacing w:val="40"/>
          <w:sz w:val="24"/>
        </w:rPr>
        <w:t xml:space="preserve"> </w:t>
      </w:r>
      <w:r>
        <w:rPr>
          <w:color w:val="4F5967"/>
          <w:sz w:val="24"/>
        </w:rPr>
        <w:t>address</w:t>
      </w:r>
      <w:r>
        <w:rPr>
          <w:color w:val="4F5967"/>
          <w:spacing w:val="40"/>
          <w:sz w:val="24"/>
        </w:rPr>
        <w:t xml:space="preserve"> </w:t>
      </w:r>
      <w:r>
        <w:rPr>
          <w:color w:val="4F5967"/>
          <w:sz w:val="24"/>
        </w:rPr>
        <w:t>of</w:t>
      </w:r>
      <w:r>
        <w:rPr>
          <w:color w:val="4F5967"/>
          <w:spacing w:val="40"/>
          <w:sz w:val="24"/>
        </w:rPr>
        <w:t xml:space="preserve"> </w:t>
      </w:r>
      <w:r>
        <w:rPr>
          <w:color w:val="4F5967"/>
          <w:sz w:val="24"/>
        </w:rPr>
        <w:t>the</w:t>
      </w:r>
      <w:r>
        <w:rPr>
          <w:color w:val="4F5967"/>
          <w:spacing w:val="40"/>
          <w:sz w:val="24"/>
        </w:rPr>
        <w:t xml:space="preserve"> </w:t>
      </w:r>
      <w:r>
        <w:rPr>
          <w:color w:val="4F5967"/>
          <w:sz w:val="24"/>
        </w:rPr>
        <w:t>owner</w:t>
      </w:r>
      <w:r>
        <w:rPr>
          <w:color w:val="4F5967"/>
          <w:spacing w:val="40"/>
          <w:sz w:val="24"/>
        </w:rPr>
        <w:t xml:space="preserve"> </w:t>
      </w:r>
      <w:r>
        <w:rPr>
          <w:color w:val="4F5967"/>
          <w:sz w:val="24"/>
        </w:rPr>
        <w:t>of</w:t>
      </w:r>
      <w:r>
        <w:rPr>
          <w:color w:val="4F5967"/>
          <w:spacing w:val="37"/>
          <w:sz w:val="24"/>
        </w:rPr>
        <w:t xml:space="preserve"> </w:t>
      </w:r>
      <w:r>
        <w:rPr>
          <w:color w:val="4F5967"/>
          <w:sz w:val="24"/>
        </w:rPr>
        <w:t>record</w:t>
      </w:r>
      <w:r>
        <w:rPr>
          <w:color w:val="4F5967"/>
          <w:spacing w:val="40"/>
          <w:sz w:val="24"/>
        </w:rPr>
        <w:t xml:space="preserve"> </w:t>
      </w:r>
      <w:r>
        <w:rPr>
          <w:color w:val="4F5967"/>
          <w:sz w:val="24"/>
        </w:rPr>
        <w:t>and</w:t>
      </w:r>
      <w:r>
        <w:rPr>
          <w:color w:val="4F5967"/>
          <w:spacing w:val="40"/>
          <w:sz w:val="24"/>
        </w:rPr>
        <w:t xml:space="preserve"> </w:t>
      </w:r>
      <w:r>
        <w:rPr>
          <w:color w:val="4F5967"/>
          <w:sz w:val="24"/>
        </w:rPr>
        <w:t>the</w:t>
      </w:r>
      <w:r>
        <w:rPr>
          <w:color w:val="4F5967"/>
          <w:spacing w:val="40"/>
          <w:sz w:val="24"/>
        </w:rPr>
        <w:t xml:space="preserve"> </w:t>
      </w:r>
      <w:r>
        <w:rPr>
          <w:color w:val="4F5967"/>
          <w:sz w:val="24"/>
        </w:rPr>
        <w:t>name</w:t>
      </w:r>
      <w:r>
        <w:rPr>
          <w:color w:val="4F5967"/>
          <w:spacing w:val="40"/>
          <w:sz w:val="24"/>
        </w:rPr>
        <w:t xml:space="preserve"> </w:t>
      </w:r>
      <w:r>
        <w:rPr>
          <w:color w:val="4F5967"/>
          <w:sz w:val="24"/>
        </w:rPr>
        <w:t>and</w:t>
      </w:r>
      <w:r>
        <w:rPr>
          <w:color w:val="4F5967"/>
          <w:spacing w:val="40"/>
          <w:sz w:val="24"/>
        </w:rPr>
        <w:t xml:space="preserve"> </w:t>
      </w:r>
      <w:r>
        <w:rPr>
          <w:color w:val="4F5967"/>
          <w:sz w:val="24"/>
        </w:rPr>
        <w:t>address</w:t>
      </w:r>
      <w:r>
        <w:rPr>
          <w:color w:val="4F5967"/>
          <w:spacing w:val="40"/>
          <w:sz w:val="24"/>
        </w:rPr>
        <w:t xml:space="preserve"> </w:t>
      </w:r>
      <w:r>
        <w:rPr>
          <w:color w:val="4F5967"/>
          <w:sz w:val="24"/>
        </w:rPr>
        <w:t>of</w:t>
      </w:r>
      <w:r>
        <w:rPr>
          <w:color w:val="4F5967"/>
          <w:spacing w:val="40"/>
          <w:sz w:val="24"/>
        </w:rPr>
        <w:t xml:space="preserve"> </w:t>
      </w:r>
      <w:r>
        <w:rPr>
          <w:color w:val="4F5967"/>
          <w:sz w:val="24"/>
        </w:rPr>
        <w:t xml:space="preserve">the licensed surveyor responsible for preparing the preliminary </w:t>
      </w:r>
      <w:proofErr w:type="gramStart"/>
      <w:r>
        <w:rPr>
          <w:color w:val="4F5967"/>
          <w:sz w:val="24"/>
        </w:rPr>
        <w:t>plat</w:t>
      </w:r>
      <w:proofErr w:type="gramEnd"/>
      <w:r>
        <w:rPr>
          <w:color w:val="4F5967"/>
          <w:sz w:val="24"/>
        </w:rPr>
        <w:t>.</w:t>
      </w:r>
    </w:p>
    <w:p w14:paraId="5E86ED72" w14:textId="77777777" w:rsidR="00E31BCD" w:rsidRDefault="00000000">
      <w:pPr>
        <w:pStyle w:val="ListParagraph"/>
        <w:numPr>
          <w:ilvl w:val="2"/>
          <w:numId w:val="2"/>
        </w:numPr>
        <w:tabs>
          <w:tab w:val="left" w:pos="2456"/>
        </w:tabs>
        <w:spacing w:before="146"/>
        <w:ind w:hanging="374"/>
        <w:rPr>
          <w:color w:val="4F5967"/>
          <w:sz w:val="24"/>
        </w:rPr>
      </w:pPr>
      <w:r>
        <w:rPr>
          <w:color w:val="4F5967"/>
          <w:sz w:val="24"/>
        </w:rPr>
        <w:t>Date</w:t>
      </w:r>
      <w:r>
        <w:rPr>
          <w:color w:val="4F5967"/>
          <w:spacing w:val="-2"/>
          <w:sz w:val="24"/>
        </w:rPr>
        <w:t xml:space="preserve"> </w:t>
      </w:r>
      <w:r>
        <w:rPr>
          <w:color w:val="4F5967"/>
          <w:sz w:val="24"/>
        </w:rPr>
        <w:t>of</w:t>
      </w:r>
      <w:r>
        <w:rPr>
          <w:color w:val="4F5967"/>
          <w:spacing w:val="-12"/>
          <w:sz w:val="24"/>
        </w:rPr>
        <w:t xml:space="preserve"> </w:t>
      </w:r>
      <w:r>
        <w:rPr>
          <w:color w:val="4F5967"/>
          <w:sz w:val="24"/>
        </w:rPr>
        <w:t>preparation</w:t>
      </w:r>
      <w:r>
        <w:rPr>
          <w:color w:val="4F5967"/>
          <w:spacing w:val="5"/>
          <w:sz w:val="24"/>
        </w:rPr>
        <w:t xml:space="preserve"> </w:t>
      </w:r>
      <w:r>
        <w:rPr>
          <w:color w:val="4F5967"/>
          <w:sz w:val="24"/>
        </w:rPr>
        <w:t>of</w:t>
      </w:r>
      <w:r>
        <w:rPr>
          <w:color w:val="4F5967"/>
          <w:spacing w:val="-14"/>
          <w:sz w:val="24"/>
        </w:rPr>
        <w:t xml:space="preserve"> </w:t>
      </w:r>
      <w:r>
        <w:rPr>
          <w:color w:val="4F5967"/>
          <w:sz w:val="24"/>
        </w:rPr>
        <w:t>the</w:t>
      </w:r>
      <w:r>
        <w:rPr>
          <w:color w:val="4F5967"/>
          <w:spacing w:val="-9"/>
          <w:sz w:val="24"/>
        </w:rPr>
        <w:t xml:space="preserve"> </w:t>
      </w:r>
      <w:r>
        <w:rPr>
          <w:color w:val="4F5967"/>
          <w:sz w:val="24"/>
        </w:rPr>
        <w:t>preliminary</w:t>
      </w:r>
      <w:r>
        <w:rPr>
          <w:color w:val="4F5967"/>
          <w:spacing w:val="7"/>
          <w:sz w:val="24"/>
        </w:rPr>
        <w:t xml:space="preserve"> </w:t>
      </w:r>
      <w:r>
        <w:rPr>
          <w:color w:val="4F5967"/>
          <w:sz w:val="24"/>
        </w:rPr>
        <w:t>subdivision</w:t>
      </w:r>
      <w:r>
        <w:rPr>
          <w:color w:val="4F5967"/>
          <w:spacing w:val="12"/>
          <w:sz w:val="24"/>
        </w:rPr>
        <w:t xml:space="preserve"> </w:t>
      </w:r>
      <w:proofErr w:type="gramStart"/>
      <w:r>
        <w:rPr>
          <w:color w:val="4F5967"/>
          <w:sz w:val="24"/>
        </w:rPr>
        <w:t>plat</w:t>
      </w:r>
      <w:proofErr w:type="gramEnd"/>
      <w:r>
        <w:rPr>
          <w:color w:val="4F5967"/>
          <w:sz w:val="24"/>
        </w:rPr>
        <w:t>,</w:t>
      </w:r>
      <w:r>
        <w:rPr>
          <w:color w:val="4F5967"/>
          <w:spacing w:val="-5"/>
          <w:sz w:val="24"/>
        </w:rPr>
        <w:t xml:space="preserve"> </w:t>
      </w:r>
      <w:r>
        <w:rPr>
          <w:color w:val="4F5967"/>
          <w:sz w:val="24"/>
        </w:rPr>
        <w:t>and</w:t>
      </w:r>
      <w:r>
        <w:rPr>
          <w:color w:val="4F5967"/>
          <w:spacing w:val="-10"/>
          <w:sz w:val="24"/>
        </w:rPr>
        <w:t xml:space="preserve"> </w:t>
      </w:r>
      <w:r>
        <w:rPr>
          <w:color w:val="4F5967"/>
          <w:sz w:val="24"/>
        </w:rPr>
        <w:t>all</w:t>
      </w:r>
      <w:r>
        <w:rPr>
          <w:color w:val="4F5967"/>
          <w:spacing w:val="-12"/>
          <w:sz w:val="24"/>
        </w:rPr>
        <w:t xml:space="preserve"> </w:t>
      </w:r>
      <w:r>
        <w:rPr>
          <w:color w:val="4F5967"/>
          <w:sz w:val="24"/>
        </w:rPr>
        <w:t xml:space="preserve">revision </w:t>
      </w:r>
      <w:r>
        <w:rPr>
          <w:color w:val="4F5967"/>
          <w:spacing w:val="-2"/>
          <w:sz w:val="24"/>
        </w:rPr>
        <w:t>dates.</w:t>
      </w:r>
    </w:p>
    <w:p w14:paraId="7950228D" w14:textId="6302C95C" w:rsidR="00E31BCD" w:rsidRDefault="00000000">
      <w:pPr>
        <w:pStyle w:val="ListParagraph"/>
        <w:numPr>
          <w:ilvl w:val="2"/>
          <w:numId w:val="2"/>
        </w:numPr>
        <w:tabs>
          <w:tab w:val="left" w:pos="2454"/>
          <w:tab w:val="left" w:pos="2458"/>
        </w:tabs>
        <w:spacing w:before="145" w:line="237" w:lineRule="auto"/>
        <w:ind w:left="2458" w:right="113" w:hanging="376"/>
        <w:rPr>
          <w:color w:val="4F5967"/>
          <w:sz w:val="24"/>
        </w:rPr>
      </w:pPr>
      <w:r>
        <w:rPr>
          <w:color w:val="4F5967"/>
          <w:sz w:val="24"/>
        </w:rPr>
        <w:t xml:space="preserve">Signature blocks for the dated signatures of the Commission Chair, Mayor, </w:t>
      </w:r>
      <w:del w:id="164" w:author="Jacob Hansen" w:date="2024-08-07T21:07:00Z" w16du:dateUtc="2024-08-08T03:07:00Z">
        <w:r w:rsidDel="003A2BA2">
          <w:rPr>
            <w:color w:val="4F5967"/>
            <w:sz w:val="24"/>
          </w:rPr>
          <w:delText xml:space="preserve">town </w:delText>
        </w:r>
      </w:del>
      <w:ins w:id="165" w:author="Jacob Hansen" w:date="2024-08-07T21:07:00Z" w16du:dateUtc="2024-08-08T03:07:00Z">
        <w:r w:rsidR="003A2BA2">
          <w:rPr>
            <w:color w:val="4F5967"/>
            <w:sz w:val="24"/>
          </w:rPr>
          <w:t xml:space="preserve">City </w:t>
        </w:r>
      </w:ins>
      <w:r>
        <w:rPr>
          <w:color w:val="4F5967"/>
          <w:sz w:val="24"/>
        </w:rPr>
        <w:t xml:space="preserve">Engineer, </w:t>
      </w:r>
      <w:del w:id="166" w:author="Jacob Hansen" w:date="2024-08-07T21:07:00Z" w16du:dateUtc="2024-08-08T03:07:00Z">
        <w:r w:rsidDel="003A2BA2">
          <w:rPr>
            <w:color w:val="4F5967"/>
            <w:sz w:val="24"/>
          </w:rPr>
          <w:delText xml:space="preserve">town </w:delText>
        </w:r>
      </w:del>
      <w:ins w:id="167" w:author="Jacob Hansen" w:date="2024-08-07T21:07:00Z" w16du:dateUtc="2024-08-08T03:07:00Z">
        <w:r w:rsidR="003A2BA2">
          <w:rPr>
            <w:color w:val="4F5967"/>
            <w:sz w:val="24"/>
          </w:rPr>
          <w:t xml:space="preserve">City </w:t>
        </w:r>
      </w:ins>
      <w:r>
        <w:rPr>
          <w:color w:val="4F5967"/>
          <w:sz w:val="24"/>
        </w:rPr>
        <w:t>Attorney, and required private or public utility/service providers.</w:t>
      </w:r>
    </w:p>
    <w:p w14:paraId="124A69E5" w14:textId="77777777" w:rsidR="00E31BCD" w:rsidRDefault="00E31BCD">
      <w:pPr>
        <w:pStyle w:val="BodyText"/>
        <w:spacing w:before="16"/>
        <w:rPr>
          <w:sz w:val="24"/>
        </w:rPr>
      </w:pPr>
    </w:p>
    <w:p w14:paraId="4BCD349B" w14:textId="77777777" w:rsidR="00E31BCD" w:rsidRDefault="00000000">
      <w:pPr>
        <w:pStyle w:val="ListParagraph"/>
        <w:numPr>
          <w:ilvl w:val="1"/>
          <w:numId w:val="2"/>
        </w:numPr>
        <w:tabs>
          <w:tab w:val="left" w:pos="1672"/>
        </w:tabs>
        <w:ind w:left="1672" w:hanging="366"/>
        <w:jc w:val="left"/>
        <w:rPr>
          <w:color w:val="4F5967"/>
          <w:sz w:val="24"/>
        </w:rPr>
      </w:pPr>
      <w:r>
        <w:rPr>
          <w:color w:val="4F5967"/>
          <w:sz w:val="24"/>
        </w:rPr>
        <w:t>North</w:t>
      </w:r>
      <w:r>
        <w:rPr>
          <w:color w:val="4F5967"/>
          <w:spacing w:val="-5"/>
          <w:sz w:val="24"/>
        </w:rPr>
        <w:t xml:space="preserve"> </w:t>
      </w:r>
      <w:r>
        <w:rPr>
          <w:color w:val="4F5967"/>
          <w:sz w:val="24"/>
        </w:rPr>
        <w:t>arrow,</w:t>
      </w:r>
      <w:r>
        <w:rPr>
          <w:color w:val="4F5967"/>
          <w:spacing w:val="-1"/>
          <w:sz w:val="24"/>
        </w:rPr>
        <w:t xml:space="preserve"> </w:t>
      </w:r>
      <w:r>
        <w:rPr>
          <w:color w:val="4F5967"/>
          <w:sz w:val="24"/>
        </w:rPr>
        <w:t>graphic</w:t>
      </w:r>
      <w:r>
        <w:rPr>
          <w:color w:val="4F5967"/>
          <w:spacing w:val="-3"/>
          <w:sz w:val="24"/>
        </w:rPr>
        <w:t xml:space="preserve"> </w:t>
      </w:r>
      <w:r>
        <w:rPr>
          <w:color w:val="4F5967"/>
          <w:sz w:val="24"/>
        </w:rPr>
        <w:t>and</w:t>
      </w:r>
      <w:r>
        <w:rPr>
          <w:color w:val="4F5967"/>
          <w:spacing w:val="-5"/>
          <w:sz w:val="24"/>
        </w:rPr>
        <w:t xml:space="preserve"> </w:t>
      </w:r>
      <w:r>
        <w:rPr>
          <w:color w:val="4F5967"/>
          <w:sz w:val="24"/>
        </w:rPr>
        <w:t>written</w:t>
      </w:r>
      <w:r>
        <w:rPr>
          <w:color w:val="4F5967"/>
          <w:spacing w:val="-1"/>
          <w:sz w:val="24"/>
        </w:rPr>
        <w:t xml:space="preserve"> </w:t>
      </w:r>
      <w:r>
        <w:rPr>
          <w:color w:val="4F5967"/>
          <w:sz w:val="24"/>
        </w:rPr>
        <w:t>scale,</w:t>
      </w:r>
      <w:r>
        <w:rPr>
          <w:color w:val="4F5967"/>
          <w:spacing w:val="4"/>
          <w:sz w:val="24"/>
        </w:rPr>
        <w:t xml:space="preserve"> </w:t>
      </w:r>
      <w:r>
        <w:rPr>
          <w:color w:val="4F5967"/>
          <w:sz w:val="24"/>
        </w:rPr>
        <w:t>and</w:t>
      </w:r>
      <w:r>
        <w:rPr>
          <w:color w:val="4F5967"/>
          <w:spacing w:val="-6"/>
          <w:sz w:val="24"/>
        </w:rPr>
        <w:t xml:space="preserve"> </w:t>
      </w:r>
      <w:r>
        <w:rPr>
          <w:color w:val="4F5967"/>
          <w:sz w:val="24"/>
        </w:rPr>
        <w:t>basis</w:t>
      </w:r>
      <w:r>
        <w:rPr>
          <w:color w:val="4F5967"/>
          <w:spacing w:val="-4"/>
          <w:sz w:val="24"/>
        </w:rPr>
        <w:t xml:space="preserve"> </w:t>
      </w:r>
      <w:r>
        <w:rPr>
          <w:color w:val="4F5967"/>
          <w:sz w:val="24"/>
        </w:rPr>
        <w:t>of</w:t>
      </w:r>
      <w:r>
        <w:rPr>
          <w:color w:val="4F5967"/>
          <w:spacing w:val="-8"/>
          <w:sz w:val="24"/>
        </w:rPr>
        <w:t xml:space="preserve"> </w:t>
      </w:r>
      <w:r>
        <w:rPr>
          <w:color w:val="4F5967"/>
          <w:sz w:val="24"/>
        </w:rPr>
        <w:t>bearings</w:t>
      </w:r>
      <w:r>
        <w:rPr>
          <w:color w:val="4F5967"/>
          <w:spacing w:val="4"/>
          <w:sz w:val="24"/>
        </w:rPr>
        <w:t xml:space="preserve"> </w:t>
      </w:r>
      <w:r>
        <w:rPr>
          <w:color w:val="4F5967"/>
          <w:spacing w:val="-2"/>
          <w:sz w:val="24"/>
        </w:rPr>
        <w:t>used.</w:t>
      </w:r>
    </w:p>
    <w:p w14:paraId="1A6803EA" w14:textId="77777777" w:rsidR="00E31BCD" w:rsidRDefault="00000000">
      <w:pPr>
        <w:pStyle w:val="ListParagraph"/>
        <w:numPr>
          <w:ilvl w:val="1"/>
          <w:numId w:val="2"/>
        </w:numPr>
        <w:tabs>
          <w:tab w:val="left" w:pos="1669"/>
          <w:tab w:val="left" w:pos="1672"/>
        </w:tabs>
        <w:spacing w:before="152" w:line="235" w:lineRule="auto"/>
        <w:ind w:left="1672" w:right="105" w:hanging="415"/>
        <w:rPr>
          <w:color w:val="4F5967"/>
          <w:sz w:val="24"/>
        </w:rPr>
      </w:pPr>
      <w:r>
        <w:rPr>
          <w:color w:val="4F5967"/>
          <w:sz w:val="24"/>
        </w:rPr>
        <w:t xml:space="preserve">A vicinity map of the site at a minimum scale of </w:t>
      </w:r>
      <w:proofErr w:type="gramStart"/>
      <w:r>
        <w:rPr>
          <w:color w:val="4F5967"/>
          <w:sz w:val="24"/>
        </w:rPr>
        <w:t>one inch</w:t>
      </w:r>
      <w:proofErr w:type="gramEnd"/>
      <w:r>
        <w:rPr>
          <w:color w:val="4F5967"/>
          <w:sz w:val="24"/>
        </w:rPr>
        <w:t xml:space="preserve"> equals one thousand feet (1" = 1,000'), or as recommended</w:t>
      </w:r>
      <w:r>
        <w:rPr>
          <w:color w:val="4F5967"/>
          <w:spacing w:val="39"/>
          <w:sz w:val="24"/>
        </w:rPr>
        <w:t xml:space="preserve"> </w:t>
      </w:r>
      <w:r>
        <w:rPr>
          <w:color w:val="4F5967"/>
          <w:sz w:val="24"/>
        </w:rPr>
        <w:t>by the Zoning Administrator and/or City's Engineer.</w:t>
      </w:r>
    </w:p>
    <w:p w14:paraId="236AE72D" w14:textId="77777777" w:rsidR="00E31BCD" w:rsidRDefault="00000000">
      <w:pPr>
        <w:pStyle w:val="ListParagraph"/>
        <w:numPr>
          <w:ilvl w:val="1"/>
          <w:numId w:val="2"/>
        </w:numPr>
        <w:tabs>
          <w:tab w:val="left" w:pos="1669"/>
          <w:tab w:val="left" w:pos="1673"/>
        </w:tabs>
        <w:spacing w:before="151" w:line="235" w:lineRule="auto"/>
        <w:ind w:left="1673" w:right="109" w:hanging="318"/>
        <w:rPr>
          <w:color w:val="4F5967"/>
          <w:sz w:val="24"/>
        </w:rPr>
      </w:pPr>
      <w:r>
        <w:rPr>
          <w:color w:val="4F5967"/>
          <w:sz w:val="24"/>
        </w:rPr>
        <w:t>Surveyed boundary of the proposed subdivision, accurate in scale, dimension and bearing, and giving the location of and ties to the nearest survey monument. location of the property with respect to surrounding property and roads and the names of all adjoining property owners of record shall be shown.</w:t>
      </w:r>
    </w:p>
    <w:p w14:paraId="5733618B" w14:textId="77777777" w:rsidR="00E31BCD" w:rsidRDefault="00000000">
      <w:pPr>
        <w:pStyle w:val="ListParagraph"/>
        <w:numPr>
          <w:ilvl w:val="1"/>
          <w:numId w:val="2"/>
        </w:numPr>
        <w:tabs>
          <w:tab w:val="left" w:pos="1672"/>
        </w:tabs>
        <w:spacing w:before="149"/>
        <w:ind w:left="1672" w:hanging="264"/>
        <w:jc w:val="left"/>
        <w:rPr>
          <w:color w:val="4F5967"/>
          <w:sz w:val="24"/>
        </w:rPr>
      </w:pPr>
      <w:r>
        <w:rPr>
          <w:color w:val="4F5967"/>
          <w:sz w:val="24"/>
        </w:rPr>
        <w:t>The</w:t>
      </w:r>
      <w:r>
        <w:rPr>
          <w:color w:val="4F5967"/>
          <w:spacing w:val="-4"/>
          <w:sz w:val="24"/>
        </w:rPr>
        <w:t xml:space="preserve"> </w:t>
      </w:r>
      <w:r>
        <w:rPr>
          <w:color w:val="4F5967"/>
          <w:sz w:val="24"/>
        </w:rPr>
        <w:t>legal</w:t>
      </w:r>
      <w:r>
        <w:rPr>
          <w:color w:val="4F5967"/>
          <w:spacing w:val="-6"/>
          <w:sz w:val="24"/>
        </w:rPr>
        <w:t xml:space="preserve"> </w:t>
      </w:r>
      <w:r>
        <w:rPr>
          <w:color w:val="4F5967"/>
          <w:sz w:val="24"/>
        </w:rPr>
        <w:t>description of</w:t>
      </w:r>
      <w:r>
        <w:rPr>
          <w:color w:val="4F5967"/>
          <w:spacing w:val="-12"/>
          <w:sz w:val="24"/>
        </w:rPr>
        <w:t xml:space="preserve"> </w:t>
      </w:r>
      <w:r>
        <w:rPr>
          <w:color w:val="4F5967"/>
          <w:sz w:val="24"/>
        </w:rPr>
        <w:t>the</w:t>
      </w:r>
      <w:r>
        <w:rPr>
          <w:color w:val="4F5967"/>
          <w:spacing w:val="-9"/>
          <w:sz w:val="24"/>
        </w:rPr>
        <w:t xml:space="preserve"> </w:t>
      </w:r>
      <w:r>
        <w:rPr>
          <w:color w:val="4F5967"/>
          <w:sz w:val="24"/>
        </w:rPr>
        <w:t>entire</w:t>
      </w:r>
      <w:r>
        <w:rPr>
          <w:color w:val="4F5967"/>
          <w:spacing w:val="-4"/>
          <w:sz w:val="24"/>
        </w:rPr>
        <w:t xml:space="preserve"> </w:t>
      </w:r>
      <w:r>
        <w:rPr>
          <w:color w:val="4F5967"/>
          <w:sz w:val="24"/>
        </w:rPr>
        <w:t>subdivision</w:t>
      </w:r>
      <w:r>
        <w:rPr>
          <w:color w:val="4F5967"/>
          <w:spacing w:val="9"/>
          <w:sz w:val="24"/>
        </w:rPr>
        <w:t xml:space="preserve"> </w:t>
      </w:r>
      <w:r>
        <w:rPr>
          <w:color w:val="4F5967"/>
          <w:sz w:val="24"/>
        </w:rPr>
        <w:t>site</w:t>
      </w:r>
      <w:r>
        <w:rPr>
          <w:color w:val="4F5967"/>
          <w:spacing w:val="-6"/>
          <w:sz w:val="24"/>
        </w:rPr>
        <w:t xml:space="preserve"> </w:t>
      </w:r>
      <w:r>
        <w:rPr>
          <w:color w:val="4F5967"/>
          <w:spacing w:val="-2"/>
          <w:sz w:val="24"/>
        </w:rPr>
        <w:t>boundary.</w:t>
      </w:r>
    </w:p>
    <w:p w14:paraId="6931F42D" w14:textId="77777777" w:rsidR="00E31BCD" w:rsidRPr="003A2BA2" w:rsidRDefault="00000000">
      <w:pPr>
        <w:pStyle w:val="ListParagraph"/>
        <w:numPr>
          <w:ilvl w:val="1"/>
          <w:numId w:val="2"/>
        </w:numPr>
        <w:tabs>
          <w:tab w:val="left" w:pos="1670"/>
          <w:tab w:val="left" w:pos="1673"/>
        </w:tabs>
        <w:spacing w:before="146" w:line="235" w:lineRule="auto"/>
        <w:ind w:left="1673" w:right="109" w:hanging="318"/>
        <w:rPr>
          <w:ins w:id="168" w:author="Jacob Hansen" w:date="2024-08-07T21:05:00Z" w16du:dateUtc="2024-08-08T03:05:00Z"/>
          <w:color w:val="4F5967"/>
          <w:sz w:val="24"/>
          <w:rPrChange w:id="169" w:author="Jacob Hansen" w:date="2024-08-07T21:05:00Z" w16du:dateUtc="2024-08-08T03:05:00Z">
            <w:rPr>
              <w:ins w:id="170" w:author="Jacob Hansen" w:date="2024-08-07T21:05:00Z" w16du:dateUtc="2024-08-08T03:05:00Z"/>
              <w:color w:val="4F5967"/>
              <w:spacing w:val="-2"/>
              <w:sz w:val="24"/>
            </w:rPr>
          </w:rPrChange>
        </w:rPr>
      </w:pPr>
      <w:r>
        <w:rPr>
          <w:color w:val="4F5967"/>
          <w:sz w:val="24"/>
        </w:rPr>
        <w:t>The location of any common space or open space areas including the location of all property</w:t>
      </w:r>
      <w:r>
        <w:rPr>
          <w:color w:val="4F5967"/>
          <w:spacing w:val="24"/>
          <w:sz w:val="24"/>
        </w:rPr>
        <w:t xml:space="preserve"> </w:t>
      </w:r>
      <w:r>
        <w:rPr>
          <w:color w:val="4F5967"/>
          <w:sz w:val="24"/>
        </w:rPr>
        <w:t>proposed</w:t>
      </w:r>
      <w:r>
        <w:rPr>
          <w:color w:val="4F5967"/>
          <w:spacing w:val="23"/>
          <w:sz w:val="24"/>
        </w:rPr>
        <w:t xml:space="preserve"> </w:t>
      </w:r>
      <w:r>
        <w:rPr>
          <w:color w:val="4F5967"/>
          <w:sz w:val="24"/>
        </w:rPr>
        <w:t>to be set aside</w:t>
      </w:r>
      <w:r>
        <w:rPr>
          <w:color w:val="4F5967"/>
          <w:spacing w:val="22"/>
          <w:sz w:val="24"/>
        </w:rPr>
        <w:t xml:space="preserve"> </w:t>
      </w:r>
      <w:r>
        <w:rPr>
          <w:color w:val="4F5967"/>
          <w:sz w:val="24"/>
        </w:rPr>
        <w:t>for public or private reservation,</w:t>
      </w:r>
      <w:r>
        <w:rPr>
          <w:color w:val="4F5967"/>
          <w:spacing w:val="31"/>
          <w:sz w:val="24"/>
        </w:rPr>
        <w:t xml:space="preserve"> </w:t>
      </w:r>
      <w:r>
        <w:rPr>
          <w:color w:val="4F5967"/>
          <w:sz w:val="24"/>
        </w:rPr>
        <w:t xml:space="preserve">with the designation of the purpose of those set aside, and conditions, if any of the dedication or reservation. of common areas shall be required on all condominium and planned unit development </w:t>
      </w:r>
      <w:proofErr w:type="gramStart"/>
      <w:r>
        <w:rPr>
          <w:color w:val="4F5967"/>
          <w:spacing w:val="-2"/>
          <w:sz w:val="24"/>
        </w:rPr>
        <w:t>plats</w:t>
      </w:r>
      <w:proofErr w:type="gramEnd"/>
      <w:r>
        <w:rPr>
          <w:color w:val="4F5967"/>
          <w:spacing w:val="-2"/>
          <w:sz w:val="24"/>
        </w:rPr>
        <w:t>.</w:t>
      </w:r>
    </w:p>
    <w:p w14:paraId="61163586" w14:textId="5039F06D" w:rsidR="003A2BA2" w:rsidRPr="003A2BA2" w:rsidRDefault="003A2BA2" w:rsidP="003A2BA2">
      <w:pPr>
        <w:pStyle w:val="ListParagraph"/>
        <w:numPr>
          <w:ilvl w:val="1"/>
          <w:numId w:val="2"/>
        </w:numPr>
        <w:tabs>
          <w:tab w:val="left" w:pos="1670"/>
          <w:tab w:val="left" w:pos="1673"/>
        </w:tabs>
        <w:spacing w:before="146" w:line="235" w:lineRule="auto"/>
        <w:ind w:right="109"/>
        <w:rPr>
          <w:ins w:id="171" w:author="Jacob Hansen" w:date="2024-08-07T21:05:00Z" w16du:dateUtc="2024-08-08T03:05:00Z"/>
          <w:color w:val="4F5967"/>
          <w:sz w:val="24"/>
        </w:rPr>
      </w:pPr>
      <w:commentRangeStart w:id="172"/>
      <w:ins w:id="173" w:author="Jacob Hansen" w:date="2024-08-07T21:05:00Z" w16du:dateUtc="2024-08-08T03:05:00Z">
        <w:r>
          <w:rPr>
            <w:color w:val="4F5967"/>
            <w:sz w:val="24"/>
          </w:rPr>
          <w:t>T</w:t>
        </w:r>
      </w:ins>
      <w:ins w:id="174" w:author="Jacob Hansen" w:date="2024-08-07T21:06:00Z" w16du:dateUtc="2024-08-08T03:06:00Z">
        <w:r>
          <w:rPr>
            <w:color w:val="4F5967"/>
            <w:sz w:val="24"/>
          </w:rPr>
          <w:t>he a</w:t>
        </w:r>
      </w:ins>
      <w:ins w:id="175" w:author="Jacob Hansen" w:date="2024-08-07T21:05:00Z" w16du:dateUtc="2024-08-08T03:05:00Z">
        <w:r w:rsidRPr="003A2BA2">
          <w:rPr>
            <w:color w:val="4F5967"/>
            <w:sz w:val="24"/>
          </w:rPr>
          <w:t>pproximate location of nearest utilities and those proposed to service the subdivision including:</w:t>
        </w:r>
      </w:ins>
    </w:p>
    <w:p w14:paraId="2C103165" w14:textId="77777777" w:rsidR="003A2BA2" w:rsidRPr="003A2BA2" w:rsidRDefault="003A2BA2">
      <w:pPr>
        <w:pStyle w:val="ListParagraph"/>
        <w:numPr>
          <w:ilvl w:val="2"/>
          <w:numId w:val="2"/>
        </w:numPr>
        <w:tabs>
          <w:tab w:val="left" w:pos="1670"/>
          <w:tab w:val="left" w:pos="1673"/>
        </w:tabs>
        <w:spacing w:before="146" w:line="235" w:lineRule="auto"/>
        <w:ind w:right="109"/>
        <w:rPr>
          <w:ins w:id="176" w:author="Jacob Hansen" w:date="2024-08-07T21:05:00Z" w16du:dateUtc="2024-08-08T03:05:00Z"/>
          <w:color w:val="4F5967"/>
          <w:sz w:val="24"/>
        </w:rPr>
        <w:pPrChange w:id="177" w:author="Jacob Hansen" w:date="2024-08-07T21:06:00Z" w16du:dateUtc="2024-08-08T03:06:00Z">
          <w:pPr>
            <w:pStyle w:val="ListParagraph"/>
            <w:numPr>
              <w:ilvl w:val="1"/>
              <w:numId w:val="2"/>
            </w:numPr>
            <w:tabs>
              <w:tab w:val="left" w:pos="1670"/>
              <w:tab w:val="left" w:pos="1673"/>
            </w:tabs>
            <w:spacing w:before="146" w:line="235" w:lineRule="auto"/>
            <w:ind w:left="1674" w:right="109" w:hanging="204"/>
          </w:pPr>
        </w:pPrChange>
      </w:pPr>
      <w:ins w:id="178" w:author="Jacob Hansen" w:date="2024-08-07T21:05:00Z" w16du:dateUtc="2024-08-08T03:05:00Z">
        <w:r w:rsidRPr="003A2BA2">
          <w:rPr>
            <w:color w:val="4F5967"/>
            <w:sz w:val="24"/>
          </w:rPr>
          <w:t>A description of the type of water system proposed including documentation of water rights, and of historic water use.</w:t>
        </w:r>
      </w:ins>
    </w:p>
    <w:p w14:paraId="0443AFC2" w14:textId="77777777" w:rsidR="003A2BA2" w:rsidRPr="003A2BA2" w:rsidRDefault="003A2BA2">
      <w:pPr>
        <w:pStyle w:val="ListParagraph"/>
        <w:numPr>
          <w:ilvl w:val="2"/>
          <w:numId w:val="2"/>
        </w:numPr>
        <w:tabs>
          <w:tab w:val="left" w:pos="1670"/>
          <w:tab w:val="left" w:pos="1673"/>
        </w:tabs>
        <w:spacing w:before="146" w:line="235" w:lineRule="auto"/>
        <w:ind w:right="109"/>
        <w:rPr>
          <w:ins w:id="179" w:author="Jacob Hansen" w:date="2024-08-07T21:05:00Z" w16du:dateUtc="2024-08-08T03:05:00Z"/>
          <w:color w:val="4F5967"/>
          <w:sz w:val="24"/>
        </w:rPr>
        <w:pPrChange w:id="180" w:author="Jacob Hansen" w:date="2024-08-07T21:06:00Z" w16du:dateUtc="2024-08-08T03:06:00Z">
          <w:pPr>
            <w:pStyle w:val="ListParagraph"/>
            <w:numPr>
              <w:ilvl w:val="1"/>
              <w:numId w:val="2"/>
            </w:numPr>
            <w:tabs>
              <w:tab w:val="left" w:pos="1670"/>
              <w:tab w:val="left" w:pos="1673"/>
            </w:tabs>
            <w:spacing w:before="146" w:line="235" w:lineRule="auto"/>
            <w:ind w:left="1674" w:right="109" w:hanging="204"/>
          </w:pPr>
        </w:pPrChange>
      </w:pPr>
      <w:ins w:id="181" w:author="Jacob Hansen" w:date="2024-08-07T21:05:00Z" w16du:dateUtc="2024-08-08T03:05:00Z">
        <w:r w:rsidRPr="003A2BA2">
          <w:rPr>
            <w:color w:val="4F5967"/>
            <w:sz w:val="24"/>
          </w:rPr>
          <w:t xml:space="preserve">A description of the type of sanitary waste system </w:t>
        </w:r>
        <w:proofErr w:type="gramStart"/>
        <w:r w:rsidRPr="003A2BA2">
          <w:rPr>
            <w:color w:val="4F5967"/>
            <w:sz w:val="24"/>
          </w:rPr>
          <w:t>proposed;</w:t>
        </w:r>
        <w:proofErr w:type="gramEnd"/>
      </w:ins>
    </w:p>
    <w:p w14:paraId="33BA6491" w14:textId="77777777" w:rsidR="003A2BA2" w:rsidRPr="003A2BA2" w:rsidRDefault="003A2BA2">
      <w:pPr>
        <w:pStyle w:val="ListParagraph"/>
        <w:numPr>
          <w:ilvl w:val="3"/>
          <w:numId w:val="2"/>
        </w:numPr>
        <w:tabs>
          <w:tab w:val="left" w:pos="1670"/>
          <w:tab w:val="left" w:pos="1673"/>
        </w:tabs>
        <w:spacing w:before="146" w:line="235" w:lineRule="auto"/>
        <w:ind w:right="109"/>
        <w:rPr>
          <w:ins w:id="182" w:author="Jacob Hansen" w:date="2024-08-07T21:05:00Z" w16du:dateUtc="2024-08-08T03:05:00Z"/>
          <w:color w:val="4F5967"/>
          <w:sz w:val="24"/>
        </w:rPr>
        <w:pPrChange w:id="183" w:author="Jacob Hansen" w:date="2024-08-07T21:06:00Z" w16du:dateUtc="2024-08-08T03:06:00Z">
          <w:pPr>
            <w:pStyle w:val="ListParagraph"/>
            <w:numPr>
              <w:ilvl w:val="1"/>
              <w:numId w:val="2"/>
            </w:numPr>
            <w:tabs>
              <w:tab w:val="left" w:pos="1670"/>
              <w:tab w:val="left" w:pos="1673"/>
            </w:tabs>
            <w:spacing w:before="146" w:line="235" w:lineRule="auto"/>
            <w:ind w:left="1674" w:right="109" w:hanging="204"/>
          </w:pPr>
        </w:pPrChange>
      </w:pPr>
      <w:ins w:id="184" w:author="Jacob Hansen" w:date="2024-08-07T21:05:00Z" w16du:dateUtc="2024-08-08T03:05:00Z">
        <w:r w:rsidRPr="003A2BA2">
          <w:rPr>
            <w:color w:val="4F5967"/>
            <w:sz w:val="24"/>
          </w:rPr>
          <w:t>When private wells and on-site septic systems are proposed, a description of how each proposed lot will conform to the standard protection radius around the wellhead.</w:t>
        </w:r>
      </w:ins>
      <w:commentRangeEnd w:id="172"/>
      <w:ins w:id="185" w:author="Jacob Hansen" w:date="2024-08-07T21:08:00Z" w16du:dateUtc="2024-08-08T03:08:00Z">
        <w:r w:rsidR="00A41236">
          <w:rPr>
            <w:rStyle w:val="CommentReference"/>
          </w:rPr>
          <w:commentReference w:id="172"/>
        </w:r>
      </w:ins>
    </w:p>
    <w:p w14:paraId="10B0E645" w14:textId="7CE231F7" w:rsidR="003A2BA2" w:rsidRPr="003A2BA2" w:rsidRDefault="003A2BA2">
      <w:pPr>
        <w:pStyle w:val="ListParagraph"/>
        <w:numPr>
          <w:ilvl w:val="2"/>
          <w:numId w:val="2"/>
        </w:numPr>
        <w:tabs>
          <w:tab w:val="left" w:pos="1670"/>
          <w:tab w:val="left" w:pos="1673"/>
        </w:tabs>
        <w:spacing w:before="146" w:line="235" w:lineRule="auto"/>
        <w:ind w:right="109"/>
        <w:rPr>
          <w:ins w:id="186" w:author="Jacob Hansen" w:date="2024-08-07T21:05:00Z" w16du:dateUtc="2024-08-08T03:05:00Z"/>
          <w:color w:val="4F5967"/>
          <w:sz w:val="24"/>
        </w:rPr>
        <w:pPrChange w:id="187" w:author="Jacob Hansen" w:date="2024-08-07T21:06:00Z" w16du:dateUtc="2024-08-08T03:06:00Z">
          <w:pPr>
            <w:pStyle w:val="ListParagraph"/>
            <w:numPr>
              <w:ilvl w:val="1"/>
              <w:numId w:val="2"/>
            </w:numPr>
            <w:tabs>
              <w:tab w:val="left" w:pos="1670"/>
              <w:tab w:val="left" w:pos="1673"/>
            </w:tabs>
            <w:spacing w:before="146" w:line="235" w:lineRule="auto"/>
            <w:ind w:left="1674" w:right="109" w:hanging="204"/>
          </w:pPr>
        </w:pPrChange>
      </w:pPr>
      <w:commentRangeStart w:id="188"/>
      <w:ins w:id="189" w:author="Jacob Hansen" w:date="2024-08-07T21:05:00Z" w16du:dateUtc="2024-08-08T03:05:00Z">
        <w:r w:rsidRPr="003A2BA2">
          <w:rPr>
            <w:color w:val="4F5967"/>
            <w:sz w:val="24"/>
          </w:rPr>
          <w:t xml:space="preserve">A description </w:t>
        </w:r>
      </w:ins>
      <w:ins w:id="190" w:author="Jacob Hansen" w:date="2024-08-07T21:08:00Z" w16du:dateUtc="2024-08-08T03:08:00Z">
        <w:r w:rsidR="00A41236">
          <w:rPr>
            <w:color w:val="4F5967"/>
            <w:sz w:val="24"/>
          </w:rPr>
          <w:t>of</w:t>
        </w:r>
      </w:ins>
      <w:ins w:id="191" w:author="Jacob Hansen" w:date="2024-08-07T21:05:00Z" w16du:dateUtc="2024-08-08T03:05:00Z">
        <w:r w:rsidRPr="003A2BA2">
          <w:rPr>
            <w:color w:val="4F5967"/>
            <w:sz w:val="24"/>
          </w:rPr>
          <w:t xml:space="preserve"> any water conveyance facility located, entirely or partially, within the plat that: </w:t>
        </w:r>
      </w:ins>
    </w:p>
    <w:p w14:paraId="6D7EA581" w14:textId="77777777" w:rsidR="003A2BA2" w:rsidRPr="003A2BA2" w:rsidRDefault="003A2BA2">
      <w:pPr>
        <w:pStyle w:val="ListParagraph"/>
        <w:numPr>
          <w:ilvl w:val="3"/>
          <w:numId w:val="2"/>
        </w:numPr>
        <w:tabs>
          <w:tab w:val="left" w:pos="1670"/>
          <w:tab w:val="left" w:pos="1673"/>
        </w:tabs>
        <w:spacing w:before="146" w:line="235" w:lineRule="auto"/>
        <w:ind w:right="109"/>
        <w:rPr>
          <w:ins w:id="192" w:author="Jacob Hansen" w:date="2024-08-07T21:05:00Z" w16du:dateUtc="2024-08-08T03:05:00Z"/>
          <w:color w:val="4F5967"/>
          <w:sz w:val="24"/>
        </w:rPr>
        <w:pPrChange w:id="193" w:author="Jacob Hansen" w:date="2024-08-07T21:06:00Z" w16du:dateUtc="2024-08-08T03:06:00Z">
          <w:pPr>
            <w:pStyle w:val="ListParagraph"/>
            <w:numPr>
              <w:ilvl w:val="1"/>
              <w:numId w:val="2"/>
            </w:numPr>
            <w:tabs>
              <w:tab w:val="left" w:pos="1670"/>
              <w:tab w:val="left" w:pos="1673"/>
            </w:tabs>
            <w:spacing w:before="146" w:line="235" w:lineRule="auto"/>
            <w:ind w:left="1674" w:right="109" w:hanging="204"/>
          </w:pPr>
        </w:pPrChange>
      </w:pPr>
      <w:ins w:id="194" w:author="Jacob Hansen" w:date="2024-08-07T21:05:00Z" w16du:dateUtc="2024-08-08T03:05:00Z">
        <w:r w:rsidRPr="003A2BA2">
          <w:rPr>
            <w:color w:val="4F5967"/>
            <w:sz w:val="24"/>
          </w:rPr>
          <w:t xml:space="preserve">is not recorded; and </w:t>
        </w:r>
      </w:ins>
    </w:p>
    <w:p w14:paraId="2EA027CC" w14:textId="77777777" w:rsidR="003A2BA2" w:rsidRPr="003A2BA2" w:rsidRDefault="003A2BA2">
      <w:pPr>
        <w:pStyle w:val="ListParagraph"/>
        <w:numPr>
          <w:ilvl w:val="3"/>
          <w:numId w:val="2"/>
        </w:numPr>
        <w:tabs>
          <w:tab w:val="left" w:pos="1670"/>
          <w:tab w:val="left" w:pos="1673"/>
        </w:tabs>
        <w:spacing w:before="146" w:line="235" w:lineRule="auto"/>
        <w:ind w:right="109"/>
        <w:rPr>
          <w:ins w:id="195" w:author="Jacob Hansen" w:date="2024-08-07T21:05:00Z" w16du:dateUtc="2024-08-08T03:05:00Z"/>
          <w:color w:val="4F5967"/>
          <w:sz w:val="24"/>
        </w:rPr>
        <w:pPrChange w:id="196" w:author="Jacob Hansen" w:date="2024-08-07T21:06:00Z" w16du:dateUtc="2024-08-08T03:06:00Z">
          <w:pPr>
            <w:pStyle w:val="ListParagraph"/>
            <w:numPr>
              <w:ilvl w:val="1"/>
              <w:numId w:val="2"/>
            </w:numPr>
            <w:tabs>
              <w:tab w:val="left" w:pos="1670"/>
              <w:tab w:val="left" w:pos="1673"/>
            </w:tabs>
            <w:spacing w:before="146" w:line="235" w:lineRule="auto"/>
            <w:ind w:left="1674" w:right="109" w:hanging="204"/>
          </w:pPr>
        </w:pPrChange>
      </w:pPr>
      <w:ins w:id="197" w:author="Jacob Hansen" w:date="2024-08-07T21:05:00Z" w16du:dateUtc="2024-08-08T03:05:00Z">
        <w:r w:rsidRPr="003A2BA2">
          <w:rPr>
            <w:color w:val="4F5967"/>
            <w:sz w:val="24"/>
          </w:rPr>
          <w:t xml:space="preserve">of which the owner of the land has actual or constructive knowledge, including from information made available to the owner of the land: </w:t>
        </w:r>
      </w:ins>
    </w:p>
    <w:p w14:paraId="5123802B" w14:textId="77777777" w:rsidR="003A2BA2" w:rsidRPr="003A2BA2" w:rsidRDefault="003A2BA2">
      <w:pPr>
        <w:pStyle w:val="ListParagraph"/>
        <w:numPr>
          <w:ilvl w:val="4"/>
          <w:numId w:val="2"/>
        </w:numPr>
        <w:tabs>
          <w:tab w:val="left" w:pos="1670"/>
          <w:tab w:val="left" w:pos="1673"/>
        </w:tabs>
        <w:spacing w:before="146" w:line="235" w:lineRule="auto"/>
        <w:ind w:right="109"/>
        <w:rPr>
          <w:ins w:id="198" w:author="Jacob Hansen" w:date="2024-08-07T21:05:00Z" w16du:dateUtc="2024-08-08T03:05:00Z"/>
          <w:color w:val="4F5967"/>
          <w:sz w:val="24"/>
        </w:rPr>
        <w:pPrChange w:id="199" w:author="Jacob Hansen" w:date="2024-08-07T21:06:00Z" w16du:dateUtc="2024-08-08T03:06:00Z">
          <w:pPr>
            <w:pStyle w:val="ListParagraph"/>
            <w:numPr>
              <w:ilvl w:val="1"/>
              <w:numId w:val="2"/>
            </w:numPr>
            <w:tabs>
              <w:tab w:val="left" w:pos="1670"/>
              <w:tab w:val="left" w:pos="1673"/>
            </w:tabs>
            <w:spacing w:before="146" w:line="235" w:lineRule="auto"/>
            <w:ind w:left="1674" w:right="109" w:hanging="204"/>
          </w:pPr>
        </w:pPrChange>
      </w:pPr>
      <w:ins w:id="200" w:author="Jacob Hansen" w:date="2024-08-07T21:05:00Z" w16du:dateUtc="2024-08-08T03:05:00Z">
        <w:r w:rsidRPr="003A2BA2">
          <w:rPr>
            <w:color w:val="4F5967"/>
            <w:sz w:val="24"/>
          </w:rPr>
          <w:t xml:space="preserve">in the state engineer's inventory of canals; or </w:t>
        </w:r>
      </w:ins>
    </w:p>
    <w:p w14:paraId="59F8E143" w14:textId="4FE7D230" w:rsidR="003A2BA2" w:rsidRPr="003A2BA2" w:rsidRDefault="003A2BA2">
      <w:pPr>
        <w:pStyle w:val="ListParagraph"/>
        <w:numPr>
          <w:ilvl w:val="4"/>
          <w:numId w:val="2"/>
        </w:numPr>
        <w:tabs>
          <w:tab w:val="left" w:pos="1670"/>
          <w:tab w:val="left" w:pos="1673"/>
        </w:tabs>
        <w:spacing w:before="146" w:line="235" w:lineRule="auto"/>
        <w:ind w:right="109"/>
        <w:rPr>
          <w:ins w:id="201" w:author="Jacob Hansen" w:date="2024-08-07T21:05:00Z" w16du:dateUtc="2024-08-08T03:05:00Z"/>
          <w:color w:val="4F5967"/>
          <w:sz w:val="24"/>
        </w:rPr>
        <w:pPrChange w:id="202" w:author="Jacob Hansen" w:date="2024-08-07T21:06:00Z" w16du:dateUtc="2024-08-08T03:06:00Z">
          <w:pPr>
            <w:pStyle w:val="ListParagraph"/>
            <w:numPr>
              <w:ilvl w:val="1"/>
              <w:numId w:val="2"/>
            </w:numPr>
            <w:tabs>
              <w:tab w:val="left" w:pos="1670"/>
              <w:tab w:val="left" w:pos="1673"/>
            </w:tabs>
            <w:spacing w:before="146" w:line="235" w:lineRule="auto"/>
            <w:ind w:left="1674" w:right="109" w:hanging="204"/>
          </w:pPr>
        </w:pPrChange>
      </w:pPr>
      <w:ins w:id="203" w:author="Jacob Hansen" w:date="2024-08-07T21:05:00Z" w16du:dateUtc="2024-08-08T03:05:00Z">
        <w:r w:rsidRPr="003A2BA2">
          <w:rPr>
            <w:color w:val="4F5967"/>
            <w:sz w:val="24"/>
          </w:rPr>
          <w:t>from a surveyor under §10-9a-603(6)(c))</w:t>
        </w:r>
      </w:ins>
      <w:ins w:id="204" w:author="Jacob Hansen" w:date="2024-08-07T21:06:00Z" w16du:dateUtc="2024-08-08T03:06:00Z">
        <w:r>
          <w:rPr>
            <w:color w:val="4F5967"/>
            <w:sz w:val="24"/>
          </w:rPr>
          <w:t>.</w:t>
        </w:r>
      </w:ins>
      <w:ins w:id="205" w:author="Jacob Hansen" w:date="2024-08-07T21:05:00Z" w16du:dateUtc="2024-08-08T03:05:00Z">
        <w:r w:rsidRPr="003A2BA2">
          <w:rPr>
            <w:color w:val="4F5967"/>
            <w:sz w:val="24"/>
          </w:rPr>
          <w:t xml:space="preserve"> </w:t>
        </w:r>
      </w:ins>
      <w:commentRangeEnd w:id="188"/>
      <w:ins w:id="206" w:author="Jacob Hansen" w:date="2024-08-07T21:08:00Z" w16du:dateUtc="2024-08-08T03:08:00Z">
        <w:r w:rsidR="00A41236">
          <w:rPr>
            <w:rStyle w:val="CommentReference"/>
          </w:rPr>
          <w:commentReference w:id="188"/>
        </w:r>
      </w:ins>
    </w:p>
    <w:p w14:paraId="19AA53FD" w14:textId="77777777" w:rsidR="00A41236" w:rsidRPr="00A41236" w:rsidRDefault="00A41236" w:rsidP="00A41236">
      <w:pPr>
        <w:pStyle w:val="ListParagraph"/>
        <w:numPr>
          <w:ilvl w:val="1"/>
          <w:numId w:val="2"/>
        </w:numPr>
        <w:tabs>
          <w:tab w:val="left" w:pos="1670"/>
          <w:tab w:val="left" w:pos="1673"/>
        </w:tabs>
        <w:spacing w:before="146" w:line="235" w:lineRule="auto"/>
        <w:ind w:right="109"/>
        <w:rPr>
          <w:ins w:id="207" w:author="Jacob Hansen" w:date="2024-08-07T21:11:00Z" w16du:dateUtc="2024-08-08T03:11:00Z"/>
          <w:color w:val="4F5967"/>
          <w:sz w:val="24"/>
        </w:rPr>
      </w:pPr>
      <w:commentRangeStart w:id="208"/>
      <w:ins w:id="209" w:author="Jacob Hansen" w:date="2024-08-07T21:11:00Z" w16du:dateUtc="2024-08-08T03:11:00Z">
        <w:r w:rsidRPr="00A41236">
          <w:rPr>
            <w:color w:val="4F5967"/>
            <w:sz w:val="24"/>
          </w:rPr>
          <w:t xml:space="preserve">If the area within the plat is intended to be part of a community association subject to Title 57, Chapter 8a, Community Association Act, the plat must include language conveying to the association, as that term is defined in Section 57-8a-102, all common areas, as that term is defined in Section 57-8a-102. </w:t>
        </w:r>
      </w:ins>
    </w:p>
    <w:p w14:paraId="3664D6AB" w14:textId="77777777" w:rsidR="00A41236" w:rsidRPr="00A41236" w:rsidRDefault="00A41236" w:rsidP="00A41236">
      <w:pPr>
        <w:pStyle w:val="ListParagraph"/>
        <w:numPr>
          <w:ilvl w:val="1"/>
          <w:numId w:val="2"/>
        </w:numPr>
        <w:tabs>
          <w:tab w:val="left" w:pos="1670"/>
          <w:tab w:val="left" w:pos="1673"/>
        </w:tabs>
        <w:spacing w:before="146" w:line="235" w:lineRule="auto"/>
        <w:ind w:right="109"/>
        <w:rPr>
          <w:ins w:id="210" w:author="Jacob Hansen" w:date="2024-08-07T21:11:00Z" w16du:dateUtc="2024-08-08T03:11:00Z"/>
          <w:color w:val="4F5967"/>
          <w:sz w:val="24"/>
        </w:rPr>
      </w:pPr>
      <w:ins w:id="211" w:author="Jacob Hansen" w:date="2024-08-07T21:11:00Z" w16du:dateUtc="2024-08-08T03:11:00Z">
        <w:r w:rsidRPr="00A41236">
          <w:rPr>
            <w:color w:val="4F5967"/>
            <w:sz w:val="24"/>
          </w:rPr>
          <w:t xml:space="preserve">If the application is for a "condominium," requirement that the plat contain the additional elements of Utah State Code §57-8-13. </w:t>
        </w:r>
        <w:commentRangeEnd w:id="208"/>
        <w:r>
          <w:rPr>
            <w:rStyle w:val="CommentReference"/>
          </w:rPr>
          <w:commentReference w:id="208"/>
        </w:r>
      </w:ins>
    </w:p>
    <w:p w14:paraId="3300BFD9" w14:textId="77777777" w:rsidR="003A2BA2" w:rsidRDefault="003A2BA2">
      <w:pPr>
        <w:pStyle w:val="ListParagraph"/>
        <w:numPr>
          <w:ilvl w:val="1"/>
          <w:numId w:val="2"/>
        </w:numPr>
        <w:tabs>
          <w:tab w:val="left" w:pos="1670"/>
          <w:tab w:val="left" w:pos="1673"/>
        </w:tabs>
        <w:spacing w:before="146" w:line="235" w:lineRule="auto"/>
        <w:ind w:left="1673" w:right="109" w:hanging="318"/>
        <w:rPr>
          <w:color w:val="4F5967"/>
          <w:sz w:val="24"/>
        </w:rPr>
      </w:pPr>
    </w:p>
    <w:p w14:paraId="3C7144A7" w14:textId="77777777" w:rsidR="00E31BCD" w:rsidRDefault="00E31BCD">
      <w:pPr>
        <w:pStyle w:val="BodyText"/>
        <w:spacing w:before="25"/>
        <w:rPr>
          <w:sz w:val="24"/>
        </w:rPr>
      </w:pPr>
    </w:p>
    <w:p w14:paraId="6063A07E" w14:textId="3ED7E359" w:rsidR="00E31BCD" w:rsidRDefault="00000000">
      <w:pPr>
        <w:pStyle w:val="ListParagraph"/>
        <w:numPr>
          <w:ilvl w:val="0"/>
          <w:numId w:val="2"/>
        </w:numPr>
        <w:tabs>
          <w:tab w:val="left" w:pos="890"/>
          <w:tab w:val="left" w:pos="894"/>
        </w:tabs>
        <w:spacing w:line="235" w:lineRule="auto"/>
        <w:ind w:left="894" w:right="121" w:hanging="273"/>
        <w:jc w:val="both"/>
        <w:rPr>
          <w:color w:val="4F5967"/>
          <w:sz w:val="24"/>
        </w:rPr>
      </w:pPr>
      <w:r>
        <w:rPr>
          <w:b/>
          <w:color w:val="4F5967"/>
          <w:sz w:val="24"/>
        </w:rPr>
        <w:t xml:space="preserve">Required Preliminary Plans (i.e., Construction/Improvement Plans). </w:t>
      </w:r>
      <w:r>
        <w:rPr>
          <w:color w:val="4F5967"/>
          <w:sz w:val="24"/>
        </w:rPr>
        <w:t xml:space="preserve">The following </w:t>
      </w:r>
      <w:r>
        <w:rPr>
          <w:color w:val="4F5967"/>
          <w:sz w:val="24"/>
        </w:rPr>
        <w:lastRenderedPageBreak/>
        <w:t xml:space="preserve">information is required and shall </w:t>
      </w:r>
      <w:del w:id="212" w:author="Jacob Hansen" w:date="2024-08-07T21:23:00Z" w16du:dateUtc="2024-08-08T03:23:00Z">
        <w:r w:rsidDel="00A967A7">
          <w:rPr>
            <w:color w:val="4F5967"/>
            <w:sz w:val="24"/>
          </w:rPr>
          <w:delText>be provided at the same scale as the preliminary subdivision plat, or on separate sheets as necessary:</w:delText>
        </w:r>
      </w:del>
      <w:ins w:id="213" w:author="Jacob Hansen" w:date="2024-08-07T21:23:00Z" w16du:dateUtc="2024-08-08T03:23:00Z">
        <w:r w:rsidR="00A967A7">
          <w:rPr>
            <w:color w:val="4F5967"/>
            <w:sz w:val="24"/>
          </w:rPr>
          <w:t>be provided in a presentable form. These improvement plans shall conform to all applicable City Standard Drawings and Specifications.</w:t>
        </w:r>
      </w:ins>
    </w:p>
    <w:p w14:paraId="46303053" w14:textId="00BCE36B" w:rsidR="00A967A7" w:rsidRDefault="00A967A7">
      <w:pPr>
        <w:pStyle w:val="ListParagraph"/>
        <w:numPr>
          <w:ilvl w:val="0"/>
          <w:numId w:val="37"/>
        </w:numPr>
        <w:tabs>
          <w:tab w:val="left" w:pos="2455"/>
        </w:tabs>
        <w:spacing w:before="153"/>
        <w:rPr>
          <w:ins w:id="214" w:author="Jacob Hansen" w:date="2024-08-07T21:22:00Z" w16du:dateUtc="2024-08-08T03:22:00Z"/>
          <w:sz w:val="23"/>
        </w:rPr>
        <w:pPrChange w:id="215" w:author="Jacob Hansen" w:date="2024-08-07T21:24:00Z" w16du:dateUtc="2024-08-08T03:24:00Z">
          <w:pPr>
            <w:pStyle w:val="ListParagraph"/>
            <w:numPr>
              <w:ilvl w:val="1"/>
              <w:numId w:val="9"/>
            </w:numPr>
            <w:tabs>
              <w:tab w:val="left" w:pos="2455"/>
            </w:tabs>
            <w:spacing w:before="153"/>
            <w:ind w:left="2455" w:hanging="248"/>
          </w:pPr>
        </w:pPrChange>
      </w:pPr>
      <w:commentRangeStart w:id="216"/>
      <w:ins w:id="217" w:author="Jacob Hansen" w:date="2024-08-07T21:24:00Z" w16du:dateUtc="2024-08-08T03:24:00Z">
        <w:r>
          <w:rPr>
            <w:color w:val="4F5967"/>
            <w:w w:val="105"/>
            <w:sz w:val="23"/>
          </w:rPr>
          <w:t>T</w:t>
        </w:r>
      </w:ins>
      <w:ins w:id="218" w:author="Jacob Hansen" w:date="2024-08-07T21:22:00Z" w16du:dateUtc="2024-08-08T03:22:00Z">
        <w:r>
          <w:rPr>
            <w:color w:val="4F5967"/>
            <w:w w:val="105"/>
            <w:sz w:val="23"/>
          </w:rPr>
          <w:t>he</w:t>
        </w:r>
        <w:r>
          <w:rPr>
            <w:color w:val="4F5967"/>
            <w:spacing w:val="-16"/>
            <w:w w:val="105"/>
            <w:sz w:val="23"/>
          </w:rPr>
          <w:t xml:space="preserve"> </w:t>
        </w:r>
        <w:r>
          <w:rPr>
            <w:color w:val="4F5967"/>
            <w:w w:val="105"/>
            <w:sz w:val="23"/>
          </w:rPr>
          <w:t>layout, profile,</w:t>
        </w:r>
        <w:r>
          <w:rPr>
            <w:color w:val="4F5967"/>
            <w:spacing w:val="-7"/>
            <w:w w:val="105"/>
            <w:sz w:val="23"/>
          </w:rPr>
          <w:t xml:space="preserve"> </w:t>
        </w:r>
        <w:r>
          <w:rPr>
            <w:color w:val="4F5967"/>
            <w:w w:val="105"/>
            <w:sz w:val="23"/>
          </w:rPr>
          <w:t>and</w:t>
        </w:r>
        <w:r>
          <w:rPr>
            <w:color w:val="4F5967"/>
            <w:spacing w:val="-10"/>
            <w:w w:val="105"/>
            <w:sz w:val="23"/>
          </w:rPr>
          <w:t xml:space="preserve"> </w:t>
        </w:r>
        <w:r>
          <w:rPr>
            <w:color w:val="4F5967"/>
            <w:w w:val="105"/>
            <w:sz w:val="23"/>
          </w:rPr>
          <w:t>detailed</w:t>
        </w:r>
        <w:r>
          <w:rPr>
            <w:color w:val="4F5967"/>
            <w:spacing w:val="-3"/>
            <w:w w:val="105"/>
            <w:sz w:val="23"/>
          </w:rPr>
          <w:t xml:space="preserve"> </w:t>
        </w:r>
        <w:r>
          <w:rPr>
            <w:color w:val="4F5967"/>
            <w:w w:val="105"/>
            <w:sz w:val="23"/>
          </w:rPr>
          <w:t>design</w:t>
        </w:r>
        <w:r>
          <w:rPr>
            <w:color w:val="4F5967"/>
            <w:spacing w:val="-4"/>
            <w:w w:val="105"/>
            <w:sz w:val="23"/>
          </w:rPr>
          <w:t xml:space="preserve"> </w:t>
        </w:r>
        <w:r>
          <w:rPr>
            <w:color w:val="4F5967"/>
            <w:w w:val="105"/>
            <w:sz w:val="23"/>
          </w:rPr>
          <w:t>of</w:t>
        </w:r>
        <w:r>
          <w:rPr>
            <w:color w:val="4F5967"/>
            <w:spacing w:val="-12"/>
            <w:w w:val="105"/>
            <w:sz w:val="23"/>
          </w:rPr>
          <w:t xml:space="preserve"> </w:t>
        </w:r>
        <w:r>
          <w:rPr>
            <w:color w:val="4F5967"/>
            <w:w w:val="105"/>
            <w:sz w:val="23"/>
          </w:rPr>
          <w:t>the</w:t>
        </w:r>
        <w:r>
          <w:rPr>
            <w:color w:val="4F5967"/>
            <w:spacing w:val="-14"/>
            <w:w w:val="105"/>
            <w:sz w:val="23"/>
          </w:rPr>
          <w:t xml:space="preserve"> </w:t>
        </w:r>
        <w:r>
          <w:rPr>
            <w:color w:val="4F5967"/>
            <w:spacing w:val="-2"/>
            <w:w w:val="105"/>
            <w:sz w:val="23"/>
          </w:rPr>
          <w:t>following:</w:t>
        </w:r>
      </w:ins>
      <w:commentRangeEnd w:id="216"/>
      <w:ins w:id="219" w:author="Jacob Hansen" w:date="2024-08-07T21:26:00Z" w16du:dateUtc="2024-08-08T03:26:00Z">
        <w:r>
          <w:rPr>
            <w:rStyle w:val="CommentReference"/>
          </w:rPr>
          <w:commentReference w:id="216"/>
        </w:r>
      </w:ins>
    </w:p>
    <w:p w14:paraId="41BACC59" w14:textId="77777777" w:rsidR="00A967A7" w:rsidRDefault="00A967A7" w:rsidP="00A967A7">
      <w:pPr>
        <w:pStyle w:val="ListParagraph"/>
        <w:numPr>
          <w:ilvl w:val="2"/>
          <w:numId w:val="9"/>
        </w:numPr>
        <w:tabs>
          <w:tab w:val="left" w:pos="3238"/>
        </w:tabs>
        <w:spacing w:before="154" w:line="244" w:lineRule="auto"/>
        <w:ind w:right="109" w:hanging="371"/>
        <w:rPr>
          <w:ins w:id="220" w:author="Jacob Hansen" w:date="2024-08-07T21:22:00Z" w16du:dateUtc="2024-08-08T03:22:00Z"/>
          <w:sz w:val="23"/>
        </w:rPr>
      </w:pPr>
      <w:ins w:id="221" w:author="Jacob Hansen" w:date="2024-08-07T21:22:00Z" w16du:dateUtc="2024-08-08T03:22:00Z">
        <w:r>
          <w:rPr>
            <w:color w:val="4F5967"/>
            <w:w w:val="105"/>
            <w:sz w:val="23"/>
          </w:rPr>
          <w:t>Grading/Drainage</w:t>
        </w:r>
        <w:r>
          <w:rPr>
            <w:color w:val="4F5967"/>
            <w:spacing w:val="-10"/>
            <w:w w:val="105"/>
            <w:sz w:val="23"/>
          </w:rPr>
          <w:t xml:space="preserve"> </w:t>
        </w:r>
        <w:r>
          <w:rPr>
            <w:color w:val="4F5967"/>
            <w:w w:val="105"/>
            <w:sz w:val="23"/>
          </w:rPr>
          <w:t>Plan. The proposed grading and drainage plan shall</w:t>
        </w:r>
        <w:r>
          <w:rPr>
            <w:color w:val="4F5967"/>
            <w:spacing w:val="-1"/>
            <w:w w:val="105"/>
            <w:sz w:val="23"/>
          </w:rPr>
          <w:t xml:space="preserve"> </w:t>
        </w:r>
        <w:r>
          <w:rPr>
            <w:color w:val="4F5967"/>
            <w:w w:val="105"/>
            <w:sz w:val="23"/>
          </w:rPr>
          <w:t>be indicated by</w:t>
        </w:r>
        <w:r>
          <w:rPr>
            <w:color w:val="4F5967"/>
            <w:spacing w:val="-3"/>
            <w:w w:val="105"/>
            <w:sz w:val="23"/>
          </w:rPr>
          <w:t xml:space="preserve"> </w:t>
        </w:r>
        <w:r>
          <w:rPr>
            <w:color w:val="4F5967"/>
            <w:w w:val="105"/>
            <w:sz w:val="23"/>
          </w:rPr>
          <w:t>solid-</w:t>
        </w:r>
        <w:r>
          <w:rPr>
            <w:color w:val="4F5967"/>
            <w:spacing w:val="-5"/>
            <w:w w:val="105"/>
            <w:sz w:val="23"/>
          </w:rPr>
          <w:t xml:space="preserve"> </w:t>
        </w:r>
        <w:r>
          <w:rPr>
            <w:color w:val="4F5967"/>
            <w:w w:val="105"/>
            <w:sz w:val="23"/>
          </w:rPr>
          <w:t>line</w:t>
        </w:r>
        <w:r>
          <w:rPr>
            <w:color w:val="4F5967"/>
            <w:spacing w:val="-11"/>
            <w:w w:val="105"/>
            <w:sz w:val="23"/>
          </w:rPr>
          <w:t xml:space="preserve"> </w:t>
        </w:r>
        <w:r>
          <w:rPr>
            <w:color w:val="4F5967"/>
            <w:w w:val="105"/>
            <w:sz w:val="23"/>
          </w:rPr>
          <w:t>contours superimposed on</w:t>
        </w:r>
        <w:r>
          <w:rPr>
            <w:color w:val="4F5967"/>
            <w:spacing w:val="-10"/>
            <w:w w:val="105"/>
            <w:sz w:val="23"/>
          </w:rPr>
          <w:t xml:space="preserve"> </w:t>
        </w:r>
        <w:r>
          <w:rPr>
            <w:color w:val="4F5967"/>
            <w:w w:val="105"/>
            <w:sz w:val="23"/>
          </w:rPr>
          <w:t>dashed-line contours of existing topography for</w:t>
        </w:r>
        <w:r>
          <w:rPr>
            <w:color w:val="4F5967"/>
            <w:spacing w:val="-1"/>
            <w:w w:val="105"/>
            <w:sz w:val="23"/>
          </w:rPr>
          <w:t xml:space="preserve"> </w:t>
        </w:r>
        <w:r>
          <w:rPr>
            <w:color w:val="4F5967"/>
            <w:w w:val="105"/>
            <w:sz w:val="23"/>
          </w:rPr>
          <w:t>the</w:t>
        </w:r>
        <w:r>
          <w:rPr>
            <w:color w:val="4F5967"/>
            <w:spacing w:val="-3"/>
            <w:w w:val="105"/>
            <w:sz w:val="23"/>
          </w:rPr>
          <w:t xml:space="preserve"> </w:t>
        </w:r>
        <w:r>
          <w:rPr>
            <w:color w:val="4F5967"/>
            <w:w w:val="105"/>
            <w:sz w:val="23"/>
          </w:rPr>
          <w:t>area of</w:t>
        </w:r>
        <w:r>
          <w:rPr>
            <w:color w:val="4F5967"/>
            <w:spacing w:val="-2"/>
            <w:w w:val="105"/>
            <w:sz w:val="23"/>
          </w:rPr>
          <w:t xml:space="preserve"> </w:t>
        </w:r>
        <w:r>
          <w:rPr>
            <w:color w:val="4F5967"/>
            <w:w w:val="105"/>
            <w:sz w:val="23"/>
          </w:rPr>
          <w:t>the</w:t>
        </w:r>
        <w:r>
          <w:rPr>
            <w:color w:val="4F5967"/>
            <w:spacing w:val="-7"/>
            <w:w w:val="105"/>
            <w:sz w:val="23"/>
          </w:rPr>
          <w:t xml:space="preserve"> </w:t>
        </w:r>
        <w:r>
          <w:rPr>
            <w:color w:val="4F5967"/>
            <w:w w:val="105"/>
            <w:sz w:val="23"/>
          </w:rPr>
          <w:t>final</w:t>
        </w:r>
        <w:r>
          <w:rPr>
            <w:color w:val="4F5967"/>
            <w:spacing w:val="-5"/>
            <w:w w:val="105"/>
            <w:sz w:val="23"/>
          </w:rPr>
          <w:t xml:space="preserve"> </w:t>
        </w:r>
        <w:r>
          <w:rPr>
            <w:color w:val="4F5967"/>
            <w:w w:val="105"/>
            <w:sz w:val="23"/>
          </w:rPr>
          <w:t>plat.</w:t>
        </w:r>
        <w:r>
          <w:rPr>
            <w:color w:val="4F5967"/>
            <w:spacing w:val="-6"/>
            <w:w w:val="105"/>
            <w:sz w:val="23"/>
          </w:rPr>
          <w:t xml:space="preserve"> </w:t>
        </w:r>
        <w:r>
          <w:rPr>
            <w:color w:val="4F5967"/>
            <w:w w:val="105"/>
            <w:sz w:val="23"/>
          </w:rPr>
          <w:t>Such</w:t>
        </w:r>
        <w:r>
          <w:rPr>
            <w:color w:val="4F5967"/>
            <w:spacing w:val="-2"/>
            <w:w w:val="105"/>
            <w:sz w:val="23"/>
          </w:rPr>
          <w:t xml:space="preserve"> </w:t>
        </w:r>
        <w:r>
          <w:rPr>
            <w:color w:val="4F5967"/>
            <w:w w:val="105"/>
            <w:sz w:val="23"/>
          </w:rPr>
          <w:t>contours shall</w:t>
        </w:r>
        <w:r>
          <w:rPr>
            <w:color w:val="4F5967"/>
            <w:spacing w:val="-2"/>
            <w:w w:val="105"/>
            <w:sz w:val="23"/>
          </w:rPr>
          <w:t xml:space="preserve"> </w:t>
        </w:r>
        <w:r>
          <w:rPr>
            <w:color w:val="4F5967"/>
            <w:w w:val="105"/>
            <w:sz w:val="23"/>
          </w:rPr>
          <w:t>be</w:t>
        </w:r>
        <w:r>
          <w:rPr>
            <w:color w:val="4F5967"/>
            <w:spacing w:val="-5"/>
            <w:w w:val="105"/>
            <w:sz w:val="23"/>
          </w:rPr>
          <w:t xml:space="preserve"> </w:t>
        </w:r>
        <w:r>
          <w:rPr>
            <w:color w:val="4F5967"/>
            <w:w w:val="105"/>
            <w:sz w:val="23"/>
          </w:rPr>
          <w:t xml:space="preserve">at </w:t>
        </w:r>
        <w:proofErr w:type="gramStart"/>
        <w:r>
          <w:rPr>
            <w:color w:val="4F5967"/>
            <w:w w:val="105"/>
            <w:sz w:val="23"/>
          </w:rPr>
          <w:t>two foot</w:t>
        </w:r>
        <w:proofErr w:type="gramEnd"/>
        <w:r>
          <w:rPr>
            <w:color w:val="4F5967"/>
            <w:w w:val="105"/>
            <w:sz w:val="23"/>
          </w:rPr>
          <w:t xml:space="preserve"> (2') intervals for predominant ground slopes within the tract between level and five percent (5%) grade, and five foot (5') contours for predominant ground slopes within the tract over five percent (5%) grade. In case of predominantly level topography throughout a subdivision, one foot (1') contour intervals may be required.</w:t>
        </w:r>
      </w:ins>
    </w:p>
    <w:p w14:paraId="363E5743" w14:textId="77777777" w:rsidR="00A967A7" w:rsidRDefault="00A967A7" w:rsidP="00A967A7">
      <w:pPr>
        <w:pStyle w:val="ListParagraph"/>
        <w:numPr>
          <w:ilvl w:val="2"/>
          <w:numId w:val="9"/>
        </w:numPr>
        <w:tabs>
          <w:tab w:val="left" w:pos="3238"/>
        </w:tabs>
        <w:spacing w:before="158" w:line="247" w:lineRule="auto"/>
        <w:ind w:right="110" w:hanging="371"/>
        <w:rPr>
          <w:ins w:id="222" w:author="Jacob Hansen" w:date="2024-08-07T21:22:00Z" w16du:dateUtc="2024-08-08T03:22:00Z"/>
          <w:sz w:val="23"/>
        </w:rPr>
      </w:pPr>
      <w:ins w:id="223" w:author="Jacob Hansen" w:date="2024-08-07T21:22:00Z" w16du:dateUtc="2024-08-08T03:22:00Z">
        <w:r>
          <w:rPr>
            <w:color w:val="4F5967"/>
            <w:w w:val="105"/>
            <w:sz w:val="23"/>
          </w:rPr>
          <w:t>Street Plan. The proposed street plan shall include street profiles and typical cross-section drawings of proposed roads, bridges, culverts, sewers, and other drainage structures.</w:t>
        </w:r>
      </w:ins>
    </w:p>
    <w:p w14:paraId="10A67285" w14:textId="77777777" w:rsidR="00A967A7" w:rsidRDefault="00A967A7" w:rsidP="00A967A7">
      <w:pPr>
        <w:pStyle w:val="ListParagraph"/>
        <w:numPr>
          <w:ilvl w:val="3"/>
          <w:numId w:val="9"/>
        </w:numPr>
        <w:tabs>
          <w:tab w:val="left" w:pos="4018"/>
          <w:tab w:val="left" w:pos="4022"/>
        </w:tabs>
        <w:spacing w:before="149" w:line="244" w:lineRule="auto"/>
        <w:ind w:right="127" w:hanging="401"/>
        <w:rPr>
          <w:ins w:id="224" w:author="Jacob Hansen" w:date="2024-08-07T21:22:00Z" w16du:dateUtc="2024-08-08T03:22:00Z"/>
          <w:sz w:val="23"/>
        </w:rPr>
      </w:pPr>
      <w:ins w:id="225" w:author="Jacob Hansen" w:date="2024-08-07T21:22:00Z" w16du:dateUtc="2024-08-08T03:22:00Z">
        <w:r>
          <w:rPr>
            <w:color w:val="4F5967"/>
            <w:w w:val="105"/>
            <w:sz w:val="23"/>
          </w:rPr>
          <w:t>The</w:t>
        </w:r>
        <w:r>
          <w:rPr>
            <w:color w:val="4F5967"/>
            <w:spacing w:val="27"/>
            <w:w w:val="105"/>
            <w:sz w:val="23"/>
          </w:rPr>
          <w:t xml:space="preserve"> </w:t>
        </w:r>
        <w:r>
          <w:rPr>
            <w:color w:val="4F5967"/>
            <w:w w:val="105"/>
            <w:sz w:val="23"/>
          </w:rPr>
          <w:t>street</w:t>
        </w:r>
        <w:r>
          <w:rPr>
            <w:color w:val="4F5967"/>
            <w:spacing w:val="33"/>
            <w:w w:val="105"/>
            <w:sz w:val="23"/>
          </w:rPr>
          <w:t xml:space="preserve"> </w:t>
        </w:r>
        <w:r>
          <w:rPr>
            <w:color w:val="4F5967"/>
            <w:w w:val="105"/>
            <w:sz w:val="23"/>
          </w:rPr>
          <w:t>plan</w:t>
        </w:r>
        <w:r>
          <w:rPr>
            <w:color w:val="4F5967"/>
            <w:spacing w:val="26"/>
            <w:w w:val="105"/>
            <w:sz w:val="23"/>
          </w:rPr>
          <w:t xml:space="preserve"> </w:t>
        </w:r>
        <w:r>
          <w:rPr>
            <w:color w:val="4F5967"/>
            <w:w w:val="105"/>
            <w:sz w:val="23"/>
          </w:rPr>
          <w:t>shall</w:t>
        </w:r>
        <w:r>
          <w:rPr>
            <w:color w:val="4F5967"/>
            <w:spacing w:val="26"/>
            <w:w w:val="105"/>
            <w:sz w:val="23"/>
          </w:rPr>
          <w:t xml:space="preserve"> </w:t>
        </w:r>
        <w:r>
          <w:rPr>
            <w:color w:val="4F5967"/>
            <w:w w:val="105"/>
            <w:sz w:val="23"/>
          </w:rPr>
          <w:t>show</w:t>
        </w:r>
        <w:r>
          <w:rPr>
            <w:color w:val="4F5967"/>
            <w:spacing w:val="33"/>
            <w:w w:val="105"/>
            <w:sz w:val="23"/>
          </w:rPr>
          <w:t xml:space="preserve"> </w:t>
        </w:r>
        <w:r>
          <w:rPr>
            <w:color w:val="4F5967"/>
            <w:w w:val="105"/>
            <w:sz w:val="23"/>
          </w:rPr>
          <w:t>proposed</w:t>
        </w:r>
        <w:r>
          <w:rPr>
            <w:color w:val="4F5967"/>
            <w:spacing w:val="35"/>
            <w:w w:val="105"/>
            <w:sz w:val="23"/>
          </w:rPr>
          <w:t xml:space="preserve"> </w:t>
        </w:r>
        <w:r>
          <w:rPr>
            <w:color w:val="4F5967"/>
            <w:w w:val="105"/>
            <w:sz w:val="23"/>
          </w:rPr>
          <w:t>grades</w:t>
        </w:r>
        <w:r>
          <w:rPr>
            <w:color w:val="4F5967"/>
            <w:spacing w:val="38"/>
            <w:w w:val="105"/>
            <w:sz w:val="23"/>
          </w:rPr>
          <w:t xml:space="preserve"> </w:t>
        </w:r>
        <w:r>
          <w:rPr>
            <w:color w:val="4F5967"/>
            <w:w w:val="105"/>
            <w:sz w:val="23"/>
          </w:rPr>
          <w:t>including</w:t>
        </w:r>
        <w:r>
          <w:rPr>
            <w:color w:val="4F5967"/>
            <w:spacing w:val="34"/>
            <w:w w:val="105"/>
            <w:sz w:val="23"/>
          </w:rPr>
          <w:t xml:space="preserve"> </w:t>
        </w:r>
        <w:r>
          <w:rPr>
            <w:color w:val="4F5967"/>
            <w:w w:val="105"/>
            <w:sz w:val="23"/>
          </w:rPr>
          <w:t>centerline grades of existing streets in adjacent properties.</w:t>
        </w:r>
      </w:ins>
    </w:p>
    <w:p w14:paraId="5C840F3D" w14:textId="77777777" w:rsidR="00A967A7" w:rsidRDefault="00A967A7" w:rsidP="00A967A7">
      <w:pPr>
        <w:pStyle w:val="ListParagraph"/>
        <w:numPr>
          <w:ilvl w:val="3"/>
          <w:numId w:val="9"/>
        </w:numPr>
        <w:tabs>
          <w:tab w:val="left" w:pos="4020"/>
          <w:tab w:val="left" w:pos="4024"/>
        </w:tabs>
        <w:spacing w:before="147" w:line="244" w:lineRule="auto"/>
        <w:ind w:left="4024" w:right="108" w:hanging="403"/>
        <w:rPr>
          <w:ins w:id="226" w:author="Jacob Hansen" w:date="2024-08-07T21:22:00Z" w16du:dateUtc="2024-08-08T03:22:00Z"/>
          <w:sz w:val="23"/>
        </w:rPr>
      </w:pPr>
      <w:ins w:id="227" w:author="Jacob Hansen" w:date="2024-08-07T21:22:00Z" w16du:dateUtc="2024-08-08T03:22:00Z">
        <w:r>
          <w:rPr>
            <w:color w:val="4F5967"/>
            <w:w w:val="105"/>
            <w:sz w:val="23"/>
          </w:rPr>
          <w:t>Where</w:t>
        </w:r>
        <w:r>
          <w:rPr>
            <w:color w:val="4F5967"/>
            <w:spacing w:val="80"/>
            <w:w w:val="105"/>
            <w:sz w:val="23"/>
          </w:rPr>
          <w:t xml:space="preserve"> </w:t>
        </w:r>
        <w:r>
          <w:rPr>
            <w:color w:val="4F5967"/>
            <w:w w:val="105"/>
            <w:sz w:val="23"/>
          </w:rPr>
          <w:t>a</w:t>
        </w:r>
        <w:r>
          <w:rPr>
            <w:color w:val="4F5967"/>
            <w:spacing w:val="72"/>
            <w:w w:val="105"/>
            <w:sz w:val="23"/>
          </w:rPr>
          <w:t xml:space="preserve"> </w:t>
        </w:r>
        <w:r>
          <w:rPr>
            <w:color w:val="4F5967"/>
            <w:w w:val="105"/>
            <w:sz w:val="23"/>
          </w:rPr>
          <w:t>portion</w:t>
        </w:r>
        <w:r>
          <w:rPr>
            <w:color w:val="4F5967"/>
            <w:spacing w:val="80"/>
            <w:w w:val="105"/>
            <w:sz w:val="23"/>
          </w:rPr>
          <w:t xml:space="preserve"> </w:t>
        </w:r>
        <w:r>
          <w:rPr>
            <w:color w:val="4F5967"/>
            <w:w w:val="105"/>
            <w:sz w:val="23"/>
          </w:rPr>
          <w:t>of</w:t>
        </w:r>
        <w:r>
          <w:rPr>
            <w:color w:val="4F5967"/>
            <w:spacing w:val="76"/>
            <w:w w:val="105"/>
            <w:sz w:val="23"/>
          </w:rPr>
          <w:t xml:space="preserve"> </w:t>
        </w:r>
        <w:r>
          <w:rPr>
            <w:color w:val="4F5967"/>
            <w:w w:val="105"/>
            <w:sz w:val="23"/>
          </w:rPr>
          <w:t>an</w:t>
        </w:r>
        <w:r>
          <w:rPr>
            <w:color w:val="4F5967"/>
            <w:spacing w:val="74"/>
            <w:w w:val="105"/>
            <w:sz w:val="23"/>
          </w:rPr>
          <w:t xml:space="preserve"> </w:t>
        </w:r>
        <w:r>
          <w:rPr>
            <w:color w:val="4F5967"/>
            <w:w w:val="105"/>
            <w:sz w:val="23"/>
          </w:rPr>
          <w:t>existing</w:t>
        </w:r>
        <w:r>
          <w:rPr>
            <w:color w:val="4F5967"/>
            <w:spacing w:val="80"/>
            <w:w w:val="105"/>
            <w:sz w:val="23"/>
          </w:rPr>
          <w:t xml:space="preserve"> </w:t>
        </w:r>
        <w:r>
          <w:rPr>
            <w:color w:val="4F5967"/>
            <w:w w:val="105"/>
            <w:sz w:val="23"/>
          </w:rPr>
          <w:t>easement</w:t>
        </w:r>
        <w:r>
          <w:rPr>
            <w:color w:val="4F5967"/>
            <w:spacing w:val="80"/>
            <w:w w:val="105"/>
            <w:sz w:val="23"/>
          </w:rPr>
          <w:t xml:space="preserve"> </w:t>
        </w:r>
        <w:r>
          <w:rPr>
            <w:color w:val="4F5967"/>
            <w:w w:val="105"/>
            <w:sz w:val="23"/>
          </w:rPr>
          <w:t>is</w:t>
        </w:r>
        <w:r>
          <w:rPr>
            <w:color w:val="4F5967"/>
            <w:spacing w:val="74"/>
            <w:w w:val="105"/>
            <w:sz w:val="23"/>
          </w:rPr>
          <w:t xml:space="preserve"> </w:t>
        </w:r>
        <w:r>
          <w:rPr>
            <w:color w:val="4F5967"/>
            <w:w w:val="105"/>
            <w:sz w:val="23"/>
          </w:rPr>
          <w:t>contiguous</w:t>
        </w:r>
        <w:r>
          <w:rPr>
            <w:color w:val="4F5967"/>
            <w:spacing w:val="80"/>
            <w:w w:val="105"/>
            <w:sz w:val="23"/>
          </w:rPr>
          <w:t xml:space="preserve"> </w:t>
        </w:r>
        <w:r>
          <w:rPr>
            <w:color w:val="4F5967"/>
            <w:w w:val="105"/>
            <w:sz w:val="23"/>
          </w:rPr>
          <w:t>to</w:t>
        </w:r>
        <w:r>
          <w:rPr>
            <w:color w:val="4F5967"/>
            <w:spacing w:val="72"/>
            <w:w w:val="105"/>
            <w:sz w:val="23"/>
          </w:rPr>
          <w:t xml:space="preserve"> </w:t>
        </w:r>
        <w:r>
          <w:rPr>
            <w:color w:val="4F5967"/>
            <w:w w:val="105"/>
            <w:sz w:val="23"/>
          </w:rPr>
          <w:t>a proposed easement</w:t>
        </w:r>
        <w:r>
          <w:rPr>
            <w:color w:val="4F5967"/>
            <w:spacing w:val="25"/>
            <w:w w:val="105"/>
            <w:sz w:val="23"/>
          </w:rPr>
          <w:t xml:space="preserve"> </w:t>
        </w:r>
        <w:r>
          <w:rPr>
            <w:color w:val="4F5967"/>
            <w:w w:val="105"/>
            <w:sz w:val="23"/>
          </w:rPr>
          <w:t>or right-of-way</w:t>
        </w:r>
        <w:r>
          <w:rPr>
            <w:color w:val="4F5967"/>
            <w:spacing w:val="25"/>
            <w:w w:val="105"/>
            <w:sz w:val="23"/>
          </w:rPr>
          <w:t xml:space="preserve"> </w:t>
        </w:r>
        <w:r>
          <w:rPr>
            <w:color w:val="4F5967"/>
            <w:w w:val="105"/>
            <w:sz w:val="23"/>
          </w:rPr>
          <w:t>of a new subdivision,</w:t>
        </w:r>
        <w:r>
          <w:rPr>
            <w:color w:val="4F5967"/>
            <w:spacing w:val="26"/>
            <w:w w:val="105"/>
            <w:sz w:val="23"/>
          </w:rPr>
          <w:t xml:space="preserve"> </w:t>
        </w:r>
        <w:r>
          <w:rPr>
            <w:color w:val="4F5967"/>
            <w:w w:val="105"/>
            <w:sz w:val="23"/>
          </w:rPr>
          <w:t>proof of</w:t>
        </w:r>
      </w:ins>
    </w:p>
    <w:p w14:paraId="51497678" w14:textId="77777777" w:rsidR="00A967A7" w:rsidRDefault="00A967A7" w:rsidP="00A967A7">
      <w:pPr>
        <w:spacing w:line="244" w:lineRule="auto"/>
        <w:rPr>
          <w:ins w:id="228" w:author="Jacob Hansen" w:date="2024-08-07T21:22:00Z" w16du:dateUtc="2024-08-08T03:22:00Z"/>
          <w:sz w:val="23"/>
        </w:rPr>
        <w:sectPr w:rsidR="00A967A7" w:rsidSect="00A967A7">
          <w:pgSz w:w="12240" w:h="15840"/>
          <w:pgMar w:top="440" w:right="520" w:bottom="460" w:left="460" w:header="255" w:footer="263" w:gutter="0"/>
          <w:cols w:space="720"/>
        </w:sectPr>
      </w:pPr>
    </w:p>
    <w:p w14:paraId="0A52B53C" w14:textId="77777777" w:rsidR="00A967A7" w:rsidRDefault="00A967A7" w:rsidP="00A967A7">
      <w:pPr>
        <w:pStyle w:val="BodyText"/>
        <w:spacing w:before="79" w:line="249" w:lineRule="auto"/>
        <w:ind w:left="4021" w:right="46"/>
        <w:rPr>
          <w:ins w:id="229" w:author="Jacob Hansen" w:date="2024-08-07T21:22:00Z" w16du:dateUtc="2024-08-08T03:22:00Z"/>
        </w:rPr>
      </w:pPr>
      <w:proofErr w:type="gramStart"/>
      <w:ins w:id="230" w:author="Jacob Hansen" w:date="2024-08-07T21:22:00Z" w16du:dateUtc="2024-08-08T03:22:00Z">
        <w:r>
          <w:rPr>
            <w:color w:val="4F5967"/>
            <w:w w:val="105"/>
          </w:rPr>
          <w:lastRenderedPageBreak/>
          <w:t>the</w:t>
        </w:r>
        <w:proofErr w:type="gramEnd"/>
        <w:r>
          <w:rPr>
            <w:color w:val="4F5967"/>
            <w:spacing w:val="-1"/>
            <w:w w:val="105"/>
          </w:rPr>
          <w:t xml:space="preserve"> </w:t>
        </w:r>
        <w:r>
          <w:rPr>
            <w:color w:val="4F5967"/>
            <w:w w:val="105"/>
          </w:rPr>
          <w:t>dedication of the</w:t>
        </w:r>
        <w:r>
          <w:rPr>
            <w:color w:val="4F5967"/>
            <w:spacing w:val="-1"/>
            <w:w w:val="105"/>
          </w:rPr>
          <w:t xml:space="preserve"> </w:t>
        </w:r>
        <w:r>
          <w:rPr>
            <w:color w:val="4F5967"/>
            <w:w w:val="105"/>
          </w:rPr>
          <w:t>existing easement or</w:t>
        </w:r>
        <w:r>
          <w:rPr>
            <w:color w:val="4F5967"/>
            <w:spacing w:val="-2"/>
            <w:w w:val="105"/>
          </w:rPr>
          <w:t xml:space="preserve"> </w:t>
        </w:r>
        <w:r>
          <w:rPr>
            <w:color w:val="4F5967"/>
            <w:w w:val="105"/>
          </w:rPr>
          <w:t xml:space="preserve">right-of-way acceptable to the </w:t>
        </w:r>
        <w:proofErr w:type="gramStart"/>
        <w:r>
          <w:rPr>
            <w:color w:val="4F5967"/>
            <w:w w:val="105"/>
          </w:rPr>
          <w:t>City</w:t>
        </w:r>
        <w:proofErr w:type="gramEnd"/>
        <w:r>
          <w:rPr>
            <w:color w:val="4F5967"/>
            <w:w w:val="105"/>
          </w:rPr>
          <w:t xml:space="preserve"> must be submitted.</w:t>
        </w:r>
      </w:ins>
    </w:p>
    <w:p w14:paraId="21FF77E5" w14:textId="77777777" w:rsidR="00A967A7" w:rsidRDefault="00A967A7" w:rsidP="00A967A7">
      <w:pPr>
        <w:pStyle w:val="ListParagraph"/>
        <w:numPr>
          <w:ilvl w:val="3"/>
          <w:numId w:val="9"/>
        </w:numPr>
        <w:tabs>
          <w:tab w:val="left" w:pos="4019"/>
          <w:tab w:val="left" w:pos="4021"/>
        </w:tabs>
        <w:spacing w:before="147" w:line="244" w:lineRule="auto"/>
        <w:ind w:left="4021" w:right="111" w:hanging="415"/>
        <w:rPr>
          <w:ins w:id="231" w:author="Jacob Hansen" w:date="2024-08-07T21:22:00Z" w16du:dateUtc="2024-08-08T03:22:00Z"/>
          <w:sz w:val="23"/>
        </w:rPr>
      </w:pPr>
      <w:ins w:id="232" w:author="Jacob Hansen" w:date="2024-08-07T21:22:00Z" w16du:dateUtc="2024-08-08T03:22:00Z">
        <w:r>
          <w:rPr>
            <w:color w:val="4F5967"/>
            <w:w w:val="105"/>
            <w:sz w:val="23"/>
          </w:rPr>
          <w:t xml:space="preserve">When a new street </w:t>
        </w:r>
        <w:proofErr w:type="gramStart"/>
        <w:r>
          <w:rPr>
            <w:color w:val="4F5967"/>
            <w:w w:val="105"/>
            <w:sz w:val="23"/>
          </w:rPr>
          <w:t>will intersect</w:t>
        </w:r>
        <w:proofErr w:type="gramEnd"/>
        <w:r>
          <w:rPr>
            <w:color w:val="4F5967"/>
            <w:spacing w:val="32"/>
            <w:w w:val="105"/>
            <w:sz w:val="23"/>
          </w:rPr>
          <w:t xml:space="preserve"> </w:t>
        </w:r>
        <w:r>
          <w:rPr>
            <w:color w:val="4F5967"/>
            <w:w w:val="105"/>
            <w:sz w:val="23"/>
          </w:rPr>
          <w:t>with a State Highway,</w:t>
        </w:r>
        <w:r>
          <w:rPr>
            <w:color w:val="4F5967"/>
            <w:spacing w:val="30"/>
            <w:w w:val="105"/>
            <w:sz w:val="23"/>
          </w:rPr>
          <w:t xml:space="preserve"> </w:t>
        </w:r>
        <w:r>
          <w:rPr>
            <w:color w:val="4F5967"/>
            <w:w w:val="105"/>
            <w:sz w:val="23"/>
          </w:rPr>
          <w:t>a copy of the State Highway permit shall be submitted to the City.</w:t>
        </w:r>
      </w:ins>
    </w:p>
    <w:p w14:paraId="60A74F67" w14:textId="77777777" w:rsidR="00A967A7" w:rsidRDefault="00A967A7" w:rsidP="00A967A7">
      <w:pPr>
        <w:pStyle w:val="BodyText"/>
        <w:spacing w:before="36"/>
        <w:rPr>
          <w:ins w:id="233" w:author="Jacob Hansen" w:date="2024-08-07T21:22:00Z" w16du:dateUtc="2024-08-08T03:22:00Z"/>
        </w:rPr>
      </w:pPr>
    </w:p>
    <w:p w14:paraId="0D9DF9A3" w14:textId="77777777" w:rsidR="00A967A7" w:rsidRDefault="00A967A7" w:rsidP="00A967A7">
      <w:pPr>
        <w:pStyle w:val="ListParagraph"/>
        <w:numPr>
          <w:ilvl w:val="2"/>
          <w:numId w:val="9"/>
        </w:numPr>
        <w:tabs>
          <w:tab w:val="left" w:pos="3239"/>
        </w:tabs>
        <w:spacing w:before="1" w:line="244" w:lineRule="auto"/>
        <w:ind w:left="3239" w:right="110" w:hanging="372"/>
        <w:rPr>
          <w:ins w:id="234" w:author="Jacob Hansen" w:date="2024-08-07T21:22:00Z" w16du:dateUtc="2024-08-08T03:22:00Z"/>
          <w:sz w:val="23"/>
        </w:rPr>
      </w:pPr>
      <w:ins w:id="235" w:author="Jacob Hansen" w:date="2024-08-07T21:22:00Z" w16du:dateUtc="2024-08-08T03:22:00Z">
        <w:r>
          <w:rPr>
            <w:color w:val="4F5967"/>
            <w:w w:val="105"/>
            <w:sz w:val="23"/>
          </w:rPr>
          <w:t>Stormwater Drainage/Management Plan. A stormwater drainage/management plan shall include water courses, and proposed storm drainage systems including culverts, water areas, streams, and flood plain areas. Approximate boundaries of areas subject to inundation or storm water overflows shall also be included.</w:t>
        </w:r>
      </w:ins>
    </w:p>
    <w:p w14:paraId="007EA62E" w14:textId="77777777" w:rsidR="00A967A7" w:rsidRDefault="00A967A7" w:rsidP="00A967A7">
      <w:pPr>
        <w:pStyle w:val="ListParagraph"/>
        <w:numPr>
          <w:ilvl w:val="2"/>
          <w:numId w:val="9"/>
        </w:numPr>
        <w:tabs>
          <w:tab w:val="left" w:pos="3238"/>
          <w:tab w:val="left" w:pos="3241"/>
        </w:tabs>
        <w:spacing w:before="155" w:line="244" w:lineRule="auto"/>
        <w:ind w:left="3241" w:right="111" w:hanging="375"/>
        <w:rPr>
          <w:ins w:id="236" w:author="Jacob Hansen" w:date="2024-08-07T21:22:00Z" w16du:dateUtc="2024-08-08T03:22:00Z"/>
          <w:sz w:val="23"/>
        </w:rPr>
      </w:pPr>
      <w:ins w:id="237" w:author="Jacob Hansen" w:date="2024-08-07T21:22:00Z" w16du:dateUtc="2024-08-08T03:22:00Z">
        <w:r>
          <w:rPr>
            <w:color w:val="4F5967"/>
            <w:w w:val="105"/>
            <w:sz w:val="23"/>
          </w:rPr>
          <w:t>Stormwater Pollution Prevention Plan (SWPPP). A SWPPP shall be required to be submitted in its final form for all proposed subdivisions, unless specifically exempted by the City Engineer or State.</w:t>
        </w:r>
      </w:ins>
    </w:p>
    <w:p w14:paraId="15B9DC86" w14:textId="77777777" w:rsidR="00A967A7" w:rsidRDefault="00A967A7" w:rsidP="00A967A7">
      <w:pPr>
        <w:pStyle w:val="ListParagraph"/>
        <w:numPr>
          <w:ilvl w:val="2"/>
          <w:numId w:val="9"/>
        </w:numPr>
        <w:tabs>
          <w:tab w:val="left" w:pos="3236"/>
          <w:tab w:val="left" w:pos="3238"/>
        </w:tabs>
        <w:spacing w:before="152" w:line="244" w:lineRule="auto"/>
        <w:ind w:right="111" w:hanging="371"/>
        <w:rPr>
          <w:ins w:id="238" w:author="Jacob Hansen" w:date="2024-08-07T21:22:00Z" w16du:dateUtc="2024-08-08T03:22:00Z"/>
          <w:sz w:val="23"/>
        </w:rPr>
      </w:pPr>
      <w:ins w:id="239" w:author="Jacob Hansen" w:date="2024-08-07T21:22:00Z" w16du:dateUtc="2024-08-08T03:22:00Z">
        <w:r>
          <w:rPr>
            <w:color w:val="4F5967"/>
            <w:w w:val="105"/>
            <w:sz w:val="23"/>
          </w:rPr>
          <w:t>Utility Plan. A utility plan shall include the location and profiles of</w:t>
        </w:r>
        <w:r>
          <w:rPr>
            <w:color w:val="4F5967"/>
            <w:spacing w:val="40"/>
            <w:w w:val="105"/>
            <w:sz w:val="23"/>
          </w:rPr>
          <w:t xml:space="preserve"> </w:t>
        </w:r>
        <w:r>
          <w:rPr>
            <w:color w:val="4F5967"/>
            <w:w w:val="105"/>
            <w:sz w:val="23"/>
          </w:rPr>
          <w:t>proposed sewer, water, pressurized irrigation, storm drain lines, and any other proposed utility.</w:t>
        </w:r>
        <w:r>
          <w:rPr>
            <w:color w:val="4F5967"/>
            <w:spacing w:val="-2"/>
            <w:w w:val="105"/>
            <w:sz w:val="23"/>
          </w:rPr>
          <w:t xml:space="preserve"> </w:t>
        </w:r>
        <w:r>
          <w:rPr>
            <w:color w:val="4F5967"/>
            <w:w w:val="105"/>
            <w:sz w:val="23"/>
          </w:rPr>
          <w:t>Plans shall</w:t>
        </w:r>
        <w:r>
          <w:rPr>
            <w:color w:val="4F5967"/>
            <w:spacing w:val="-4"/>
            <w:w w:val="105"/>
            <w:sz w:val="23"/>
          </w:rPr>
          <w:t xml:space="preserve"> </w:t>
        </w:r>
        <w:r>
          <w:rPr>
            <w:color w:val="4F5967"/>
            <w:w w:val="105"/>
            <w:sz w:val="23"/>
          </w:rPr>
          <w:t>include the</w:t>
        </w:r>
        <w:r>
          <w:rPr>
            <w:color w:val="4F5967"/>
            <w:spacing w:val="-3"/>
            <w:w w:val="105"/>
            <w:sz w:val="23"/>
          </w:rPr>
          <w:t xml:space="preserve"> </w:t>
        </w:r>
        <w:r>
          <w:rPr>
            <w:color w:val="4F5967"/>
            <w:w w:val="105"/>
            <w:sz w:val="23"/>
          </w:rPr>
          <w:t>location, size,</w:t>
        </w:r>
        <w:r>
          <w:rPr>
            <w:color w:val="4F5967"/>
            <w:spacing w:val="-1"/>
            <w:w w:val="105"/>
            <w:sz w:val="23"/>
          </w:rPr>
          <w:t xml:space="preserve"> </w:t>
        </w:r>
        <w:r>
          <w:rPr>
            <w:color w:val="4F5967"/>
            <w:w w:val="105"/>
            <w:sz w:val="23"/>
          </w:rPr>
          <w:t>and</w:t>
        </w:r>
        <w:r>
          <w:rPr>
            <w:color w:val="4F5967"/>
            <w:spacing w:val="-5"/>
            <w:w w:val="105"/>
            <w:sz w:val="23"/>
          </w:rPr>
          <w:t xml:space="preserve"> </w:t>
        </w:r>
        <w:r>
          <w:rPr>
            <w:color w:val="4F5967"/>
            <w:w w:val="105"/>
            <w:sz w:val="23"/>
          </w:rPr>
          <w:t xml:space="preserve">proposed use of all easements. All utilities shall be constructed within approved </w:t>
        </w:r>
        <w:r>
          <w:rPr>
            <w:color w:val="4F5967"/>
            <w:spacing w:val="-2"/>
            <w:w w:val="105"/>
            <w:sz w:val="23"/>
          </w:rPr>
          <w:t>easements.</w:t>
        </w:r>
      </w:ins>
    </w:p>
    <w:p w14:paraId="6910FC34" w14:textId="77777777" w:rsidR="00E31BCD" w:rsidRDefault="00000000">
      <w:pPr>
        <w:pStyle w:val="ListParagraph"/>
        <w:numPr>
          <w:ilvl w:val="1"/>
          <w:numId w:val="2"/>
        </w:numPr>
        <w:tabs>
          <w:tab w:val="left" w:pos="1672"/>
        </w:tabs>
        <w:spacing w:before="150" w:line="235" w:lineRule="auto"/>
        <w:ind w:right="111"/>
        <w:rPr>
          <w:color w:val="4F5967"/>
          <w:sz w:val="24"/>
        </w:rPr>
        <w:pPrChange w:id="240" w:author="Jacob Hansen" w:date="2024-08-07T21:25:00Z" w16du:dateUtc="2024-08-08T03:25:00Z">
          <w:pPr>
            <w:pStyle w:val="ListParagraph"/>
            <w:numPr>
              <w:ilvl w:val="1"/>
              <w:numId w:val="2"/>
            </w:numPr>
            <w:tabs>
              <w:tab w:val="left" w:pos="1672"/>
            </w:tabs>
            <w:spacing w:before="150" w:line="235" w:lineRule="auto"/>
            <w:ind w:left="1672" w:right="111" w:hanging="201"/>
          </w:pPr>
        </w:pPrChange>
      </w:pPr>
      <w:r>
        <w:rPr>
          <w:color w:val="4F5967"/>
          <w:sz w:val="24"/>
        </w:rPr>
        <w:t>The identification of known natural features including, but not limited to, jurisdictional wetlands as identified by the U.S. Army Corps of Engineers, areas of slope exceeding thirty percent (30%) grade,</w:t>
      </w:r>
      <w:r>
        <w:rPr>
          <w:color w:val="4F5967"/>
          <w:spacing w:val="26"/>
          <w:sz w:val="24"/>
        </w:rPr>
        <w:t xml:space="preserve"> </w:t>
      </w:r>
      <w:r>
        <w:rPr>
          <w:color w:val="4F5967"/>
          <w:sz w:val="24"/>
        </w:rPr>
        <w:t>flood channels</w:t>
      </w:r>
      <w:r>
        <w:rPr>
          <w:color w:val="4F5967"/>
          <w:spacing w:val="34"/>
          <w:sz w:val="24"/>
        </w:rPr>
        <w:t xml:space="preserve"> </w:t>
      </w:r>
      <w:r>
        <w:rPr>
          <w:color w:val="4F5967"/>
          <w:sz w:val="24"/>
        </w:rPr>
        <w:t>as identified</w:t>
      </w:r>
      <w:r>
        <w:rPr>
          <w:color w:val="4F5967"/>
          <w:spacing w:val="29"/>
          <w:sz w:val="24"/>
        </w:rPr>
        <w:t xml:space="preserve"> </w:t>
      </w:r>
      <w:r>
        <w:rPr>
          <w:color w:val="4F5967"/>
          <w:sz w:val="24"/>
        </w:rPr>
        <w:t>by any federal or state agency, all water bodies and drainage ways, and any other natural features as required by the City</w:t>
      </w:r>
      <w:r>
        <w:rPr>
          <w:color w:val="6B747E"/>
          <w:sz w:val="24"/>
        </w:rPr>
        <w:t>'</w:t>
      </w:r>
      <w:r>
        <w:rPr>
          <w:color w:val="4F5967"/>
          <w:sz w:val="24"/>
        </w:rPr>
        <w:t>s staff, DRC, or Land Use Authority for the entire subdivision site, including the total acres in each.</w:t>
      </w:r>
    </w:p>
    <w:p w14:paraId="4BA84F73" w14:textId="77777777" w:rsidR="00E31BCD" w:rsidRDefault="00000000">
      <w:pPr>
        <w:pStyle w:val="ListParagraph"/>
        <w:numPr>
          <w:ilvl w:val="1"/>
          <w:numId w:val="2"/>
        </w:numPr>
        <w:tabs>
          <w:tab w:val="left" w:pos="1671"/>
          <w:tab w:val="left" w:pos="1675"/>
        </w:tabs>
        <w:spacing w:before="150" w:line="235" w:lineRule="auto"/>
        <w:ind w:left="1675" w:right="123" w:hanging="253"/>
        <w:rPr>
          <w:color w:val="4F5967"/>
          <w:sz w:val="24"/>
        </w:rPr>
      </w:pPr>
      <w:r>
        <w:rPr>
          <w:color w:val="4F5967"/>
          <w:sz w:val="24"/>
        </w:rPr>
        <w:t>Existing site contours, at intervals of no greater than two feet (2'), unless otherwise approved by City staff, DRC, or Land Use Authority, overlaid with the proposed subdivision layout.</w:t>
      </w:r>
    </w:p>
    <w:p w14:paraId="12FCD296" w14:textId="77777777" w:rsidR="00E31BCD" w:rsidRDefault="00000000">
      <w:pPr>
        <w:pStyle w:val="ListParagraph"/>
        <w:numPr>
          <w:ilvl w:val="1"/>
          <w:numId w:val="2"/>
        </w:numPr>
        <w:tabs>
          <w:tab w:val="left" w:pos="1670"/>
          <w:tab w:val="left" w:pos="1673"/>
        </w:tabs>
        <w:spacing w:before="155" w:line="235" w:lineRule="auto"/>
        <w:ind w:left="1673" w:right="121" w:hanging="303"/>
        <w:rPr>
          <w:color w:val="4F5967"/>
          <w:sz w:val="24"/>
        </w:rPr>
      </w:pPr>
      <w:r>
        <w:rPr>
          <w:color w:val="4F5967"/>
          <w:sz w:val="24"/>
        </w:rPr>
        <w:t>The location of any known human-made features on, or contiguous to the subdivision site,</w:t>
      </w:r>
      <w:r>
        <w:rPr>
          <w:color w:val="4F5967"/>
          <w:spacing w:val="-2"/>
          <w:sz w:val="24"/>
        </w:rPr>
        <w:t xml:space="preserve"> </w:t>
      </w:r>
      <w:r>
        <w:rPr>
          <w:color w:val="4F5967"/>
          <w:sz w:val="24"/>
        </w:rPr>
        <w:t>including existing platted lots,</w:t>
      </w:r>
      <w:r>
        <w:rPr>
          <w:color w:val="4F5967"/>
          <w:spacing w:val="-1"/>
          <w:sz w:val="24"/>
        </w:rPr>
        <w:t xml:space="preserve"> </w:t>
      </w:r>
      <w:r>
        <w:rPr>
          <w:color w:val="4F5967"/>
          <w:sz w:val="24"/>
        </w:rPr>
        <w:t>all</w:t>
      </w:r>
      <w:r>
        <w:rPr>
          <w:color w:val="4F5967"/>
          <w:spacing w:val="-8"/>
          <w:sz w:val="24"/>
        </w:rPr>
        <w:t xml:space="preserve"> </w:t>
      </w:r>
      <w:r>
        <w:rPr>
          <w:color w:val="4F5967"/>
          <w:sz w:val="24"/>
        </w:rPr>
        <w:t>utility easements, railroads, power lines and</w:t>
      </w:r>
      <w:r>
        <w:rPr>
          <w:color w:val="4F5967"/>
          <w:spacing w:val="-4"/>
          <w:sz w:val="24"/>
        </w:rPr>
        <w:t xml:space="preserve"> </w:t>
      </w:r>
      <w:r>
        <w:rPr>
          <w:color w:val="4F5967"/>
          <w:sz w:val="24"/>
        </w:rPr>
        <w:t>power poles,</w:t>
      </w:r>
      <w:r>
        <w:rPr>
          <w:color w:val="4F5967"/>
          <w:spacing w:val="-4"/>
          <w:sz w:val="24"/>
        </w:rPr>
        <w:t xml:space="preserve"> </w:t>
      </w:r>
      <w:r>
        <w:rPr>
          <w:color w:val="4F5967"/>
          <w:sz w:val="24"/>
        </w:rPr>
        <w:t>bridges,</w:t>
      </w:r>
      <w:r>
        <w:rPr>
          <w:color w:val="4F5967"/>
          <w:spacing w:val="-4"/>
          <w:sz w:val="24"/>
        </w:rPr>
        <w:t xml:space="preserve"> </w:t>
      </w:r>
      <w:r>
        <w:rPr>
          <w:color w:val="4F5967"/>
          <w:sz w:val="24"/>
        </w:rPr>
        <w:t>culverts, drainage channels,</w:t>
      </w:r>
      <w:r>
        <w:rPr>
          <w:color w:val="4F5967"/>
          <w:spacing w:val="-1"/>
          <w:sz w:val="24"/>
        </w:rPr>
        <w:t xml:space="preserve"> </w:t>
      </w:r>
      <w:r>
        <w:rPr>
          <w:color w:val="4F5967"/>
          <w:sz w:val="24"/>
        </w:rPr>
        <w:t>rights-of-way and</w:t>
      </w:r>
      <w:r>
        <w:rPr>
          <w:color w:val="4F5967"/>
          <w:spacing w:val="-8"/>
          <w:sz w:val="24"/>
        </w:rPr>
        <w:t xml:space="preserve"> </w:t>
      </w:r>
      <w:r>
        <w:rPr>
          <w:color w:val="4F5967"/>
          <w:sz w:val="24"/>
        </w:rPr>
        <w:t>easements, field</w:t>
      </w:r>
      <w:r>
        <w:rPr>
          <w:color w:val="4F5967"/>
          <w:spacing w:val="-13"/>
          <w:sz w:val="24"/>
        </w:rPr>
        <w:t xml:space="preserve"> </w:t>
      </w:r>
      <w:r>
        <w:rPr>
          <w:color w:val="4F5967"/>
          <w:sz w:val="24"/>
        </w:rPr>
        <w:t>drawings, and well or spring protection areas.</w:t>
      </w:r>
    </w:p>
    <w:p w14:paraId="082775E0" w14:textId="77777777" w:rsidR="00E31BCD" w:rsidRDefault="00000000">
      <w:pPr>
        <w:pStyle w:val="ListParagraph"/>
        <w:numPr>
          <w:ilvl w:val="1"/>
          <w:numId w:val="2"/>
        </w:numPr>
        <w:tabs>
          <w:tab w:val="left" w:pos="1670"/>
          <w:tab w:val="left" w:pos="1676"/>
        </w:tabs>
        <w:spacing w:before="146" w:line="237" w:lineRule="auto"/>
        <w:ind w:left="1676" w:right="113" w:hanging="321"/>
        <w:rPr>
          <w:color w:val="4F5967"/>
          <w:sz w:val="24"/>
        </w:rPr>
      </w:pPr>
      <w:r>
        <w:rPr>
          <w:color w:val="4F5967"/>
          <w:sz w:val="24"/>
        </w:rPr>
        <w:t>The location and</w:t>
      </w:r>
      <w:r>
        <w:rPr>
          <w:color w:val="4F5967"/>
          <w:spacing w:val="-2"/>
          <w:sz w:val="24"/>
        </w:rPr>
        <w:t xml:space="preserve"> </w:t>
      </w:r>
      <w:r>
        <w:rPr>
          <w:color w:val="4F5967"/>
          <w:sz w:val="24"/>
        </w:rPr>
        <w:t>dimensions of all existing buildings, fence lines, and property lines, are overlaid with the proposed subdivision layout.</w:t>
      </w:r>
    </w:p>
    <w:p w14:paraId="6CE1BA62" w14:textId="77777777" w:rsidR="00E31BCD" w:rsidRDefault="00000000">
      <w:pPr>
        <w:pStyle w:val="ListParagraph"/>
        <w:numPr>
          <w:ilvl w:val="1"/>
          <w:numId w:val="2"/>
        </w:numPr>
        <w:tabs>
          <w:tab w:val="left" w:pos="1671"/>
        </w:tabs>
        <w:spacing w:before="144"/>
        <w:ind w:left="1671" w:hanging="264"/>
        <w:jc w:val="left"/>
        <w:rPr>
          <w:color w:val="4F5967"/>
          <w:sz w:val="24"/>
        </w:rPr>
      </w:pPr>
      <w:r>
        <w:rPr>
          <w:color w:val="4F5967"/>
          <w:sz w:val="24"/>
        </w:rPr>
        <w:t>The</w:t>
      </w:r>
      <w:r>
        <w:rPr>
          <w:color w:val="4F5967"/>
          <w:spacing w:val="-1"/>
          <w:sz w:val="24"/>
        </w:rPr>
        <w:t xml:space="preserve"> </w:t>
      </w:r>
      <w:r>
        <w:rPr>
          <w:color w:val="4F5967"/>
          <w:sz w:val="24"/>
        </w:rPr>
        <w:t>layout of</w:t>
      </w:r>
      <w:r>
        <w:rPr>
          <w:color w:val="4F5967"/>
          <w:spacing w:val="-8"/>
          <w:sz w:val="24"/>
        </w:rPr>
        <w:t xml:space="preserve"> </w:t>
      </w:r>
      <w:r>
        <w:rPr>
          <w:color w:val="4F5967"/>
          <w:sz w:val="24"/>
        </w:rPr>
        <w:t>existing power</w:t>
      </w:r>
      <w:r>
        <w:rPr>
          <w:color w:val="4F5967"/>
          <w:spacing w:val="-1"/>
          <w:sz w:val="24"/>
        </w:rPr>
        <w:t xml:space="preserve"> </w:t>
      </w:r>
      <w:r>
        <w:rPr>
          <w:color w:val="4F5967"/>
          <w:sz w:val="24"/>
        </w:rPr>
        <w:t>and</w:t>
      </w:r>
      <w:r>
        <w:rPr>
          <w:color w:val="4F5967"/>
          <w:spacing w:val="-6"/>
          <w:sz w:val="24"/>
        </w:rPr>
        <w:t xml:space="preserve"> </w:t>
      </w:r>
      <w:r>
        <w:rPr>
          <w:color w:val="4F5967"/>
          <w:sz w:val="24"/>
        </w:rPr>
        <w:t>the</w:t>
      </w:r>
      <w:r>
        <w:rPr>
          <w:color w:val="4F5967"/>
          <w:spacing w:val="-5"/>
          <w:sz w:val="24"/>
        </w:rPr>
        <w:t xml:space="preserve"> </w:t>
      </w:r>
      <w:r>
        <w:rPr>
          <w:color w:val="4F5967"/>
          <w:sz w:val="24"/>
        </w:rPr>
        <w:t>source</w:t>
      </w:r>
      <w:r>
        <w:rPr>
          <w:color w:val="4F5967"/>
          <w:spacing w:val="4"/>
          <w:sz w:val="24"/>
        </w:rPr>
        <w:t xml:space="preserve"> </w:t>
      </w:r>
      <w:r>
        <w:rPr>
          <w:color w:val="4F5967"/>
          <w:sz w:val="24"/>
        </w:rPr>
        <w:t>and</w:t>
      </w:r>
      <w:r>
        <w:rPr>
          <w:color w:val="4F5967"/>
          <w:spacing w:val="-7"/>
          <w:sz w:val="24"/>
        </w:rPr>
        <w:t xml:space="preserve"> </w:t>
      </w:r>
      <w:r>
        <w:rPr>
          <w:color w:val="4F5967"/>
          <w:sz w:val="24"/>
        </w:rPr>
        <w:t>connection</w:t>
      </w:r>
      <w:r>
        <w:rPr>
          <w:color w:val="4F5967"/>
          <w:spacing w:val="4"/>
          <w:sz w:val="24"/>
        </w:rPr>
        <w:t xml:space="preserve"> </w:t>
      </w:r>
      <w:r>
        <w:rPr>
          <w:color w:val="4F5967"/>
          <w:sz w:val="24"/>
        </w:rPr>
        <w:t>to</w:t>
      </w:r>
      <w:r>
        <w:rPr>
          <w:color w:val="4F5967"/>
          <w:spacing w:val="-8"/>
          <w:sz w:val="24"/>
        </w:rPr>
        <w:t xml:space="preserve"> </w:t>
      </w:r>
      <w:r>
        <w:rPr>
          <w:color w:val="4F5967"/>
          <w:sz w:val="24"/>
        </w:rPr>
        <w:t>the</w:t>
      </w:r>
      <w:r>
        <w:rPr>
          <w:color w:val="4F5967"/>
          <w:spacing w:val="-10"/>
          <w:sz w:val="24"/>
        </w:rPr>
        <w:t xml:space="preserve"> </w:t>
      </w:r>
      <w:r>
        <w:rPr>
          <w:color w:val="4F5967"/>
          <w:sz w:val="24"/>
        </w:rPr>
        <w:t xml:space="preserve">existing power </w:t>
      </w:r>
      <w:r>
        <w:rPr>
          <w:color w:val="4F5967"/>
          <w:spacing w:val="-2"/>
          <w:sz w:val="24"/>
        </w:rPr>
        <w:t>supply.</w:t>
      </w:r>
    </w:p>
    <w:p w14:paraId="2AB841A8" w14:textId="77777777" w:rsidR="00E31BCD" w:rsidRDefault="00000000">
      <w:pPr>
        <w:pStyle w:val="ListParagraph"/>
        <w:numPr>
          <w:ilvl w:val="1"/>
          <w:numId w:val="2"/>
        </w:numPr>
        <w:tabs>
          <w:tab w:val="left" w:pos="1672"/>
        </w:tabs>
        <w:spacing w:before="151" w:line="235" w:lineRule="auto"/>
        <w:ind w:left="1672" w:right="109" w:hanging="314"/>
        <w:rPr>
          <w:color w:val="4F5967"/>
          <w:sz w:val="24"/>
        </w:rPr>
      </w:pPr>
      <w:r>
        <w:rPr>
          <w:color w:val="4F5967"/>
          <w:sz w:val="24"/>
        </w:rPr>
        <w:t>All existing and proposed roadway locations and dimensions, with cross sections of all new roads proposed to</w:t>
      </w:r>
      <w:r>
        <w:rPr>
          <w:color w:val="4F5967"/>
          <w:spacing w:val="-4"/>
          <w:sz w:val="24"/>
        </w:rPr>
        <w:t xml:space="preserve"> </w:t>
      </w:r>
      <w:r>
        <w:rPr>
          <w:color w:val="4F5967"/>
          <w:sz w:val="24"/>
        </w:rPr>
        <w:t>be dedicated to</w:t>
      </w:r>
      <w:r>
        <w:rPr>
          <w:color w:val="4F5967"/>
          <w:spacing w:val="-2"/>
          <w:sz w:val="24"/>
        </w:rPr>
        <w:t xml:space="preserve"> </w:t>
      </w:r>
      <w:r>
        <w:rPr>
          <w:color w:val="4F5967"/>
          <w:sz w:val="24"/>
        </w:rPr>
        <w:t>the City, showing the grades, proposed cuts and fills exceeding</w:t>
      </w:r>
      <w:r>
        <w:rPr>
          <w:color w:val="4F5967"/>
          <w:spacing w:val="40"/>
          <w:sz w:val="24"/>
        </w:rPr>
        <w:t xml:space="preserve"> </w:t>
      </w:r>
      <w:r>
        <w:rPr>
          <w:color w:val="4F5967"/>
          <w:sz w:val="24"/>
        </w:rPr>
        <w:t>three feet (3'</w:t>
      </w:r>
      <w:proofErr w:type="gramStart"/>
      <w:r>
        <w:rPr>
          <w:color w:val="4F5967"/>
          <w:sz w:val="24"/>
        </w:rPr>
        <w:t>).The</w:t>
      </w:r>
      <w:proofErr w:type="gramEnd"/>
      <w:r>
        <w:rPr>
          <w:color w:val="4F5967"/>
          <w:sz w:val="24"/>
        </w:rPr>
        <w:t xml:space="preserve"> proposed radius of all center line curves shall be </w:t>
      </w:r>
      <w:r>
        <w:rPr>
          <w:color w:val="4F5967"/>
          <w:spacing w:val="-2"/>
          <w:sz w:val="24"/>
        </w:rPr>
        <w:t>shown.</w:t>
      </w:r>
    </w:p>
    <w:p w14:paraId="79BB8DD7" w14:textId="77777777" w:rsidR="00E31BCD" w:rsidRDefault="00000000">
      <w:pPr>
        <w:pStyle w:val="ListParagraph"/>
        <w:numPr>
          <w:ilvl w:val="2"/>
          <w:numId w:val="2"/>
        </w:numPr>
        <w:tabs>
          <w:tab w:val="left" w:pos="2456"/>
        </w:tabs>
        <w:spacing w:before="146" w:line="237" w:lineRule="auto"/>
        <w:ind w:right="108" w:hanging="374"/>
        <w:rPr>
          <w:color w:val="4F5967"/>
          <w:sz w:val="24"/>
        </w:rPr>
      </w:pPr>
      <w:r>
        <w:rPr>
          <w:color w:val="4F5967"/>
          <w:sz w:val="24"/>
        </w:rPr>
        <w:t>Where</w:t>
      </w:r>
      <w:r>
        <w:rPr>
          <w:color w:val="4F5967"/>
          <w:spacing w:val="40"/>
          <w:sz w:val="24"/>
        </w:rPr>
        <w:t xml:space="preserve"> </w:t>
      </w:r>
      <w:r>
        <w:rPr>
          <w:color w:val="4F5967"/>
          <w:sz w:val="24"/>
        </w:rPr>
        <w:t>it</w:t>
      </w:r>
      <w:r>
        <w:rPr>
          <w:color w:val="4F5967"/>
          <w:spacing w:val="40"/>
          <w:sz w:val="24"/>
        </w:rPr>
        <w:t xml:space="preserve"> </w:t>
      </w:r>
      <w:r>
        <w:rPr>
          <w:color w:val="4F5967"/>
          <w:sz w:val="24"/>
        </w:rPr>
        <w:t>is</w:t>
      </w:r>
      <w:r>
        <w:rPr>
          <w:color w:val="4F5967"/>
          <w:spacing w:val="40"/>
          <w:sz w:val="24"/>
        </w:rPr>
        <w:t xml:space="preserve"> </w:t>
      </w:r>
      <w:r>
        <w:rPr>
          <w:color w:val="4F5967"/>
          <w:sz w:val="24"/>
        </w:rPr>
        <w:t>proposed</w:t>
      </w:r>
      <w:r>
        <w:rPr>
          <w:color w:val="4F5967"/>
          <w:spacing w:val="40"/>
          <w:sz w:val="24"/>
        </w:rPr>
        <w:t xml:space="preserve"> </w:t>
      </w:r>
      <w:r>
        <w:rPr>
          <w:color w:val="4F5967"/>
          <w:sz w:val="24"/>
        </w:rPr>
        <w:t>that</w:t>
      </w:r>
      <w:r>
        <w:rPr>
          <w:color w:val="4F5967"/>
          <w:spacing w:val="40"/>
          <w:sz w:val="24"/>
        </w:rPr>
        <w:t xml:space="preserve"> </w:t>
      </w:r>
      <w:r>
        <w:rPr>
          <w:color w:val="4F5967"/>
          <w:sz w:val="24"/>
        </w:rPr>
        <w:t>streets</w:t>
      </w:r>
      <w:r>
        <w:rPr>
          <w:color w:val="4F5967"/>
          <w:spacing w:val="40"/>
          <w:sz w:val="24"/>
        </w:rPr>
        <w:t xml:space="preserve"> </w:t>
      </w:r>
      <w:r>
        <w:rPr>
          <w:color w:val="4F5967"/>
          <w:sz w:val="24"/>
        </w:rPr>
        <w:t>be</w:t>
      </w:r>
      <w:r>
        <w:rPr>
          <w:color w:val="4F5967"/>
          <w:spacing w:val="40"/>
          <w:sz w:val="24"/>
        </w:rPr>
        <w:t xml:space="preserve"> </w:t>
      </w:r>
      <w:r>
        <w:rPr>
          <w:color w:val="4F5967"/>
          <w:sz w:val="24"/>
        </w:rPr>
        <w:t>constructed</w:t>
      </w:r>
      <w:r>
        <w:rPr>
          <w:color w:val="4F5967"/>
          <w:spacing w:val="40"/>
          <w:sz w:val="24"/>
        </w:rPr>
        <w:t xml:space="preserve"> </w:t>
      </w:r>
      <w:r>
        <w:rPr>
          <w:color w:val="4F5967"/>
          <w:sz w:val="24"/>
        </w:rPr>
        <w:t>on</w:t>
      </w:r>
      <w:r>
        <w:rPr>
          <w:color w:val="4F5967"/>
          <w:spacing w:val="40"/>
          <w:sz w:val="24"/>
        </w:rPr>
        <w:t xml:space="preserve"> </w:t>
      </w:r>
      <w:r>
        <w:rPr>
          <w:color w:val="4F5967"/>
          <w:sz w:val="24"/>
        </w:rPr>
        <w:t>property</w:t>
      </w:r>
      <w:r>
        <w:rPr>
          <w:color w:val="4F5967"/>
          <w:spacing w:val="40"/>
          <w:sz w:val="24"/>
        </w:rPr>
        <w:t xml:space="preserve"> </w:t>
      </w:r>
      <w:r>
        <w:rPr>
          <w:color w:val="4F5967"/>
          <w:sz w:val="24"/>
        </w:rPr>
        <w:t>controlled</w:t>
      </w:r>
      <w:r>
        <w:rPr>
          <w:color w:val="4F5967"/>
          <w:spacing w:val="40"/>
          <w:sz w:val="24"/>
        </w:rPr>
        <w:t xml:space="preserve"> </w:t>
      </w:r>
      <w:r>
        <w:rPr>
          <w:color w:val="4F5967"/>
          <w:sz w:val="24"/>
        </w:rPr>
        <w:t>by</w:t>
      </w:r>
      <w:r>
        <w:rPr>
          <w:color w:val="4F5967"/>
          <w:spacing w:val="40"/>
          <w:sz w:val="24"/>
        </w:rPr>
        <w:t xml:space="preserve"> </w:t>
      </w:r>
      <w:r>
        <w:rPr>
          <w:color w:val="4F5967"/>
          <w:sz w:val="24"/>
        </w:rPr>
        <w:t>a public</w:t>
      </w:r>
      <w:r>
        <w:rPr>
          <w:color w:val="4F5967"/>
          <w:spacing w:val="40"/>
          <w:sz w:val="24"/>
        </w:rPr>
        <w:t xml:space="preserve"> </w:t>
      </w:r>
      <w:r>
        <w:rPr>
          <w:color w:val="4F5967"/>
          <w:sz w:val="24"/>
        </w:rPr>
        <w:t>agency</w:t>
      </w:r>
      <w:r>
        <w:rPr>
          <w:color w:val="4F5967"/>
          <w:spacing w:val="40"/>
          <w:sz w:val="24"/>
        </w:rPr>
        <w:t xml:space="preserve"> </w:t>
      </w:r>
      <w:r>
        <w:rPr>
          <w:color w:val="4F5967"/>
          <w:sz w:val="24"/>
        </w:rPr>
        <w:t>or</w:t>
      </w:r>
      <w:r>
        <w:rPr>
          <w:color w:val="4F5967"/>
          <w:spacing w:val="40"/>
          <w:sz w:val="24"/>
        </w:rPr>
        <w:t xml:space="preserve"> </w:t>
      </w:r>
      <w:r>
        <w:rPr>
          <w:color w:val="4F5967"/>
          <w:sz w:val="24"/>
        </w:rPr>
        <w:t>utility</w:t>
      </w:r>
      <w:r>
        <w:rPr>
          <w:color w:val="4F5967"/>
          <w:spacing w:val="40"/>
          <w:sz w:val="24"/>
        </w:rPr>
        <w:t xml:space="preserve"> </w:t>
      </w:r>
      <w:r>
        <w:rPr>
          <w:color w:val="4F5967"/>
          <w:sz w:val="24"/>
        </w:rPr>
        <w:t>company,</w:t>
      </w:r>
      <w:r>
        <w:rPr>
          <w:color w:val="4F5967"/>
          <w:spacing w:val="69"/>
          <w:sz w:val="24"/>
        </w:rPr>
        <w:t xml:space="preserve"> </w:t>
      </w:r>
      <w:r>
        <w:rPr>
          <w:color w:val="4F5967"/>
          <w:sz w:val="24"/>
        </w:rPr>
        <w:t>approval</w:t>
      </w:r>
      <w:r>
        <w:rPr>
          <w:color w:val="4F5967"/>
          <w:spacing w:val="40"/>
          <w:sz w:val="24"/>
        </w:rPr>
        <w:t xml:space="preserve"> </w:t>
      </w:r>
      <w:r>
        <w:rPr>
          <w:color w:val="4F5967"/>
          <w:sz w:val="24"/>
        </w:rPr>
        <w:t>for</w:t>
      </w:r>
      <w:r>
        <w:rPr>
          <w:color w:val="4F5967"/>
          <w:spacing w:val="40"/>
          <w:sz w:val="24"/>
        </w:rPr>
        <w:t xml:space="preserve"> </w:t>
      </w:r>
      <w:r>
        <w:rPr>
          <w:color w:val="4F5967"/>
          <w:sz w:val="24"/>
        </w:rPr>
        <w:t>the</w:t>
      </w:r>
      <w:r>
        <w:rPr>
          <w:color w:val="4F5967"/>
          <w:spacing w:val="40"/>
          <w:sz w:val="24"/>
        </w:rPr>
        <w:t xml:space="preserve"> </w:t>
      </w:r>
      <w:r>
        <w:rPr>
          <w:color w:val="4F5967"/>
          <w:sz w:val="24"/>
        </w:rPr>
        <w:t>location,</w:t>
      </w:r>
      <w:r>
        <w:rPr>
          <w:color w:val="4F5967"/>
          <w:spacing w:val="40"/>
          <w:sz w:val="24"/>
        </w:rPr>
        <w:t xml:space="preserve"> </w:t>
      </w:r>
      <w:r>
        <w:rPr>
          <w:color w:val="4F5967"/>
          <w:sz w:val="24"/>
        </w:rPr>
        <w:t>improvement</w:t>
      </w:r>
      <w:r>
        <w:rPr>
          <w:color w:val="4F5967"/>
          <w:spacing w:val="76"/>
          <w:sz w:val="24"/>
        </w:rPr>
        <w:t xml:space="preserve"> </w:t>
      </w:r>
      <w:r>
        <w:rPr>
          <w:color w:val="4F5967"/>
          <w:sz w:val="24"/>
        </w:rPr>
        <w:t>and</w:t>
      </w:r>
    </w:p>
    <w:p w14:paraId="2B3D59B5" w14:textId="77777777" w:rsidR="00E31BCD" w:rsidRDefault="00E31BCD">
      <w:pPr>
        <w:spacing w:line="237" w:lineRule="auto"/>
        <w:rPr>
          <w:sz w:val="24"/>
        </w:rPr>
        <w:sectPr w:rsidR="00E31BCD">
          <w:pgSz w:w="12240" w:h="15840"/>
          <w:pgMar w:top="440" w:right="520" w:bottom="460" w:left="460" w:header="255" w:footer="263" w:gutter="0"/>
          <w:cols w:space="720"/>
        </w:sectPr>
      </w:pPr>
    </w:p>
    <w:p w14:paraId="6BA73E1B" w14:textId="77777777" w:rsidR="00E31BCD" w:rsidRDefault="00000000">
      <w:pPr>
        <w:spacing w:before="79" w:line="235" w:lineRule="auto"/>
        <w:ind w:left="2458" w:hanging="2"/>
        <w:rPr>
          <w:sz w:val="24"/>
        </w:rPr>
      </w:pPr>
      <w:r>
        <w:rPr>
          <w:color w:val="505967"/>
          <w:sz w:val="24"/>
        </w:rPr>
        <w:lastRenderedPageBreak/>
        <w:t>maintenance</w:t>
      </w:r>
      <w:r>
        <w:rPr>
          <w:color w:val="505967"/>
          <w:spacing w:val="40"/>
          <w:sz w:val="24"/>
        </w:rPr>
        <w:t xml:space="preserve"> </w:t>
      </w:r>
      <w:r>
        <w:rPr>
          <w:color w:val="505967"/>
          <w:sz w:val="24"/>
        </w:rPr>
        <w:t>of</w:t>
      </w:r>
      <w:r>
        <w:rPr>
          <w:color w:val="505967"/>
          <w:spacing w:val="26"/>
          <w:sz w:val="24"/>
        </w:rPr>
        <w:t xml:space="preserve"> </w:t>
      </w:r>
      <w:r>
        <w:rPr>
          <w:color w:val="505967"/>
          <w:sz w:val="24"/>
        </w:rPr>
        <w:t>such</w:t>
      </w:r>
      <w:r>
        <w:rPr>
          <w:color w:val="505967"/>
          <w:spacing w:val="32"/>
          <w:sz w:val="24"/>
        </w:rPr>
        <w:t xml:space="preserve"> </w:t>
      </w:r>
      <w:r>
        <w:rPr>
          <w:color w:val="505967"/>
          <w:sz w:val="24"/>
        </w:rPr>
        <w:t>streets</w:t>
      </w:r>
      <w:r>
        <w:rPr>
          <w:color w:val="505967"/>
          <w:spacing w:val="39"/>
          <w:sz w:val="24"/>
        </w:rPr>
        <w:t xml:space="preserve"> </w:t>
      </w:r>
      <w:r>
        <w:rPr>
          <w:color w:val="505967"/>
          <w:sz w:val="24"/>
        </w:rPr>
        <w:t>shall</w:t>
      </w:r>
      <w:r>
        <w:rPr>
          <w:color w:val="505967"/>
          <w:spacing w:val="29"/>
          <w:sz w:val="24"/>
        </w:rPr>
        <w:t xml:space="preserve"> </w:t>
      </w:r>
      <w:r>
        <w:rPr>
          <w:color w:val="505967"/>
          <w:sz w:val="24"/>
        </w:rPr>
        <w:t>be</w:t>
      </w:r>
      <w:r>
        <w:rPr>
          <w:color w:val="505967"/>
          <w:spacing w:val="24"/>
          <w:sz w:val="24"/>
        </w:rPr>
        <w:t xml:space="preserve"> </w:t>
      </w:r>
      <w:r>
        <w:rPr>
          <w:color w:val="505967"/>
          <w:sz w:val="24"/>
        </w:rPr>
        <w:t>obtained</w:t>
      </w:r>
      <w:r>
        <w:rPr>
          <w:color w:val="505967"/>
          <w:spacing w:val="36"/>
          <w:sz w:val="24"/>
        </w:rPr>
        <w:t xml:space="preserve"> </w:t>
      </w:r>
      <w:r>
        <w:rPr>
          <w:color w:val="505967"/>
          <w:sz w:val="24"/>
        </w:rPr>
        <w:t>from</w:t>
      </w:r>
      <w:r>
        <w:rPr>
          <w:color w:val="505967"/>
          <w:spacing w:val="29"/>
          <w:sz w:val="24"/>
        </w:rPr>
        <w:t xml:space="preserve"> </w:t>
      </w:r>
      <w:r>
        <w:rPr>
          <w:color w:val="505967"/>
          <w:sz w:val="24"/>
        </w:rPr>
        <w:t>the</w:t>
      </w:r>
      <w:r>
        <w:rPr>
          <w:color w:val="505967"/>
          <w:spacing w:val="29"/>
          <w:sz w:val="24"/>
        </w:rPr>
        <w:t xml:space="preserve"> </w:t>
      </w:r>
      <w:r>
        <w:rPr>
          <w:color w:val="505967"/>
          <w:sz w:val="24"/>
        </w:rPr>
        <w:t>public</w:t>
      </w:r>
      <w:r>
        <w:rPr>
          <w:color w:val="505967"/>
          <w:spacing w:val="31"/>
          <w:sz w:val="24"/>
        </w:rPr>
        <w:t xml:space="preserve"> </w:t>
      </w:r>
      <w:r>
        <w:rPr>
          <w:color w:val="505967"/>
          <w:sz w:val="24"/>
        </w:rPr>
        <w:t>agency</w:t>
      </w:r>
      <w:r>
        <w:rPr>
          <w:color w:val="505967"/>
          <w:spacing w:val="37"/>
          <w:sz w:val="24"/>
        </w:rPr>
        <w:t xml:space="preserve"> </w:t>
      </w:r>
      <w:r>
        <w:rPr>
          <w:color w:val="505967"/>
          <w:sz w:val="24"/>
        </w:rPr>
        <w:t>or</w:t>
      </w:r>
      <w:r>
        <w:rPr>
          <w:color w:val="505967"/>
          <w:spacing w:val="28"/>
          <w:sz w:val="24"/>
        </w:rPr>
        <w:t xml:space="preserve"> </w:t>
      </w:r>
      <w:r>
        <w:rPr>
          <w:color w:val="505967"/>
          <w:sz w:val="24"/>
        </w:rPr>
        <w:t>utility company and entered on the plat in a</w:t>
      </w:r>
      <w:r>
        <w:rPr>
          <w:color w:val="505967"/>
          <w:spacing w:val="-1"/>
          <w:sz w:val="24"/>
        </w:rPr>
        <w:t xml:space="preserve"> </w:t>
      </w:r>
      <w:r>
        <w:rPr>
          <w:color w:val="505967"/>
          <w:sz w:val="24"/>
        </w:rPr>
        <w:t>form approved by the City Attorney.</w:t>
      </w:r>
    </w:p>
    <w:p w14:paraId="0A068B59" w14:textId="77777777" w:rsidR="00E31BCD" w:rsidRDefault="00E31BCD">
      <w:pPr>
        <w:pStyle w:val="BodyText"/>
        <w:spacing w:before="24"/>
        <w:rPr>
          <w:sz w:val="24"/>
        </w:rPr>
      </w:pPr>
    </w:p>
    <w:p w14:paraId="381C7A6C" w14:textId="77777777" w:rsidR="00E31BCD" w:rsidRDefault="00000000">
      <w:pPr>
        <w:pStyle w:val="ListParagraph"/>
        <w:numPr>
          <w:ilvl w:val="1"/>
          <w:numId w:val="2"/>
        </w:numPr>
        <w:tabs>
          <w:tab w:val="left" w:pos="1670"/>
          <w:tab w:val="left" w:pos="1673"/>
        </w:tabs>
        <w:spacing w:line="235" w:lineRule="auto"/>
        <w:ind w:left="1673" w:right="112" w:hanging="367"/>
        <w:rPr>
          <w:color w:val="505967"/>
          <w:sz w:val="24"/>
        </w:rPr>
      </w:pPr>
      <w:r>
        <w:rPr>
          <w:color w:val="505967"/>
          <w:sz w:val="24"/>
        </w:rPr>
        <w:t>The location and size of existing</w:t>
      </w:r>
      <w:r>
        <w:rPr>
          <w:color w:val="505967"/>
          <w:spacing w:val="34"/>
          <w:sz w:val="24"/>
        </w:rPr>
        <w:t xml:space="preserve"> </w:t>
      </w:r>
      <w:r>
        <w:rPr>
          <w:color w:val="505967"/>
          <w:sz w:val="24"/>
        </w:rPr>
        <w:t>and proposed</w:t>
      </w:r>
      <w:r>
        <w:rPr>
          <w:color w:val="505967"/>
          <w:spacing w:val="36"/>
          <w:sz w:val="24"/>
        </w:rPr>
        <w:t xml:space="preserve"> </w:t>
      </w:r>
      <w:r>
        <w:rPr>
          <w:color w:val="505967"/>
          <w:sz w:val="24"/>
        </w:rPr>
        <w:t>culinary</w:t>
      </w:r>
      <w:r>
        <w:rPr>
          <w:color w:val="505967"/>
          <w:spacing w:val="34"/>
          <w:sz w:val="24"/>
        </w:rPr>
        <w:t xml:space="preserve"> </w:t>
      </w:r>
      <w:r>
        <w:rPr>
          <w:color w:val="505967"/>
          <w:sz w:val="24"/>
        </w:rPr>
        <w:t>water</w:t>
      </w:r>
      <w:r>
        <w:rPr>
          <w:color w:val="505967"/>
          <w:spacing w:val="34"/>
          <w:sz w:val="24"/>
        </w:rPr>
        <w:t xml:space="preserve"> </w:t>
      </w:r>
      <w:r>
        <w:rPr>
          <w:color w:val="505967"/>
          <w:sz w:val="24"/>
        </w:rPr>
        <w:t>and sewer lines and/or, the</w:t>
      </w:r>
      <w:r>
        <w:rPr>
          <w:color w:val="505967"/>
          <w:spacing w:val="-1"/>
          <w:sz w:val="24"/>
        </w:rPr>
        <w:t xml:space="preserve"> </w:t>
      </w:r>
      <w:r>
        <w:rPr>
          <w:color w:val="505967"/>
          <w:sz w:val="24"/>
        </w:rPr>
        <w:t>location of all wells and springs, and the location of all</w:t>
      </w:r>
      <w:r>
        <w:rPr>
          <w:color w:val="505967"/>
          <w:spacing w:val="-2"/>
          <w:sz w:val="24"/>
        </w:rPr>
        <w:t xml:space="preserve"> </w:t>
      </w:r>
      <w:r>
        <w:rPr>
          <w:color w:val="505967"/>
          <w:sz w:val="24"/>
        </w:rPr>
        <w:t>secondary water locations, as required by City staff, DRC, or the Land Use Authority as applicable, overlaid with the proposed subdivision layout plan.</w:t>
      </w:r>
    </w:p>
    <w:p w14:paraId="379157B4" w14:textId="77777777" w:rsidR="00E31BCD" w:rsidRDefault="00000000">
      <w:pPr>
        <w:pStyle w:val="ListParagraph"/>
        <w:numPr>
          <w:ilvl w:val="1"/>
          <w:numId w:val="2"/>
        </w:numPr>
        <w:tabs>
          <w:tab w:val="left" w:pos="1668"/>
          <w:tab w:val="left" w:pos="1675"/>
        </w:tabs>
        <w:spacing w:before="148" w:line="235" w:lineRule="auto"/>
        <w:ind w:left="1675" w:right="122" w:hanging="418"/>
        <w:rPr>
          <w:color w:val="505967"/>
          <w:sz w:val="24"/>
        </w:rPr>
      </w:pPr>
      <w:r>
        <w:rPr>
          <w:color w:val="505967"/>
          <w:sz w:val="24"/>
        </w:rPr>
        <w:t>The proposed storm drainage system, including proposed pipe sizes, inlets, detention areas, and drainage arrows.</w:t>
      </w:r>
    </w:p>
    <w:p w14:paraId="5DDE5F64" w14:textId="77777777" w:rsidR="00E31BCD" w:rsidRDefault="00000000">
      <w:pPr>
        <w:pStyle w:val="ListParagraph"/>
        <w:numPr>
          <w:ilvl w:val="1"/>
          <w:numId w:val="2"/>
        </w:numPr>
        <w:tabs>
          <w:tab w:val="left" w:pos="1670"/>
          <w:tab w:val="left" w:pos="1675"/>
        </w:tabs>
        <w:spacing w:before="152" w:line="235" w:lineRule="auto"/>
        <w:ind w:left="1675" w:right="125" w:hanging="320"/>
        <w:rPr>
          <w:color w:val="505967"/>
          <w:sz w:val="24"/>
        </w:rPr>
      </w:pPr>
      <w:r>
        <w:rPr>
          <w:color w:val="505967"/>
          <w:sz w:val="24"/>
        </w:rPr>
        <w:t>The location of all existing and proposed fire hydrants, including the sizes of all existing and proposed water lines serving fire hydrants.</w:t>
      </w:r>
    </w:p>
    <w:p w14:paraId="36FE78B6" w14:textId="77777777" w:rsidR="00E31BCD" w:rsidRDefault="00000000">
      <w:pPr>
        <w:pStyle w:val="ListParagraph"/>
        <w:numPr>
          <w:ilvl w:val="1"/>
          <w:numId w:val="2"/>
        </w:numPr>
        <w:tabs>
          <w:tab w:val="left" w:pos="1673"/>
        </w:tabs>
        <w:spacing w:before="151" w:line="235" w:lineRule="auto"/>
        <w:ind w:left="1673" w:right="112" w:hanging="265"/>
        <w:rPr>
          <w:color w:val="505967"/>
          <w:sz w:val="24"/>
        </w:rPr>
      </w:pPr>
      <w:r>
        <w:rPr>
          <w:color w:val="505967"/>
          <w:sz w:val="24"/>
        </w:rPr>
        <w:t>Each proposed lot shall identify required setback lines including front, side and rear as required by the zoning district in</w:t>
      </w:r>
      <w:r>
        <w:rPr>
          <w:color w:val="505967"/>
          <w:spacing w:val="-2"/>
          <w:sz w:val="24"/>
        </w:rPr>
        <w:t xml:space="preserve"> </w:t>
      </w:r>
      <w:r>
        <w:rPr>
          <w:color w:val="505967"/>
          <w:sz w:val="24"/>
        </w:rPr>
        <w:t>which the proposed subdivision is located.</w:t>
      </w:r>
    </w:p>
    <w:p w14:paraId="5B69C1D8" w14:textId="77777777" w:rsidR="00E31BCD" w:rsidRDefault="00000000">
      <w:pPr>
        <w:pStyle w:val="ListParagraph"/>
        <w:numPr>
          <w:ilvl w:val="1"/>
          <w:numId w:val="2"/>
        </w:numPr>
        <w:tabs>
          <w:tab w:val="left" w:pos="1671"/>
          <w:tab w:val="left" w:pos="1678"/>
        </w:tabs>
        <w:spacing w:before="151" w:line="235" w:lineRule="auto"/>
        <w:ind w:left="1678" w:right="113" w:hanging="318"/>
        <w:rPr>
          <w:color w:val="505967"/>
          <w:sz w:val="24"/>
        </w:rPr>
      </w:pPr>
      <w:r>
        <w:rPr>
          <w:color w:val="505967"/>
          <w:sz w:val="24"/>
        </w:rPr>
        <w:t xml:space="preserve">The location of all existing and proposed </w:t>
      </w:r>
      <w:proofErr w:type="gramStart"/>
      <w:r>
        <w:rPr>
          <w:color w:val="505967"/>
          <w:sz w:val="24"/>
        </w:rPr>
        <w:t>street lights</w:t>
      </w:r>
      <w:proofErr w:type="gramEnd"/>
      <w:r>
        <w:rPr>
          <w:color w:val="505967"/>
          <w:sz w:val="24"/>
        </w:rPr>
        <w:t xml:space="preserve"> identifying the location, type, and light output of all street lights.</w:t>
      </w:r>
    </w:p>
    <w:p w14:paraId="033E729C" w14:textId="2D1A6272" w:rsidR="00E31BCD" w:rsidRDefault="00000000">
      <w:pPr>
        <w:pStyle w:val="ListParagraph"/>
        <w:numPr>
          <w:ilvl w:val="1"/>
          <w:numId w:val="2"/>
        </w:numPr>
        <w:tabs>
          <w:tab w:val="left" w:pos="1669"/>
          <w:tab w:val="left" w:pos="1673"/>
        </w:tabs>
        <w:spacing w:before="151" w:line="235" w:lineRule="auto"/>
        <w:ind w:left="1673" w:right="125" w:hanging="366"/>
        <w:rPr>
          <w:color w:val="505967"/>
          <w:sz w:val="24"/>
        </w:rPr>
      </w:pPr>
      <w:r>
        <w:rPr>
          <w:color w:val="505967"/>
          <w:sz w:val="24"/>
        </w:rPr>
        <w:t xml:space="preserve">The location of all existing and proposed street trees, </w:t>
      </w:r>
      <w:proofErr w:type="gramStart"/>
      <w:r>
        <w:rPr>
          <w:color w:val="505967"/>
          <w:sz w:val="24"/>
        </w:rPr>
        <w:t>shrubs</w:t>
      </w:r>
      <w:proofErr w:type="gramEnd"/>
      <w:r>
        <w:rPr>
          <w:color w:val="505967"/>
          <w:sz w:val="24"/>
        </w:rPr>
        <w:t xml:space="preserve"> and other landscape materials and </w:t>
      </w:r>
      <w:del w:id="241" w:author="Jacob Hansen" w:date="2024-08-07T21:09:00Z" w16du:dateUtc="2024-08-08T03:09:00Z">
        <w:r w:rsidDel="00A41236">
          <w:rPr>
            <w:color w:val="505967"/>
            <w:sz w:val="24"/>
          </w:rPr>
          <w:delText>platings</w:delText>
        </w:r>
      </w:del>
      <w:ins w:id="242" w:author="Jacob Hansen" w:date="2024-08-07T21:09:00Z" w16du:dateUtc="2024-08-08T03:09:00Z">
        <w:r w:rsidR="00A41236">
          <w:rPr>
            <w:color w:val="505967"/>
            <w:sz w:val="24"/>
          </w:rPr>
          <w:t>plantings</w:t>
        </w:r>
      </w:ins>
      <w:r>
        <w:rPr>
          <w:color w:val="505967"/>
          <w:sz w:val="24"/>
        </w:rPr>
        <w:t>.</w:t>
      </w:r>
    </w:p>
    <w:p w14:paraId="0DBF76CF" w14:textId="77777777" w:rsidR="00E31BCD" w:rsidRDefault="00000000">
      <w:pPr>
        <w:pStyle w:val="ListParagraph"/>
        <w:numPr>
          <w:ilvl w:val="1"/>
          <w:numId w:val="2"/>
        </w:numPr>
        <w:tabs>
          <w:tab w:val="left" w:pos="1669"/>
        </w:tabs>
        <w:spacing w:before="147"/>
        <w:ind w:left="1669" w:hanging="410"/>
        <w:jc w:val="left"/>
        <w:rPr>
          <w:color w:val="505967"/>
          <w:sz w:val="24"/>
        </w:rPr>
      </w:pPr>
      <w:r>
        <w:rPr>
          <w:color w:val="505967"/>
          <w:sz w:val="24"/>
        </w:rPr>
        <w:t>The</w:t>
      </w:r>
      <w:r>
        <w:rPr>
          <w:color w:val="505967"/>
          <w:spacing w:val="-12"/>
          <w:sz w:val="24"/>
        </w:rPr>
        <w:t xml:space="preserve"> </w:t>
      </w:r>
      <w:r>
        <w:rPr>
          <w:color w:val="505967"/>
          <w:sz w:val="24"/>
        </w:rPr>
        <w:t>location</w:t>
      </w:r>
      <w:r>
        <w:rPr>
          <w:color w:val="505967"/>
          <w:spacing w:val="3"/>
          <w:sz w:val="24"/>
        </w:rPr>
        <w:t xml:space="preserve"> </w:t>
      </w:r>
      <w:r>
        <w:rPr>
          <w:color w:val="505967"/>
          <w:sz w:val="24"/>
        </w:rPr>
        <w:t>of</w:t>
      </w:r>
      <w:r>
        <w:rPr>
          <w:color w:val="505967"/>
          <w:spacing w:val="-9"/>
          <w:sz w:val="24"/>
        </w:rPr>
        <w:t xml:space="preserve"> </w:t>
      </w:r>
      <w:r>
        <w:rPr>
          <w:color w:val="505967"/>
          <w:sz w:val="24"/>
        </w:rPr>
        <w:t>cluster</w:t>
      </w:r>
      <w:r>
        <w:rPr>
          <w:color w:val="505967"/>
          <w:spacing w:val="2"/>
          <w:sz w:val="24"/>
        </w:rPr>
        <w:t xml:space="preserve"> </w:t>
      </w:r>
      <w:r>
        <w:rPr>
          <w:color w:val="505967"/>
          <w:sz w:val="24"/>
        </w:rPr>
        <w:t>mailbox</w:t>
      </w:r>
      <w:r>
        <w:rPr>
          <w:color w:val="505967"/>
          <w:spacing w:val="8"/>
          <w:sz w:val="24"/>
        </w:rPr>
        <w:t xml:space="preserve"> </w:t>
      </w:r>
      <w:r>
        <w:rPr>
          <w:color w:val="505967"/>
          <w:spacing w:val="-2"/>
          <w:sz w:val="24"/>
        </w:rPr>
        <w:t>units.</w:t>
      </w:r>
    </w:p>
    <w:p w14:paraId="053D9628" w14:textId="77777777" w:rsidR="00E31BCD" w:rsidRDefault="00E31BCD">
      <w:pPr>
        <w:pStyle w:val="BodyText"/>
        <w:spacing w:before="24"/>
        <w:rPr>
          <w:sz w:val="24"/>
        </w:rPr>
      </w:pPr>
    </w:p>
    <w:p w14:paraId="26B6346E" w14:textId="77777777" w:rsidR="00E31BCD" w:rsidRDefault="00000000">
      <w:pPr>
        <w:pStyle w:val="ListParagraph"/>
        <w:numPr>
          <w:ilvl w:val="0"/>
          <w:numId w:val="2"/>
        </w:numPr>
        <w:tabs>
          <w:tab w:val="left" w:pos="891"/>
          <w:tab w:val="left" w:pos="893"/>
        </w:tabs>
        <w:spacing w:line="235" w:lineRule="auto"/>
        <w:ind w:left="891" w:right="108" w:hanging="283"/>
        <w:jc w:val="both"/>
        <w:rPr>
          <w:color w:val="505967"/>
          <w:sz w:val="24"/>
        </w:rPr>
      </w:pPr>
      <w:r>
        <w:rPr>
          <w:color w:val="505967"/>
          <w:sz w:val="24"/>
        </w:rPr>
        <w:tab/>
      </w:r>
      <w:r>
        <w:rPr>
          <w:b/>
          <w:color w:val="505967"/>
          <w:sz w:val="24"/>
        </w:rPr>
        <w:t xml:space="preserve">Title Report. </w:t>
      </w:r>
      <w:r>
        <w:rPr>
          <w:color w:val="505967"/>
          <w:sz w:val="24"/>
        </w:rPr>
        <w:t>A preliminary title report for the</w:t>
      </w:r>
      <w:r>
        <w:rPr>
          <w:color w:val="505967"/>
          <w:spacing w:val="-4"/>
          <w:sz w:val="24"/>
        </w:rPr>
        <w:t xml:space="preserve"> </w:t>
      </w:r>
      <w:r>
        <w:rPr>
          <w:color w:val="505967"/>
          <w:sz w:val="24"/>
        </w:rPr>
        <w:t>property proposed to</w:t>
      </w:r>
      <w:r>
        <w:rPr>
          <w:color w:val="505967"/>
          <w:spacing w:val="-5"/>
          <w:sz w:val="24"/>
        </w:rPr>
        <w:t xml:space="preserve"> </w:t>
      </w:r>
      <w:r>
        <w:rPr>
          <w:color w:val="505967"/>
          <w:sz w:val="24"/>
        </w:rPr>
        <w:t>be subdivided, provided by</w:t>
      </w:r>
      <w:r>
        <w:rPr>
          <w:color w:val="505967"/>
          <w:spacing w:val="-5"/>
          <w:sz w:val="24"/>
        </w:rPr>
        <w:t xml:space="preserve"> </w:t>
      </w:r>
      <w:r>
        <w:rPr>
          <w:color w:val="505967"/>
          <w:sz w:val="24"/>
        </w:rPr>
        <w:t>a title company within thirty (30) days of the date of the preliminary plan application.</w:t>
      </w:r>
    </w:p>
    <w:p w14:paraId="370626C5" w14:textId="77777777" w:rsidR="00E31BCD" w:rsidRDefault="00000000">
      <w:pPr>
        <w:pStyle w:val="ListParagraph"/>
        <w:numPr>
          <w:ilvl w:val="0"/>
          <w:numId w:val="2"/>
        </w:numPr>
        <w:tabs>
          <w:tab w:val="left" w:pos="894"/>
        </w:tabs>
        <w:spacing w:before="144" w:line="237" w:lineRule="auto"/>
        <w:ind w:left="894" w:right="113" w:hanging="287"/>
        <w:jc w:val="both"/>
        <w:rPr>
          <w:color w:val="505967"/>
          <w:sz w:val="24"/>
        </w:rPr>
      </w:pPr>
      <w:r>
        <w:rPr>
          <w:b/>
          <w:color w:val="505967"/>
          <w:sz w:val="24"/>
        </w:rPr>
        <w:t xml:space="preserve">Tax Clearance. </w:t>
      </w:r>
      <w:r>
        <w:rPr>
          <w:color w:val="505967"/>
          <w:sz w:val="24"/>
        </w:rPr>
        <w:t>tax clearance from the County Treasurer indicating that all taxes, interest, and penalties owing for the property have been paid.</w:t>
      </w:r>
    </w:p>
    <w:p w14:paraId="020A1FFF" w14:textId="77777777" w:rsidR="00E31BCD" w:rsidRDefault="00000000">
      <w:pPr>
        <w:pStyle w:val="ListParagraph"/>
        <w:numPr>
          <w:ilvl w:val="0"/>
          <w:numId w:val="2"/>
        </w:numPr>
        <w:tabs>
          <w:tab w:val="left" w:pos="889"/>
          <w:tab w:val="left" w:pos="893"/>
        </w:tabs>
        <w:spacing w:before="148" w:line="235" w:lineRule="auto"/>
        <w:ind w:left="889" w:right="110" w:hanging="213"/>
        <w:jc w:val="both"/>
        <w:rPr>
          <w:color w:val="505967"/>
          <w:sz w:val="24"/>
        </w:rPr>
      </w:pPr>
      <w:r>
        <w:rPr>
          <w:color w:val="505967"/>
          <w:sz w:val="24"/>
        </w:rPr>
        <w:tab/>
      </w:r>
      <w:r>
        <w:rPr>
          <w:b/>
          <w:color w:val="505967"/>
          <w:sz w:val="24"/>
        </w:rPr>
        <w:t xml:space="preserve">Additional Information </w:t>
      </w:r>
      <w:proofErr w:type="gramStart"/>
      <w:r>
        <w:rPr>
          <w:b/>
          <w:color w:val="505967"/>
          <w:sz w:val="24"/>
        </w:rPr>
        <w:t>And</w:t>
      </w:r>
      <w:proofErr w:type="gramEnd"/>
      <w:r>
        <w:rPr>
          <w:b/>
          <w:color w:val="505967"/>
          <w:sz w:val="24"/>
        </w:rPr>
        <w:t xml:space="preserve"> Materials When Necessary. </w:t>
      </w:r>
      <w:r>
        <w:rPr>
          <w:color w:val="505967"/>
          <w:sz w:val="24"/>
        </w:rPr>
        <w:t>When City staff, the DRC, or Land Use Authority deem necessary, the</w:t>
      </w:r>
      <w:r>
        <w:rPr>
          <w:color w:val="505967"/>
          <w:spacing w:val="-2"/>
          <w:sz w:val="24"/>
        </w:rPr>
        <w:t xml:space="preserve"> </w:t>
      </w:r>
      <w:r>
        <w:rPr>
          <w:color w:val="505967"/>
          <w:sz w:val="24"/>
        </w:rPr>
        <w:t>applicant(s) may be required to</w:t>
      </w:r>
      <w:r>
        <w:rPr>
          <w:color w:val="505967"/>
          <w:spacing w:val="-2"/>
          <w:sz w:val="24"/>
        </w:rPr>
        <w:t xml:space="preserve"> </w:t>
      </w:r>
      <w:r>
        <w:rPr>
          <w:color w:val="505967"/>
          <w:sz w:val="24"/>
        </w:rPr>
        <w:t>provide other information or letters of feasibility, conduct studies, and provide evidence indicating</w:t>
      </w:r>
      <w:r>
        <w:rPr>
          <w:color w:val="505967"/>
          <w:spacing w:val="31"/>
          <w:sz w:val="24"/>
        </w:rPr>
        <w:t xml:space="preserve"> </w:t>
      </w:r>
      <w:r>
        <w:rPr>
          <w:color w:val="505967"/>
          <w:sz w:val="24"/>
        </w:rPr>
        <w:t>the suitability of the area for the proposed subdivision, including but not limited to:</w:t>
      </w:r>
    </w:p>
    <w:p w14:paraId="597A379A" w14:textId="77777777" w:rsidR="00E31BCD" w:rsidRDefault="00000000">
      <w:pPr>
        <w:pStyle w:val="ListParagraph"/>
        <w:numPr>
          <w:ilvl w:val="1"/>
          <w:numId w:val="2"/>
        </w:numPr>
        <w:tabs>
          <w:tab w:val="left" w:pos="1673"/>
        </w:tabs>
        <w:spacing w:before="149"/>
        <w:ind w:left="1673" w:hanging="202"/>
        <w:jc w:val="left"/>
        <w:rPr>
          <w:color w:val="505967"/>
          <w:sz w:val="24"/>
        </w:rPr>
      </w:pPr>
      <w:r>
        <w:rPr>
          <w:color w:val="505967"/>
          <w:sz w:val="24"/>
        </w:rPr>
        <w:t>Adequacy</w:t>
      </w:r>
      <w:r>
        <w:rPr>
          <w:color w:val="505967"/>
          <w:spacing w:val="8"/>
          <w:sz w:val="24"/>
        </w:rPr>
        <w:t xml:space="preserve"> </w:t>
      </w:r>
      <w:r>
        <w:rPr>
          <w:color w:val="505967"/>
          <w:sz w:val="24"/>
        </w:rPr>
        <w:t>or</w:t>
      </w:r>
      <w:r>
        <w:rPr>
          <w:color w:val="505967"/>
          <w:spacing w:val="-10"/>
          <w:sz w:val="24"/>
        </w:rPr>
        <w:t xml:space="preserve"> </w:t>
      </w:r>
      <w:r>
        <w:rPr>
          <w:color w:val="505967"/>
          <w:sz w:val="24"/>
        </w:rPr>
        <w:t>availability</w:t>
      </w:r>
      <w:r>
        <w:rPr>
          <w:color w:val="505967"/>
          <w:spacing w:val="11"/>
          <w:sz w:val="24"/>
        </w:rPr>
        <w:t xml:space="preserve"> </w:t>
      </w:r>
      <w:r>
        <w:rPr>
          <w:color w:val="505967"/>
          <w:sz w:val="24"/>
        </w:rPr>
        <w:t>of</w:t>
      </w:r>
      <w:r>
        <w:rPr>
          <w:color w:val="505967"/>
          <w:spacing w:val="-8"/>
          <w:sz w:val="24"/>
        </w:rPr>
        <w:t xml:space="preserve"> </w:t>
      </w:r>
      <w:r>
        <w:rPr>
          <w:color w:val="505967"/>
          <w:sz w:val="24"/>
        </w:rPr>
        <w:t>water</w:t>
      </w:r>
      <w:r>
        <w:rPr>
          <w:color w:val="505967"/>
          <w:spacing w:val="-4"/>
          <w:sz w:val="24"/>
        </w:rPr>
        <w:t xml:space="preserve"> </w:t>
      </w:r>
      <w:r>
        <w:rPr>
          <w:color w:val="505967"/>
          <w:sz w:val="24"/>
        </w:rPr>
        <w:t>and</w:t>
      </w:r>
      <w:r>
        <w:rPr>
          <w:color w:val="505967"/>
          <w:spacing w:val="-10"/>
          <w:sz w:val="24"/>
        </w:rPr>
        <w:t xml:space="preserve"> </w:t>
      </w:r>
      <w:r>
        <w:rPr>
          <w:color w:val="505967"/>
          <w:sz w:val="24"/>
        </w:rPr>
        <w:t>groundwater</w:t>
      </w:r>
      <w:r>
        <w:rPr>
          <w:color w:val="505967"/>
          <w:spacing w:val="11"/>
          <w:sz w:val="24"/>
        </w:rPr>
        <w:t xml:space="preserve"> </w:t>
      </w:r>
      <w:proofErr w:type="gramStart"/>
      <w:r>
        <w:rPr>
          <w:color w:val="505967"/>
          <w:spacing w:val="-2"/>
          <w:sz w:val="24"/>
        </w:rPr>
        <w:t>protection;</w:t>
      </w:r>
      <w:proofErr w:type="gramEnd"/>
    </w:p>
    <w:p w14:paraId="40B3F11B" w14:textId="77777777" w:rsidR="00E31BCD" w:rsidRDefault="00000000">
      <w:pPr>
        <w:pStyle w:val="ListParagraph"/>
        <w:numPr>
          <w:ilvl w:val="1"/>
          <w:numId w:val="2"/>
        </w:numPr>
        <w:tabs>
          <w:tab w:val="left" w:pos="1672"/>
        </w:tabs>
        <w:spacing w:before="142"/>
        <w:ind w:left="1672" w:hanging="249"/>
        <w:jc w:val="left"/>
        <w:rPr>
          <w:color w:val="505967"/>
          <w:sz w:val="24"/>
        </w:rPr>
      </w:pPr>
      <w:r>
        <w:rPr>
          <w:color w:val="505967"/>
          <w:sz w:val="24"/>
        </w:rPr>
        <w:t>Adequacy</w:t>
      </w:r>
      <w:r>
        <w:rPr>
          <w:color w:val="505967"/>
          <w:spacing w:val="11"/>
          <w:sz w:val="24"/>
        </w:rPr>
        <w:t xml:space="preserve"> </w:t>
      </w:r>
      <w:r>
        <w:rPr>
          <w:color w:val="505967"/>
          <w:sz w:val="24"/>
        </w:rPr>
        <w:t>or</w:t>
      </w:r>
      <w:r>
        <w:rPr>
          <w:color w:val="505967"/>
          <w:spacing w:val="-8"/>
          <w:sz w:val="24"/>
        </w:rPr>
        <w:t xml:space="preserve"> </w:t>
      </w:r>
      <w:r>
        <w:rPr>
          <w:color w:val="505967"/>
          <w:sz w:val="24"/>
        </w:rPr>
        <w:t>availability</w:t>
      </w:r>
      <w:r>
        <w:rPr>
          <w:color w:val="505967"/>
          <w:spacing w:val="15"/>
          <w:sz w:val="24"/>
        </w:rPr>
        <w:t xml:space="preserve"> </w:t>
      </w:r>
      <w:r>
        <w:rPr>
          <w:color w:val="505967"/>
          <w:sz w:val="24"/>
        </w:rPr>
        <w:t>of</w:t>
      </w:r>
      <w:r>
        <w:rPr>
          <w:color w:val="505967"/>
          <w:spacing w:val="-6"/>
          <w:sz w:val="24"/>
        </w:rPr>
        <w:t xml:space="preserve"> </w:t>
      </w:r>
      <w:r>
        <w:rPr>
          <w:color w:val="505967"/>
          <w:sz w:val="24"/>
        </w:rPr>
        <w:t>public</w:t>
      </w:r>
      <w:r>
        <w:rPr>
          <w:color w:val="505967"/>
          <w:spacing w:val="-2"/>
          <w:sz w:val="24"/>
        </w:rPr>
        <w:t xml:space="preserve"> </w:t>
      </w:r>
      <w:r>
        <w:rPr>
          <w:color w:val="505967"/>
          <w:sz w:val="24"/>
        </w:rPr>
        <w:t>safety</w:t>
      </w:r>
      <w:r>
        <w:rPr>
          <w:color w:val="505967"/>
          <w:spacing w:val="-4"/>
          <w:sz w:val="24"/>
        </w:rPr>
        <w:t xml:space="preserve"> </w:t>
      </w:r>
      <w:r>
        <w:rPr>
          <w:color w:val="505967"/>
          <w:sz w:val="24"/>
        </w:rPr>
        <w:t>and</w:t>
      </w:r>
      <w:r>
        <w:rPr>
          <w:color w:val="505967"/>
          <w:spacing w:val="-4"/>
          <w:sz w:val="24"/>
        </w:rPr>
        <w:t xml:space="preserve"> </w:t>
      </w:r>
      <w:r>
        <w:rPr>
          <w:color w:val="505967"/>
          <w:sz w:val="24"/>
        </w:rPr>
        <w:t>fire</w:t>
      </w:r>
      <w:r>
        <w:rPr>
          <w:color w:val="505967"/>
          <w:spacing w:val="-9"/>
          <w:sz w:val="24"/>
        </w:rPr>
        <w:t xml:space="preserve"> </w:t>
      </w:r>
      <w:proofErr w:type="gramStart"/>
      <w:r>
        <w:rPr>
          <w:color w:val="505967"/>
          <w:spacing w:val="-2"/>
          <w:sz w:val="24"/>
        </w:rPr>
        <w:t>protection;</w:t>
      </w:r>
      <w:proofErr w:type="gramEnd"/>
    </w:p>
    <w:p w14:paraId="52356157" w14:textId="77777777" w:rsidR="00E31BCD" w:rsidRDefault="00000000">
      <w:pPr>
        <w:pStyle w:val="ListParagraph"/>
        <w:numPr>
          <w:ilvl w:val="1"/>
          <w:numId w:val="2"/>
        </w:numPr>
        <w:tabs>
          <w:tab w:val="left" w:pos="1672"/>
        </w:tabs>
        <w:spacing w:before="147"/>
        <w:ind w:left="1672" w:hanging="302"/>
        <w:jc w:val="left"/>
        <w:rPr>
          <w:color w:val="505967"/>
          <w:sz w:val="24"/>
        </w:rPr>
      </w:pPr>
      <w:r>
        <w:rPr>
          <w:color w:val="505967"/>
          <w:sz w:val="24"/>
        </w:rPr>
        <w:t>Geological</w:t>
      </w:r>
      <w:r>
        <w:rPr>
          <w:color w:val="505967"/>
          <w:spacing w:val="2"/>
          <w:sz w:val="24"/>
        </w:rPr>
        <w:t xml:space="preserve"> </w:t>
      </w:r>
      <w:r>
        <w:rPr>
          <w:color w:val="505967"/>
          <w:sz w:val="24"/>
        </w:rPr>
        <w:t>issues</w:t>
      </w:r>
      <w:r>
        <w:rPr>
          <w:color w:val="505967"/>
          <w:spacing w:val="-1"/>
          <w:sz w:val="24"/>
        </w:rPr>
        <w:t xml:space="preserve"> </w:t>
      </w:r>
      <w:r>
        <w:rPr>
          <w:color w:val="505967"/>
          <w:sz w:val="24"/>
        </w:rPr>
        <w:t>or</w:t>
      </w:r>
      <w:r>
        <w:rPr>
          <w:color w:val="505967"/>
          <w:spacing w:val="-7"/>
          <w:sz w:val="24"/>
        </w:rPr>
        <w:t xml:space="preserve"> </w:t>
      </w:r>
      <w:r>
        <w:rPr>
          <w:color w:val="505967"/>
          <w:sz w:val="24"/>
        </w:rPr>
        <w:t>flood</w:t>
      </w:r>
      <w:r>
        <w:rPr>
          <w:color w:val="505967"/>
          <w:spacing w:val="-9"/>
          <w:sz w:val="24"/>
        </w:rPr>
        <w:t xml:space="preserve"> </w:t>
      </w:r>
      <w:proofErr w:type="gramStart"/>
      <w:r>
        <w:rPr>
          <w:color w:val="505967"/>
          <w:spacing w:val="-2"/>
          <w:sz w:val="24"/>
        </w:rPr>
        <w:t>hazards;</w:t>
      </w:r>
      <w:proofErr w:type="gramEnd"/>
    </w:p>
    <w:p w14:paraId="64E419D9" w14:textId="77777777" w:rsidR="00E31BCD" w:rsidRDefault="00000000">
      <w:pPr>
        <w:pStyle w:val="ListParagraph"/>
        <w:numPr>
          <w:ilvl w:val="1"/>
          <w:numId w:val="2"/>
        </w:numPr>
        <w:tabs>
          <w:tab w:val="left" w:pos="1671"/>
        </w:tabs>
        <w:spacing w:before="147"/>
        <w:ind w:left="1671" w:hanging="316"/>
        <w:jc w:val="left"/>
        <w:rPr>
          <w:color w:val="505967"/>
          <w:sz w:val="24"/>
        </w:rPr>
      </w:pPr>
      <w:r>
        <w:rPr>
          <w:color w:val="505967"/>
          <w:sz w:val="24"/>
        </w:rPr>
        <w:t>Erosion</w:t>
      </w:r>
      <w:r>
        <w:rPr>
          <w:color w:val="505967"/>
          <w:spacing w:val="-2"/>
          <w:sz w:val="24"/>
        </w:rPr>
        <w:t xml:space="preserve"> </w:t>
      </w:r>
      <w:r>
        <w:rPr>
          <w:color w:val="505967"/>
          <w:sz w:val="24"/>
        </w:rPr>
        <w:t>control</w:t>
      </w:r>
      <w:r>
        <w:rPr>
          <w:color w:val="505967"/>
          <w:spacing w:val="-9"/>
          <w:sz w:val="24"/>
        </w:rPr>
        <w:t xml:space="preserve"> </w:t>
      </w:r>
      <w:r>
        <w:rPr>
          <w:color w:val="505967"/>
          <w:sz w:val="24"/>
        </w:rPr>
        <w:t>and</w:t>
      </w:r>
      <w:r>
        <w:rPr>
          <w:color w:val="505967"/>
          <w:spacing w:val="-12"/>
          <w:sz w:val="24"/>
        </w:rPr>
        <w:t xml:space="preserve"> </w:t>
      </w:r>
      <w:r>
        <w:rPr>
          <w:color w:val="505967"/>
          <w:sz w:val="24"/>
        </w:rPr>
        <w:t>any</w:t>
      </w:r>
      <w:r>
        <w:rPr>
          <w:color w:val="505967"/>
          <w:spacing w:val="-5"/>
          <w:sz w:val="24"/>
        </w:rPr>
        <w:t xml:space="preserve"> </w:t>
      </w:r>
      <w:r>
        <w:rPr>
          <w:color w:val="505967"/>
          <w:sz w:val="24"/>
        </w:rPr>
        <w:t>other</w:t>
      </w:r>
      <w:r>
        <w:rPr>
          <w:color w:val="505967"/>
          <w:spacing w:val="-5"/>
          <w:sz w:val="24"/>
        </w:rPr>
        <w:t xml:space="preserve"> </w:t>
      </w:r>
      <w:r>
        <w:rPr>
          <w:color w:val="505967"/>
          <w:sz w:val="24"/>
        </w:rPr>
        <w:t>physical</w:t>
      </w:r>
      <w:r>
        <w:rPr>
          <w:color w:val="505967"/>
          <w:spacing w:val="-3"/>
          <w:sz w:val="24"/>
        </w:rPr>
        <w:t xml:space="preserve"> </w:t>
      </w:r>
      <w:r>
        <w:rPr>
          <w:color w:val="505967"/>
          <w:sz w:val="24"/>
        </w:rPr>
        <w:t>or</w:t>
      </w:r>
      <w:r>
        <w:rPr>
          <w:color w:val="505967"/>
          <w:spacing w:val="-8"/>
          <w:sz w:val="24"/>
        </w:rPr>
        <w:t xml:space="preserve"> </w:t>
      </w:r>
      <w:r>
        <w:rPr>
          <w:color w:val="505967"/>
          <w:sz w:val="24"/>
        </w:rPr>
        <w:t>environmental</w:t>
      </w:r>
      <w:r>
        <w:rPr>
          <w:color w:val="505967"/>
          <w:spacing w:val="12"/>
          <w:sz w:val="24"/>
        </w:rPr>
        <w:t xml:space="preserve"> </w:t>
      </w:r>
      <w:proofErr w:type="gramStart"/>
      <w:r>
        <w:rPr>
          <w:color w:val="505967"/>
          <w:spacing w:val="-2"/>
          <w:sz w:val="24"/>
        </w:rPr>
        <w:t>matters;</w:t>
      </w:r>
      <w:proofErr w:type="gramEnd"/>
    </w:p>
    <w:p w14:paraId="1DC09278" w14:textId="77777777" w:rsidR="00E31BCD" w:rsidRDefault="00000000">
      <w:pPr>
        <w:pStyle w:val="ListParagraph"/>
        <w:numPr>
          <w:ilvl w:val="1"/>
          <w:numId w:val="2"/>
        </w:numPr>
        <w:tabs>
          <w:tab w:val="left" w:pos="1671"/>
        </w:tabs>
        <w:spacing w:before="142"/>
        <w:ind w:left="1671" w:hanging="264"/>
        <w:jc w:val="left"/>
        <w:rPr>
          <w:color w:val="505967"/>
          <w:sz w:val="24"/>
        </w:rPr>
      </w:pPr>
      <w:r>
        <w:rPr>
          <w:color w:val="505967"/>
          <w:sz w:val="24"/>
        </w:rPr>
        <w:t>Traffic</w:t>
      </w:r>
      <w:r>
        <w:rPr>
          <w:color w:val="505967"/>
          <w:spacing w:val="-1"/>
          <w:sz w:val="24"/>
        </w:rPr>
        <w:t xml:space="preserve"> </w:t>
      </w:r>
      <w:r>
        <w:rPr>
          <w:color w:val="505967"/>
          <w:sz w:val="24"/>
        </w:rPr>
        <w:t>or</w:t>
      </w:r>
      <w:r>
        <w:rPr>
          <w:color w:val="505967"/>
          <w:spacing w:val="-7"/>
          <w:sz w:val="24"/>
        </w:rPr>
        <w:t xml:space="preserve"> </w:t>
      </w:r>
      <w:r>
        <w:rPr>
          <w:color w:val="505967"/>
          <w:sz w:val="24"/>
        </w:rPr>
        <w:t>parking</w:t>
      </w:r>
      <w:r>
        <w:rPr>
          <w:color w:val="505967"/>
          <w:spacing w:val="4"/>
          <w:sz w:val="24"/>
        </w:rPr>
        <w:t xml:space="preserve"> </w:t>
      </w:r>
      <w:proofErr w:type="gramStart"/>
      <w:r>
        <w:rPr>
          <w:color w:val="505967"/>
          <w:spacing w:val="-2"/>
          <w:sz w:val="24"/>
        </w:rPr>
        <w:t>studies;</w:t>
      </w:r>
      <w:proofErr w:type="gramEnd"/>
    </w:p>
    <w:p w14:paraId="7FBFCA00" w14:textId="77777777" w:rsidR="00E31BCD" w:rsidRDefault="00000000">
      <w:pPr>
        <w:pStyle w:val="ListParagraph"/>
        <w:numPr>
          <w:ilvl w:val="1"/>
          <w:numId w:val="2"/>
        </w:numPr>
        <w:tabs>
          <w:tab w:val="left" w:pos="1674"/>
        </w:tabs>
        <w:spacing w:before="147"/>
        <w:ind w:hanging="315"/>
        <w:jc w:val="left"/>
        <w:rPr>
          <w:color w:val="505967"/>
          <w:sz w:val="24"/>
        </w:rPr>
      </w:pPr>
      <w:r>
        <w:rPr>
          <w:color w:val="505967"/>
          <w:sz w:val="24"/>
        </w:rPr>
        <w:t>Landscape</w:t>
      </w:r>
      <w:r>
        <w:rPr>
          <w:color w:val="505967"/>
          <w:spacing w:val="-7"/>
          <w:sz w:val="24"/>
        </w:rPr>
        <w:t xml:space="preserve"> </w:t>
      </w:r>
      <w:r>
        <w:rPr>
          <w:color w:val="505967"/>
          <w:sz w:val="24"/>
        </w:rPr>
        <w:t>maintenance;</w:t>
      </w:r>
      <w:r>
        <w:rPr>
          <w:color w:val="505967"/>
          <w:spacing w:val="-9"/>
          <w:sz w:val="24"/>
        </w:rPr>
        <w:t xml:space="preserve"> </w:t>
      </w:r>
      <w:r>
        <w:rPr>
          <w:color w:val="505967"/>
          <w:spacing w:val="-5"/>
          <w:sz w:val="24"/>
        </w:rPr>
        <w:t>and</w:t>
      </w:r>
    </w:p>
    <w:p w14:paraId="7BB55BFB" w14:textId="77777777" w:rsidR="00E31BCD" w:rsidRDefault="00000000">
      <w:pPr>
        <w:pStyle w:val="ListParagraph"/>
        <w:numPr>
          <w:ilvl w:val="1"/>
          <w:numId w:val="2"/>
        </w:numPr>
        <w:tabs>
          <w:tab w:val="left" w:pos="1673"/>
        </w:tabs>
        <w:spacing w:before="147"/>
        <w:ind w:left="1673" w:hanging="367"/>
        <w:jc w:val="left"/>
        <w:rPr>
          <w:color w:val="505967"/>
          <w:sz w:val="24"/>
        </w:rPr>
      </w:pPr>
      <w:r>
        <w:rPr>
          <w:color w:val="505967"/>
          <w:sz w:val="24"/>
        </w:rPr>
        <w:t>Wildlife</w:t>
      </w:r>
      <w:r>
        <w:rPr>
          <w:color w:val="505967"/>
          <w:spacing w:val="-6"/>
          <w:sz w:val="24"/>
        </w:rPr>
        <w:t xml:space="preserve"> </w:t>
      </w:r>
      <w:r>
        <w:rPr>
          <w:color w:val="505967"/>
          <w:sz w:val="24"/>
        </w:rPr>
        <w:t>habitat</w:t>
      </w:r>
      <w:r>
        <w:rPr>
          <w:color w:val="505967"/>
          <w:spacing w:val="-10"/>
          <w:sz w:val="24"/>
        </w:rPr>
        <w:t xml:space="preserve"> </w:t>
      </w:r>
      <w:r>
        <w:rPr>
          <w:color w:val="505967"/>
          <w:spacing w:val="-2"/>
          <w:sz w:val="24"/>
        </w:rPr>
        <w:t>preservation.</w:t>
      </w:r>
    </w:p>
    <w:p w14:paraId="7796A14B" w14:textId="77777777" w:rsidR="00E31BCD" w:rsidRDefault="00E31BCD">
      <w:pPr>
        <w:pStyle w:val="BodyText"/>
        <w:spacing w:before="201"/>
        <w:rPr>
          <w:sz w:val="24"/>
        </w:rPr>
      </w:pPr>
    </w:p>
    <w:p w14:paraId="68B6B6DA" w14:textId="77777777" w:rsidR="00E31BCD" w:rsidRDefault="00000000">
      <w:pPr>
        <w:spacing w:line="215" w:lineRule="exact"/>
        <w:ind w:left="111"/>
        <w:rPr>
          <w:sz w:val="19"/>
        </w:rPr>
      </w:pPr>
      <w:r>
        <w:rPr>
          <w:color w:val="505967"/>
          <w:spacing w:val="-2"/>
          <w:w w:val="105"/>
          <w:sz w:val="19"/>
        </w:rPr>
        <w:t>HISTORY</w:t>
      </w:r>
    </w:p>
    <w:p w14:paraId="4491A5BB" w14:textId="77777777" w:rsidR="00E31BCD" w:rsidRDefault="00000000">
      <w:pPr>
        <w:spacing w:line="227" w:lineRule="exact"/>
        <w:ind w:left="116"/>
        <w:rPr>
          <w:i/>
          <w:sz w:val="20"/>
        </w:rPr>
      </w:pPr>
      <w:r>
        <w:rPr>
          <w:i/>
          <w:color w:val="505967"/>
          <w:sz w:val="20"/>
        </w:rPr>
        <w:t>Adopted</w:t>
      </w:r>
      <w:r>
        <w:rPr>
          <w:i/>
          <w:color w:val="505967"/>
          <w:spacing w:val="-3"/>
          <w:sz w:val="20"/>
        </w:rPr>
        <w:t xml:space="preserve"> </w:t>
      </w:r>
      <w:r>
        <w:rPr>
          <w:i/>
          <w:color w:val="505967"/>
          <w:sz w:val="20"/>
        </w:rPr>
        <w:t>by</w:t>
      </w:r>
      <w:r>
        <w:rPr>
          <w:i/>
          <w:color w:val="505967"/>
          <w:spacing w:val="-10"/>
          <w:sz w:val="20"/>
        </w:rPr>
        <w:t xml:space="preserve"> </w:t>
      </w:r>
      <w:r>
        <w:rPr>
          <w:i/>
          <w:color w:val="505967"/>
          <w:sz w:val="20"/>
        </w:rPr>
        <w:t>Ord.</w:t>
      </w:r>
      <w:r>
        <w:rPr>
          <w:i/>
          <w:color w:val="505967"/>
          <w:spacing w:val="-4"/>
          <w:sz w:val="20"/>
        </w:rPr>
        <w:t xml:space="preserve"> </w:t>
      </w:r>
      <w:r>
        <w:rPr>
          <w:i/>
          <w:color w:val="0303ED"/>
          <w:sz w:val="20"/>
          <w:u w:val="single" w:color="0000ED"/>
        </w:rPr>
        <w:t>202402-002</w:t>
      </w:r>
      <w:r>
        <w:rPr>
          <w:i/>
          <w:color w:val="0303ED"/>
          <w:spacing w:val="5"/>
          <w:sz w:val="20"/>
        </w:rPr>
        <w:t xml:space="preserve"> </w:t>
      </w:r>
      <w:r>
        <w:rPr>
          <w:i/>
          <w:color w:val="505967"/>
          <w:sz w:val="20"/>
        </w:rPr>
        <w:t>on</w:t>
      </w:r>
      <w:r>
        <w:rPr>
          <w:i/>
          <w:color w:val="505967"/>
          <w:spacing w:val="-11"/>
          <w:sz w:val="20"/>
        </w:rPr>
        <w:t xml:space="preserve"> </w:t>
      </w:r>
      <w:proofErr w:type="gramStart"/>
      <w:r>
        <w:rPr>
          <w:i/>
          <w:color w:val="505967"/>
          <w:spacing w:val="-2"/>
          <w:sz w:val="20"/>
        </w:rPr>
        <w:t>2/6/2024</w:t>
      </w:r>
      <w:proofErr w:type="gramEnd"/>
    </w:p>
    <w:p w14:paraId="228FDD4A" w14:textId="77777777" w:rsidR="00E31BCD" w:rsidRDefault="00000000">
      <w:pPr>
        <w:pStyle w:val="Heading1"/>
        <w:spacing w:before="218"/>
        <w:rPr>
          <w:u w:val="none"/>
        </w:rPr>
      </w:pPr>
      <w:r>
        <w:rPr>
          <w:color w:val="050505"/>
        </w:rPr>
        <w:t>14.12.020</w:t>
      </w:r>
      <w:r>
        <w:rPr>
          <w:color w:val="050505"/>
          <w:spacing w:val="-5"/>
        </w:rPr>
        <w:t xml:space="preserve"> </w:t>
      </w:r>
      <w:r>
        <w:rPr>
          <w:color w:val="050505"/>
        </w:rPr>
        <w:t>Review</w:t>
      </w:r>
      <w:r>
        <w:rPr>
          <w:color w:val="050505"/>
          <w:spacing w:val="-5"/>
        </w:rPr>
        <w:t xml:space="preserve"> </w:t>
      </w:r>
      <w:r>
        <w:rPr>
          <w:color w:val="050505"/>
          <w:spacing w:val="-2"/>
        </w:rPr>
        <w:t>Procedure</w:t>
      </w:r>
    </w:p>
    <w:p w14:paraId="04291802" w14:textId="77777777" w:rsidR="00E31BCD" w:rsidRDefault="00E31BCD">
      <w:pPr>
        <w:pStyle w:val="BodyText"/>
        <w:spacing w:before="34"/>
        <w:rPr>
          <w:b/>
          <w:sz w:val="24"/>
        </w:rPr>
      </w:pPr>
    </w:p>
    <w:p w14:paraId="378ABA14" w14:textId="77777777" w:rsidR="00E31BCD" w:rsidRDefault="00000000">
      <w:pPr>
        <w:pStyle w:val="ListParagraph"/>
        <w:numPr>
          <w:ilvl w:val="0"/>
          <w:numId w:val="13"/>
        </w:numPr>
        <w:tabs>
          <w:tab w:val="left" w:pos="891"/>
        </w:tabs>
        <w:spacing w:line="235" w:lineRule="auto"/>
        <w:ind w:right="110" w:hanging="282"/>
        <w:rPr>
          <w:color w:val="505967"/>
          <w:sz w:val="24"/>
        </w:rPr>
      </w:pPr>
      <w:r>
        <w:rPr>
          <w:color w:val="505967"/>
          <w:sz w:val="24"/>
        </w:rPr>
        <w:t xml:space="preserve">The Zoning Administrator shall, upon receipt of a complete preliminary plan submission, distribute copies of the plan to Reviewing Body outlined in 14.08.010 and other agencies or affected entities as in the opinion of the Zoning Administrator may contribute comments or suggestions on the proposed subdivision which are deemed to be in the best interest of the </w:t>
      </w:r>
      <w:r>
        <w:rPr>
          <w:color w:val="505967"/>
          <w:spacing w:val="-2"/>
          <w:sz w:val="24"/>
        </w:rPr>
        <w:t>public.</w:t>
      </w:r>
    </w:p>
    <w:p w14:paraId="60115154" w14:textId="77777777" w:rsidR="00E31BCD" w:rsidRDefault="00E31BCD">
      <w:pPr>
        <w:spacing w:line="235" w:lineRule="auto"/>
        <w:jc w:val="both"/>
        <w:rPr>
          <w:sz w:val="24"/>
        </w:rPr>
        <w:sectPr w:rsidR="00E31BCD">
          <w:pgSz w:w="12240" w:h="15840"/>
          <w:pgMar w:top="440" w:right="520" w:bottom="460" w:left="460" w:header="255" w:footer="263" w:gutter="0"/>
          <w:cols w:space="720"/>
        </w:sectPr>
      </w:pPr>
    </w:p>
    <w:p w14:paraId="1369E8F9" w14:textId="77777777" w:rsidR="00E31BCD" w:rsidRDefault="00000000">
      <w:pPr>
        <w:pStyle w:val="ListParagraph"/>
        <w:numPr>
          <w:ilvl w:val="0"/>
          <w:numId w:val="13"/>
        </w:numPr>
        <w:tabs>
          <w:tab w:val="left" w:pos="892"/>
        </w:tabs>
        <w:spacing w:before="156" w:line="244" w:lineRule="auto"/>
        <w:ind w:left="892" w:right="107" w:hanging="282"/>
        <w:rPr>
          <w:color w:val="4F5967"/>
          <w:sz w:val="23"/>
        </w:rPr>
      </w:pPr>
      <w:r>
        <w:rPr>
          <w:color w:val="4F5967"/>
          <w:w w:val="105"/>
          <w:sz w:val="23"/>
        </w:rPr>
        <w:lastRenderedPageBreak/>
        <w:t>The Reviewing Body shall review and require revisions of the submitted preliminary plan in accordance with the review cycle process described in 14.08.110 of this title and §10-9a-604.2 of Utah State Code (as amended). For residential single family, two family or townhome applications, which are</w:t>
      </w:r>
      <w:r>
        <w:rPr>
          <w:color w:val="4F5967"/>
          <w:spacing w:val="-6"/>
          <w:w w:val="105"/>
          <w:sz w:val="23"/>
        </w:rPr>
        <w:t xml:space="preserve"> </w:t>
      </w:r>
      <w:r>
        <w:rPr>
          <w:color w:val="4F5967"/>
          <w:w w:val="105"/>
          <w:sz w:val="23"/>
        </w:rPr>
        <w:t>not</w:t>
      </w:r>
      <w:r>
        <w:rPr>
          <w:color w:val="4F5967"/>
          <w:spacing w:val="-3"/>
          <w:w w:val="105"/>
          <w:sz w:val="23"/>
        </w:rPr>
        <w:t xml:space="preserve"> </w:t>
      </w:r>
      <w:r>
        <w:rPr>
          <w:color w:val="4F5967"/>
          <w:w w:val="105"/>
          <w:sz w:val="23"/>
        </w:rPr>
        <w:t>subject to</w:t>
      </w:r>
      <w:r>
        <w:rPr>
          <w:color w:val="4F5967"/>
          <w:spacing w:val="-9"/>
          <w:w w:val="105"/>
          <w:sz w:val="23"/>
        </w:rPr>
        <w:t xml:space="preserve"> </w:t>
      </w:r>
      <w:r>
        <w:rPr>
          <w:color w:val="4F5967"/>
          <w:w w:val="105"/>
          <w:sz w:val="23"/>
        </w:rPr>
        <w:t>geologic hazards, the</w:t>
      </w:r>
      <w:r>
        <w:rPr>
          <w:color w:val="4F5967"/>
          <w:spacing w:val="-8"/>
          <w:w w:val="105"/>
          <w:sz w:val="23"/>
        </w:rPr>
        <w:t xml:space="preserve"> </w:t>
      </w:r>
      <w:r>
        <w:rPr>
          <w:color w:val="4F5967"/>
          <w:w w:val="105"/>
          <w:sz w:val="23"/>
        </w:rPr>
        <w:t>City</w:t>
      </w:r>
      <w:r>
        <w:rPr>
          <w:color w:val="4F5967"/>
          <w:spacing w:val="-2"/>
          <w:w w:val="105"/>
          <w:sz w:val="23"/>
        </w:rPr>
        <w:t xml:space="preserve"> </w:t>
      </w:r>
      <w:r>
        <w:rPr>
          <w:color w:val="4F5967"/>
          <w:w w:val="105"/>
          <w:sz w:val="23"/>
        </w:rPr>
        <w:t>shall</w:t>
      </w:r>
      <w:r>
        <w:rPr>
          <w:color w:val="4F5967"/>
          <w:spacing w:val="-2"/>
          <w:w w:val="105"/>
          <w:sz w:val="23"/>
        </w:rPr>
        <w:t xml:space="preserve"> </w:t>
      </w:r>
      <w:r>
        <w:rPr>
          <w:color w:val="4F5967"/>
          <w:w w:val="105"/>
          <w:sz w:val="23"/>
        </w:rPr>
        <w:t>not</w:t>
      </w:r>
      <w:r>
        <w:rPr>
          <w:color w:val="4F5967"/>
          <w:spacing w:val="-3"/>
          <w:w w:val="105"/>
          <w:sz w:val="23"/>
        </w:rPr>
        <w:t xml:space="preserve"> </w:t>
      </w:r>
      <w:r>
        <w:rPr>
          <w:color w:val="4F5967"/>
          <w:w w:val="105"/>
          <w:sz w:val="23"/>
        </w:rPr>
        <w:t>require</w:t>
      </w:r>
      <w:r>
        <w:rPr>
          <w:color w:val="4F5967"/>
          <w:spacing w:val="-2"/>
          <w:w w:val="105"/>
          <w:sz w:val="23"/>
        </w:rPr>
        <w:t xml:space="preserve"> </w:t>
      </w:r>
      <w:r>
        <w:rPr>
          <w:color w:val="4F5967"/>
          <w:w w:val="105"/>
          <w:sz w:val="23"/>
        </w:rPr>
        <w:t>more</w:t>
      </w:r>
      <w:r>
        <w:rPr>
          <w:color w:val="4F5967"/>
          <w:spacing w:val="-2"/>
          <w:w w:val="105"/>
          <w:sz w:val="23"/>
        </w:rPr>
        <w:t xml:space="preserve"> </w:t>
      </w:r>
      <w:r>
        <w:rPr>
          <w:color w:val="4F5967"/>
          <w:w w:val="105"/>
          <w:sz w:val="23"/>
        </w:rPr>
        <w:t xml:space="preserve">than </w:t>
      </w:r>
      <w:proofErr w:type="gramStart"/>
      <w:r>
        <w:rPr>
          <w:color w:val="4F5967"/>
          <w:w w:val="105"/>
          <w:sz w:val="23"/>
        </w:rPr>
        <w:t>four</w:t>
      </w:r>
      <w:proofErr w:type="gramEnd"/>
    </w:p>
    <w:p w14:paraId="611B49AF" w14:textId="77777777" w:rsidR="00E31BCD" w:rsidRDefault="00000000">
      <w:pPr>
        <w:pStyle w:val="BodyText"/>
        <w:spacing w:before="2"/>
        <w:ind w:left="896"/>
        <w:jc w:val="both"/>
      </w:pPr>
      <w:r>
        <w:rPr>
          <w:color w:val="4F5967"/>
          <w:w w:val="105"/>
        </w:rPr>
        <w:t>(4)</w:t>
      </w:r>
      <w:r>
        <w:rPr>
          <w:color w:val="4F5967"/>
          <w:spacing w:val="-12"/>
          <w:w w:val="105"/>
        </w:rPr>
        <w:t xml:space="preserve"> </w:t>
      </w:r>
      <w:r>
        <w:rPr>
          <w:color w:val="4F5967"/>
          <w:w w:val="105"/>
        </w:rPr>
        <w:t>review</w:t>
      </w:r>
      <w:r>
        <w:rPr>
          <w:color w:val="4F5967"/>
          <w:spacing w:val="-4"/>
          <w:w w:val="105"/>
        </w:rPr>
        <w:t xml:space="preserve"> </w:t>
      </w:r>
      <w:r>
        <w:rPr>
          <w:color w:val="4F5967"/>
          <w:spacing w:val="-2"/>
          <w:w w:val="105"/>
        </w:rPr>
        <w:t>cycles.</w:t>
      </w:r>
    </w:p>
    <w:p w14:paraId="6EE6A560" w14:textId="77777777" w:rsidR="00E31BCD" w:rsidRDefault="00000000">
      <w:pPr>
        <w:pStyle w:val="ListParagraph"/>
        <w:numPr>
          <w:ilvl w:val="0"/>
          <w:numId w:val="13"/>
        </w:numPr>
        <w:tabs>
          <w:tab w:val="left" w:pos="893"/>
          <w:tab w:val="left" w:pos="895"/>
        </w:tabs>
        <w:spacing w:before="158" w:line="249" w:lineRule="auto"/>
        <w:ind w:left="895" w:right="112" w:hanging="284"/>
        <w:rPr>
          <w:color w:val="4F5967"/>
          <w:sz w:val="23"/>
        </w:rPr>
      </w:pPr>
      <w:r>
        <w:rPr>
          <w:color w:val="4F5967"/>
          <w:w w:val="105"/>
          <w:sz w:val="23"/>
        </w:rPr>
        <w:t>After completing the review cycle process, the preliminary plan shall receive a final recommendation</w:t>
      </w:r>
      <w:r>
        <w:rPr>
          <w:color w:val="4F5967"/>
          <w:spacing w:val="-9"/>
          <w:w w:val="105"/>
          <w:sz w:val="23"/>
        </w:rPr>
        <w:t xml:space="preserve"> </w:t>
      </w:r>
      <w:r>
        <w:rPr>
          <w:color w:val="4F5967"/>
          <w:w w:val="105"/>
          <w:sz w:val="23"/>
        </w:rPr>
        <w:t>from the applicable Recommending Body as outlined in</w:t>
      </w:r>
      <w:r>
        <w:rPr>
          <w:color w:val="4F5967"/>
          <w:spacing w:val="-1"/>
          <w:w w:val="105"/>
          <w:sz w:val="23"/>
        </w:rPr>
        <w:t xml:space="preserve"> </w:t>
      </w:r>
      <w:r>
        <w:rPr>
          <w:color w:val="4F5967"/>
          <w:w w:val="105"/>
          <w:sz w:val="23"/>
        </w:rPr>
        <w:t>14.08.010.</w:t>
      </w:r>
    </w:p>
    <w:p w14:paraId="216335CF" w14:textId="77777777" w:rsidR="00E31BCD" w:rsidRDefault="00000000">
      <w:pPr>
        <w:pStyle w:val="ListParagraph"/>
        <w:numPr>
          <w:ilvl w:val="0"/>
          <w:numId w:val="13"/>
        </w:numPr>
        <w:tabs>
          <w:tab w:val="left" w:pos="892"/>
          <w:tab w:val="left" w:pos="895"/>
        </w:tabs>
        <w:spacing w:before="142" w:line="247" w:lineRule="auto"/>
        <w:ind w:left="892" w:right="126" w:hanging="284"/>
        <w:rPr>
          <w:color w:val="4F5967"/>
          <w:sz w:val="23"/>
        </w:rPr>
      </w:pPr>
      <w:r>
        <w:rPr>
          <w:color w:val="69727E"/>
          <w:sz w:val="23"/>
        </w:rPr>
        <w:tab/>
      </w:r>
      <w:r>
        <w:rPr>
          <w:color w:val="4F5967"/>
          <w:w w:val="105"/>
          <w:sz w:val="23"/>
        </w:rPr>
        <w:t>When identified as the Recommending Body, the Planning Commission at their next regularly scheduled meeting, shall,</w:t>
      </w:r>
      <w:r>
        <w:rPr>
          <w:color w:val="4F5967"/>
          <w:spacing w:val="-10"/>
          <w:w w:val="105"/>
          <w:sz w:val="23"/>
        </w:rPr>
        <w:t xml:space="preserve"> </w:t>
      </w:r>
      <w:r>
        <w:rPr>
          <w:color w:val="4F5967"/>
          <w:w w:val="105"/>
          <w:sz w:val="23"/>
        </w:rPr>
        <w:t>in</w:t>
      </w:r>
      <w:r>
        <w:rPr>
          <w:color w:val="4F5967"/>
          <w:spacing w:val="-14"/>
          <w:w w:val="105"/>
          <w:sz w:val="23"/>
        </w:rPr>
        <w:t xml:space="preserve"> </w:t>
      </w:r>
      <w:r>
        <w:rPr>
          <w:color w:val="4F5967"/>
          <w:w w:val="105"/>
          <w:sz w:val="23"/>
        </w:rPr>
        <w:t>a</w:t>
      </w:r>
      <w:r>
        <w:rPr>
          <w:color w:val="4F5967"/>
          <w:spacing w:val="-11"/>
          <w:w w:val="105"/>
          <w:sz w:val="23"/>
        </w:rPr>
        <w:t xml:space="preserve"> </w:t>
      </w:r>
      <w:r>
        <w:rPr>
          <w:color w:val="4F5967"/>
          <w:w w:val="105"/>
          <w:sz w:val="23"/>
        </w:rPr>
        <w:t>public</w:t>
      </w:r>
      <w:r>
        <w:rPr>
          <w:color w:val="4F5967"/>
          <w:spacing w:val="-7"/>
          <w:w w:val="105"/>
          <w:sz w:val="23"/>
        </w:rPr>
        <w:t xml:space="preserve"> </w:t>
      </w:r>
      <w:r>
        <w:rPr>
          <w:color w:val="4F5967"/>
          <w:w w:val="105"/>
          <w:sz w:val="23"/>
        </w:rPr>
        <w:t>meeting, recommend approval,</w:t>
      </w:r>
      <w:r>
        <w:rPr>
          <w:color w:val="4F5967"/>
          <w:spacing w:val="-2"/>
          <w:w w:val="105"/>
          <w:sz w:val="23"/>
        </w:rPr>
        <w:t xml:space="preserve"> </w:t>
      </w:r>
      <w:r>
        <w:rPr>
          <w:color w:val="4F5967"/>
          <w:w w:val="105"/>
          <w:sz w:val="23"/>
        </w:rPr>
        <w:t>approval with</w:t>
      </w:r>
      <w:r>
        <w:rPr>
          <w:color w:val="4F5967"/>
          <w:spacing w:val="-10"/>
          <w:w w:val="105"/>
          <w:sz w:val="23"/>
        </w:rPr>
        <w:t xml:space="preserve"> </w:t>
      </w:r>
      <w:r>
        <w:rPr>
          <w:color w:val="4F5967"/>
          <w:w w:val="105"/>
          <w:sz w:val="23"/>
        </w:rPr>
        <w:t>modifications or denial of the submitted preliminary plan application to</w:t>
      </w:r>
      <w:r>
        <w:rPr>
          <w:color w:val="4F5967"/>
          <w:spacing w:val="-5"/>
          <w:w w:val="105"/>
          <w:sz w:val="23"/>
        </w:rPr>
        <w:t xml:space="preserve"> </w:t>
      </w:r>
      <w:r>
        <w:rPr>
          <w:color w:val="4F5967"/>
          <w:w w:val="105"/>
          <w:sz w:val="23"/>
        </w:rPr>
        <w:t>the</w:t>
      </w:r>
      <w:r>
        <w:rPr>
          <w:color w:val="4F5967"/>
          <w:spacing w:val="-1"/>
          <w:w w:val="105"/>
          <w:sz w:val="23"/>
        </w:rPr>
        <w:t xml:space="preserve"> </w:t>
      </w:r>
      <w:r>
        <w:rPr>
          <w:color w:val="4F5967"/>
          <w:w w:val="105"/>
          <w:sz w:val="23"/>
        </w:rPr>
        <w:t>Land Use Authority</w:t>
      </w:r>
      <w:r>
        <w:rPr>
          <w:color w:val="69727E"/>
          <w:w w:val="105"/>
          <w:sz w:val="23"/>
        </w:rPr>
        <w:t>.</w:t>
      </w:r>
    </w:p>
    <w:p w14:paraId="76140942" w14:textId="77777777" w:rsidR="00E31BCD" w:rsidRDefault="00000000">
      <w:pPr>
        <w:pStyle w:val="ListParagraph"/>
        <w:numPr>
          <w:ilvl w:val="0"/>
          <w:numId w:val="13"/>
        </w:numPr>
        <w:tabs>
          <w:tab w:val="left" w:pos="892"/>
        </w:tabs>
        <w:spacing w:before="144" w:line="244" w:lineRule="auto"/>
        <w:ind w:left="892" w:right="110" w:hanging="281"/>
        <w:rPr>
          <w:color w:val="4F5967"/>
          <w:sz w:val="23"/>
        </w:rPr>
      </w:pPr>
      <w:r>
        <w:rPr>
          <w:color w:val="4F5967"/>
          <w:w w:val="105"/>
          <w:sz w:val="23"/>
        </w:rPr>
        <w:t>All Recommending Bodies, when rendering their recommendation shall base their recommendation</w:t>
      </w:r>
      <w:r>
        <w:rPr>
          <w:color w:val="4F5967"/>
          <w:spacing w:val="-10"/>
          <w:w w:val="105"/>
          <w:sz w:val="23"/>
        </w:rPr>
        <w:t xml:space="preserve"> </w:t>
      </w:r>
      <w:r>
        <w:rPr>
          <w:color w:val="4F5967"/>
          <w:w w:val="105"/>
          <w:sz w:val="23"/>
        </w:rPr>
        <w:t>on</w:t>
      </w:r>
      <w:r>
        <w:rPr>
          <w:color w:val="4F5967"/>
          <w:spacing w:val="-1"/>
          <w:w w:val="105"/>
          <w:sz w:val="23"/>
        </w:rPr>
        <w:t xml:space="preserve"> </w:t>
      </w:r>
      <w:r>
        <w:rPr>
          <w:color w:val="4F5967"/>
          <w:w w:val="105"/>
          <w:sz w:val="23"/>
        </w:rPr>
        <w:t>the</w:t>
      </w:r>
      <w:r>
        <w:rPr>
          <w:color w:val="4F5967"/>
          <w:spacing w:val="-4"/>
          <w:w w:val="105"/>
          <w:sz w:val="23"/>
        </w:rPr>
        <w:t xml:space="preserve"> </w:t>
      </w:r>
      <w:r>
        <w:rPr>
          <w:color w:val="4F5967"/>
          <w:w w:val="105"/>
          <w:sz w:val="23"/>
        </w:rPr>
        <w:t>determination of</w:t>
      </w:r>
      <w:r>
        <w:rPr>
          <w:color w:val="4F5967"/>
          <w:spacing w:val="-2"/>
          <w:w w:val="105"/>
          <w:sz w:val="23"/>
        </w:rPr>
        <w:t xml:space="preserve"> </w:t>
      </w:r>
      <w:r>
        <w:rPr>
          <w:color w:val="4F5967"/>
          <w:w w:val="105"/>
          <w:sz w:val="23"/>
        </w:rPr>
        <w:t>compliance with the</w:t>
      </w:r>
      <w:r>
        <w:rPr>
          <w:color w:val="4F5967"/>
          <w:spacing w:val="-4"/>
          <w:w w:val="105"/>
          <w:sz w:val="23"/>
        </w:rPr>
        <w:t xml:space="preserve"> </w:t>
      </w:r>
      <w:r>
        <w:rPr>
          <w:color w:val="4F5967"/>
          <w:w w:val="105"/>
          <w:sz w:val="23"/>
        </w:rPr>
        <w:t>standards and</w:t>
      </w:r>
      <w:r>
        <w:rPr>
          <w:color w:val="4F5967"/>
          <w:spacing w:val="-2"/>
          <w:w w:val="105"/>
          <w:sz w:val="23"/>
        </w:rPr>
        <w:t xml:space="preserve"> </w:t>
      </w:r>
      <w:r>
        <w:rPr>
          <w:color w:val="4F5967"/>
          <w:w w:val="105"/>
          <w:sz w:val="23"/>
        </w:rPr>
        <w:t xml:space="preserve">criteria set forth by the City, including but not limited </w:t>
      </w:r>
      <w:proofErr w:type="gramStart"/>
      <w:r>
        <w:rPr>
          <w:color w:val="4F5967"/>
          <w:w w:val="105"/>
          <w:sz w:val="23"/>
        </w:rPr>
        <w:t>to:</w:t>
      </w:r>
      <w:proofErr w:type="gramEnd"/>
      <w:r>
        <w:rPr>
          <w:color w:val="4F5967"/>
          <w:w w:val="105"/>
          <w:sz w:val="23"/>
        </w:rPr>
        <w:t xml:space="preserve"> this title and other land use ordinances, the City's General Plan and other applicable master plans, other adopted City standards, specifications, and design</w:t>
      </w:r>
      <w:r>
        <w:rPr>
          <w:color w:val="4F5967"/>
          <w:spacing w:val="-3"/>
          <w:w w:val="105"/>
          <w:sz w:val="23"/>
        </w:rPr>
        <w:t xml:space="preserve"> </w:t>
      </w:r>
      <w:r>
        <w:rPr>
          <w:color w:val="4F5967"/>
          <w:w w:val="105"/>
          <w:sz w:val="23"/>
        </w:rPr>
        <w:t>criteria.</w:t>
      </w:r>
      <w:r>
        <w:rPr>
          <w:color w:val="4F5967"/>
          <w:spacing w:val="-1"/>
          <w:w w:val="105"/>
          <w:sz w:val="23"/>
        </w:rPr>
        <w:t xml:space="preserve"> </w:t>
      </w:r>
      <w:r>
        <w:rPr>
          <w:color w:val="4F5967"/>
          <w:w w:val="105"/>
          <w:sz w:val="23"/>
        </w:rPr>
        <w:t>If</w:t>
      </w:r>
      <w:r>
        <w:rPr>
          <w:color w:val="4F5967"/>
          <w:spacing w:val="-16"/>
          <w:w w:val="105"/>
          <w:sz w:val="23"/>
        </w:rPr>
        <w:t xml:space="preserve"> </w:t>
      </w:r>
      <w:r>
        <w:rPr>
          <w:color w:val="4F5967"/>
          <w:w w:val="105"/>
          <w:sz w:val="23"/>
        </w:rPr>
        <w:t>the</w:t>
      </w:r>
      <w:r>
        <w:rPr>
          <w:color w:val="4F5967"/>
          <w:spacing w:val="-12"/>
          <w:w w:val="105"/>
          <w:sz w:val="23"/>
        </w:rPr>
        <w:t xml:space="preserve"> </w:t>
      </w:r>
      <w:r>
        <w:rPr>
          <w:color w:val="4F5967"/>
          <w:w w:val="105"/>
          <w:sz w:val="23"/>
        </w:rPr>
        <w:t>Recommending Body</w:t>
      </w:r>
      <w:r>
        <w:rPr>
          <w:color w:val="4F5967"/>
          <w:spacing w:val="-6"/>
          <w:w w:val="105"/>
          <w:sz w:val="23"/>
        </w:rPr>
        <w:t xml:space="preserve"> </w:t>
      </w:r>
      <w:r>
        <w:rPr>
          <w:color w:val="4F5967"/>
          <w:w w:val="105"/>
          <w:sz w:val="23"/>
        </w:rPr>
        <w:t>finds</w:t>
      </w:r>
      <w:r>
        <w:rPr>
          <w:color w:val="4F5967"/>
          <w:spacing w:val="-6"/>
          <w:w w:val="105"/>
          <w:sz w:val="23"/>
        </w:rPr>
        <w:t xml:space="preserve"> </w:t>
      </w:r>
      <w:r>
        <w:rPr>
          <w:color w:val="4F5967"/>
          <w:w w:val="105"/>
          <w:sz w:val="23"/>
        </w:rPr>
        <w:t>the</w:t>
      </w:r>
      <w:r>
        <w:rPr>
          <w:color w:val="4F5967"/>
          <w:spacing w:val="-10"/>
          <w:w w:val="105"/>
          <w:sz w:val="23"/>
        </w:rPr>
        <w:t xml:space="preserve"> </w:t>
      </w:r>
      <w:r>
        <w:rPr>
          <w:color w:val="4F5967"/>
          <w:w w:val="105"/>
          <w:sz w:val="23"/>
        </w:rPr>
        <w:t>preliminary plan</w:t>
      </w:r>
      <w:r>
        <w:rPr>
          <w:color w:val="4F5967"/>
          <w:spacing w:val="-8"/>
          <w:w w:val="105"/>
          <w:sz w:val="23"/>
        </w:rPr>
        <w:t xml:space="preserve"> </w:t>
      </w:r>
      <w:r>
        <w:rPr>
          <w:color w:val="4F5967"/>
          <w:w w:val="105"/>
          <w:sz w:val="23"/>
        </w:rPr>
        <w:t>to</w:t>
      </w:r>
      <w:r>
        <w:rPr>
          <w:color w:val="4F5967"/>
          <w:spacing w:val="-10"/>
          <w:w w:val="105"/>
          <w:sz w:val="23"/>
        </w:rPr>
        <w:t xml:space="preserve"> </w:t>
      </w:r>
      <w:r>
        <w:rPr>
          <w:color w:val="4F5967"/>
          <w:w w:val="105"/>
          <w:sz w:val="23"/>
        </w:rPr>
        <w:t>be</w:t>
      </w:r>
      <w:r>
        <w:rPr>
          <w:color w:val="4F5967"/>
          <w:spacing w:val="-11"/>
          <w:w w:val="105"/>
          <w:sz w:val="23"/>
        </w:rPr>
        <w:t xml:space="preserve"> </w:t>
      </w:r>
      <w:r>
        <w:rPr>
          <w:color w:val="4F5967"/>
          <w:w w:val="105"/>
          <w:sz w:val="23"/>
        </w:rPr>
        <w:t>inadequate, deficient, or defective with respect to such standards and criteria, the Recommending Body shall specify in writing the inadequacy</w:t>
      </w:r>
      <w:r>
        <w:rPr>
          <w:color w:val="4F5967"/>
          <w:spacing w:val="32"/>
          <w:w w:val="105"/>
          <w:sz w:val="23"/>
        </w:rPr>
        <w:t xml:space="preserve"> </w:t>
      </w:r>
      <w:r>
        <w:rPr>
          <w:color w:val="4F5967"/>
          <w:w w:val="105"/>
          <w:sz w:val="23"/>
        </w:rPr>
        <w:t>in the application, noncompliance with City regulations, questionable or undesirable design or engineering practices, and/or the need for additional information as</w:t>
      </w:r>
      <w:r>
        <w:rPr>
          <w:color w:val="4F5967"/>
          <w:spacing w:val="40"/>
          <w:w w:val="105"/>
          <w:sz w:val="23"/>
        </w:rPr>
        <w:t xml:space="preserve"> </w:t>
      </w:r>
      <w:r>
        <w:rPr>
          <w:color w:val="4F5967"/>
          <w:w w:val="105"/>
          <w:sz w:val="23"/>
        </w:rPr>
        <w:t>part of its recommendation.</w:t>
      </w:r>
    </w:p>
    <w:p w14:paraId="79B4189E" w14:textId="77777777" w:rsidR="00E31BCD" w:rsidRPr="001D3CBC" w:rsidRDefault="00000000">
      <w:pPr>
        <w:pStyle w:val="ListParagraph"/>
        <w:numPr>
          <w:ilvl w:val="0"/>
          <w:numId w:val="13"/>
        </w:numPr>
        <w:tabs>
          <w:tab w:val="left" w:pos="892"/>
        </w:tabs>
        <w:spacing w:before="158" w:line="244" w:lineRule="auto"/>
        <w:ind w:left="892" w:right="109"/>
        <w:rPr>
          <w:ins w:id="243" w:author="Jacob Hansen" w:date="2024-08-07T21:12:00Z" w16du:dateUtc="2024-08-08T03:12:00Z"/>
          <w:color w:val="4F5967"/>
          <w:sz w:val="23"/>
          <w:rPrChange w:id="244" w:author="Jacob Hansen" w:date="2024-08-07T21:12:00Z" w16du:dateUtc="2024-08-08T03:12:00Z">
            <w:rPr>
              <w:ins w:id="245" w:author="Jacob Hansen" w:date="2024-08-07T21:12:00Z" w16du:dateUtc="2024-08-08T03:12:00Z"/>
              <w:color w:val="4F5967"/>
              <w:w w:val="105"/>
              <w:sz w:val="23"/>
            </w:rPr>
          </w:rPrChange>
        </w:rPr>
      </w:pPr>
      <w:r>
        <w:rPr>
          <w:color w:val="4F5967"/>
          <w:w w:val="105"/>
          <w:sz w:val="23"/>
        </w:rPr>
        <w:t>The Land Use Authority shall then consider the application for preliminary plan approval, including the recommendations of the Recommending Body, at its next available regularly scheduled public meeting. The Land Use</w:t>
      </w:r>
      <w:r>
        <w:rPr>
          <w:color w:val="4F5967"/>
          <w:spacing w:val="-2"/>
          <w:w w:val="105"/>
          <w:sz w:val="23"/>
        </w:rPr>
        <w:t xml:space="preserve"> </w:t>
      </w:r>
      <w:r>
        <w:rPr>
          <w:color w:val="4F5967"/>
          <w:w w:val="105"/>
          <w:sz w:val="23"/>
        </w:rPr>
        <w:t>Authority shall</w:t>
      </w:r>
      <w:r>
        <w:rPr>
          <w:color w:val="4F5967"/>
          <w:spacing w:val="-2"/>
          <w:w w:val="105"/>
          <w:sz w:val="23"/>
        </w:rPr>
        <w:t xml:space="preserve"> </w:t>
      </w:r>
      <w:proofErr w:type="gramStart"/>
      <w:r>
        <w:rPr>
          <w:color w:val="4F5967"/>
          <w:w w:val="105"/>
          <w:sz w:val="23"/>
        </w:rPr>
        <w:t>approve, or</w:t>
      </w:r>
      <w:proofErr w:type="gramEnd"/>
      <w:r>
        <w:rPr>
          <w:color w:val="4F5967"/>
          <w:spacing w:val="-4"/>
          <w:w w:val="105"/>
          <w:sz w:val="23"/>
        </w:rPr>
        <w:t xml:space="preserve"> </w:t>
      </w:r>
      <w:r>
        <w:rPr>
          <w:color w:val="4F5967"/>
          <w:w w:val="105"/>
          <w:sz w:val="23"/>
        </w:rPr>
        <w:t>approve with</w:t>
      </w:r>
      <w:r>
        <w:rPr>
          <w:color w:val="4F5967"/>
          <w:spacing w:val="-2"/>
          <w:w w:val="105"/>
          <w:sz w:val="23"/>
        </w:rPr>
        <w:t xml:space="preserve"> </w:t>
      </w:r>
      <w:r>
        <w:rPr>
          <w:color w:val="4F5967"/>
          <w:w w:val="105"/>
          <w:sz w:val="23"/>
        </w:rPr>
        <w:t>modifications only those preliminary plans which it finds to be developed in accordance with the intent, standards, and criteria specified in this title. If the preliminary plan does not conform to all applicable requirements and conditions or modifications cannot be imposed that correct such nonconformance,</w:t>
      </w:r>
      <w:r>
        <w:rPr>
          <w:color w:val="4F5967"/>
          <w:spacing w:val="-8"/>
          <w:w w:val="105"/>
          <w:sz w:val="23"/>
        </w:rPr>
        <w:t xml:space="preserve"> </w:t>
      </w:r>
      <w:r>
        <w:rPr>
          <w:color w:val="4F5967"/>
          <w:w w:val="105"/>
          <w:sz w:val="23"/>
        </w:rPr>
        <w:t>the Land Use Authority shall deny and reject the preliminary plan.</w:t>
      </w:r>
    </w:p>
    <w:p w14:paraId="0283445C" w14:textId="448614BA" w:rsidR="001D3CBC" w:rsidRPr="001D3CBC" w:rsidRDefault="001D3CBC" w:rsidP="001D3CBC">
      <w:pPr>
        <w:pStyle w:val="ListParagraph"/>
        <w:numPr>
          <w:ilvl w:val="0"/>
          <w:numId w:val="13"/>
        </w:numPr>
        <w:tabs>
          <w:tab w:val="left" w:pos="892"/>
        </w:tabs>
        <w:spacing w:before="158" w:line="244" w:lineRule="auto"/>
        <w:ind w:right="109"/>
        <w:rPr>
          <w:ins w:id="246" w:author="Jacob Hansen" w:date="2024-08-07T21:12:00Z" w16du:dateUtc="2024-08-08T03:12:00Z"/>
          <w:color w:val="4F5967"/>
          <w:sz w:val="23"/>
        </w:rPr>
      </w:pPr>
      <w:commentRangeStart w:id="247"/>
      <w:ins w:id="248" w:author="Jacob Hansen" w:date="2024-08-07T21:12:00Z" w16du:dateUtc="2024-08-08T03:12:00Z">
        <w:r>
          <w:rPr>
            <w:color w:val="4F5967"/>
            <w:sz w:val="23"/>
          </w:rPr>
          <w:t>The</w:t>
        </w:r>
        <w:r w:rsidRPr="001D3CBC">
          <w:rPr>
            <w:color w:val="4F5967"/>
            <w:sz w:val="23"/>
          </w:rPr>
          <w:t xml:space="preserve"> City shall provide written notice</w:t>
        </w:r>
      </w:ins>
      <w:ins w:id="249" w:author="Jacob Hansen" w:date="2024-08-07T21:13:00Z" w16du:dateUtc="2024-08-08T03:13:00Z">
        <w:r>
          <w:rPr>
            <w:color w:val="4F5967"/>
            <w:sz w:val="23"/>
          </w:rPr>
          <w:t>,</w:t>
        </w:r>
      </w:ins>
      <w:ins w:id="250" w:author="Jacob Hansen" w:date="2024-08-07T21:12:00Z" w16du:dateUtc="2024-08-08T03:12:00Z">
        <w:r w:rsidRPr="001D3CBC">
          <w:rPr>
            <w:color w:val="4F5967"/>
            <w:sz w:val="23"/>
          </w:rPr>
          <w:t xml:space="preserve"> within 20 days after receiving a complete subdivision application</w:t>
        </w:r>
      </w:ins>
      <w:ins w:id="251" w:author="Jacob Hansen" w:date="2024-08-07T21:13:00Z" w16du:dateUtc="2024-08-08T03:13:00Z">
        <w:r>
          <w:rPr>
            <w:color w:val="4F5967"/>
            <w:sz w:val="23"/>
          </w:rPr>
          <w:t>,</w:t>
        </w:r>
      </w:ins>
      <w:ins w:id="252" w:author="Jacob Hansen" w:date="2024-08-07T21:12:00Z" w16du:dateUtc="2024-08-08T03:12:00Z">
        <w:r w:rsidRPr="001D3CBC">
          <w:rPr>
            <w:color w:val="4F5967"/>
            <w:sz w:val="23"/>
          </w:rPr>
          <w:t xml:space="preserve"> of the proposed subdivision to the facility owner of any water conveyance facility located, entirely or partially, within 100 feet of the subdivision plat. </w:t>
        </w:r>
      </w:ins>
    </w:p>
    <w:p w14:paraId="2BF535E9" w14:textId="77777777" w:rsidR="001D3CBC" w:rsidRPr="001D3CBC" w:rsidRDefault="001D3CBC">
      <w:pPr>
        <w:pStyle w:val="ListParagraph"/>
        <w:numPr>
          <w:ilvl w:val="1"/>
          <w:numId w:val="13"/>
        </w:numPr>
        <w:tabs>
          <w:tab w:val="left" w:pos="892"/>
        </w:tabs>
        <w:spacing w:before="158" w:line="244" w:lineRule="auto"/>
        <w:ind w:right="109"/>
        <w:rPr>
          <w:ins w:id="253" w:author="Jacob Hansen" w:date="2024-08-07T21:12:00Z" w16du:dateUtc="2024-08-08T03:12:00Z"/>
          <w:color w:val="4F5967"/>
          <w:sz w:val="23"/>
        </w:rPr>
        <w:pPrChange w:id="254" w:author="Jacob Hansen" w:date="2024-08-07T21:13:00Z" w16du:dateUtc="2024-08-08T03:13:00Z">
          <w:pPr>
            <w:pStyle w:val="ListParagraph"/>
            <w:numPr>
              <w:numId w:val="13"/>
            </w:numPr>
            <w:tabs>
              <w:tab w:val="left" w:pos="892"/>
            </w:tabs>
            <w:spacing w:before="158" w:line="244" w:lineRule="auto"/>
            <w:ind w:left="891" w:right="109" w:hanging="285"/>
          </w:pPr>
        </w:pPrChange>
      </w:pPr>
      <w:ins w:id="255" w:author="Jacob Hansen" w:date="2024-08-07T21:12:00Z" w16du:dateUtc="2024-08-08T03:12:00Z">
        <w:r w:rsidRPr="001D3CBC">
          <w:rPr>
            <w:color w:val="4F5967"/>
            <w:sz w:val="23"/>
          </w:rPr>
          <w:t xml:space="preserve">Ballard City shall determine whether a water conveyance facility is within 100 feet of a proposed subdivision by looking to information from: </w:t>
        </w:r>
      </w:ins>
    </w:p>
    <w:p w14:paraId="7921EE67" w14:textId="7B5F9C73" w:rsidR="001D3CBC" w:rsidRPr="001D3CBC" w:rsidRDefault="001D3CBC">
      <w:pPr>
        <w:pStyle w:val="ListParagraph"/>
        <w:numPr>
          <w:ilvl w:val="2"/>
          <w:numId w:val="13"/>
        </w:numPr>
        <w:tabs>
          <w:tab w:val="left" w:pos="892"/>
        </w:tabs>
        <w:spacing w:before="158" w:line="244" w:lineRule="auto"/>
        <w:ind w:right="109"/>
        <w:rPr>
          <w:ins w:id="256" w:author="Jacob Hansen" w:date="2024-08-07T21:12:00Z" w16du:dateUtc="2024-08-08T03:12:00Z"/>
          <w:color w:val="4F5967"/>
          <w:sz w:val="23"/>
        </w:rPr>
        <w:pPrChange w:id="257" w:author="Jacob Hansen" w:date="2024-08-07T21:13:00Z" w16du:dateUtc="2024-08-08T03:13:00Z">
          <w:pPr>
            <w:pStyle w:val="ListParagraph"/>
            <w:numPr>
              <w:numId w:val="13"/>
            </w:numPr>
            <w:tabs>
              <w:tab w:val="left" w:pos="892"/>
            </w:tabs>
            <w:spacing w:before="158" w:line="244" w:lineRule="auto"/>
            <w:ind w:left="891" w:right="109" w:hanging="285"/>
          </w:pPr>
        </w:pPrChange>
      </w:pPr>
      <w:ins w:id="258" w:author="Jacob Hansen" w:date="2024-08-07T21:14:00Z" w16du:dateUtc="2024-08-08T03:14:00Z">
        <w:r>
          <w:rPr>
            <w:color w:val="4F5967"/>
            <w:sz w:val="23"/>
          </w:rPr>
          <w:t>T</w:t>
        </w:r>
      </w:ins>
      <w:ins w:id="259" w:author="Jacob Hansen" w:date="2024-08-07T21:12:00Z" w16du:dateUtc="2024-08-08T03:12:00Z">
        <w:r w:rsidRPr="001D3CBC">
          <w:rPr>
            <w:color w:val="4F5967"/>
            <w:sz w:val="23"/>
          </w:rPr>
          <w:t xml:space="preserve">he facility owner under Section 10-9a-211, using mapping-grade global positioning satellite units or digitized data from the most recent aerial photo available to the facility </w:t>
        </w:r>
        <w:proofErr w:type="gramStart"/>
        <w:r w:rsidRPr="001D3CBC">
          <w:rPr>
            <w:color w:val="4F5967"/>
            <w:sz w:val="23"/>
          </w:rPr>
          <w:t>owner;</w:t>
        </w:r>
        <w:proofErr w:type="gramEnd"/>
        <w:r w:rsidRPr="001D3CBC">
          <w:rPr>
            <w:color w:val="4F5967"/>
            <w:sz w:val="23"/>
          </w:rPr>
          <w:t xml:space="preserve"> </w:t>
        </w:r>
      </w:ins>
    </w:p>
    <w:p w14:paraId="25C3DF8E" w14:textId="3112F77E" w:rsidR="001D3CBC" w:rsidRPr="001D3CBC" w:rsidRDefault="001D3CBC">
      <w:pPr>
        <w:pStyle w:val="ListParagraph"/>
        <w:numPr>
          <w:ilvl w:val="2"/>
          <w:numId w:val="13"/>
        </w:numPr>
        <w:tabs>
          <w:tab w:val="left" w:pos="892"/>
        </w:tabs>
        <w:spacing w:before="158" w:line="244" w:lineRule="auto"/>
        <w:ind w:right="109"/>
        <w:rPr>
          <w:ins w:id="260" w:author="Jacob Hansen" w:date="2024-08-07T21:12:00Z" w16du:dateUtc="2024-08-08T03:12:00Z"/>
          <w:color w:val="4F5967"/>
          <w:sz w:val="23"/>
        </w:rPr>
        <w:pPrChange w:id="261" w:author="Jacob Hansen" w:date="2024-08-07T21:13:00Z" w16du:dateUtc="2024-08-08T03:13:00Z">
          <w:pPr>
            <w:pStyle w:val="ListParagraph"/>
            <w:numPr>
              <w:numId w:val="13"/>
            </w:numPr>
            <w:tabs>
              <w:tab w:val="left" w:pos="892"/>
            </w:tabs>
            <w:spacing w:before="158" w:line="244" w:lineRule="auto"/>
            <w:ind w:left="891" w:right="109" w:hanging="285"/>
          </w:pPr>
        </w:pPrChange>
      </w:pPr>
      <w:ins w:id="262" w:author="Jacob Hansen" w:date="2024-08-07T21:14:00Z" w16du:dateUtc="2024-08-08T03:14:00Z">
        <w:r>
          <w:rPr>
            <w:color w:val="4F5967"/>
            <w:sz w:val="23"/>
          </w:rPr>
          <w:t>T</w:t>
        </w:r>
      </w:ins>
      <w:ins w:id="263" w:author="Jacob Hansen" w:date="2024-08-07T21:12:00Z" w16du:dateUtc="2024-08-08T03:12:00Z">
        <w:r w:rsidRPr="001D3CBC">
          <w:rPr>
            <w:color w:val="4F5967"/>
            <w:sz w:val="23"/>
          </w:rPr>
          <w:t xml:space="preserve">he state engineer's inventory of canals; or </w:t>
        </w:r>
      </w:ins>
    </w:p>
    <w:p w14:paraId="6176DAF3" w14:textId="4478567E" w:rsidR="001D3CBC" w:rsidRPr="001D3CBC" w:rsidRDefault="001D3CBC">
      <w:pPr>
        <w:pStyle w:val="ListParagraph"/>
        <w:numPr>
          <w:ilvl w:val="2"/>
          <w:numId w:val="13"/>
        </w:numPr>
        <w:tabs>
          <w:tab w:val="left" w:pos="892"/>
        </w:tabs>
        <w:spacing w:before="158" w:line="244" w:lineRule="auto"/>
        <w:ind w:right="109"/>
        <w:rPr>
          <w:color w:val="4F5967"/>
          <w:sz w:val="23"/>
          <w:rPrChange w:id="264" w:author="Jacob Hansen" w:date="2024-08-07T21:14:00Z" w16du:dateUtc="2024-08-08T03:14:00Z">
            <w:rPr/>
          </w:rPrChange>
        </w:rPr>
        <w:pPrChange w:id="265" w:author="Jacob Hansen" w:date="2024-08-07T21:14:00Z" w16du:dateUtc="2024-08-08T03:14:00Z">
          <w:pPr>
            <w:pStyle w:val="ListParagraph"/>
            <w:numPr>
              <w:numId w:val="13"/>
            </w:numPr>
            <w:tabs>
              <w:tab w:val="left" w:pos="892"/>
            </w:tabs>
            <w:spacing w:before="158" w:line="244" w:lineRule="auto"/>
            <w:ind w:left="892" w:right="109" w:hanging="285"/>
          </w:pPr>
        </w:pPrChange>
      </w:pPr>
      <w:ins w:id="266" w:author="Jacob Hansen" w:date="2024-08-07T21:14:00Z" w16du:dateUtc="2024-08-08T03:14:00Z">
        <w:r>
          <w:rPr>
            <w:color w:val="4F5967"/>
            <w:sz w:val="23"/>
          </w:rPr>
          <w:t>A</w:t>
        </w:r>
      </w:ins>
      <w:ins w:id="267" w:author="Jacob Hansen" w:date="2024-08-07T21:12:00Z" w16du:dateUtc="2024-08-08T03:12:00Z">
        <w:r w:rsidRPr="001D3CBC">
          <w:rPr>
            <w:color w:val="4F5967"/>
            <w:sz w:val="23"/>
          </w:rPr>
          <w:t xml:space="preserve"> surveyor under Subsection (6)(c) (§10-9a-603(3)(d)).</w:t>
        </w:r>
      </w:ins>
      <w:commentRangeEnd w:id="247"/>
      <w:ins w:id="268" w:author="Jacob Hansen" w:date="2024-08-07T21:14:00Z" w16du:dateUtc="2024-08-08T03:14:00Z">
        <w:r>
          <w:rPr>
            <w:rStyle w:val="CommentReference"/>
          </w:rPr>
          <w:commentReference w:id="247"/>
        </w:r>
      </w:ins>
    </w:p>
    <w:p w14:paraId="0D21581E" w14:textId="77777777" w:rsidR="00E31BCD" w:rsidRDefault="00E31BCD">
      <w:pPr>
        <w:pStyle w:val="BodyText"/>
        <w:spacing w:before="66"/>
      </w:pPr>
    </w:p>
    <w:p w14:paraId="533E2DF8" w14:textId="77777777" w:rsidR="00E31BCD" w:rsidRDefault="00000000">
      <w:pPr>
        <w:spacing w:line="217" w:lineRule="exact"/>
        <w:ind w:left="111"/>
        <w:rPr>
          <w:sz w:val="19"/>
        </w:rPr>
      </w:pPr>
      <w:r>
        <w:rPr>
          <w:color w:val="4F5967"/>
          <w:spacing w:val="-2"/>
          <w:w w:val="105"/>
          <w:sz w:val="19"/>
        </w:rPr>
        <w:t>HISTORY</w:t>
      </w:r>
    </w:p>
    <w:p w14:paraId="13767058" w14:textId="77777777" w:rsidR="00E31BCD" w:rsidRDefault="00000000">
      <w:pPr>
        <w:spacing w:line="229" w:lineRule="exact"/>
        <w:ind w:left="116"/>
        <w:rPr>
          <w:i/>
          <w:sz w:val="20"/>
        </w:rPr>
      </w:pPr>
      <w:r>
        <w:rPr>
          <w:i/>
          <w:color w:val="4F5967"/>
          <w:sz w:val="20"/>
        </w:rPr>
        <w:t>Adopted</w:t>
      </w:r>
      <w:r>
        <w:rPr>
          <w:i/>
          <w:color w:val="4F5967"/>
          <w:spacing w:val="-2"/>
          <w:sz w:val="20"/>
        </w:rPr>
        <w:t xml:space="preserve"> </w:t>
      </w:r>
      <w:r>
        <w:rPr>
          <w:i/>
          <w:color w:val="4F5967"/>
          <w:sz w:val="20"/>
        </w:rPr>
        <w:t>by</w:t>
      </w:r>
      <w:r>
        <w:rPr>
          <w:i/>
          <w:color w:val="4F5967"/>
          <w:spacing w:val="-6"/>
          <w:sz w:val="20"/>
        </w:rPr>
        <w:t xml:space="preserve"> </w:t>
      </w:r>
      <w:r>
        <w:rPr>
          <w:i/>
          <w:color w:val="4F5967"/>
          <w:sz w:val="20"/>
        </w:rPr>
        <w:t>Ord</w:t>
      </w:r>
      <w:r>
        <w:rPr>
          <w:i/>
          <w:color w:val="69727E"/>
          <w:sz w:val="20"/>
        </w:rPr>
        <w:t>.</w:t>
      </w:r>
      <w:r>
        <w:rPr>
          <w:i/>
          <w:color w:val="69727E"/>
          <w:spacing w:val="-14"/>
          <w:sz w:val="20"/>
        </w:rPr>
        <w:t xml:space="preserve"> </w:t>
      </w:r>
      <w:r>
        <w:rPr>
          <w:i/>
          <w:color w:val="0101ED"/>
          <w:sz w:val="20"/>
          <w:u w:val="single" w:color="0000ED"/>
        </w:rPr>
        <w:t>202402-002</w:t>
      </w:r>
      <w:r>
        <w:rPr>
          <w:i/>
          <w:color w:val="0101ED"/>
          <w:spacing w:val="9"/>
          <w:sz w:val="20"/>
        </w:rPr>
        <w:t xml:space="preserve"> </w:t>
      </w:r>
      <w:r>
        <w:rPr>
          <w:i/>
          <w:color w:val="4F5967"/>
          <w:sz w:val="20"/>
        </w:rPr>
        <w:t>on</w:t>
      </w:r>
      <w:r>
        <w:rPr>
          <w:i/>
          <w:color w:val="4F5967"/>
          <w:spacing w:val="-9"/>
          <w:sz w:val="20"/>
        </w:rPr>
        <w:t xml:space="preserve"> </w:t>
      </w:r>
      <w:proofErr w:type="gramStart"/>
      <w:r>
        <w:rPr>
          <w:i/>
          <w:color w:val="4F5967"/>
          <w:spacing w:val="-2"/>
          <w:sz w:val="20"/>
        </w:rPr>
        <w:t>2/6/2024</w:t>
      </w:r>
      <w:proofErr w:type="gramEnd"/>
    </w:p>
    <w:p w14:paraId="41C08D00" w14:textId="77777777" w:rsidR="00E31BCD" w:rsidRDefault="00000000">
      <w:pPr>
        <w:pStyle w:val="Heading2"/>
        <w:spacing w:before="223"/>
        <w:rPr>
          <w:u w:val="none"/>
        </w:rPr>
      </w:pPr>
      <w:r>
        <w:rPr>
          <w:color w:val="050505"/>
          <w:w w:val="105"/>
        </w:rPr>
        <w:t>14.12.030</w:t>
      </w:r>
      <w:r>
        <w:rPr>
          <w:color w:val="050505"/>
          <w:spacing w:val="-3"/>
          <w:w w:val="105"/>
        </w:rPr>
        <w:t xml:space="preserve"> </w:t>
      </w:r>
      <w:r>
        <w:rPr>
          <w:color w:val="050505"/>
          <w:w w:val="105"/>
        </w:rPr>
        <w:t>Effect</w:t>
      </w:r>
      <w:r>
        <w:rPr>
          <w:color w:val="050505"/>
          <w:spacing w:val="-8"/>
          <w:w w:val="105"/>
        </w:rPr>
        <w:t xml:space="preserve"> </w:t>
      </w:r>
      <w:proofErr w:type="gramStart"/>
      <w:r>
        <w:rPr>
          <w:color w:val="050505"/>
          <w:w w:val="105"/>
        </w:rPr>
        <w:t>Of</w:t>
      </w:r>
      <w:proofErr w:type="gramEnd"/>
      <w:r>
        <w:rPr>
          <w:color w:val="050505"/>
          <w:spacing w:val="-16"/>
          <w:w w:val="105"/>
        </w:rPr>
        <w:t xml:space="preserve"> </w:t>
      </w:r>
      <w:r>
        <w:rPr>
          <w:color w:val="050505"/>
          <w:w w:val="105"/>
        </w:rPr>
        <w:t>Application</w:t>
      </w:r>
      <w:r>
        <w:rPr>
          <w:color w:val="050505"/>
          <w:w w:val="105"/>
          <w:u w:val="none"/>
        </w:rPr>
        <w:t>;</w:t>
      </w:r>
      <w:r>
        <w:rPr>
          <w:color w:val="050505"/>
          <w:spacing w:val="-10"/>
          <w:w w:val="105"/>
        </w:rPr>
        <w:t xml:space="preserve"> </w:t>
      </w:r>
      <w:r>
        <w:rPr>
          <w:color w:val="050505"/>
          <w:w w:val="105"/>
        </w:rPr>
        <w:t>Effective</w:t>
      </w:r>
      <w:r>
        <w:rPr>
          <w:color w:val="050505"/>
          <w:spacing w:val="-8"/>
          <w:w w:val="105"/>
        </w:rPr>
        <w:t xml:space="preserve"> </w:t>
      </w:r>
      <w:r>
        <w:rPr>
          <w:color w:val="050505"/>
          <w:spacing w:val="-2"/>
          <w:w w:val="105"/>
        </w:rPr>
        <w:t>Period</w:t>
      </w:r>
    </w:p>
    <w:p w14:paraId="12EE1936" w14:textId="77777777" w:rsidR="00E31BCD" w:rsidRDefault="00E31BCD">
      <w:pPr>
        <w:pStyle w:val="BodyText"/>
        <w:spacing w:before="57"/>
        <w:rPr>
          <w:b/>
        </w:rPr>
      </w:pPr>
    </w:p>
    <w:p w14:paraId="5349E8C9" w14:textId="77777777" w:rsidR="00E31BCD" w:rsidRDefault="00000000">
      <w:pPr>
        <w:pStyle w:val="ListParagraph"/>
        <w:numPr>
          <w:ilvl w:val="0"/>
          <w:numId w:val="12"/>
        </w:numPr>
        <w:tabs>
          <w:tab w:val="left" w:pos="892"/>
          <w:tab w:val="left" w:pos="894"/>
        </w:tabs>
        <w:spacing w:line="244" w:lineRule="auto"/>
        <w:ind w:right="111" w:hanging="281"/>
        <w:rPr>
          <w:sz w:val="23"/>
        </w:rPr>
      </w:pPr>
      <w:r>
        <w:rPr>
          <w:color w:val="4F5967"/>
          <w:sz w:val="23"/>
        </w:rPr>
        <w:tab/>
      </w:r>
      <w:r>
        <w:rPr>
          <w:color w:val="4F5967"/>
          <w:w w:val="105"/>
          <w:sz w:val="23"/>
        </w:rPr>
        <w:t xml:space="preserve">Approval of the preliminary plan by the Land Use Authority shall not constitute final approval of the subdivision by the </w:t>
      </w:r>
      <w:proofErr w:type="gramStart"/>
      <w:r>
        <w:rPr>
          <w:color w:val="4F5967"/>
          <w:w w:val="105"/>
          <w:sz w:val="23"/>
        </w:rPr>
        <w:t>City, but</w:t>
      </w:r>
      <w:proofErr w:type="gramEnd"/>
      <w:r>
        <w:rPr>
          <w:color w:val="4F5967"/>
          <w:w w:val="105"/>
          <w:sz w:val="23"/>
        </w:rPr>
        <w:t xml:space="preserve"> shall allow the applicant to proceed with the preparation of the final subdivision application and</w:t>
      </w:r>
      <w:r>
        <w:rPr>
          <w:color w:val="4F5967"/>
          <w:spacing w:val="-2"/>
          <w:w w:val="105"/>
          <w:sz w:val="23"/>
        </w:rPr>
        <w:t xml:space="preserve"> </w:t>
      </w:r>
      <w:r>
        <w:rPr>
          <w:color w:val="4F5967"/>
          <w:w w:val="105"/>
          <w:sz w:val="23"/>
        </w:rPr>
        <w:t>all</w:t>
      </w:r>
      <w:r>
        <w:rPr>
          <w:color w:val="4F5967"/>
          <w:spacing w:val="-7"/>
          <w:w w:val="105"/>
          <w:sz w:val="23"/>
        </w:rPr>
        <w:t xml:space="preserve"> </w:t>
      </w:r>
      <w:r>
        <w:rPr>
          <w:color w:val="4F5967"/>
          <w:w w:val="105"/>
          <w:sz w:val="23"/>
        </w:rPr>
        <w:t>required documents. Approval of</w:t>
      </w:r>
      <w:r>
        <w:rPr>
          <w:color w:val="4F5967"/>
          <w:spacing w:val="-2"/>
          <w:w w:val="105"/>
          <w:sz w:val="23"/>
        </w:rPr>
        <w:t xml:space="preserve"> </w:t>
      </w:r>
      <w:r>
        <w:rPr>
          <w:color w:val="4F5967"/>
          <w:w w:val="105"/>
          <w:sz w:val="23"/>
        </w:rPr>
        <w:t>the</w:t>
      </w:r>
      <w:r>
        <w:rPr>
          <w:color w:val="4F5967"/>
          <w:spacing w:val="-3"/>
          <w:w w:val="105"/>
          <w:sz w:val="23"/>
        </w:rPr>
        <w:t xml:space="preserve"> </w:t>
      </w:r>
      <w:r>
        <w:rPr>
          <w:color w:val="4F5967"/>
          <w:w w:val="105"/>
          <w:sz w:val="23"/>
        </w:rPr>
        <w:t>preliminary plan by the Land Use Authority shall not relieve the applicant or developer of the responsibility to comply with all required conditions and ordinances, and to provide the improvements and easements necessary to meet all City standards and requirements.</w:t>
      </w:r>
    </w:p>
    <w:p w14:paraId="55743B63" w14:textId="77777777" w:rsidR="00E31BCD" w:rsidRDefault="00000000">
      <w:pPr>
        <w:pStyle w:val="ListParagraph"/>
        <w:numPr>
          <w:ilvl w:val="0"/>
          <w:numId w:val="12"/>
        </w:numPr>
        <w:tabs>
          <w:tab w:val="left" w:pos="890"/>
          <w:tab w:val="left" w:pos="892"/>
        </w:tabs>
        <w:spacing w:before="155" w:line="244" w:lineRule="auto"/>
        <w:ind w:right="111" w:hanging="282"/>
        <w:rPr>
          <w:sz w:val="23"/>
        </w:rPr>
      </w:pPr>
      <w:r>
        <w:rPr>
          <w:color w:val="4F5967"/>
          <w:w w:val="105"/>
          <w:sz w:val="23"/>
        </w:rPr>
        <w:t>Unless otherwise specified in</w:t>
      </w:r>
      <w:r>
        <w:rPr>
          <w:color w:val="4F5967"/>
          <w:spacing w:val="-7"/>
          <w:w w:val="105"/>
          <w:sz w:val="23"/>
        </w:rPr>
        <w:t xml:space="preserve"> </w:t>
      </w:r>
      <w:r>
        <w:rPr>
          <w:color w:val="4F5967"/>
          <w:w w:val="105"/>
          <w:sz w:val="23"/>
        </w:rPr>
        <w:t>a</w:t>
      </w:r>
      <w:r>
        <w:rPr>
          <w:color w:val="4F5967"/>
          <w:spacing w:val="-5"/>
          <w:w w:val="105"/>
          <w:sz w:val="23"/>
        </w:rPr>
        <w:t xml:space="preserve"> </w:t>
      </w:r>
      <w:r>
        <w:rPr>
          <w:color w:val="4F5967"/>
          <w:w w:val="105"/>
          <w:sz w:val="23"/>
        </w:rPr>
        <w:t>development agreement or</w:t>
      </w:r>
      <w:r>
        <w:rPr>
          <w:color w:val="4F5967"/>
          <w:spacing w:val="-5"/>
          <w:w w:val="105"/>
          <w:sz w:val="23"/>
        </w:rPr>
        <w:t xml:space="preserve"> </w:t>
      </w:r>
      <w:r>
        <w:rPr>
          <w:color w:val="4F5967"/>
          <w:w w:val="105"/>
          <w:sz w:val="23"/>
        </w:rPr>
        <w:t>during the</w:t>
      </w:r>
      <w:r>
        <w:rPr>
          <w:color w:val="4F5967"/>
          <w:spacing w:val="-5"/>
          <w:w w:val="105"/>
          <w:sz w:val="23"/>
        </w:rPr>
        <w:t xml:space="preserve"> </w:t>
      </w:r>
      <w:r>
        <w:rPr>
          <w:color w:val="4F5967"/>
          <w:w w:val="105"/>
          <w:sz w:val="23"/>
        </w:rPr>
        <w:t>preliminary plan</w:t>
      </w:r>
      <w:r>
        <w:rPr>
          <w:color w:val="4F5967"/>
          <w:spacing w:val="-2"/>
          <w:w w:val="105"/>
          <w:sz w:val="23"/>
        </w:rPr>
        <w:t xml:space="preserve"> </w:t>
      </w:r>
      <w:r>
        <w:rPr>
          <w:color w:val="4F5967"/>
          <w:w w:val="105"/>
          <w:sz w:val="23"/>
        </w:rPr>
        <w:t xml:space="preserve">approval </w:t>
      </w:r>
      <w:r>
        <w:rPr>
          <w:color w:val="4F5967"/>
          <w:w w:val="105"/>
          <w:sz w:val="23"/>
        </w:rPr>
        <w:lastRenderedPageBreak/>
        <w:t>by the Land Use Authority, the approval of a preliminary subdivision application shall be effective for a period of one (1) year from the date the preliminary</w:t>
      </w:r>
      <w:r>
        <w:rPr>
          <w:color w:val="4F5967"/>
          <w:spacing w:val="25"/>
          <w:w w:val="105"/>
          <w:sz w:val="23"/>
        </w:rPr>
        <w:t xml:space="preserve"> </w:t>
      </w:r>
      <w:r>
        <w:rPr>
          <w:color w:val="4F5967"/>
          <w:w w:val="105"/>
          <w:sz w:val="23"/>
        </w:rPr>
        <w:t>plan application</w:t>
      </w:r>
      <w:r>
        <w:rPr>
          <w:color w:val="4F5967"/>
          <w:spacing w:val="26"/>
          <w:w w:val="105"/>
          <w:sz w:val="23"/>
        </w:rPr>
        <w:t xml:space="preserve"> </w:t>
      </w:r>
      <w:r>
        <w:rPr>
          <w:color w:val="4F5967"/>
          <w:w w:val="105"/>
          <w:sz w:val="23"/>
        </w:rPr>
        <w:t>is approved by the Land Use Authority. If a final subdivision application is not submitted for approval within the one (1) year period, the preliminary plan approval shall be void and the applicant shall be required</w:t>
      </w:r>
      <w:r>
        <w:rPr>
          <w:color w:val="4F5967"/>
          <w:spacing w:val="-1"/>
          <w:w w:val="105"/>
          <w:sz w:val="23"/>
        </w:rPr>
        <w:t xml:space="preserve"> </w:t>
      </w:r>
      <w:r>
        <w:rPr>
          <w:color w:val="4F5967"/>
          <w:w w:val="105"/>
          <w:sz w:val="23"/>
        </w:rPr>
        <w:t>to</w:t>
      </w:r>
      <w:r>
        <w:rPr>
          <w:color w:val="4F5967"/>
          <w:spacing w:val="-9"/>
          <w:w w:val="105"/>
          <w:sz w:val="23"/>
        </w:rPr>
        <w:t xml:space="preserve"> </w:t>
      </w:r>
      <w:r>
        <w:rPr>
          <w:color w:val="4F5967"/>
          <w:w w:val="105"/>
          <w:sz w:val="23"/>
        </w:rPr>
        <w:t>submit a</w:t>
      </w:r>
      <w:r>
        <w:rPr>
          <w:color w:val="4F5967"/>
          <w:spacing w:val="-10"/>
          <w:w w:val="105"/>
          <w:sz w:val="23"/>
        </w:rPr>
        <w:t xml:space="preserve"> </w:t>
      </w:r>
      <w:r>
        <w:rPr>
          <w:color w:val="4F5967"/>
          <w:w w:val="105"/>
          <w:sz w:val="23"/>
        </w:rPr>
        <w:t>new</w:t>
      </w:r>
      <w:r>
        <w:rPr>
          <w:color w:val="4F5967"/>
          <w:spacing w:val="-8"/>
          <w:w w:val="105"/>
          <w:sz w:val="23"/>
        </w:rPr>
        <w:t xml:space="preserve"> </w:t>
      </w:r>
      <w:r>
        <w:rPr>
          <w:color w:val="4F5967"/>
          <w:w w:val="105"/>
          <w:sz w:val="23"/>
        </w:rPr>
        <w:t>preliminary plan</w:t>
      </w:r>
      <w:r>
        <w:rPr>
          <w:color w:val="4F5967"/>
          <w:spacing w:val="-5"/>
          <w:w w:val="105"/>
          <w:sz w:val="23"/>
        </w:rPr>
        <w:t xml:space="preserve"> </w:t>
      </w:r>
      <w:r>
        <w:rPr>
          <w:color w:val="4F5967"/>
          <w:w w:val="105"/>
          <w:sz w:val="23"/>
        </w:rPr>
        <w:t>application for</w:t>
      </w:r>
      <w:r>
        <w:rPr>
          <w:color w:val="4F5967"/>
          <w:spacing w:val="-8"/>
          <w:w w:val="105"/>
          <w:sz w:val="23"/>
        </w:rPr>
        <w:t xml:space="preserve"> </w:t>
      </w:r>
      <w:r>
        <w:rPr>
          <w:color w:val="4F5967"/>
          <w:w w:val="105"/>
          <w:sz w:val="23"/>
        </w:rPr>
        <w:t>review and</w:t>
      </w:r>
      <w:r>
        <w:rPr>
          <w:color w:val="4F5967"/>
          <w:spacing w:val="-11"/>
          <w:w w:val="105"/>
          <w:sz w:val="23"/>
        </w:rPr>
        <w:t xml:space="preserve"> </w:t>
      </w:r>
      <w:r>
        <w:rPr>
          <w:color w:val="4F5967"/>
          <w:w w:val="105"/>
          <w:sz w:val="23"/>
        </w:rPr>
        <w:t>approval.</w:t>
      </w:r>
      <w:r>
        <w:rPr>
          <w:color w:val="4F5967"/>
          <w:spacing w:val="-3"/>
          <w:w w:val="105"/>
          <w:sz w:val="23"/>
        </w:rPr>
        <w:t xml:space="preserve"> </w:t>
      </w:r>
      <w:r>
        <w:rPr>
          <w:color w:val="4F5967"/>
          <w:w w:val="105"/>
          <w:sz w:val="23"/>
        </w:rPr>
        <w:t>One</w:t>
      </w:r>
      <w:r>
        <w:rPr>
          <w:color w:val="4F5967"/>
          <w:spacing w:val="-5"/>
          <w:w w:val="105"/>
          <w:sz w:val="23"/>
        </w:rPr>
        <w:t xml:space="preserve"> </w:t>
      </w:r>
      <w:r>
        <w:rPr>
          <w:color w:val="4F5967"/>
          <w:w w:val="105"/>
          <w:sz w:val="23"/>
        </w:rPr>
        <w:t>(1)</w:t>
      </w:r>
      <w:r>
        <w:rPr>
          <w:color w:val="4F5967"/>
          <w:spacing w:val="-9"/>
          <w:w w:val="105"/>
          <w:sz w:val="23"/>
        </w:rPr>
        <w:t xml:space="preserve"> </w:t>
      </w:r>
      <w:r>
        <w:rPr>
          <w:color w:val="4F5967"/>
          <w:w w:val="105"/>
          <w:sz w:val="23"/>
        </w:rPr>
        <w:t>extension of one (1) year may be approved by the Zoning Administrator upon the written request of the applicant prior to the expiration of the original preliminary plan approval. Extensions may be subject to additional fees as outlined in</w:t>
      </w:r>
      <w:r>
        <w:rPr>
          <w:color w:val="4F5967"/>
          <w:spacing w:val="-5"/>
          <w:w w:val="105"/>
          <w:sz w:val="23"/>
        </w:rPr>
        <w:t xml:space="preserve"> </w:t>
      </w:r>
      <w:r>
        <w:rPr>
          <w:color w:val="4F5967"/>
          <w:w w:val="105"/>
          <w:sz w:val="23"/>
        </w:rPr>
        <w:t>the City's fee schedule.</w:t>
      </w:r>
    </w:p>
    <w:p w14:paraId="67173308" w14:textId="77777777" w:rsidR="00E31BCD" w:rsidRDefault="00E31BCD">
      <w:pPr>
        <w:pStyle w:val="BodyText"/>
        <w:spacing w:before="65"/>
      </w:pPr>
    </w:p>
    <w:p w14:paraId="000DB398" w14:textId="77777777" w:rsidR="00E31BCD" w:rsidRDefault="00000000">
      <w:pPr>
        <w:spacing w:line="217" w:lineRule="exact"/>
        <w:ind w:left="111"/>
        <w:rPr>
          <w:sz w:val="19"/>
        </w:rPr>
      </w:pPr>
      <w:r>
        <w:rPr>
          <w:color w:val="4F5967"/>
          <w:spacing w:val="-2"/>
          <w:w w:val="105"/>
          <w:sz w:val="19"/>
        </w:rPr>
        <w:t>HISTORY</w:t>
      </w:r>
    </w:p>
    <w:p w14:paraId="28AF8119" w14:textId="77777777" w:rsidR="00E31BCD" w:rsidRDefault="00000000">
      <w:pPr>
        <w:spacing w:line="229" w:lineRule="exact"/>
        <w:ind w:left="116"/>
        <w:rPr>
          <w:i/>
          <w:sz w:val="20"/>
        </w:rPr>
      </w:pPr>
      <w:r>
        <w:rPr>
          <w:i/>
          <w:color w:val="4F5967"/>
          <w:sz w:val="20"/>
        </w:rPr>
        <w:t>Adopted</w:t>
      </w:r>
      <w:r>
        <w:rPr>
          <w:i/>
          <w:color w:val="4F5967"/>
          <w:spacing w:val="-3"/>
          <w:sz w:val="20"/>
        </w:rPr>
        <w:t xml:space="preserve"> </w:t>
      </w:r>
      <w:r>
        <w:rPr>
          <w:i/>
          <w:color w:val="4F5967"/>
          <w:sz w:val="20"/>
        </w:rPr>
        <w:t>by</w:t>
      </w:r>
      <w:r>
        <w:rPr>
          <w:i/>
          <w:color w:val="4F5967"/>
          <w:spacing w:val="-10"/>
          <w:sz w:val="20"/>
        </w:rPr>
        <w:t xml:space="preserve"> </w:t>
      </w:r>
      <w:r>
        <w:rPr>
          <w:i/>
          <w:color w:val="4F5967"/>
          <w:sz w:val="20"/>
        </w:rPr>
        <w:t>Ord.</w:t>
      </w:r>
      <w:r>
        <w:rPr>
          <w:i/>
          <w:color w:val="4F5967"/>
          <w:spacing w:val="-4"/>
          <w:sz w:val="20"/>
        </w:rPr>
        <w:t xml:space="preserve"> </w:t>
      </w:r>
      <w:r>
        <w:rPr>
          <w:i/>
          <w:color w:val="0101ED"/>
          <w:sz w:val="20"/>
          <w:u w:val="single" w:color="0000ED"/>
        </w:rPr>
        <w:t>202402-002</w:t>
      </w:r>
      <w:r>
        <w:rPr>
          <w:i/>
          <w:color w:val="0101ED"/>
          <w:spacing w:val="5"/>
          <w:sz w:val="20"/>
        </w:rPr>
        <w:t xml:space="preserve"> </w:t>
      </w:r>
      <w:r>
        <w:rPr>
          <w:i/>
          <w:color w:val="4F5967"/>
          <w:sz w:val="20"/>
        </w:rPr>
        <w:t>on</w:t>
      </w:r>
      <w:r>
        <w:rPr>
          <w:i/>
          <w:color w:val="4F5967"/>
          <w:spacing w:val="-11"/>
          <w:sz w:val="20"/>
        </w:rPr>
        <w:t xml:space="preserve"> </w:t>
      </w:r>
      <w:proofErr w:type="gramStart"/>
      <w:r>
        <w:rPr>
          <w:i/>
          <w:color w:val="4F5967"/>
          <w:spacing w:val="-2"/>
          <w:sz w:val="20"/>
        </w:rPr>
        <w:t>2/6/2024</w:t>
      </w:r>
      <w:proofErr w:type="gramEnd"/>
    </w:p>
    <w:p w14:paraId="6FF85C5F" w14:textId="77777777" w:rsidR="00E31BCD" w:rsidRDefault="00E31BCD">
      <w:pPr>
        <w:spacing w:line="229" w:lineRule="exact"/>
        <w:rPr>
          <w:sz w:val="20"/>
        </w:rPr>
        <w:sectPr w:rsidR="00E31BCD">
          <w:pgSz w:w="12240" w:h="15840"/>
          <w:pgMar w:top="440" w:right="520" w:bottom="460" w:left="460" w:header="255" w:footer="263" w:gutter="0"/>
          <w:cols w:space="720"/>
        </w:sectPr>
      </w:pPr>
    </w:p>
    <w:p w14:paraId="25FC8A25" w14:textId="77777777" w:rsidR="00E31BCD" w:rsidRDefault="00000000">
      <w:pPr>
        <w:pStyle w:val="Heading1"/>
        <w:spacing w:before="74"/>
        <w:rPr>
          <w:u w:val="none"/>
        </w:rPr>
      </w:pPr>
      <w:r>
        <w:rPr>
          <w:color w:val="010101"/>
        </w:rPr>
        <w:lastRenderedPageBreak/>
        <w:t>14.12.040</w:t>
      </w:r>
      <w:r>
        <w:rPr>
          <w:color w:val="010101"/>
          <w:spacing w:val="-3"/>
        </w:rPr>
        <w:t xml:space="preserve"> </w:t>
      </w:r>
      <w:r>
        <w:rPr>
          <w:color w:val="010101"/>
        </w:rPr>
        <w:t>Appeal</w:t>
      </w:r>
      <w:r>
        <w:rPr>
          <w:color w:val="010101"/>
          <w:spacing w:val="-12"/>
        </w:rPr>
        <w:t xml:space="preserve"> </w:t>
      </w:r>
      <w:proofErr w:type="gramStart"/>
      <w:r>
        <w:rPr>
          <w:color w:val="010101"/>
        </w:rPr>
        <w:t>Of</w:t>
      </w:r>
      <w:proofErr w:type="gramEnd"/>
      <w:r>
        <w:rPr>
          <w:color w:val="010101"/>
          <w:spacing w:val="-15"/>
        </w:rPr>
        <w:t xml:space="preserve"> </w:t>
      </w:r>
      <w:r>
        <w:rPr>
          <w:color w:val="010101"/>
        </w:rPr>
        <w:t>Preliminary</w:t>
      </w:r>
      <w:r>
        <w:rPr>
          <w:color w:val="010101"/>
          <w:spacing w:val="8"/>
        </w:rPr>
        <w:t xml:space="preserve"> </w:t>
      </w:r>
      <w:r>
        <w:rPr>
          <w:color w:val="010101"/>
        </w:rPr>
        <w:t>Plan</w:t>
      </w:r>
      <w:r>
        <w:rPr>
          <w:color w:val="010101"/>
          <w:spacing w:val="-11"/>
        </w:rPr>
        <w:t xml:space="preserve"> </w:t>
      </w:r>
      <w:r>
        <w:rPr>
          <w:color w:val="010101"/>
        </w:rPr>
        <w:t>Application</w:t>
      </w:r>
      <w:r>
        <w:rPr>
          <w:color w:val="010101"/>
          <w:spacing w:val="3"/>
        </w:rPr>
        <w:t xml:space="preserve"> </w:t>
      </w:r>
      <w:r>
        <w:rPr>
          <w:color w:val="010101"/>
          <w:spacing w:val="-2"/>
        </w:rPr>
        <w:t>Decision</w:t>
      </w:r>
    </w:p>
    <w:p w14:paraId="644C7AFE" w14:textId="77777777" w:rsidR="00E31BCD" w:rsidRDefault="00000000">
      <w:pPr>
        <w:pStyle w:val="BodyText"/>
        <w:spacing w:line="20" w:lineRule="exact"/>
        <w:ind w:left="1493"/>
        <w:rPr>
          <w:sz w:val="2"/>
        </w:rPr>
      </w:pPr>
      <w:r>
        <w:rPr>
          <w:noProof/>
          <w:sz w:val="2"/>
        </w:rPr>
        <mc:AlternateContent>
          <mc:Choice Requires="wpg">
            <w:drawing>
              <wp:inline distT="0" distB="0" distL="0" distR="0" wp14:anchorId="634D1BBC" wp14:editId="202DDFA1">
                <wp:extent cx="41275" cy="10795"/>
                <wp:effectExtent l="0" t="0" r="0" b="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75" cy="10795"/>
                          <a:chOff x="0" y="0"/>
                          <a:chExt cx="41275" cy="10795"/>
                        </a:xfrm>
                      </wpg:grpSpPr>
                      <wps:wsp>
                        <wps:cNvPr id="63" name="Graphic 63"/>
                        <wps:cNvSpPr/>
                        <wps:spPr>
                          <a:xfrm>
                            <a:off x="0" y="0"/>
                            <a:ext cx="41275" cy="10795"/>
                          </a:xfrm>
                          <a:custGeom>
                            <a:avLst/>
                            <a:gdLst/>
                            <a:ahLst/>
                            <a:cxnLst/>
                            <a:rect l="l" t="t" r="r" b="b"/>
                            <a:pathLst>
                              <a:path w="41275" h="10795">
                                <a:moveTo>
                                  <a:pt x="41148" y="10668"/>
                                </a:moveTo>
                                <a:lnTo>
                                  <a:pt x="0" y="10668"/>
                                </a:lnTo>
                                <a:lnTo>
                                  <a:pt x="0" y="0"/>
                                </a:lnTo>
                                <a:lnTo>
                                  <a:pt x="41148" y="0"/>
                                </a:lnTo>
                                <a:lnTo>
                                  <a:pt x="41148" y="1066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D8D68F" id="Group 62" o:spid="_x0000_s1026" style="width:3.25pt;height:.85pt;mso-position-horizontal-relative:char;mso-position-vertical-relative:line" coordsize="412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">
                <v:shape id="Graphic 63" o:spid="_x0000_s1027" style="position:absolute;width:41275;height:10795;visibility:visible;mso-wrap-style:square;v-text-anchor:top" coordsize="4127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" path="m41148,10668l,10668,,,41148,r,10668xe" fillcolor="black" stroked="f">
                  <v:path arrowok="t"/>
                </v:shape>
                <w10:anchorlock/>
              </v:group>
            </w:pict>
          </mc:Fallback>
        </mc:AlternateContent>
      </w:r>
    </w:p>
    <w:p w14:paraId="65173C09" w14:textId="77777777" w:rsidR="00E31BCD" w:rsidRDefault="00E31BCD">
      <w:pPr>
        <w:pStyle w:val="BodyText"/>
        <w:spacing w:before="19"/>
        <w:rPr>
          <w:b/>
          <w:sz w:val="24"/>
        </w:rPr>
      </w:pPr>
    </w:p>
    <w:p w14:paraId="47671656" w14:textId="77777777" w:rsidR="00E31BCD" w:rsidRDefault="00000000">
      <w:pPr>
        <w:spacing w:line="235" w:lineRule="auto"/>
        <w:ind w:left="891" w:right="116" w:hanging="282"/>
        <w:jc w:val="both"/>
        <w:rPr>
          <w:sz w:val="24"/>
        </w:rPr>
      </w:pPr>
      <w:r>
        <w:rPr>
          <w:color w:val="4F5967"/>
          <w:sz w:val="24"/>
        </w:rPr>
        <w:t>1. Any person(s) aggrieved by a decision of the Land Use Authority concerning a preliminary plan application may appeal the decision to</w:t>
      </w:r>
      <w:r>
        <w:rPr>
          <w:color w:val="4F5967"/>
          <w:spacing w:val="-2"/>
          <w:sz w:val="24"/>
        </w:rPr>
        <w:t xml:space="preserve"> </w:t>
      </w:r>
      <w:r>
        <w:rPr>
          <w:color w:val="4F5967"/>
          <w:sz w:val="24"/>
        </w:rPr>
        <w:t>the Appeal Authority outlined in</w:t>
      </w:r>
      <w:r>
        <w:rPr>
          <w:color w:val="4F5967"/>
          <w:spacing w:val="-4"/>
          <w:sz w:val="24"/>
        </w:rPr>
        <w:t xml:space="preserve"> </w:t>
      </w:r>
      <w:r>
        <w:rPr>
          <w:color w:val="4F5967"/>
          <w:sz w:val="24"/>
        </w:rPr>
        <w:t>14.08.010.</w:t>
      </w:r>
    </w:p>
    <w:p w14:paraId="58D0BEC0" w14:textId="77777777" w:rsidR="00E31BCD" w:rsidRDefault="00E31BCD">
      <w:pPr>
        <w:pStyle w:val="BodyText"/>
        <w:spacing w:before="52"/>
        <w:rPr>
          <w:sz w:val="24"/>
        </w:rPr>
      </w:pPr>
    </w:p>
    <w:p w14:paraId="5B32BFF6" w14:textId="77777777" w:rsidR="00E31BCD" w:rsidRDefault="00000000">
      <w:pPr>
        <w:spacing w:line="217" w:lineRule="exact"/>
        <w:ind w:left="111"/>
        <w:rPr>
          <w:sz w:val="19"/>
        </w:rPr>
      </w:pPr>
      <w:r>
        <w:rPr>
          <w:color w:val="4F5967"/>
          <w:spacing w:val="-2"/>
          <w:w w:val="105"/>
          <w:sz w:val="19"/>
        </w:rPr>
        <w:t>HISTORY</w:t>
      </w:r>
    </w:p>
    <w:p w14:paraId="44FB3601" w14:textId="77777777" w:rsidR="00E31BCD" w:rsidRDefault="00000000">
      <w:pPr>
        <w:spacing w:line="229" w:lineRule="exact"/>
        <w:ind w:left="116"/>
        <w:rPr>
          <w:i/>
          <w:sz w:val="20"/>
        </w:rPr>
      </w:pPr>
      <w:r>
        <w:rPr>
          <w:i/>
          <w:color w:val="4F5967"/>
          <w:sz w:val="20"/>
        </w:rPr>
        <w:t>Adopted</w:t>
      </w:r>
      <w:r>
        <w:rPr>
          <w:i/>
          <w:color w:val="4F5967"/>
          <w:spacing w:val="-2"/>
          <w:sz w:val="20"/>
        </w:rPr>
        <w:t xml:space="preserve"> </w:t>
      </w:r>
      <w:r>
        <w:rPr>
          <w:i/>
          <w:color w:val="4F5967"/>
          <w:sz w:val="20"/>
        </w:rPr>
        <w:t>by</w:t>
      </w:r>
      <w:r>
        <w:rPr>
          <w:i/>
          <w:color w:val="4F5967"/>
          <w:spacing w:val="-6"/>
          <w:sz w:val="20"/>
        </w:rPr>
        <w:t xml:space="preserve"> </w:t>
      </w:r>
      <w:r>
        <w:rPr>
          <w:i/>
          <w:color w:val="4F5967"/>
          <w:sz w:val="20"/>
        </w:rPr>
        <w:t>Ord</w:t>
      </w:r>
      <w:r>
        <w:rPr>
          <w:i/>
          <w:color w:val="6B7480"/>
          <w:sz w:val="20"/>
        </w:rPr>
        <w:t>.</w:t>
      </w:r>
      <w:r>
        <w:rPr>
          <w:i/>
          <w:color w:val="6B7480"/>
          <w:spacing w:val="-14"/>
          <w:sz w:val="20"/>
        </w:rPr>
        <w:t xml:space="preserve"> </w:t>
      </w:r>
      <w:r>
        <w:rPr>
          <w:i/>
          <w:color w:val="0101ED"/>
          <w:sz w:val="20"/>
          <w:u w:val="single" w:color="0000ED"/>
        </w:rPr>
        <w:t>202402-002</w:t>
      </w:r>
      <w:r>
        <w:rPr>
          <w:i/>
          <w:color w:val="0101ED"/>
          <w:spacing w:val="9"/>
          <w:sz w:val="20"/>
        </w:rPr>
        <w:t xml:space="preserve"> </w:t>
      </w:r>
      <w:r>
        <w:rPr>
          <w:i/>
          <w:color w:val="4F5967"/>
          <w:sz w:val="20"/>
        </w:rPr>
        <w:t>on</w:t>
      </w:r>
      <w:r>
        <w:rPr>
          <w:i/>
          <w:color w:val="4F5967"/>
          <w:spacing w:val="-9"/>
          <w:sz w:val="20"/>
        </w:rPr>
        <w:t xml:space="preserve"> </w:t>
      </w:r>
      <w:proofErr w:type="gramStart"/>
      <w:r>
        <w:rPr>
          <w:i/>
          <w:color w:val="4F5967"/>
          <w:spacing w:val="-2"/>
          <w:sz w:val="20"/>
        </w:rPr>
        <w:t>2/6/2024</w:t>
      </w:r>
      <w:proofErr w:type="gramEnd"/>
    </w:p>
    <w:p w14:paraId="7453A4F1" w14:textId="77777777" w:rsidR="00E31BCD" w:rsidRDefault="00000000">
      <w:pPr>
        <w:pStyle w:val="Heading1"/>
        <w:spacing w:before="211" w:line="237" w:lineRule="auto"/>
        <w:ind w:left="108" w:hanging="2"/>
        <w:rPr>
          <w:u w:val="none"/>
        </w:rPr>
      </w:pPr>
      <w:r>
        <w:rPr>
          <w:color w:val="010101"/>
        </w:rPr>
        <w:t>14.12.050</w:t>
      </w:r>
      <w:r>
        <w:rPr>
          <w:color w:val="010101"/>
          <w:spacing w:val="4"/>
        </w:rPr>
        <w:t xml:space="preserve"> </w:t>
      </w:r>
      <w:proofErr w:type="gramStart"/>
      <w:r>
        <w:rPr>
          <w:color w:val="010101"/>
        </w:rPr>
        <w:t>Agricultural</w:t>
      </w:r>
      <w:r>
        <w:rPr>
          <w:color w:val="010101"/>
          <w:u w:val="none"/>
        </w:rPr>
        <w:t>,</w:t>
      </w:r>
      <w:r>
        <w:rPr>
          <w:color w:val="010101"/>
          <w:spacing w:val="-39"/>
          <w:u w:val="none"/>
        </w:rPr>
        <w:t xml:space="preserve"> </w:t>
      </w:r>
      <w:r>
        <w:rPr>
          <w:color w:val="010101"/>
          <w:spacing w:val="22"/>
        </w:rPr>
        <w:t xml:space="preserve"> </w:t>
      </w:r>
      <w:r>
        <w:rPr>
          <w:color w:val="010101"/>
        </w:rPr>
        <w:t>Industrial</w:t>
      </w:r>
      <w:proofErr w:type="gramEnd"/>
      <w:r>
        <w:rPr>
          <w:color w:val="010101"/>
          <w:u w:val="none"/>
        </w:rPr>
        <w:t>,</w:t>
      </w:r>
      <w:r>
        <w:rPr>
          <w:color w:val="010101"/>
        </w:rPr>
        <w:t xml:space="preserve"> Critical</w:t>
      </w:r>
      <w:r>
        <w:rPr>
          <w:color w:val="010101"/>
          <w:spacing w:val="16"/>
        </w:rPr>
        <w:t xml:space="preserve"> </w:t>
      </w:r>
      <w:r>
        <w:rPr>
          <w:color w:val="010101"/>
        </w:rPr>
        <w:t>Infrastructure And Mining Protection</w:t>
      </w:r>
      <w:r>
        <w:rPr>
          <w:color w:val="010101"/>
          <w:spacing w:val="23"/>
        </w:rPr>
        <w:t xml:space="preserve"> </w:t>
      </w:r>
      <w:r>
        <w:rPr>
          <w:color w:val="010101"/>
        </w:rPr>
        <w:t>Areas</w:t>
      </w:r>
      <w:r>
        <w:rPr>
          <w:color w:val="010101"/>
          <w:u w:val="none"/>
        </w:rPr>
        <w:t>;</w:t>
      </w:r>
      <w:r>
        <w:rPr>
          <w:color w:val="010101"/>
          <w:spacing w:val="27"/>
        </w:rPr>
        <w:t xml:space="preserve"> </w:t>
      </w:r>
      <w:r>
        <w:rPr>
          <w:color w:val="010101"/>
        </w:rPr>
        <w:t>Re</w:t>
      </w:r>
      <w:r>
        <w:rPr>
          <w:color w:val="010101"/>
          <w:u w:val="none"/>
        </w:rPr>
        <w:t>q</w:t>
      </w:r>
      <w:r>
        <w:rPr>
          <w:color w:val="010101"/>
        </w:rPr>
        <w:t>uired</w:t>
      </w:r>
      <w:r>
        <w:rPr>
          <w:color w:val="010101"/>
          <w:u w:val="none"/>
        </w:rPr>
        <w:t xml:space="preserve"> </w:t>
      </w:r>
      <w:r>
        <w:rPr>
          <w:color w:val="010101"/>
        </w:rPr>
        <w:t>Plat Notations</w:t>
      </w:r>
    </w:p>
    <w:p w14:paraId="47EBB6EC" w14:textId="77777777" w:rsidR="00E31BCD" w:rsidRDefault="00E31BCD">
      <w:pPr>
        <w:pStyle w:val="BodyText"/>
        <w:spacing w:before="40"/>
        <w:rPr>
          <w:b/>
          <w:sz w:val="24"/>
        </w:rPr>
      </w:pPr>
    </w:p>
    <w:p w14:paraId="38D561DD" w14:textId="77777777" w:rsidR="00E31BCD" w:rsidRDefault="00000000">
      <w:pPr>
        <w:pStyle w:val="ListParagraph"/>
        <w:numPr>
          <w:ilvl w:val="0"/>
          <w:numId w:val="11"/>
        </w:numPr>
        <w:tabs>
          <w:tab w:val="left" w:pos="891"/>
          <w:tab w:val="left" w:pos="893"/>
        </w:tabs>
        <w:spacing w:line="235" w:lineRule="auto"/>
        <w:ind w:right="107" w:hanging="282"/>
        <w:rPr>
          <w:sz w:val="24"/>
        </w:rPr>
      </w:pPr>
      <w:r>
        <w:rPr>
          <w:color w:val="4F5967"/>
          <w:sz w:val="24"/>
        </w:rPr>
        <w:tab/>
      </w:r>
      <w:r>
        <w:rPr>
          <w:b/>
          <w:color w:val="4F5967"/>
          <w:sz w:val="24"/>
        </w:rPr>
        <w:t>Agricultural</w:t>
      </w:r>
      <w:r>
        <w:rPr>
          <w:b/>
          <w:color w:val="4F5967"/>
          <w:spacing w:val="40"/>
          <w:sz w:val="24"/>
        </w:rPr>
        <w:t xml:space="preserve"> </w:t>
      </w:r>
      <w:r>
        <w:rPr>
          <w:b/>
          <w:color w:val="4F5967"/>
          <w:sz w:val="24"/>
        </w:rPr>
        <w:t xml:space="preserve">Protection Areas. </w:t>
      </w:r>
      <w:r>
        <w:rPr>
          <w:color w:val="4F5967"/>
          <w:sz w:val="24"/>
        </w:rPr>
        <w:t>For any new subdivision</w:t>
      </w:r>
      <w:r>
        <w:rPr>
          <w:color w:val="4F5967"/>
          <w:spacing w:val="40"/>
          <w:sz w:val="24"/>
        </w:rPr>
        <w:t xml:space="preserve"> </w:t>
      </w:r>
      <w:r>
        <w:rPr>
          <w:color w:val="4F5967"/>
          <w:sz w:val="24"/>
        </w:rPr>
        <w:t>development</w:t>
      </w:r>
      <w:r>
        <w:rPr>
          <w:color w:val="4F5967"/>
          <w:spacing w:val="40"/>
          <w:sz w:val="24"/>
        </w:rPr>
        <w:t xml:space="preserve"> </w:t>
      </w:r>
      <w:r>
        <w:rPr>
          <w:color w:val="4F5967"/>
          <w:sz w:val="24"/>
        </w:rPr>
        <w:t>located in whole or in part within three hundred feet (300') of the boundary of an agriculture protection area, the applicant or subdivider shall provide notice on any plat filed with the County Recorder the following notice:</w:t>
      </w:r>
    </w:p>
    <w:p w14:paraId="6D1824DD" w14:textId="77777777" w:rsidR="00E31BCD" w:rsidRDefault="00000000">
      <w:pPr>
        <w:pStyle w:val="ListParagraph"/>
        <w:numPr>
          <w:ilvl w:val="1"/>
          <w:numId w:val="11"/>
        </w:numPr>
        <w:tabs>
          <w:tab w:val="left" w:pos="1671"/>
          <w:tab w:val="left" w:pos="1674"/>
        </w:tabs>
        <w:spacing w:before="148" w:line="235" w:lineRule="auto"/>
        <w:ind w:right="112" w:hanging="283"/>
        <w:rPr>
          <w:sz w:val="24"/>
        </w:rPr>
      </w:pPr>
      <w:r>
        <w:rPr>
          <w:color w:val="4F5967"/>
          <w:sz w:val="24"/>
        </w:rPr>
        <w:t xml:space="preserve">"Agriculture Protection Area. This property </w:t>
      </w:r>
      <w:proofErr w:type="gramStart"/>
      <w:r>
        <w:rPr>
          <w:color w:val="4F5967"/>
          <w:sz w:val="24"/>
        </w:rPr>
        <w:t>is located in</w:t>
      </w:r>
      <w:proofErr w:type="gramEnd"/>
      <w:r>
        <w:rPr>
          <w:color w:val="4F5967"/>
          <w:sz w:val="24"/>
        </w:rPr>
        <w:t xml:space="preserve"> the vicinity of an established agriculture protection area in which normal agricultural uses and activities have been afforded the highest priority use status. It can be anticipated that such agricultural uses and activities may now or in the future be conducted on the property included in the agriculture protection area. The use and enjoyment of this property are expressly conditioned on acceptance of any annoyance or inconvenience which may result from such normal agricultural uses and activities."</w:t>
      </w:r>
    </w:p>
    <w:p w14:paraId="524B1A5C" w14:textId="77777777" w:rsidR="00E31BCD" w:rsidRDefault="00E31BCD">
      <w:pPr>
        <w:pStyle w:val="BodyText"/>
        <w:spacing w:before="27"/>
        <w:rPr>
          <w:sz w:val="24"/>
        </w:rPr>
      </w:pPr>
    </w:p>
    <w:p w14:paraId="263F20CD" w14:textId="77777777" w:rsidR="00E31BCD" w:rsidRDefault="00000000">
      <w:pPr>
        <w:pStyle w:val="ListParagraph"/>
        <w:numPr>
          <w:ilvl w:val="0"/>
          <w:numId w:val="11"/>
        </w:numPr>
        <w:tabs>
          <w:tab w:val="left" w:pos="892"/>
        </w:tabs>
        <w:spacing w:line="235" w:lineRule="auto"/>
        <w:ind w:left="892" w:right="113" w:hanging="283"/>
        <w:rPr>
          <w:sz w:val="24"/>
        </w:rPr>
      </w:pPr>
      <w:r>
        <w:rPr>
          <w:b/>
          <w:color w:val="4F5967"/>
          <w:sz w:val="24"/>
        </w:rPr>
        <w:t xml:space="preserve">Industrial Protection Areas. </w:t>
      </w:r>
      <w:r>
        <w:rPr>
          <w:color w:val="4F5967"/>
          <w:sz w:val="24"/>
        </w:rPr>
        <w:t>For any new subdivision development located in whole or in part within one thousand feet (1,000') of the boundary</w:t>
      </w:r>
      <w:r>
        <w:rPr>
          <w:color w:val="4F5967"/>
          <w:spacing w:val="27"/>
          <w:sz w:val="24"/>
        </w:rPr>
        <w:t xml:space="preserve"> </w:t>
      </w:r>
      <w:r>
        <w:rPr>
          <w:color w:val="4F5967"/>
          <w:sz w:val="24"/>
        </w:rPr>
        <w:t>of an industrial protection</w:t>
      </w:r>
      <w:r>
        <w:rPr>
          <w:color w:val="4F5967"/>
          <w:spacing w:val="23"/>
          <w:sz w:val="24"/>
        </w:rPr>
        <w:t xml:space="preserve"> </w:t>
      </w:r>
      <w:r>
        <w:rPr>
          <w:color w:val="4F5967"/>
          <w:sz w:val="24"/>
        </w:rPr>
        <w:t>area, the applicant or</w:t>
      </w:r>
      <w:r>
        <w:rPr>
          <w:color w:val="4F5967"/>
          <w:spacing w:val="-5"/>
          <w:sz w:val="24"/>
        </w:rPr>
        <w:t xml:space="preserve"> </w:t>
      </w:r>
      <w:r>
        <w:rPr>
          <w:color w:val="4F5967"/>
          <w:sz w:val="24"/>
        </w:rPr>
        <w:t>subdivider shall</w:t>
      </w:r>
      <w:r>
        <w:rPr>
          <w:color w:val="4F5967"/>
          <w:spacing w:val="-4"/>
          <w:sz w:val="24"/>
        </w:rPr>
        <w:t xml:space="preserve"> </w:t>
      </w:r>
      <w:r>
        <w:rPr>
          <w:color w:val="4F5967"/>
          <w:sz w:val="24"/>
        </w:rPr>
        <w:t>provide notice on</w:t>
      </w:r>
      <w:r>
        <w:rPr>
          <w:color w:val="4F5967"/>
          <w:spacing w:val="-7"/>
          <w:sz w:val="24"/>
        </w:rPr>
        <w:t xml:space="preserve"> </w:t>
      </w:r>
      <w:r>
        <w:rPr>
          <w:color w:val="4F5967"/>
          <w:sz w:val="24"/>
        </w:rPr>
        <w:t>any</w:t>
      </w:r>
      <w:r>
        <w:rPr>
          <w:color w:val="4F5967"/>
          <w:spacing w:val="-2"/>
          <w:sz w:val="24"/>
        </w:rPr>
        <w:t xml:space="preserve"> </w:t>
      </w:r>
      <w:r>
        <w:rPr>
          <w:color w:val="4F5967"/>
          <w:sz w:val="24"/>
        </w:rPr>
        <w:t>plat</w:t>
      </w:r>
      <w:r>
        <w:rPr>
          <w:color w:val="4F5967"/>
          <w:spacing w:val="-1"/>
          <w:sz w:val="24"/>
        </w:rPr>
        <w:t xml:space="preserve"> </w:t>
      </w:r>
      <w:r>
        <w:rPr>
          <w:color w:val="4F5967"/>
          <w:sz w:val="24"/>
        </w:rPr>
        <w:t>filed</w:t>
      </w:r>
      <w:r>
        <w:rPr>
          <w:color w:val="4F5967"/>
          <w:spacing w:val="-3"/>
          <w:sz w:val="24"/>
        </w:rPr>
        <w:t xml:space="preserve"> </w:t>
      </w:r>
      <w:r>
        <w:rPr>
          <w:color w:val="4F5967"/>
          <w:sz w:val="24"/>
        </w:rPr>
        <w:t>with</w:t>
      </w:r>
      <w:r>
        <w:rPr>
          <w:color w:val="4F5967"/>
          <w:spacing w:val="-4"/>
          <w:sz w:val="24"/>
        </w:rPr>
        <w:t xml:space="preserve"> </w:t>
      </w:r>
      <w:r>
        <w:rPr>
          <w:color w:val="4F5967"/>
          <w:sz w:val="24"/>
        </w:rPr>
        <w:t>the</w:t>
      </w:r>
      <w:r>
        <w:rPr>
          <w:color w:val="4F5967"/>
          <w:spacing w:val="-7"/>
          <w:sz w:val="24"/>
        </w:rPr>
        <w:t xml:space="preserve"> </w:t>
      </w:r>
      <w:r>
        <w:rPr>
          <w:color w:val="4F5967"/>
          <w:sz w:val="24"/>
        </w:rPr>
        <w:t>County Recorder the</w:t>
      </w:r>
      <w:r>
        <w:rPr>
          <w:color w:val="4F5967"/>
          <w:spacing w:val="-3"/>
          <w:sz w:val="24"/>
        </w:rPr>
        <w:t xml:space="preserve"> </w:t>
      </w:r>
      <w:r>
        <w:rPr>
          <w:color w:val="4F5967"/>
          <w:sz w:val="24"/>
        </w:rPr>
        <w:t>following notice:</w:t>
      </w:r>
    </w:p>
    <w:p w14:paraId="5EDA2918" w14:textId="77777777" w:rsidR="00E31BCD" w:rsidRDefault="00000000">
      <w:pPr>
        <w:pStyle w:val="ListParagraph"/>
        <w:numPr>
          <w:ilvl w:val="1"/>
          <w:numId w:val="11"/>
        </w:numPr>
        <w:tabs>
          <w:tab w:val="left" w:pos="1671"/>
          <w:tab w:val="left" w:pos="1673"/>
        </w:tabs>
        <w:spacing w:before="150" w:line="235" w:lineRule="auto"/>
        <w:ind w:left="1673" w:right="112"/>
        <w:rPr>
          <w:sz w:val="24"/>
        </w:rPr>
      </w:pPr>
      <w:r>
        <w:rPr>
          <w:color w:val="4F5967"/>
          <w:sz w:val="24"/>
        </w:rPr>
        <w:t xml:space="preserve">"Industrial Protection Area. This property </w:t>
      </w:r>
      <w:proofErr w:type="gramStart"/>
      <w:r>
        <w:rPr>
          <w:color w:val="4F5967"/>
          <w:sz w:val="24"/>
        </w:rPr>
        <w:t>is located in</w:t>
      </w:r>
      <w:proofErr w:type="gramEnd"/>
      <w:r>
        <w:rPr>
          <w:color w:val="4F5967"/>
          <w:sz w:val="24"/>
        </w:rPr>
        <w:t xml:space="preserve"> the vicinity of an established industrial protection area in which normal industrial uses and activities have been afforded the highest</w:t>
      </w:r>
      <w:r>
        <w:rPr>
          <w:color w:val="4F5967"/>
          <w:spacing w:val="38"/>
          <w:sz w:val="24"/>
        </w:rPr>
        <w:t xml:space="preserve"> </w:t>
      </w:r>
      <w:r>
        <w:rPr>
          <w:color w:val="4F5967"/>
          <w:sz w:val="24"/>
        </w:rPr>
        <w:t>priority use status. It can be anticipated</w:t>
      </w:r>
      <w:r>
        <w:rPr>
          <w:color w:val="4F5967"/>
          <w:spacing w:val="40"/>
          <w:sz w:val="24"/>
        </w:rPr>
        <w:t xml:space="preserve"> </w:t>
      </w:r>
      <w:r>
        <w:rPr>
          <w:color w:val="4F5967"/>
          <w:sz w:val="24"/>
        </w:rPr>
        <w:t>that such industrial</w:t>
      </w:r>
      <w:r>
        <w:rPr>
          <w:color w:val="4F5967"/>
          <w:spacing w:val="40"/>
          <w:sz w:val="24"/>
        </w:rPr>
        <w:t xml:space="preserve"> </w:t>
      </w:r>
      <w:r>
        <w:rPr>
          <w:color w:val="4F5967"/>
          <w:sz w:val="24"/>
        </w:rPr>
        <w:t>uses and activities may now or in the future be conducted</w:t>
      </w:r>
      <w:r>
        <w:rPr>
          <w:color w:val="4F5967"/>
          <w:spacing w:val="40"/>
          <w:sz w:val="24"/>
        </w:rPr>
        <w:t xml:space="preserve"> </w:t>
      </w:r>
      <w:r>
        <w:rPr>
          <w:color w:val="4F5967"/>
          <w:sz w:val="24"/>
        </w:rPr>
        <w:t>on property</w:t>
      </w:r>
      <w:r>
        <w:rPr>
          <w:color w:val="4F5967"/>
          <w:spacing w:val="40"/>
          <w:sz w:val="24"/>
        </w:rPr>
        <w:t xml:space="preserve"> </w:t>
      </w:r>
      <w:r>
        <w:rPr>
          <w:color w:val="4F5967"/>
          <w:sz w:val="24"/>
        </w:rPr>
        <w:t>included</w:t>
      </w:r>
      <w:r>
        <w:rPr>
          <w:color w:val="4F5967"/>
          <w:spacing w:val="40"/>
          <w:sz w:val="24"/>
        </w:rPr>
        <w:t xml:space="preserve"> </w:t>
      </w:r>
      <w:r>
        <w:rPr>
          <w:color w:val="4F5967"/>
          <w:sz w:val="24"/>
        </w:rPr>
        <w:t>in the industrial protection area. The use and enjoyment of this property is expressly conditioned on acceptance of any annoyance or inconvenience which may result from such normal industrial uses and activities</w:t>
      </w:r>
      <w:r>
        <w:rPr>
          <w:color w:val="6B7480"/>
          <w:sz w:val="24"/>
        </w:rPr>
        <w:t>.</w:t>
      </w:r>
      <w:r>
        <w:rPr>
          <w:color w:val="4F5967"/>
          <w:sz w:val="24"/>
        </w:rPr>
        <w:t>"</w:t>
      </w:r>
    </w:p>
    <w:p w14:paraId="726768A3" w14:textId="77777777" w:rsidR="00E31BCD" w:rsidRDefault="00E31BCD">
      <w:pPr>
        <w:pStyle w:val="BodyText"/>
        <w:spacing w:before="27"/>
        <w:rPr>
          <w:sz w:val="24"/>
        </w:rPr>
      </w:pPr>
    </w:p>
    <w:p w14:paraId="04263D24" w14:textId="77777777" w:rsidR="00E31BCD" w:rsidRDefault="00000000">
      <w:pPr>
        <w:pStyle w:val="ListParagraph"/>
        <w:numPr>
          <w:ilvl w:val="0"/>
          <w:numId w:val="11"/>
        </w:numPr>
        <w:tabs>
          <w:tab w:val="left" w:pos="889"/>
          <w:tab w:val="left" w:pos="891"/>
        </w:tabs>
        <w:spacing w:line="235" w:lineRule="auto"/>
        <w:ind w:left="889" w:right="116" w:hanging="279"/>
        <w:rPr>
          <w:sz w:val="24"/>
        </w:rPr>
      </w:pPr>
      <w:r>
        <w:rPr>
          <w:color w:val="6B7480"/>
          <w:sz w:val="24"/>
        </w:rPr>
        <w:tab/>
      </w:r>
      <w:r>
        <w:rPr>
          <w:b/>
          <w:color w:val="4F5967"/>
          <w:sz w:val="24"/>
        </w:rPr>
        <w:t xml:space="preserve">Critical Infrastructure Materials Protection Areas. </w:t>
      </w:r>
      <w:r>
        <w:rPr>
          <w:color w:val="4F5967"/>
          <w:sz w:val="24"/>
        </w:rPr>
        <w:t>For any new subdivision development located in whole or in part within one thousand feet (1,000') the boundary of a critical infrastructure materials protection area, the applicant or subdivider shall provide notice on any plat filed with the County Recorder the following notice:</w:t>
      </w:r>
    </w:p>
    <w:p w14:paraId="4A042E5F" w14:textId="77777777" w:rsidR="00E31BCD" w:rsidRDefault="00000000">
      <w:pPr>
        <w:pStyle w:val="ListParagraph"/>
        <w:numPr>
          <w:ilvl w:val="1"/>
          <w:numId w:val="11"/>
        </w:numPr>
        <w:tabs>
          <w:tab w:val="left" w:pos="1671"/>
          <w:tab w:val="left" w:pos="1673"/>
        </w:tabs>
        <w:spacing w:before="154" w:line="235" w:lineRule="auto"/>
        <w:ind w:left="1673" w:right="107"/>
        <w:rPr>
          <w:sz w:val="24"/>
        </w:rPr>
      </w:pPr>
      <w:r>
        <w:rPr>
          <w:color w:val="4F5967"/>
          <w:sz w:val="24"/>
        </w:rPr>
        <w:t>"Critical Infrastructure</w:t>
      </w:r>
      <w:r>
        <w:rPr>
          <w:color w:val="4F5967"/>
          <w:spacing w:val="-8"/>
          <w:sz w:val="24"/>
        </w:rPr>
        <w:t xml:space="preserve"> </w:t>
      </w:r>
      <w:r>
        <w:rPr>
          <w:color w:val="4F5967"/>
          <w:sz w:val="24"/>
        </w:rPr>
        <w:t xml:space="preserve">Materials Protection Area. This property </w:t>
      </w:r>
      <w:proofErr w:type="gramStart"/>
      <w:r>
        <w:rPr>
          <w:color w:val="4F5967"/>
          <w:sz w:val="24"/>
        </w:rPr>
        <w:t>is</w:t>
      </w:r>
      <w:r>
        <w:rPr>
          <w:color w:val="4F5967"/>
          <w:spacing w:val="-5"/>
          <w:sz w:val="24"/>
        </w:rPr>
        <w:t xml:space="preserve"> </w:t>
      </w:r>
      <w:r>
        <w:rPr>
          <w:color w:val="4F5967"/>
          <w:sz w:val="24"/>
        </w:rPr>
        <w:t>located in</w:t>
      </w:r>
      <w:proofErr w:type="gramEnd"/>
      <w:r>
        <w:rPr>
          <w:color w:val="4F5967"/>
          <w:spacing w:val="-5"/>
          <w:sz w:val="24"/>
        </w:rPr>
        <w:t xml:space="preserve"> </w:t>
      </w:r>
      <w:r>
        <w:rPr>
          <w:color w:val="4F5967"/>
          <w:sz w:val="24"/>
        </w:rPr>
        <w:t>the vicinity of an established critical infrastructure materials protection area in which critical infrastructure materials operations have been afforded the highest priority use status</w:t>
      </w:r>
      <w:r>
        <w:rPr>
          <w:color w:val="6B7480"/>
          <w:sz w:val="24"/>
        </w:rPr>
        <w:t xml:space="preserve">. </w:t>
      </w:r>
      <w:r>
        <w:rPr>
          <w:color w:val="4F5967"/>
          <w:sz w:val="24"/>
        </w:rPr>
        <w:t xml:space="preserve">It can be anticipated that such operations may now or in the future be conducted on property included in the critical infrastructure materials protection area. The use and enjoyment of this property is expressly conditioned on acceptance of any annoyance or inconvenience which may result from such normal critical infrastructure materials </w:t>
      </w:r>
      <w:r>
        <w:rPr>
          <w:color w:val="4F5967"/>
          <w:spacing w:val="-2"/>
          <w:sz w:val="24"/>
        </w:rPr>
        <w:t>operations."</w:t>
      </w:r>
    </w:p>
    <w:p w14:paraId="1D73D75E" w14:textId="77777777" w:rsidR="00E31BCD" w:rsidRDefault="00E31BCD">
      <w:pPr>
        <w:pStyle w:val="BodyText"/>
        <w:spacing w:before="25"/>
        <w:rPr>
          <w:sz w:val="24"/>
        </w:rPr>
      </w:pPr>
    </w:p>
    <w:p w14:paraId="0019F75C" w14:textId="77777777" w:rsidR="00E31BCD" w:rsidRDefault="00000000">
      <w:pPr>
        <w:pStyle w:val="ListParagraph"/>
        <w:numPr>
          <w:ilvl w:val="0"/>
          <w:numId w:val="11"/>
        </w:numPr>
        <w:tabs>
          <w:tab w:val="left" w:pos="891"/>
          <w:tab w:val="left" w:pos="893"/>
        </w:tabs>
        <w:spacing w:line="235" w:lineRule="auto"/>
        <w:ind w:left="893" w:right="110" w:hanging="284"/>
        <w:rPr>
          <w:sz w:val="24"/>
        </w:rPr>
      </w:pPr>
      <w:r>
        <w:rPr>
          <w:b/>
          <w:color w:val="4F5967"/>
          <w:sz w:val="24"/>
        </w:rPr>
        <w:t xml:space="preserve">Mining Protection Areas. </w:t>
      </w:r>
      <w:r>
        <w:rPr>
          <w:color w:val="4F5967"/>
          <w:sz w:val="24"/>
        </w:rPr>
        <w:t>For any new subdivision development located in whole or in part within one thousand feet (1,000') on the boundary of a mining protection area, the applicant or subdivider shall provide notice on</w:t>
      </w:r>
      <w:r>
        <w:rPr>
          <w:color w:val="4F5967"/>
          <w:spacing w:val="-1"/>
          <w:sz w:val="24"/>
        </w:rPr>
        <w:t xml:space="preserve"> </w:t>
      </w:r>
      <w:r>
        <w:rPr>
          <w:color w:val="4F5967"/>
          <w:sz w:val="24"/>
        </w:rPr>
        <w:t>any plat filed with the County Recorder the following notice:</w:t>
      </w:r>
    </w:p>
    <w:p w14:paraId="7F333F76" w14:textId="77777777" w:rsidR="00E31BCD" w:rsidRDefault="00E31BCD">
      <w:pPr>
        <w:spacing w:line="235" w:lineRule="auto"/>
        <w:jc w:val="both"/>
        <w:rPr>
          <w:sz w:val="24"/>
        </w:rPr>
        <w:sectPr w:rsidR="00E31BCD">
          <w:pgSz w:w="12240" w:h="15840"/>
          <w:pgMar w:top="440" w:right="520" w:bottom="460" w:left="460" w:header="255" w:footer="263" w:gutter="0"/>
          <w:cols w:space="720"/>
        </w:sectPr>
      </w:pPr>
    </w:p>
    <w:p w14:paraId="6C16972A" w14:textId="77777777" w:rsidR="00E31BCD" w:rsidRDefault="00000000">
      <w:pPr>
        <w:pStyle w:val="ListParagraph"/>
        <w:numPr>
          <w:ilvl w:val="1"/>
          <w:numId w:val="11"/>
        </w:numPr>
        <w:tabs>
          <w:tab w:val="left" w:pos="1672"/>
        </w:tabs>
        <w:spacing w:before="228" w:line="235" w:lineRule="auto"/>
        <w:ind w:left="1672" w:right="110" w:hanging="281"/>
        <w:rPr>
          <w:sz w:val="24"/>
        </w:rPr>
      </w:pPr>
      <w:r>
        <w:rPr>
          <w:color w:val="4F5967"/>
          <w:sz w:val="24"/>
        </w:rPr>
        <w:lastRenderedPageBreak/>
        <w:t>"Mining Protection Area. This property is located within the vicinity of an established mining protection area in which normal mining uses and activities may now or in the future be conducted on property included in the mining protection area. The use and enjoyment of this property is expressly conditioned on acceptance of any annoyance or inconvenience that may result from the normal mining uses and</w:t>
      </w:r>
      <w:r>
        <w:rPr>
          <w:color w:val="4F5967"/>
          <w:spacing w:val="-1"/>
          <w:sz w:val="24"/>
        </w:rPr>
        <w:t xml:space="preserve"> </w:t>
      </w:r>
      <w:r>
        <w:rPr>
          <w:color w:val="4F5967"/>
          <w:sz w:val="24"/>
        </w:rPr>
        <w:t>activities."</w:t>
      </w:r>
    </w:p>
    <w:p w14:paraId="39B21321" w14:textId="77777777" w:rsidR="00E31BCD" w:rsidRDefault="00E31BCD">
      <w:pPr>
        <w:pStyle w:val="BodyText"/>
        <w:spacing w:before="202"/>
        <w:rPr>
          <w:sz w:val="24"/>
        </w:rPr>
      </w:pPr>
    </w:p>
    <w:p w14:paraId="7F94AFFA" w14:textId="77777777" w:rsidR="00E31BCD" w:rsidRDefault="00000000">
      <w:pPr>
        <w:spacing w:line="217" w:lineRule="exact"/>
        <w:ind w:left="111"/>
        <w:rPr>
          <w:sz w:val="19"/>
        </w:rPr>
      </w:pPr>
      <w:r>
        <w:rPr>
          <w:color w:val="4F5967"/>
          <w:spacing w:val="-2"/>
          <w:w w:val="105"/>
          <w:sz w:val="19"/>
        </w:rPr>
        <w:t>HISTORY</w:t>
      </w:r>
    </w:p>
    <w:p w14:paraId="0630059B" w14:textId="77777777" w:rsidR="00E31BCD" w:rsidRDefault="00000000">
      <w:pPr>
        <w:spacing w:line="229" w:lineRule="exact"/>
        <w:ind w:left="116"/>
        <w:rPr>
          <w:i/>
          <w:sz w:val="20"/>
        </w:rPr>
      </w:pPr>
      <w:r>
        <w:rPr>
          <w:i/>
          <w:color w:val="4F5967"/>
          <w:sz w:val="20"/>
        </w:rPr>
        <w:t>Adopted</w:t>
      </w:r>
      <w:r>
        <w:rPr>
          <w:i/>
          <w:color w:val="4F5967"/>
          <w:spacing w:val="-3"/>
          <w:sz w:val="20"/>
        </w:rPr>
        <w:t xml:space="preserve"> </w:t>
      </w:r>
      <w:r>
        <w:rPr>
          <w:i/>
          <w:color w:val="4F5967"/>
          <w:sz w:val="20"/>
        </w:rPr>
        <w:t>by</w:t>
      </w:r>
      <w:r>
        <w:rPr>
          <w:i/>
          <w:color w:val="4F5967"/>
          <w:spacing w:val="-10"/>
          <w:sz w:val="20"/>
        </w:rPr>
        <w:t xml:space="preserve"> </w:t>
      </w:r>
      <w:r>
        <w:rPr>
          <w:i/>
          <w:color w:val="4F5967"/>
          <w:sz w:val="20"/>
        </w:rPr>
        <w:t>Ord.</w:t>
      </w:r>
      <w:r>
        <w:rPr>
          <w:i/>
          <w:color w:val="4F5967"/>
          <w:spacing w:val="-4"/>
          <w:sz w:val="20"/>
        </w:rPr>
        <w:t xml:space="preserve"> </w:t>
      </w:r>
      <w:r>
        <w:rPr>
          <w:i/>
          <w:color w:val="0101ED"/>
          <w:sz w:val="20"/>
          <w:u w:val="single" w:color="0000ED"/>
        </w:rPr>
        <w:t>202402-002</w:t>
      </w:r>
      <w:r>
        <w:rPr>
          <w:i/>
          <w:color w:val="0101ED"/>
          <w:spacing w:val="5"/>
          <w:sz w:val="20"/>
        </w:rPr>
        <w:t xml:space="preserve"> </w:t>
      </w:r>
      <w:r>
        <w:rPr>
          <w:i/>
          <w:color w:val="4F5967"/>
          <w:sz w:val="20"/>
        </w:rPr>
        <w:t>on</w:t>
      </w:r>
      <w:r>
        <w:rPr>
          <w:i/>
          <w:color w:val="4F5967"/>
          <w:spacing w:val="-11"/>
          <w:sz w:val="20"/>
        </w:rPr>
        <w:t xml:space="preserve"> </w:t>
      </w:r>
      <w:proofErr w:type="gramStart"/>
      <w:r>
        <w:rPr>
          <w:i/>
          <w:color w:val="4F5967"/>
          <w:spacing w:val="-2"/>
          <w:sz w:val="20"/>
        </w:rPr>
        <w:t>2/6/2024</w:t>
      </w:r>
      <w:proofErr w:type="gramEnd"/>
    </w:p>
    <w:p w14:paraId="456F3F1C" w14:textId="77777777" w:rsidR="00E31BCD" w:rsidRDefault="00E31BCD">
      <w:pPr>
        <w:spacing w:line="229" w:lineRule="exact"/>
        <w:rPr>
          <w:ins w:id="269" w:author="Jacob Hansen" w:date="2024-08-07T20:31:00Z" w16du:dateUtc="2024-08-08T02:31:00Z"/>
          <w:sz w:val="20"/>
        </w:rPr>
      </w:pPr>
    </w:p>
    <w:p w14:paraId="602FAAAC" w14:textId="77777777" w:rsidR="00FE3756" w:rsidRDefault="00FE3756">
      <w:pPr>
        <w:spacing w:line="229" w:lineRule="exact"/>
        <w:rPr>
          <w:ins w:id="270" w:author="Jacob Hansen" w:date="2024-08-07T20:31:00Z" w16du:dateUtc="2024-08-08T02:31:00Z"/>
          <w:sz w:val="20"/>
        </w:rPr>
      </w:pPr>
    </w:p>
    <w:p w14:paraId="0D05B407" w14:textId="77777777" w:rsidR="00FE3756" w:rsidRDefault="00FE3756" w:rsidP="00FE3756">
      <w:pPr>
        <w:spacing w:line="229" w:lineRule="exact"/>
        <w:rPr>
          <w:ins w:id="271" w:author="Jacob Hansen" w:date="2024-08-07T20:31:00Z" w16du:dateUtc="2024-08-08T02:31:00Z"/>
          <w:b/>
          <w:bCs/>
          <w:color w:val="030303"/>
          <w:w w:val="105"/>
          <w:sz w:val="23"/>
          <w:szCs w:val="23"/>
          <w:u w:val="single" w:color="000000"/>
        </w:rPr>
      </w:pPr>
      <w:ins w:id="272" w:author="Jacob Hansen" w:date="2024-08-07T20:31:00Z" w16du:dateUtc="2024-08-08T02:31:00Z">
        <w:r w:rsidRPr="00FE3756">
          <w:rPr>
            <w:b/>
            <w:bCs/>
            <w:color w:val="030303"/>
            <w:w w:val="105"/>
            <w:sz w:val="23"/>
            <w:szCs w:val="23"/>
            <w:u w:val="single" w:color="000000"/>
          </w:rPr>
          <w:t>14.</w:t>
        </w:r>
        <w:r>
          <w:rPr>
            <w:b/>
            <w:bCs/>
            <w:color w:val="030303"/>
            <w:w w:val="105"/>
            <w:sz w:val="23"/>
            <w:szCs w:val="23"/>
            <w:u w:val="single" w:color="000000"/>
          </w:rPr>
          <w:t>08</w:t>
        </w:r>
        <w:r w:rsidRPr="00FE3756">
          <w:rPr>
            <w:b/>
            <w:bCs/>
            <w:color w:val="030303"/>
            <w:w w:val="105"/>
            <w:sz w:val="23"/>
            <w:szCs w:val="23"/>
            <w:u w:val="single" w:color="000000"/>
          </w:rPr>
          <w:t>.</w:t>
        </w:r>
        <w:r>
          <w:rPr>
            <w:b/>
            <w:bCs/>
            <w:color w:val="030303"/>
            <w:w w:val="105"/>
            <w:sz w:val="23"/>
            <w:szCs w:val="23"/>
            <w:u w:val="single" w:color="000000"/>
          </w:rPr>
          <w:t>12</w:t>
        </w:r>
        <w:r w:rsidRPr="00FE3756">
          <w:rPr>
            <w:b/>
            <w:bCs/>
            <w:color w:val="030303"/>
            <w:w w:val="105"/>
            <w:sz w:val="23"/>
            <w:szCs w:val="23"/>
            <w:u w:val="single" w:color="000000"/>
          </w:rPr>
          <w:t xml:space="preserve">0 Agricultural Exemption from Plat Necessity </w:t>
        </w:r>
      </w:ins>
    </w:p>
    <w:p w14:paraId="2ED81C74" w14:textId="77777777" w:rsidR="00FE3756" w:rsidRDefault="00FE3756" w:rsidP="00FE3756">
      <w:pPr>
        <w:spacing w:line="229" w:lineRule="exact"/>
        <w:rPr>
          <w:ins w:id="273" w:author="Jacob Hansen" w:date="2024-08-07T20:31:00Z" w16du:dateUtc="2024-08-08T02:31:00Z"/>
          <w:b/>
          <w:bCs/>
          <w:color w:val="030303"/>
          <w:w w:val="105"/>
          <w:sz w:val="23"/>
          <w:szCs w:val="23"/>
          <w:u w:val="single" w:color="000000"/>
        </w:rPr>
      </w:pPr>
    </w:p>
    <w:p w14:paraId="33C85E0D" w14:textId="77777777" w:rsidR="00FE3756" w:rsidRPr="00FE3756" w:rsidRDefault="00FE3756" w:rsidP="00FE3756">
      <w:pPr>
        <w:numPr>
          <w:ilvl w:val="0"/>
          <w:numId w:val="36"/>
        </w:numPr>
        <w:spacing w:line="229" w:lineRule="exact"/>
        <w:rPr>
          <w:ins w:id="274" w:author="Jacob Hansen" w:date="2024-08-07T20:31:00Z" w16du:dateUtc="2024-08-08T02:31:00Z"/>
          <w:color w:val="4F5967"/>
          <w:w w:val="105"/>
        </w:rPr>
      </w:pPr>
      <w:ins w:id="275" w:author="Jacob Hansen" w:date="2024-08-07T20:31:00Z" w16du:dateUtc="2024-08-08T02:31:00Z">
        <w:r w:rsidRPr="00FE3756">
          <w:rPr>
            <w:color w:val="4F5967"/>
            <w:w w:val="105"/>
          </w:rPr>
          <w:t>Applications to subdivide agricultural land are exempt from the preliminary and final plat requirements (but not the other application requirements) of Sections 14.12 and 14.14 if the resulting parcels:</w:t>
        </w:r>
      </w:ins>
    </w:p>
    <w:p w14:paraId="28CCFAFE" w14:textId="77777777" w:rsidR="00FE3756" w:rsidRPr="00FE3756" w:rsidRDefault="00FE3756" w:rsidP="00FE3756">
      <w:pPr>
        <w:numPr>
          <w:ilvl w:val="1"/>
          <w:numId w:val="36"/>
        </w:numPr>
        <w:spacing w:line="229" w:lineRule="exact"/>
        <w:rPr>
          <w:ins w:id="276" w:author="Jacob Hansen" w:date="2024-08-07T20:31:00Z" w16du:dateUtc="2024-08-08T02:31:00Z"/>
          <w:color w:val="4F5967"/>
          <w:w w:val="105"/>
        </w:rPr>
      </w:pPr>
      <w:ins w:id="277" w:author="Jacob Hansen" w:date="2024-08-07T20:31:00Z" w16du:dateUtc="2024-08-08T02:31:00Z">
        <w:r w:rsidRPr="00FE3756">
          <w:rPr>
            <w:color w:val="4F5967"/>
            <w:w w:val="105"/>
          </w:rPr>
          <w:t>Qualify as land in agricultural use under Utah Code §59-2-</w:t>
        </w:r>
        <w:proofErr w:type="gramStart"/>
        <w:r w:rsidRPr="00FE3756">
          <w:rPr>
            <w:color w:val="4F5967"/>
            <w:w w:val="105"/>
          </w:rPr>
          <w:t>502;</w:t>
        </w:r>
        <w:proofErr w:type="gramEnd"/>
      </w:ins>
    </w:p>
    <w:p w14:paraId="5AC5B16F" w14:textId="77777777" w:rsidR="00FE3756" w:rsidRPr="00FE3756" w:rsidRDefault="00FE3756" w:rsidP="00FE3756">
      <w:pPr>
        <w:numPr>
          <w:ilvl w:val="1"/>
          <w:numId w:val="36"/>
        </w:numPr>
        <w:spacing w:line="229" w:lineRule="exact"/>
        <w:rPr>
          <w:ins w:id="278" w:author="Jacob Hansen" w:date="2024-08-07T20:31:00Z" w16du:dateUtc="2024-08-08T02:31:00Z"/>
          <w:color w:val="4F5967"/>
          <w:w w:val="105"/>
        </w:rPr>
      </w:pPr>
      <w:ins w:id="279" w:author="Jacob Hansen" w:date="2024-08-07T20:31:00Z" w16du:dateUtc="2024-08-08T02:31:00Z">
        <w:r w:rsidRPr="00FE3756">
          <w:rPr>
            <w:color w:val="4F5967"/>
            <w:w w:val="105"/>
          </w:rPr>
          <w:t>Meet the minimum size requirement of applicable City land use ordinances; and</w:t>
        </w:r>
      </w:ins>
    </w:p>
    <w:p w14:paraId="6D34D8A2" w14:textId="77777777" w:rsidR="00FE3756" w:rsidRPr="00FE3756" w:rsidRDefault="00FE3756" w:rsidP="00FE3756">
      <w:pPr>
        <w:numPr>
          <w:ilvl w:val="1"/>
          <w:numId w:val="36"/>
        </w:numPr>
        <w:spacing w:line="229" w:lineRule="exact"/>
        <w:rPr>
          <w:ins w:id="280" w:author="Jacob Hansen" w:date="2024-08-07T20:31:00Z" w16du:dateUtc="2024-08-08T02:31:00Z"/>
          <w:color w:val="4F5967"/>
          <w:w w:val="105"/>
        </w:rPr>
      </w:pPr>
      <w:ins w:id="281" w:author="Jacob Hansen" w:date="2024-08-07T20:31:00Z" w16du:dateUtc="2024-08-08T02:31:00Z">
        <w:r w:rsidRPr="00FE3756">
          <w:rPr>
            <w:color w:val="4F5967"/>
            <w:w w:val="105"/>
          </w:rPr>
          <w:t>Are not used and will not be used for any nonagricultural purpose.</w:t>
        </w:r>
      </w:ins>
    </w:p>
    <w:p w14:paraId="1F67B730" w14:textId="77777777" w:rsidR="00FE3756" w:rsidRPr="00FE3756" w:rsidRDefault="00FE3756" w:rsidP="00FE3756">
      <w:pPr>
        <w:numPr>
          <w:ilvl w:val="0"/>
          <w:numId w:val="36"/>
        </w:numPr>
        <w:spacing w:line="229" w:lineRule="exact"/>
        <w:rPr>
          <w:ins w:id="282" w:author="Jacob Hansen" w:date="2024-08-07T20:31:00Z" w16du:dateUtc="2024-08-08T02:31:00Z"/>
          <w:color w:val="4F5967"/>
          <w:w w:val="105"/>
        </w:rPr>
      </w:pPr>
      <w:ins w:id="283" w:author="Jacob Hansen" w:date="2024-08-07T20:31:00Z" w16du:dateUtc="2024-08-08T02:31:00Z">
        <w:r w:rsidRPr="00FE3756">
          <w:rPr>
            <w:color w:val="4F5967"/>
            <w:w w:val="105"/>
          </w:rPr>
          <w:t xml:space="preserve">For subdivision applications for which this exception applies, an applicant may submit to the </w:t>
        </w:r>
        <w:proofErr w:type="gramStart"/>
        <w:r w:rsidRPr="00FE3756">
          <w:rPr>
            <w:color w:val="4F5967"/>
            <w:w w:val="105"/>
          </w:rPr>
          <w:t>City</w:t>
        </w:r>
        <w:proofErr w:type="gramEnd"/>
        <w:r w:rsidRPr="00FE3756">
          <w:rPr>
            <w:color w:val="4F5967"/>
            <w:w w:val="105"/>
          </w:rPr>
          <w:t xml:space="preserve">—in place of a </w:t>
        </w:r>
        <w:proofErr w:type="gramStart"/>
        <w:r w:rsidRPr="00FE3756">
          <w:rPr>
            <w:color w:val="4F5967"/>
            <w:w w:val="105"/>
          </w:rPr>
          <w:t>plat</w:t>
        </w:r>
        <w:proofErr w:type="gramEnd"/>
        <w:r w:rsidRPr="00FE3756">
          <w:rPr>
            <w:color w:val="4F5967"/>
            <w:w w:val="105"/>
          </w:rPr>
          <w:t>—a record of survey map that illustrates the boundaries of the parcels.</w:t>
        </w:r>
      </w:ins>
    </w:p>
    <w:p w14:paraId="68EB7B7C" w14:textId="77777777" w:rsidR="00FE3756" w:rsidRPr="00FE3756" w:rsidRDefault="00FE3756" w:rsidP="00FE3756">
      <w:pPr>
        <w:numPr>
          <w:ilvl w:val="0"/>
          <w:numId w:val="36"/>
        </w:numPr>
        <w:spacing w:line="229" w:lineRule="exact"/>
        <w:rPr>
          <w:ins w:id="284" w:author="Jacob Hansen" w:date="2024-08-07T20:31:00Z" w16du:dateUtc="2024-08-08T02:31:00Z"/>
          <w:color w:val="4F5967"/>
          <w:w w:val="105"/>
        </w:rPr>
      </w:pPr>
      <w:ins w:id="285" w:author="Jacob Hansen" w:date="2024-08-07T20:31:00Z" w16du:dateUtc="2024-08-08T02:31:00Z">
        <w:r w:rsidRPr="00FE3756">
          <w:rPr>
            <w:color w:val="4F5967"/>
            <w:w w:val="105"/>
          </w:rPr>
          <w:t>If the City approves a subdivision application based on a record of survey map, the applicant shall record the map, signed by the City, with the County Recorder’s Office. This shall be done in the same manner as is done for a plat.</w:t>
        </w:r>
      </w:ins>
    </w:p>
    <w:p w14:paraId="2CED3617" w14:textId="77777777" w:rsidR="00FE3756" w:rsidRPr="00FE3756" w:rsidRDefault="00FE3756" w:rsidP="00FE3756">
      <w:pPr>
        <w:numPr>
          <w:ilvl w:val="0"/>
          <w:numId w:val="36"/>
        </w:numPr>
        <w:spacing w:line="229" w:lineRule="exact"/>
        <w:rPr>
          <w:ins w:id="286" w:author="Jacob Hansen" w:date="2024-08-07T20:31:00Z" w16du:dateUtc="2024-08-08T02:31:00Z"/>
          <w:color w:val="4F5967"/>
          <w:w w:val="105"/>
        </w:rPr>
      </w:pPr>
      <w:ins w:id="287" w:author="Jacob Hansen" w:date="2024-08-07T20:31:00Z" w16du:dateUtc="2024-08-08T02:31:00Z">
        <w:r w:rsidRPr="00FE3756">
          <w:rPr>
            <w:color w:val="4F5967"/>
            <w:w w:val="105"/>
          </w:rPr>
          <w:t xml:space="preserve">If a parcel resulting from a subdivision under this exception ever ceases to be used for agriculture, the subdivision shall become invalid. The City may, in its discretion, impose the penalty in Section 14.04.050 and/or require a subdivision amendment before issuing a building permit. </w:t>
        </w:r>
        <w:commentRangeStart w:id="288"/>
        <w:commentRangeStart w:id="289"/>
        <w:commentRangeEnd w:id="288"/>
        <w:r w:rsidRPr="00FE3756">
          <w:rPr>
            <w:color w:val="4F5967"/>
            <w:w w:val="105"/>
          </w:rPr>
          <w:commentReference w:id="288"/>
        </w:r>
      </w:ins>
      <w:commentRangeEnd w:id="289"/>
      <w:ins w:id="290" w:author="Jacob Hansen" w:date="2024-08-07T20:33:00Z" w16du:dateUtc="2024-08-08T02:33:00Z">
        <w:r w:rsidR="00585A20">
          <w:rPr>
            <w:rStyle w:val="CommentReference"/>
          </w:rPr>
          <w:commentReference w:id="289"/>
        </w:r>
      </w:ins>
    </w:p>
    <w:p w14:paraId="7B53C17A" w14:textId="77777777" w:rsidR="00FE3756" w:rsidRDefault="00FE3756">
      <w:pPr>
        <w:spacing w:line="229" w:lineRule="exact"/>
        <w:rPr>
          <w:sz w:val="20"/>
        </w:rPr>
        <w:sectPr w:rsidR="00FE3756">
          <w:pgSz w:w="12240" w:h="15840"/>
          <w:pgMar w:top="440" w:right="520" w:bottom="460" w:left="460" w:header="255" w:footer="263" w:gutter="0"/>
          <w:cols w:space="720"/>
        </w:sectPr>
      </w:pPr>
    </w:p>
    <w:p w14:paraId="57327209" w14:textId="77777777" w:rsidR="00E31BCD" w:rsidRDefault="00E31BCD">
      <w:pPr>
        <w:pStyle w:val="BodyText"/>
        <w:spacing w:before="88"/>
        <w:rPr>
          <w:i/>
        </w:rPr>
      </w:pPr>
    </w:p>
    <w:p w14:paraId="454DA1E7" w14:textId="77777777" w:rsidR="00E31BCD" w:rsidRDefault="00000000">
      <w:pPr>
        <w:pStyle w:val="Heading2"/>
        <w:rPr>
          <w:u w:val="none"/>
        </w:rPr>
      </w:pPr>
      <w:bookmarkStart w:id="291" w:name="Ballard_7"/>
      <w:bookmarkEnd w:id="291"/>
      <w:r>
        <w:rPr>
          <w:color w:val="0101ED"/>
          <w:w w:val="105"/>
          <w:u w:color="0000ED"/>
        </w:rPr>
        <w:t>14.14</w:t>
      </w:r>
      <w:r>
        <w:rPr>
          <w:color w:val="0101ED"/>
          <w:spacing w:val="-3"/>
          <w:w w:val="105"/>
          <w:u w:color="0000ED"/>
        </w:rPr>
        <w:t xml:space="preserve"> </w:t>
      </w:r>
      <w:r>
        <w:rPr>
          <w:color w:val="0101ED"/>
          <w:w w:val="105"/>
          <w:u w:color="0000ED"/>
        </w:rPr>
        <w:t>Final</w:t>
      </w:r>
      <w:r>
        <w:rPr>
          <w:color w:val="0101ED"/>
          <w:spacing w:val="-10"/>
          <w:w w:val="105"/>
          <w:u w:color="0000ED"/>
        </w:rPr>
        <w:t xml:space="preserve"> </w:t>
      </w:r>
      <w:r>
        <w:rPr>
          <w:color w:val="0101ED"/>
          <w:spacing w:val="-4"/>
          <w:w w:val="105"/>
          <w:u w:color="0000ED"/>
        </w:rPr>
        <w:t>Plat</w:t>
      </w:r>
    </w:p>
    <w:p w14:paraId="4E490491" w14:textId="77777777" w:rsidR="00E31BCD" w:rsidRDefault="00000000">
      <w:pPr>
        <w:pStyle w:val="BodyText"/>
        <w:spacing w:before="5"/>
        <w:ind w:left="111"/>
      </w:pPr>
      <w:r>
        <w:rPr>
          <w:color w:val="0101ED"/>
          <w:w w:val="105"/>
          <w:u w:val="single" w:color="0000ED"/>
        </w:rPr>
        <w:t>14</w:t>
      </w:r>
      <w:r>
        <w:rPr>
          <w:color w:val="1A1AED"/>
          <w:w w:val="105"/>
          <w:u w:val="single" w:color="0000ED"/>
        </w:rPr>
        <w:t>.</w:t>
      </w:r>
      <w:r>
        <w:rPr>
          <w:color w:val="0101ED"/>
          <w:w w:val="105"/>
          <w:u w:val="single" w:color="0000ED"/>
        </w:rPr>
        <w:t>14</w:t>
      </w:r>
      <w:r>
        <w:rPr>
          <w:color w:val="1A1AED"/>
          <w:w w:val="105"/>
          <w:u w:val="single" w:color="0000ED"/>
        </w:rPr>
        <w:t>.</w:t>
      </w:r>
      <w:r>
        <w:rPr>
          <w:color w:val="0101ED"/>
          <w:w w:val="105"/>
          <w:u w:val="single" w:color="0000ED"/>
        </w:rPr>
        <w:t>010</w:t>
      </w:r>
      <w:r>
        <w:rPr>
          <w:color w:val="0101ED"/>
          <w:spacing w:val="-17"/>
          <w:w w:val="105"/>
          <w:u w:val="single" w:color="0000ED"/>
        </w:rPr>
        <w:t xml:space="preserve"> </w:t>
      </w:r>
      <w:r>
        <w:rPr>
          <w:color w:val="0101ED"/>
          <w:w w:val="105"/>
          <w:u w:val="single" w:color="0000ED"/>
        </w:rPr>
        <w:t>Phased</w:t>
      </w:r>
      <w:r>
        <w:rPr>
          <w:color w:val="0101ED"/>
          <w:spacing w:val="-15"/>
          <w:w w:val="105"/>
          <w:u w:val="single" w:color="0000ED"/>
        </w:rPr>
        <w:t xml:space="preserve"> </w:t>
      </w:r>
      <w:r>
        <w:rPr>
          <w:color w:val="0101ED"/>
          <w:w w:val="105"/>
          <w:u w:val="single" w:color="0000ED"/>
        </w:rPr>
        <w:t>Development</w:t>
      </w:r>
      <w:r>
        <w:rPr>
          <w:color w:val="0101ED"/>
          <w:spacing w:val="-4"/>
          <w:w w:val="105"/>
          <w:u w:val="single" w:color="0000ED"/>
        </w:rPr>
        <w:t xml:space="preserve"> </w:t>
      </w:r>
      <w:r>
        <w:rPr>
          <w:color w:val="0101ED"/>
          <w:spacing w:val="-2"/>
          <w:w w:val="105"/>
          <w:u w:val="single" w:color="0000ED"/>
        </w:rPr>
        <w:t>Required</w:t>
      </w:r>
    </w:p>
    <w:p w14:paraId="62410CDC" w14:textId="77777777" w:rsidR="00E31BCD" w:rsidRDefault="00000000">
      <w:pPr>
        <w:pStyle w:val="BodyText"/>
        <w:spacing w:before="9"/>
        <w:ind w:left="111"/>
      </w:pPr>
      <w:r>
        <w:rPr>
          <w:color w:val="0101ED"/>
          <w:w w:val="105"/>
          <w:u w:val="single" w:color="0000ED"/>
        </w:rPr>
        <w:t>14</w:t>
      </w:r>
      <w:r>
        <w:rPr>
          <w:color w:val="3434EF"/>
          <w:w w:val="105"/>
          <w:u w:val="single" w:color="0000ED"/>
        </w:rPr>
        <w:t>.</w:t>
      </w:r>
      <w:r>
        <w:rPr>
          <w:color w:val="0101ED"/>
          <w:w w:val="105"/>
          <w:u w:val="single" w:color="0000ED"/>
        </w:rPr>
        <w:t>14</w:t>
      </w:r>
      <w:r>
        <w:rPr>
          <w:color w:val="3434EF"/>
          <w:w w:val="105"/>
          <w:u w:val="single" w:color="0000ED"/>
        </w:rPr>
        <w:t>.</w:t>
      </w:r>
      <w:r>
        <w:rPr>
          <w:color w:val="0101ED"/>
          <w:w w:val="105"/>
          <w:u w:val="single" w:color="0000ED"/>
        </w:rPr>
        <w:t>020</w:t>
      </w:r>
      <w:r>
        <w:rPr>
          <w:color w:val="0101ED"/>
          <w:spacing w:val="-17"/>
          <w:w w:val="105"/>
          <w:u w:val="single" w:color="0000ED"/>
        </w:rPr>
        <w:t xml:space="preserve"> </w:t>
      </w:r>
      <w:r>
        <w:rPr>
          <w:color w:val="0101ED"/>
          <w:w w:val="105"/>
          <w:u w:val="single" w:color="0000ED"/>
        </w:rPr>
        <w:t>Submittal</w:t>
      </w:r>
      <w:r>
        <w:rPr>
          <w:color w:val="0101ED"/>
          <w:spacing w:val="-2"/>
          <w:w w:val="105"/>
          <w:u w:val="single" w:color="0000ED"/>
        </w:rPr>
        <w:t xml:space="preserve"> Requirements</w:t>
      </w:r>
    </w:p>
    <w:p w14:paraId="74973A1F" w14:textId="77777777" w:rsidR="00E31BCD" w:rsidRDefault="00000000">
      <w:pPr>
        <w:pStyle w:val="BodyText"/>
        <w:spacing w:before="5"/>
        <w:ind w:left="111"/>
      </w:pPr>
      <w:r>
        <w:rPr>
          <w:color w:val="0101ED"/>
          <w:w w:val="105"/>
          <w:u w:val="single" w:color="0000ED"/>
        </w:rPr>
        <w:t>14</w:t>
      </w:r>
      <w:r>
        <w:rPr>
          <w:color w:val="3434EF"/>
          <w:w w:val="105"/>
          <w:u w:val="single" w:color="0000ED"/>
        </w:rPr>
        <w:t>.</w:t>
      </w:r>
      <w:r>
        <w:rPr>
          <w:color w:val="0101ED"/>
          <w:w w:val="105"/>
          <w:u w:val="single" w:color="0000ED"/>
        </w:rPr>
        <w:t>14</w:t>
      </w:r>
      <w:r>
        <w:rPr>
          <w:color w:val="3434EF"/>
          <w:w w:val="105"/>
          <w:u w:val="single" w:color="0000ED"/>
        </w:rPr>
        <w:t>.</w:t>
      </w:r>
      <w:r>
        <w:rPr>
          <w:color w:val="0101ED"/>
          <w:w w:val="105"/>
          <w:u w:val="single" w:color="0000ED"/>
        </w:rPr>
        <w:t>030</w:t>
      </w:r>
      <w:r>
        <w:rPr>
          <w:color w:val="0101ED"/>
          <w:spacing w:val="-15"/>
          <w:w w:val="105"/>
          <w:u w:val="single" w:color="0000ED"/>
        </w:rPr>
        <w:t xml:space="preserve"> </w:t>
      </w:r>
      <w:r>
        <w:rPr>
          <w:color w:val="0101ED"/>
          <w:w w:val="105"/>
          <w:u w:val="single" w:color="0000ED"/>
        </w:rPr>
        <w:t>Review</w:t>
      </w:r>
      <w:r>
        <w:rPr>
          <w:color w:val="0101ED"/>
          <w:spacing w:val="-2"/>
          <w:w w:val="105"/>
          <w:u w:val="single" w:color="0000ED"/>
        </w:rPr>
        <w:t xml:space="preserve"> Procedure</w:t>
      </w:r>
    </w:p>
    <w:p w14:paraId="689DAE2C" w14:textId="77777777" w:rsidR="00E31BCD" w:rsidRDefault="00000000">
      <w:pPr>
        <w:pStyle w:val="BodyText"/>
        <w:spacing w:before="5"/>
        <w:ind w:left="111"/>
      </w:pPr>
      <w:r>
        <w:rPr>
          <w:color w:val="0101ED"/>
          <w:w w:val="105"/>
          <w:u w:val="single" w:color="0000ED"/>
        </w:rPr>
        <w:t>14</w:t>
      </w:r>
      <w:r>
        <w:rPr>
          <w:color w:val="1A1AED"/>
          <w:w w:val="105"/>
          <w:u w:val="single" w:color="0000ED"/>
        </w:rPr>
        <w:t>.</w:t>
      </w:r>
      <w:r>
        <w:rPr>
          <w:color w:val="0101ED"/>
          <w:w w:val="105"/>
          <w:u w:val="single" w:color="0000ED"/>
        </w:rPr>
        <w:t>14</w:t>
      </w:r>
      <w:r>
        <w:rPr>
          <w:color w:val="1A1AED"/>
          <w:w w:val="105"/>
          <w:u w:val="single" w:color="0000ED"/>
        </w:rPr>
        <w:t>.</w:t>
      </w:r>
      <w:r>
        <w:rPr>
          <w:color w:val="0101ED"/>
          <w:w w:val="105"/>
          <w:u w:val="single" w:color="0000ED"/>
        </w:rPr>
        <w:t>040</w:t>
      </w:r>
      <w:r>
        <w:rPr>
          <w:color w:val="0101ED"/>
          <w:spacing w:val="-17"/>
          <w:w w:val="105"/>
          <w:u w:val="single" w:color="0000ED"/>
        </w:rPr>
        <w:t xml:space="preserve"> </w:t>
      </w:r>
      <w:r>
        <w:rPr>
          <w:color w:val="0101ED"/>
          <w:w w:val="105"/>
          <w:u w:val="single" w:color="0000ED"/>
        </w:rPr>
        <w:t>Effect</w:t>
      </w:r>
      <w:r>
        <w:rPr>
          <w:color w:val="0101ED"/>
          <w:spacing w:val="-8"/>
          <w:w w:val="105"/>
          <w:u w:val="single" w:color="0000ED"/>
        </w:rPr>
        <w:t xml:space="preserve"> </w:t>
      </w:r>
      <w:proofErr w:type="gramStart"/>
      <w:r>
        <w:rPr>
          <w:color w:val="0101ED"/>
          <w:w w:val="105"/>
          <w:u w:val="single" w:color="0000ED"/>
        </w:rPr>
        <w:t>Of</w:t>
      </w:r>
      <w:proofErr w:type="gramEnd"/>
      <w:r>
        <w:rPr>
          <w:color w:val="0101ED"/>
          <w:spacing w:val="-13"/>
          <w:w w:val="105"/>
          <w:u w:val="single" w:color="0000ED"/>
        </w:rPr>
        <w:t xml:space="preserve"> </w:t>
      </w:r>
      <w:r>
        <w:rPr>
          <w:color w:val="0101ED"/>
          <w:w w:val="105"/>
          <w:u w:val="single" w:color="0000ED"/>
        </w:rPr>
        <w:t>Application</w:t>
      </w:r>
      <w:r>
        <w:rPr>
          <w:color w:val="0101ED"/>
          <w:spacing w:val="-6"/>
          <w:w w:val="105"/>
          <w:u w:val="single" w:color="0000ED"/>
        </w:rPr>
        <w:t xml:space="preserve"> </w:t>
      </w:r>
      <w:r>
        <w:rPr>
          <w:color w:val="0101ED"/>
          <w:w w:val="105"/>
          <w:u w:val="single" w:color="0000ED"/>
        </w:rPr>
        <w:t>Approval</w:t>
      </w:r>
      <w:r>
        <w:rPr>
          <w:color w:val="0101ED"/>
          <w:w w:val="105"/>
        </w:rPr>
        <w:t>;</w:t>
      </w:r>
      <w:r>
        <w:rPr>
          <w:color w:val="0101ED"/>
          <w:spacing w:val="-13"/>
          <w:w w:val="105"/>
          <w:u w:val="single" w:color="0000ED"/>
        </w:rPr>
        <w:t xml:space="preserve"> </w:t>
      </w:r>
      <w:r>
        <w:rPr>
          <w:color w:val="0101ED"/>
          <w:w w:val="105"/>
          <w:u w:val="single" w:color="0000ED"/>
        </w:rPr>
        <w:t>Effective</w:t>
      </w:r>
      <w:r>
        <w:rPr>
          <w:color w:val="0101ED"/>
          <w:spacing w:val="-6"/>
          <w:w w:val="105"/>
          <w:u w:val="single" w:color="0000ED"/>
        </w:rPr>
        <w:t xml:space="preserve"> </w:t>
      </w:r>
      <w:r>
        <w:rPr>
          <w:color w:val="0101ED"/>
          <w:spacing w:val="-2"/>
          <w:w w:val="105"/>
          <w:u w:val="single" w:color="0000ED"/>
        </w:rPr>
        <w:t>Period</w:t>
      </w:r>
    </w:p>
    <w:p w14:paraId="042FB205" w14:textId="77777777" w:rsidR="00E31BCD" w:rsidRDefault="00E31BCD">
      <w:pPr>
        <w:pStyle w:val="BodyText"/>
        <w:spacing w:before="14"/>
      </w:pPr>
    </w:p>
    <w:p w14:paraId="34CD09BD" w14:textId="77777777" w:rsidR="00E31BCD" w:rsidRDefault="00000000">
      <w:pPr>
        <w:pStyle w:val="Heading2"/>
        <w:rPr>
          <w:u w:val="none"/>
        </w:rPr>
      </w:pPr>
      <w:r>
        <w:rPr>
          <w:color w:val="030303"/>
          <w:w w:val="105"/>
        </w:rPr>
        <w:t>14.14.010</w:t>
      </w:r>
      <w:r>
        <w:rPr>
          <w:color w:val="030303"/>
          <w:spacing w:val="-9"/>
          <w:w w:val="105"/>
        </w:rPr>
        <w:t xml:space="preserve"> </w:t>
      </w:r>
      <w:r>
        <w:rPr>
          <w:color w:val="030303"/>
          <w:w w:val="105"/>
        </w:rPr>
        <w:t>Phased</w:t>
      </w:r>
      <w:r>
        <w:rPr>
          <w:color w:val="030303"/>
          <w:spacing w:val="-12"/>
          <w:w w:val="105"/>
        </w:rPr>
        <w:t xml:space="preserve"> </w:t>
      </w:r>
      <w:r>
        <w:rPr>
          <w:color w:val="030303"/>
          <w:w w:val="105"/>
        </w:rPr>
        <w:t>Development</w:t>
      </w:r>
      <w:r>
        <w:rPr>
          <w:color w:val="030303"/>
          <w:spacing w:val="-8"/>
          <w:w w:val="105"/>
        </w:rPr>
        <w:t xml:space="preserve"> </w:t>
      </w:r>
      <w:r>
        <w:rPr>
          <w:color w:val="030303"/>
          <w:spacing w:val="-2"/>
          <w:w w:val="105"/>
        </w:rPr>
        <w:t>Required</w:t>
      </w:r>
    </w:p>
    <w:p w14:paraId="38FB59AC" w14:textId="77777777" w:rsidR="00E31BCD" w:rsidRDefault="00E31BCD">
      <w:pPr>
        <w:pStyle w:val="BodyText"/>
        <w:spacing w:before="57"/>
        <w:rPr>
          <w:b/>
        </w:rPr>
      </w:pPr>
    </w:p>
    <w:p w14:paraId="1DABF64D" w14:textId="77777777" w:rsidR="00E31BCD" w:rsidRDefault="00000000">
      <w:pPr>
        <w:pStyle w:val="ListParagraph"/>
        <w:numPr>
          <w:ilvl w:val="0"/>
          <w:numId w:val="10"/>
        </w:numPr>
        <w:tabs>
          <w:tab w:val="left" w:pos="892"/>
          <w:tab w:val="left" w:pos="894"/>
        </w:tabs>
        <w:spacing w:line="244" w:lineRule="auto"/>
        <w:ind w:right="107"/>
        <w:rPr>
          <w:sz w:val="23"/>
        </w:rPr>
      </w:pPr>
      <w:r>
        <w:rPr>
          <w:color w:val="4F5967"/>
          <w:w w:val="105"/>
          <w:sz w:val="23"/>
        </w:rPr>
        <w:t>The final platting of subdivisions containing more than twenty-five (25) lots shall be done in phases, except as provided in this section.</w:t>
      </w:r>
    </w:p>
    <w:p w14:paraId="6914A124" w14:textId="77777777" w:rsidR="00E31BCD" w:rsidRDefault="00000000">
      <w:pPr>
        <w:pStyle w:val="ListParagraph"/>
        <w:numPr>
          <w:ilvl w:val="0"/>
          <w:numId w:val="10"/>
        </w:numPr>
        <w:tabs>
          <w:tab w:val="left" w:pos="890"/>
        </w:tabs>
        <w:spacing w:before="153" w:line="244" w:lineRule="auto"/>
        <w:ind w:left="890" w:right="106" w:hanging="281"/>
        <w:rPr>
          <w:sz w:val="23"/>
        </w:rPr>
      </w:pPr>
      <w:r>
        <w:rPr>
          <w:color w:val="4F5967"/>
          <w:w w:val="105"/>
          <w:sz w:val="23"/>
        </w:rPr>
        <w:t>Each phase shall consist of the number of lots that can be completely developed with both off­ site and on-site improvements within a</w:t>
      </w:r>
      <w:r>
        <w:rPr>
          <w:color w:val="4F5967"/>
          <w:spacing w:val="-3"/>
          <w:w w:val="105"/>
          <w:sz w:val="23"/>
        </w:rPr>
        <w:t xml:space="preserve"> </w:t>
      </w:r>
      <w:r>
        <w:rPr>
          <w:color w:val="4F5967"/>
          <w:w w:val="105"/>
          <w:sz w:val="23"/>
        </w:rPr>
        <w:t>two</w:t>
      </w:r>
      <w:r>
        <w:rPr>
          <w:color w:val="4F5967"/>
          <w:spacing w:val="-3"/>
          <w:w w:val="105"/>
          <w:sz w:val="23"/>
        </w:rPr>
        <w:t xml:space="preserve"> </w:t>
      </w:r>
      <w:r>
        <w:rPr>
          <w:color w:val="4F5967"/>
          <w:w w:val="105"/>
          <w:sz w:val="23"/>
        </w:rPr>
        <w:t>(2)</w:t>
      </w:r>
      <w:r>
        <w:rPr>
          <w:color w:val="4F5967"/>
          <w:spacing w:val="-4"/>
          <w:w w:val="105"/>
          <w:sz w:val="23"/>
        </w:rPr>
        <w:t xml:space="preserve"> </w:t>
      </w:r>
      <w:r>
        <w:rPr>
          <w:color w:val="4F5967"/>
          <w:w w:val="105"/>
          <w:sz w:val="23"/>
        </w:rPr>
        <w:t>year period, or</w:t>
      </w:r>
      <w:r>
        <w:rPr>
          <w:color w:val="4F5967"/>
          <w:spacing w:val="-3"/>
          <w:w w:val="105"/>
          <w:sz w:val="23"/>
        </w:rPr>
        <w:t xml:space="preserve"> </w:t>
      </w:r>
      <w:r>
        <w:rPr>
          <w:color w:val="4F5967"/>
          <w:w w:val="105"/>
          <w:sz w:val="23"/>
        </w:rPr>
        <w:t>twenty-five (25) lots, whichever is larger.</w:t>
      </w:r>
      <w:r>
        <w:rPr>
          <w:color w:val="4F5967"/>
          <w:spacing w:val="-3"/>
          <w:w w:val="105"/>
          <w:sz w:val="23"/>
        </w:rPr>
        <w:t xml:space="preserve"> </w:t>
      </w:r>
      <w:r>
        <w:rPr>
          <w:color w:val="4F5967"/>
          <w:w w:val="105"/>
          <w:sz w:val="23"/>
        </w:rPr>
        <w:t>Off-site improvements are construed to</w:t>
      </w:r>
      <w:r>
        <w:rPr>
          <w:color w:val="4F5967"/>
          <w:spacing w:val="-7"/>
          <w:w w:val="105"/>
          <w:sz w:val="23"/>
        </w:rPr>
        <w:t xml:space="preserve"> </w:t>
      </w:r>
      <w:r>
        <w:rPr>
          <w:color w:val="4F5967"/>
          <w:w w:val="105"/>
          <w:sz w:val="23"/>
        </w:rPr>
        <w:t>be</w:t>
      </w:r>
      <w:r>
        <w:rPr>
          <w:color w:val="4F5967"/>
          <w:spacing w:val="-6"/>
          <w:w w:val="105"/>
          <w:sz w:val="23"/>
        </w:rPr>
        <w:t xml:space="preserve"> </w:t>
      </w:r>
      <w:r>
        <w:rPr>
          <w:color w:val="4F5967"/>
          <w:w w:val="105"/>
          <w:sz w:val="23"/>
        </w:rPr>
        <w:t>those improvements required by</w:t>
      </w:r>
      <w:r>
        <w:rPr>
          <w:color w:val="4F5967"/>
          <w:spacing w:val="-7"/>
          <w:w w:val="105"/>
          <w:sz w:val="23"/>
        </w:rPr>
        <w:t xml:space="preserve"> </w:t>
      </w:r>
      <w:r>
        <w:rPr>
          <w:color w:val="4F5967"/>
          <w:w w:val="105"/>
          <w:sz w:val="23"/>
        </w:rPr>
        <w:t>this</w:t>
      </w:r>
      <w:r>
        <w:rPr>
          <w:color w:val="4F5967"/>
          <w:spacing w:val="-7"/>
          <w:w w:val="105"/>
          <w:sz w:val="23"/>
        </w:rPr>
        <w:t xml:space="preserve"> </w:t>
      </w:r>
      <w:r>
        <w:rPr>
          <w:color w:val="4F5967"/>
          <w:w w:val="105"/>
          <w:sz w:val="23"/>
        </w:rPr>
        <w:t>title.</w:t>
      </w:r>
      <w:r>
        <w:rPr>
          <w:color w:val="4F5967"/>
          <w:spacing w:val="-3"/>
          <w:w w:val="105"/>
          <w:sz w:val="23"/>
        </w:rPr>
        <w:t xml:space="preserve"> </w:t>
      </w:r>
      <w:r>
        <w:rPr>
          <w:color w:val="4F5967"/>
          <w:w w:val="105"/>
          <w:sz w:val="23"/>
        </w:rPr>
        <w:t>On­ site</w:t>
      </w:r>
      <w:r>
        <w:rPr>
          <w:color w:val="4F5967"/>
          <w:spacing w:val="-7"/>
          <w:w w:val="105"/>
          <w:sz w:val="23"/>
        </w:rPr>
        <w:t xml:space="preserve"> </w:t>
      </w:r>
      <w:r>
        <w:rPr>
          <w:color w:val="4F5967"/>
          <w:w w:val="105"/>
          <w:sz w:val="23"/>
        </w:rPr>
        <w:t>improvements shall</w:t>
      </w:r>
      <w:r>
        <w:rPr>
          <w:color w:val="4F5967"/>
          <w:spacing w:val="-7"/>
          <w:w w:val="105"/>
          <w:sz w:val="23"/>
        </w:rPr>
        <w:t xml:space="preserve"> </w:t>
      </w:r>
      <w:r>
        <w:rPr>
          <w:color w:val="4F5967"/>
          <w:w w:val="105"/>
          <w:sz w:val="23"/>
        </w:rPr>
        <w:t>be</w:t>
      </w:r>
      <w:r>
        <w:rPr>
          <w:color w:val="4F5967"/>
          <w:spacing w:val="-7"/>
          <w:w w:val="105"/>
          <w:sz w:val="23"/>
        </w:rPr>
        <w:t xml:space="preserve"> </w:t>
      </w:r>
      <w:r>
        <w:rPr>
          <w:color w:val="4F5967"/>
          <w:w w:val="105"/>
          <w:sz w:val="23"/>
        </w:rPr>
        <w:t>construed to</w:t>
      </w:r>
      <w:r>
        <w:rPr>
          <w:color w:val="4F5967"/>
          <w:spacing w:val="-8"/>
          <w:w w:val="105"/>
          <w:sz w:val="23"/>
        </w:rPr>
        <w:t xml:space="preserve"> </w:t>
      </w:r>
      <w:r>
        <w:rPr>
          <w:color w:val="4F5967"/>
          <w:w w:val="105"/>
          <w:sz w:val="23"/>
        </w:rPr>
        <w:t>mean</w:t>
      </w:r>
      <w:r>
        <w:rPr>
          <w:color w:val="4F5967"/>
          <w:spacing w:val="-3"/>
          <w:w w:val="105"/>
          <w:sz w:val="23"/>
        </w:rPr>
        <w:t xml:space="preserve"> </w:t>
      </w:r>
      <w:r>
        <w:rPr>
          <w:color w:val="4F5967"/>
          <w:w w:val="105"/>
          <w:sz w:val="23"/>
        </w:rPr>
        <w:t>the</w:t>
      </w:r>
      <w:r>
        <w:rPr>
          <w:color w:val="4F5967"/>
          <w:spacing w:val="-7"/>
          <w:w w:val="105"/>
          <w:sz w:val="23"/>
        </w:rPr>
        <w:t xml:space="preserve"> </w:t>
      </w:r>
      <w:r>
        <w:rPr>
          <w:color w:val="4F5967"/>
          <w:w w:val="105"/>
          <w:sz w:val="23"/>
        </w:rPr>
        <w:t>construction or</w:t>
      </w:r>
      <w:r>
        <w:rPr>
          <w:color w:val="4F5967"/>
          <w:spacing w:val="-6"/>
          <w:w w:val="105"/>
          <w:sz w:val="23"/>
        </w:rPr>
        <w:t xml:space="preserve"> </w:t>
      </w:r>
      <w:r>
        <w:rPr>
          <w:color w:val="4F5967"/>
          <w:w w:val="105"/>
          <w:sz w:val="23"/>
        </w:rPr>
        <w:t>placement of</w:t>
      </w:r>
      <w:r>
        <w:rPr>
          <w:color w:val="4F5967"/>
          <w:spacing w:val="-8"/>
          <w:w w:val="105"/>
          <w:sz w:val="23"/>
        </w:rPr>
        <w:t xml:space="preserve"> </w:t>
      </w:r>
      <w:r>
        <w:rPr>
          <w:color w:val="4F5967"/>
          <w:w w:val="105"/>
          <w:sz w:val="23"/>
        </w:rPr>
        <w:t>the</w:t>
      </w:r>
      <w:r>
        <w:rPr>
          <w:color w:val="4F5967"/>
          <w:spacing w:val="-10"/>
          <w:w w:val="105"/>
          <w:sz w:val="23"/>
        </w:rPr>
        <w:t xml:space="preserve"> </w:t>
      </w:r>
      <w:r>
        <w:rPr>
          <w:color w:val="4F5967"/>
          <w:w w:val="105"/>
          <w:sz w:val="23"/>
        </w:rPr>
        <w:t>dwelling and its appurtenant improvements of each lot.</w:t>
      </w:r>
    </w:p>
    <w:p w14:paraId="5776D29F" w14:textId="77777777" w:rsidR="00E31BCD" w:rsidRDefault="00000000">
      <w:pPr>
        <w:pStyle w:val="ListParagraph"/>
        <w:numPr>
          <w:ilvl w:val="0"/>
          <w:numId w:val="10"/>
        </w:numPr>
        <w:tabs>
          <w:tab w:val="left" w:pos="892"/>
        </w:tabs>
        <w:spacing w:before="155" w:line="244" w:lineRule="auto"/>
        <w:ind w:left="892" w:right="115" w:hanging="281"/>
        <w:rPr>
          <w:sz w:val="23"/>
        </w:rPr>
      </w:pPr>
      <w:r>
        <w:rPr>
          <w:color w:val="4F5967"/>
          <w:w w:val="105"/>
          <w:sz w:val="23"/>
        </w:rPr>
        <w:t>The development</w:t>
      </w:r>
      <w:r>
        <w:rPr>
          <w:color w:val="4F5967"/>
          <w:spacing w:val="40"/>
          <w:w w:val="105"/>
          <w:sz w:val="23"/>
        </w:rPr>
        <w:t xml:space="preserve"> </w:t>
      </w:r>
      <w:r>
        <w:rPr>
          <w:color w:val="4F5967"/>
          <w:w w:val="105"/>
          <w:sz w:val="23"/>
        </w:rPr>
        <w:t xml:space="preserve">of the subdivision shall be in an orderly manner and in such a way that phases will be contiguous, the required improvements will continue, and </w:t>
      </w:r>
      <w:proofErr w:type="gramStart"/>
      <w:r>
        <w:rPr>
          <w:color w:val="4F5967"/>
          <w:w w:val="105"/>
          <w:sz w:val="23"/>
        </w:rPr>
        <w:t>all of</w:t>
      </w:r>
      <w:proofErr w:type="gramEnd"/>
      <w:r>
        <w:rPr>
          <w:color w:val="4F5967"/>
          <w:w w:val="105"/>
          <w:sz w:val="23"/>
        </w:rPr>
        <w:t xml:space="preserve"> the off-site improvements will be made available for the full, effective and practical use and enjoyment thereof by the</w:t>
      </w:r>
      <w:r>
        <w:rPr>
          <w:color w:val="4F5967"/>
          <w:spacing w:val="-1"/>
          <w:w w:val="105"/>
          <w:sz w:val="23"/>
        </w:rPr>
        <w:t xml:space="preserve"> </w:t>
      </w:r>
      <w:r>
        <w:rPr>
          <w:color w:val="4F5967"/>
          <w:w w:val="105"/>
          <w:sz w:val="23"/>
        </w:rPr>
        <w:t>lessees or</w:t>
      </w:r>
      <w:r>
        <w:rPr>
          <w:color w:val="4F5967"/>
          <w:spacing w:val="-2"/>
          <w:w w:val="105"/>
          <w:sz w:val="23"/>
        </w:rPr>
        <w:t xml:space="preserve"> </w:t>
      </w:r>
      <w:r>
        <w:rPr>
          <w:color w:val="4F5967"/>
          <w:w w:val="105"/>
          <w:sz w:val="23"/>
        </w:rPr>
        <w:t>grantees of</w:t>
      </w:r>
      <w:r>
        <w:rPr>
          <w:color w:val="4F5967"/>
          <w:spacing w:val="-2"/>
          <w:w w:val="105"/>
          <w:sz w:val="23"/>
        </w:rPr>
        <w:t xml:space="preserve"> </w:t>
      </w:r>
      <w:r>
        <w:rPr>
          <w:color w:val="4F5967"/>
          <w:w w:val="105"/>
          <w:sz w:val="23"/>
        </w:rPr>
        <w:t>any</w:t>
      </w:r>
      <w:r>
        <w:rPr>
          <w:color w:val="4F5967"/>
          <w:spacing w:val="-1"/>
          <w:w w:val="105"/>
          <w:sz w:val="23"/>
        </w:rPr>
        <w:t xml:space="preserve"> </w:t>
      </w:r>
      <w:r>
        <w:rPr>
          <w:color w:val="4F5967"/>
          <w:w w:val="105"/>
          <w:sz w:val="23"/>
        </w:rPr>
        <w:t>of the</w:t>
      </w:r>
      <w:r>
        <w:rPr>
          <w:color w:val="4F5967"/>
          <w:spacing w:val="-1"/>
          <w:w w:val="105"/>
          <w:sz w:val="23"/>
        </w:rPr>
        <w:t xml:space="preserve"> </w:t>
      </w:r>
      <w:r>
        <w:rPr>
          <w:color w:val="4F5967"/>
          <w:w w:val="105"/>
          <w:sz w:val="23"/>
        </w:rPr>
        <w:t>land subdivided within the</w:t>
      </w:r>
      <w:r>
        <w:rPr>
          <w:color w:val="4F5967"/>
          <w:spacing w:val="-1"/>
          <w:w w:val="105"/>
          <w:sz w:val="23"/>
        </w:rPr>
        <w:t xml:space="preserve"> </w:t>
      </w:r>
      <w:r>
        <w:rPr>
          <w:color w:val="4F5967"/>
          <w:w w:val="105"/>
          <w:sz w:val="23"/>
        </w:rPr>
        <w:t>time specified.</w:t>
      </w:r>
    </w:p>
    <w:p w14:paraId="047AF0DC" w14:textId="77777777" w:rsidR="00E31BCD" w:rsidRDefault="00000000">
      <w:pPr>
        <w:pStyle w:val="ListParagraph"/>
        <w:numPr>
          <w:ilvl w:val="0"/>
          <w:numId w:val="10"/>
        </w:numPr>
        <w:tabs>
          <w:tab w:val="left" w:pos="892"/>
        </w:tabs>
        <w:spacing w:before="151" w:line="244" w:lineRule="auto"/>
        <w:ind w:left="892" w:right="113" w:hanging="283"/>
        <w:rPr>
          <w:sz w:val="23"/>
        </w:rPr>
      </w:pPr>
      <w:r>
        <w:rPr>
          <w:color w:val="4F5967"/>
          <w:w w:val="105"/>
          <w:sz w:val="23"/>
        </w:rPr>
        <w:t>When the off-site improvements have been one hundred percent (100%) completed within the boundaries of the</w:t>
      </w:r>
      <w:r>
        <w:rPr>
          <w:color w:val="4F5967"/>
          <w:spacing w:val="-2"/>
          <w:w w:val="105"/>
          <w:sz w:val="23"/>
        </w:rPr>
        <w:t xml:space="preserve"> </w:t>
      </w:r>
      <w:r>
        <w:rPr>
          <w:color w:val="4F5967"/>
          <w:w w:val="105"/>
          <w:sz w:val="23"/>
        </w:rPr>
        <w:t>recorded plat and approved by the City's Engineer and on-site improvements are</w:t>
      </w:r>
      <w:r>
        <w:rPr>
          <w:color w:val="4F5967"/>
          <w:spacing w:val="-4"/>
          <w:w w:val="105"/>
          <w:sz w:val="23"/>
        </w:rPr>
        <w:t xml:space="preserve"> </w:t>
      </w:r>
      <w:r>
        <w:rPr>
          <w:color w:val="4F5967"/>
          <w:w w:val="105"/>
          <w:sz w:val="23"/>
        </w:rPr>
        <w:t>seventy percent (70%)</w:t>
      </w:r>
      <w:r>
        <w:rPr>
          <w:color w:val="4F5967"/>
          <w:spacing w:val="-1"/>
          <w:w w:val="105"/>
          <w:sz w:val="23"/>
        </w:rPr>
        <w:t xml:space="preserve"> </w:t>
      </w:r>
      <w:r>
        <w:rPr>
          <w:color w:val="4F5967"/>
          <w:w w:val="105"/>
          <w:sz w:val="23"/>
        </w:rPr>
        <w:t>completed, the</w:t>
      </w:r>
      <w:r>
        <w:rPr>
          <w:color w:val="4F5967"/>
          <w:spacing w:val="-6"/>
          <w:w w:val="105"/>
          <w:sz w:val="23"/>
        </w:rPr>
        <w:t xml:space="preserve"> </w:t>
      </w:r>
      <w:r>
        <w:rPr>
          <w:color w:val="4F5967"/>
          <w:w w:val="105"/>
          <w:sz w:val="23"/>
        </w:rPr>
        <w:t>applicant may</w:t>
      </w:r>
      <w:r>
        <w:rPr>
          <w:color w:val="4F5967"/>
          <w:spacing w:val="-4"/>
          <w:w w:val="105"/>
          <w:sz w:val="23"/>
        </w:rPr>
        <w:t xml:space="preserve"> </w:t>
      </w:r>
      <w:r>
        <w:rPr>
          <w:color w:val="4F5967"/>
          <w:w w:val="105"/>
          <w:sz w:val="23"/>
        </w:rPr>
        <w:t>submit the</w:t>
      </w:r>
      <w:r>
        <w:rPr>
          <w:color w:val="4F5967"/>
          <w:spacing w:val="-6"/>
          <w:w w:val="105"/>
          <w:sz w:val="23"/>
        </w:rPr>
        <w:t xml:space="preserve"> </w:t>
      </w:r>
      <w:r>
        <w:rPr>
          <w:color w:val="4F5967"/>
          <w:w w:val="105"/>
          <w:sz w:val="23"/>
        </w:rPr>
        <w:t>next</w:t>
      </w:r>
      <w:r>
        <w:rPr>
          <w:color w:val="4F5967"/>
          <w:spacing w:val="-2"/>
          <w:w w:val="105"/>
          <w:sz w:val="23"/>
        </w:rPr>
        <w:t xml:space="preserve"> </w:t>
      </w:r>
      <w:r>
        <w:rPr>
          <w:color w:val="4F5967"/>
          <w:w w:val="105"/>
          <w:sz w:val="23"/>
        </w:rPr>
        <w:t>phase of</w:t>
      </w:r>
      <w:r>
        <w:rPr>
          <w:color w:val="4F5967"/>
          <w:spacing w:val="-6"/>
          <w:w w:val="105"/>
          <w:sz w:val="23"/>
        </w:rPr>
        <w:t xml:space="preserve"> </w:t>
      </w:r>
      <w:r>
        <w:rPr>
          <w:color w:val="4F5967"/>
          <w:w w:val="105"/>
          <w:sz w:val="23"/>
        </w:rPr>
        <w:t>the</w:t>
      </w:r>
      <w:r>
        <w:rPr>
          <w:color w:val="4F5967"/>
          <w:spacing w:val="-7"/>
          <w:w w:val="105"/>
          <w:sz w:val="23"/>
        </w:rPr>
        <w:t xml:space="preserve"> </w:t>
      </w:r>
      <w:r>
        <w:rPr>
          <w:color w:val="4F5967"/>
          <w:w w:val="105"/>
          <w:sz w:val="23"/>
        </w:rPr>
        <w:t>proposed development in</w:t>
      </w:r>
      <w:r>
        <w:rPr>
          <w:color w:val="4F5967"/>
          <w:spacing w:val="-1"/>
          <w:w w:val="105"/>
          <w:sz w:val="23"/>
        </w:rPr>
        <w:t xml:space="preserve"> </w:t>
      </w:r>
      <w:r>
        <w:rPr>
          <w:color w:val="4F5967"/>
          <w:w w:val="105"/>
          <w:sz w:val="23"/>
        </w:rPr>
        <w:t>accordance with the rules and regulations of this title.</w:t>
      </w:r>
    </w:p>
    <w:p w14:paraId="7B76EC41" w14:textId="77777777" w:rsidR="00E31BCD" w:rsidRDefault="00000000">
      <w:pPr>
        <w:pStyle w:val="ListParagraph"/>
        <w:numPr>
          <w:ilvl w:val="0"/>
          <w:numId w:val="10"/>
        </w:numPr>
        <w:tabs>
          <w:tab w:val="left" w:pos="892"/>
        </w:tabs>
        <w:spacing w:before="156" w:line="244" w:lineRule="auto"/>
        <w:ind w:left="892" w:right="111" w:hanging="281"/>
        <w:rPr>
          <w:sz w:val="23"/>
        </w:rPr>
      </w:pPr>
      <w:r>
        <w:rPr>
          <w:color w:val="4F5967"/>
          <w:w w:val="105"/>
          <w:sz w:val="23"/>
        </w:rPr>
        <w:t>A final plat</w:t>
      </w:r>
      <w:r>
        <w:rPr>
          <w:color w:val="4F5967"/>
          <w:spacing w:val="-1"/>
          <w:w w:val="105"/>
          <w:sz w:val="23"/>
        </w:rPr>
        <w:t xml:space="preserve"> </w:t>
      </w:r>
      <w:r>
        <w:rPr>
          <w:color w:val="4F5967"/>
          <w:w w:val="105"/>
          <w:sz w:val="23"/>
        </w:rPr>
        <w:t>including more than twenty-five (25)</w:t>
      </w:r>
      <w:r>
        <w:rPr>
          <w:color w:val="4F5967"/>
          <w:spacing w:val="-3"/>
          <w:w w:val="105"/>
          <w:sz w:val="23"/>
        </w:rPr>
        <w:t xml:space="preserve"> </w:t>
      </w:r>
      <w:r>
        <w:rPr>
          <w:color w:val="4F5967"/>
          <w:w w:val="105"/>
          <w:sz w:val="23"/>
        </w:rPr>
        <w:t>lots may be</w:t>
      </w:r>
      <w:r>
        <w:rPr>
          <w:color w:val="4F5967"/>
          <w:spacing w:val="-5"/>
          <w:w w:val="105"/>
          <w:sz w:val="23"/>
        </w:rPr>
        <w:t xml:space="preserve"> </w:t>
      </w:r>
      <w:r>
        <w:rPr>
          <w:color w:val="4F5967"/>
          <w:w w:val="105"/>
          <w:sz w:val="23"/>
        </w:rPr>
        <w:t>accepted only upon the submission of</w:t>
      </w:r>
      <w:r>
        <w:rPr>
          <w:color w:val="4F5967"/>
          <w:spacing w:val="-10"/>
          <w:w w:val="105"/>
          <w:sz w:val="23"/>
        </w:rPr>
        <w:t xml:space="preserve"> </w:t>
      </w:r>
      <w:r>
        <w:rPr>
          <w:color w:val="4F5967"/>
          <w:w w:val="105"/>
          <w:sz w:val="23"/>
        </w:rPr>
        <w:t>qualified evidence indicating that</w:t>
      </w:r>
      <w:r>
        <w:rPr>
          <w:color w:val="4F5967"/>
          <w:spacing w:val="-2"/>
          <w:w w:val="105"/>
          <w:sz w:val="23"/>
        </w:rPr>
        <w:t xml:space="preserve"> </w:t>
      </w:r>
      <w:r>
        <w:rPr>
          <w:color w:val="4F5967"/>
          <w:w w:val="105"/>
          <w:sz w:val="23"/>
        </w:rPr>
        <w:t>the</w:t>
      </w:r>
      <w:r>
        <w:rPr>
          <w:color w:val="4F5967"/>
          <w:spacing w:val="-8"/>
          <w:w w:val="105"/>
          <w:sz w:val="23"/>
        </w:rPr>
        <w:t xml:space="preserve"> </w:t>
      </w:r>
      <w:r>
        <w:rPr>
          <w:color w:val="4F5967"/>
          <w:w w:val="105"/>
          <w:sz w:val="23"/>
        </w:rPr>
        <w:t>financial ability</w:t>
      </w:r>
      <w:r>
        <w:rPr>
          <w:color w:val="4F5967"/>
          <w:spacing w:val="-8"/>
          <w:w w:val="105"/>
          <w:sz w:val="23"/>
        </w:rPr>
        <w:t xml:space="preserve"> </w:t>
      </w:r>
      <w:r>
        <w:rPr>
          <w:color w:val="4F5967"/>
          <w:w w:val="105"/>
          <w:sz w:val="23"/>
        </w:rPr>
        <w:t>of</w:t>
      </w:r>
      <w:r>
        <w:rPr>
          <w:color w:val="4F5967"/>
          <w:spacing w:val="-7"/>
          <w:w w:val="105"/>
          <w:sz w:val="23"/>
        </w:rPr>
        <w:t xml:space="preserve"> </w:t>
      </w:r>
      <w:r>
        <w:rPr>
          <w:color w:val="4F5967"/>
          <w:w w:val="105"/>
          <w:sz w:val="23"/>
        </w:rPr>
        <w:t>the</w:t>
      </w:r>
      <w:r>
        <w:rPr>
          <w:color w:val="4F5967"/>
          <w:spacing w:val="-8"/>
          <w:w w:val="105"/>
          <w:sz w:val="23"/>
        </w:rPr>
        <w:t xml:space="preserve"> </w:t>
      </w:r>
      <w:r>
        <w:rPr>
          <w:color w:val="4F5967"/>
          <w:w w:val="105"/>
          <w:sz w:val="23"/>
        </w:rPr>
        <w:t>applicant(s) is</w:t>
      </w:r>
      <w:r>
        <w:rPr>
          <w:color w:val="4F5967"/>
          <w:spacing w:val="-14"/>
          <w:w w:val="105"/>
          <w:sz w:val="23"/>
        </w:rPr>
        <w:t xml:space="preserve"> </w:t>
      </w:r>
      <w:r>
        <w:rPr>
          <w:color w:val="4F5967"/>
          <w:w w:val="105"/>
          <w:sz w:val="23"/>
        </w:rPr>
        <w:t>such</w:t>
      </w:r>
      <w:r>
        <w:rPr>
          <w:color w:val="4F5967"/>
          <w:spacing w:val="-4"/>
          <w:w w:val="105"/>
          <w:sz w:val="23"/>
        </w:rPr>
        <w:t xml:space="preserve"> </w:t>
      </w:r>
      <w:r>
        <w:rPr>
          <w:color w:val="4F5967"/>
          <w:w w:val="105"/>
          <w:sz w:val="23"/>
        </w:rPr>
        <w:t>that</w:t>
      </w:r>
      <w:r>
        <w:rPr>
          <w:color w:val="4F5967"/>
          <w:spacing w:val="-7"/>
          <w:w w:val="105"/>
          <w:sz w:val="23"/>
        </w:rPr>
        <w:t xml:space="preserve"> </w:t>
      </w:r>
      <w:r>
        <w:rPr>
          <w:color w:val="4F5967"/>
          <w:w w:val="105"/>
          <w:sz w:val="23"/>
        </w:rPr>
        <w:t>the</w:t>
      </w:r>
      <w:r>
        <w:rPr>
          <w:color w:val="4F5967"/>
          <w:spacing w:val="-9"/>
          <w:w w:val="105"/>
          <w:sz w:val="23"/>
        </w:rPr>
        <w:t xml:space="preserve"> </w:t>
      </w:r>
      <w:r>
        <w:rPr>
          <w:color w:val="4F5967"/>
          <w:w w:val="105"/>
          <w:sz w:val="23"/>
        </w:rPr>
        <w:t>on-site and off-site improvements for all lots in such final plat will be completed within two (2) years of such approval.</w:t>
      </w:r>
    </w:p>
    <w:p w14:paraId="1C526CA1" w14:textId="77777777" w:rsidR="00E31BCD" w:rsidRDefault="00E31BCD">
      <w:pPr>
        <w:pStyle w:val="BodyText"/>
        <w:spacing w:before="59"/>
      </w:pPr>
    </w:p>
    <w:p w14:paraId="211E2F70" w14:textId="77777777" w:rsidR="00E31BCD" w:rsidRDefault="00000000">
      <w:pPr>
        <w:spacing w:line="217" w:lineRule="exact"/>
        <w:ind w:left="111"/>
        <w:rPr>
          <w:sz w:val="19"/>
        </w:rPr>
      </w:pPr>
      <w:r>
        <w:rPr>
          <w:color w:val="4F5967"/>
          <w:spacing w:val="-2"/>
          <w:w w:val="105"/>
          <w:sz w:val="19"/>
        </w:rPr>
        <w:t>HISTORY</w:t>
      </w:r>
    </w:p>
    <w:p w14:paraId="1E0E9216" w14:textId="77777777" w:rsidR="00E31BCD" w:rsidRDefault="00000000">
      <w:pPr>
        <w:spacing w:line="229" w:lineRule="exact"/>
        <w:ind w:left="116"/>
        <w:rPr>
          <w:i/>
          <w:sz w:val="20"/>
        </w:rPr>
      </w:pPr>
      <w:r>
        <w:rPr>
          <w:i/>
          <w:color w:val="4F5967"/>
          <w:sz w:val="20"/>
        </w:rPr>
        <w:t>Adopted</w:t>
      </w:r>
      <w:r>
        <w:rPr>
          <w:i/>
          <w:color w:val="4F5967"/>
          <w:spacing w:val="-3"/>
          <w:sz w:val="20"/>
        </w:rPr>
        <w:t xml:space="preserve"> </w:t>
      </w:r>
      <w:r>
        <w:rPr>
          <w:i/>
          <w:color w:val="4F5967"/>
          <w:sz w:val="20"/>
        </w:rPr>
        <w:t>by</w:t>
      </w:r>
      <w:r>
        <w:rPr>
          <w:i/>
          <w:color w:val="4F5967"/>
          <w:spacing w:val="-10"/>
          <w:sz w:val="20"/>
        </w:rPr>
        <w:t xml:space="preserve"> </w:t>
      </w:r>
      <w:r>
        <w:rPr>
          <w:i/>
          <w:color w:val="4F5967"/>
          <w:sz w:val="20"/>
        </w:rPr>
        <w:t>Ord.</w:t>
      </w:r>
      <w:r>
        <w:rPr>
          <w:i/>
          <w:color w:val="4F5967"/>
          <w:spacing w:val="-4"/>
          <w:sz w:val="20"/>
        </w:rPr>
        <w:t xml:space="preserve"> </w:t>
      </w:r>
      <w:r>
        <w:rPr>
          <w:i/>
          <w:color w:val="0101ED"/>
          <w:sz w:val="20"/>
          <w:u w:val="single" w:color="0000ED"/>
        </w:rPr>
        <w:t>202402-002</w:t>
      </w:r>
      <w:r>
        <w:rPr>
          <w:i/>
          <w:color w:val="0101ED"/>
          <w:spacing w:val="5"/>
          <w:sz w:val="20"/>
        </w:rPr>
        <w:t xml:space="preserve"> </w:t>
      </w:r>
      <w:r>
        <w:rPr>
          <w:i/>
          <w:color w:val="4F5967"/>
          <w:sz w:val="20"/>
        </w:rPr>
        <w:t>on</w:t>
      </w:r>
      <w:r>
        <w:rPr>
          <w:i/>
          <w:color w:val="4F5967"/>
          <w:spacing w:val="-11"/>
          <w:sz w:val="20"/>
        </w:rPr>
        <w:t xml:space="preserve"> </w:t>
      </w:r>
      <w:proofErr w:type="gramStart"/>
      <w:r>
        <w:rPr>
          <w:i/>
          <w:color w:val="4F5967"/>
          <w:spacing w:val="-2"/>
          <w:sz w:val="20"/>
        </w:rPr>
        <w:t>2/6/2024</w:t>
      </w:r>
      <w:proofErr w:type="gramEnd"/>
    </w:p>
    <w:p w14:paraId="30072AE3" w14:textId="77777777" w:rsidR="00E31BCD" w:rsidRDefault="00000000">
      <w:pPr>
        <w:pStyle w:val="Heading2"/>
        <w:spacing w:before="223"/>
        <w:rPr>
          <w:u w:val="none"/>
        </w:rPr>
      </w:pPr>
      <w:r>
        <w:rPr>
          <w:color w:val="030303"/>
          <w:w w:val="105"/>
        </w:rPr>
        <w:t>14.14.020</w:t>
      </w:r>
      <w:r>
        <w:rPr>
          <w:color w:val="030303"/>
          <w:spacing w:val="-12"/>
          <w:w w:val="105"/>
        </w:rPr>
        <w:t xml:space="preserve"> </w:t>
      </w:r>
      <w:r>
        <w:rPr>
          <w:color w:val="030303"/>
          <w:w w:val="105"/>
        </w:rPr>
        <w:t>Submittal</w:t>
      </w:r>
      <w:r>
        <w:rPr>
          <w:color w:val="030303"/>
          <w:spacing w:val="-11"/>
          <w:w w:val="105"/>
        </w:rPr>
        <w:t xml:space="preserve"> </w:t>
      </w:r>
      <w:r>
        <w:rPr>
          <w:color w:val="030303"/>
          <w:spacing w:val="-2"/>
          <w:w w:val="105"/>
        </w:rPr>
        <w:t>Requirements</w:t>
      </w:r>
    </w:p>
    <w:p w14:paraId="1E051897" w14:textId="77777777" w:rsidR="00E31BCD" w:rsidRDefault="00000000">
      <w:pPr>
        <w:pStyle w:val="BodyText"/>
        <w:spacing w:before="249"/>
        <w:ind w:left="263"/>
      </w:pPr>
      <w:r>
        <w:rPr>
          <w:noProof/>
        </w:rPr>
        <w:drawing>
          <wp:anchor distT="0" distB="0" distL="0" distR="0" simplePos="0" relativeHeight="15739904" behindDoc="0" locked="0" layoutInCell="1" allowOverlap="1" wp14:anchorId="1AE8DF49" wp14:editId="72CAA50B">
            <wp:simplePos x="0" y="0"/>
            <wp:positionH relativeFrom="page">
              <wp:posOffset>361092</wp:posOffset>
            </wp:positionH>
            <wp:positionV relativeFrom="paragraph">
              <wp:posOffset>195285</wp:posOffset>
            </wp:positionV>
            <wp:extent cx="102298" cy="109823"/>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30" cstate="print"/>
                    <a:stretch>
                      <a:fillRect/>
                    </a:stretch>
                  </pic:blipFill>
                  <pic:spPr>
                    <a:xfrm>
                      <a:off x="0" y="0"/>
                      <a:ext cx="102298" cy="109823"/>
                    </a:xfrm>
                    <a:prstGeom prst="rect">
                      <a:avLst/>
                    </a:prstGeom>
                  </pic:spPr>
                </pic:pic>
              </a:graphicData>
            </a:graphic>
          </wp:anchor>
        </w:drawing>
      </w:r>
      <w:r>
        <w:rPr>
          <w:color w:val="4F5967"/>
          <w:w w:val="105"/>
        </w:rPr>
        <w:t>II</w:t>
      </w:r>
      <w:r>
        <w:rPr>
          <w:color w:val="4F5967"/>
          <w:spacing w:val="-17"/>
          <w:w w:val="105"/>
        </w:rPr>
        <w:t xml:space="preserve"> </w:t>
      </w:r>
      <w:r>
        <w:rPr>
          <w:color w:val="4F5967"/>
          <w:w w:val="105"/>
        </w:rPr>
        <w:t>final</w:t>
      </w:r>
      <w:r>
        <w:rPr>
          <w:color w:val="4F5967"/>
          <w:spacing w:val="-13"/>
          <w:w w:val="105"/>
        </w:rPr>
        <w:t xml:space="preserve"> </w:t>
      </w:r>
      <w:r>
        <w:rPr>
          <w:color w:val="4F5967"/>
          <w:w w:val="105"/>
        </w:rPr>
        <w:t>plat</w:t>
      </w:r>
      <w:r>
        <w:rPr>
          <w:color w:val="4F5967"/>
          <w:spacing w:val="-10"/>
          <w:w w:val="105"/>
        </w:rPr>
        <w:t xml:space="preserve"> </w:t>
      </w:r>
      <w:r>
        <w:rPr>
          <w:color w:val="4F5967"/>
          <w:w w:val="105"/>
        </w:rPr>
        <w:t>applications</w:t>
      </w:r>
      <w:r>
        <w:rPr>
          <w:color w:val="4F5967"/>
          <w:spacing w:val="3"/>
          <w:w w:val="105"/>
        </w:rPr>
        <w:t xml:space="preserve"> </w:t>
      </w:r>
      <w:r>
        <w:rPr>
          <w:color w:val="4F5967"/>
          <w:w w:val="105"/>
        </w:rPr>
        <w:t>filed</w:t>
      </w:r>
      <w:r>
        <w:rPr>
          <w:color w:val="4F5967"/>
          <w:spacing w:val="-8"/>
          <w:w w:val="105"/>
        </w:rPr>
        <w:t xml:space="preserve"> </w:t>
      </w:r>
      <w:r>
        <w:rPr>
          <w:color w:val="4F5967"/>
          <w:w w:val="105"/>
        </w:rPr>
        <w:t>with</w:t>
      </w:r>
      <w:r>
        <w:rPr>
          <w:color w:val="4F5967"/>
          <w:spacing w:val="-9"/>
          <w:w w:val="105"/>
        </w:rPr>
        <w:t xml:space="preserve"> </w:t>
      </w:r>
      <w:r>
        <w:rPr>
          <w:color w:val="4F5967"/>
          <w:w w:val="105"/>
        </w:rPr>
        <w:t>the</w:t>
      </w:r>
      <w:r>
        <w:rPr>
          <w:color w:val="4F5967"/>
          <w:spacing w:val="-13"/>
          <w:w w:val="105"/>
        </w:rPr>
        <w:t xml:space="preserve"> </w:t>
      </w:r>
      <w:proofErr w:type="gramStart"/>
      <w:r>
        <w:rPr>
          <w:color w:val="4F5967"/>
          <w:w w:val="105"/>
        </w:rPr>
        <w:t>City</w:t>
      </w:r>
      <w:proofErr w:type="gramEnd"/>
      <w:r>
        <w:rPr>
          <w:color w:val="4F5967"/>
          <w:spacing w:val="-9"/>
          <w:w w:val="105"/>
        </w:rPr>
        <w:t xml:space="preserve"> </w:t>
      </w:r>
      <w:r>
        <w:rPr>
          <w:color w:val="4F5967"/>
          <w:w w:val="105"/>
        </w:rPr>
        <w:t>are</w:t>
      </w:r>
      <w:r>
        <w:rPr>
          <w:color w:val="4F5967"/>
          <w:spacing w:val="-12"/>
          <w:w w:val="105"/>
        </w:rPr>
        <w:t xml:space="preserve"> </w:t>
      </w:r>
      <w:r>
        <w:rPr>
          <w:color w:val="4F5967"/>
          <w:w w:val="105"/>
        </w:rPr>
        <w:t>required</w:t>
      </w:r>
      <w:r>
        <w:rPr>
          <w:color w:val="4F5967"/>
          <w:spacing w:val="-2"/>
          <w:w w:val="105"/>
        </w:rPr>
        <w:t xml:space="preserve"> </w:t>
      </w:r>
      <w:r>
        <w:rPr>
          <w:color w:val="4F5967"/>
          <w:w w:val="105"/>
        </w:rPr>
        <w:t>to</w:t>
      </w:r>
      <w:r>
        <w:rPr>
          <w:color w:val="4F5967"/>
          <w:spacing w:val="-13"/>
          <w:w w:val="105"/>
        </w:rPr>
        <w:t xml:space="preserve"> </w:t>
      </w:r>
      <w:r>
        <w:rPr>
          <w:color w:val="4F5967"/>
          <w:w w:val="105"/>
        </w:rPr>
        <w:t>provide</w:t>
      </w:r>
      <w:r>
        <w:rPr>
          <w:color w:val="4F5967"/>
          <w:spacing w:val="-1"/>
          <w:w w:val="105"/>
        </w:rPr>
        <w:t xml:space="preserve"> </w:t>
      </w:r>
      <w:r>
        <w:rPr>
          <w:color w:val="4F5967"/>
          <w:w w:val="105"/>
        </w:rPr>
        <w:t>the</w:t>
      </w:r>
      <w:r>
        <w:rPr>
          <w:color w:val="4F5967"/>
          <w:spacing w:val="-9"/>
          <w:w w:val="105"/>
        </w:rPr>
        <w:t xml:space="preserve"> </w:t>
      </w:r>
      <w:r>
        <w:rPr>
          <w:color w:val="4F5967"/>
          <w:w w:val="105"/>
        </w:rPr>
        <w:t>following</w:t>
      </w:r>
      <w:r>
        <w:rPr>
          <w:color w:val="4F5967"/>
          <w:spacing w:val="-2"/>
          <w:w w:val="105"/>
        </w:rPr>
        <w:t xml:space="preserve"> information:</w:t>
      </w:r>
    </w:p>
    <w:p w14:paraId="448D0F54" w14:textId="77777777" w:rsidR="00E31BCD" w:rsidRDefault="00E31BCD">
      <w:pPr>
        <w:pStyle w:val="BodyText"/>
        <w:spacing w:before="58"/>
      </w:pPr>
    </w:p>
    <w:p w14:paraId="7291E560" w14:textId="77777777" w:rsidR="00E31BCD" w:rsidRDefault="00000000">
      <w:pPr>
        <w:pStyle w:val="ListParagraph"/>
        <w:numPr>
          <w:ilvl w:val="0"/>
          <w:numId w:val="1"/>
        </w:numPr>
        <w:tabs>
          <w:tab w:val="left" w:pos="890"/>
          <w:tab w:val="left" w:pos="892"/>
        </w:tabs>
        <w:spacing w:line="244" w:lineRule="auto"/>
        <w:ind w:right="113" w:hanging="280"/>
        <w:rPr>
          <w:color w:val="4F5967"/>
          <w:sz w:val="23"/>
        </w:rPr>
      </w:pPr>
      <w:r>
        <w:rPr>
          <w:color w:val="4F5967"/>
          <w:sz w:val="23"/>
        </w:rPr>
        <w:tab/>
      </w:r>
      <w:r>
        <w:rPr>
          <w:b/>
          <w:color w:val="4F5967"/>
          <w:w w:val="105"/>
          <w:sz w:val="23"/>
        </w:rPr>
        <w:t xml:space="preserve">Application. </w:t>
      </w:r>
      <w:r>
        <w:rPr>
          <w:color w:val="4F5967"/>
          <w:w w:val="105"/>
          <w:sz w:val="23"/>
        </w:rPr>
        <w:t>A</w:t>
      </w:r>
      <w:r>
        <w:rPr>
          <w:color w:val="4F5967"/>
          <w:spacing w:val="-4"/>
          <w:w w:val="105"/>
          <w:sz w:val="23"/>
        </w:rPr>
        <w:t xml:space="preserve"> </w:t>
      </w:r>
      <w:r>
        <w:rPr>
          <w:color w:val="4F5967"/>
          <w:w w:val="105"/>
          <w:sz w:val="23"/>
        </w:rPr>
        <w:t>final</w:t>
      </w:r>
      <w:r>
        <w:rPr>
          <w:color w:val="4F5967"/>
          <w:spacing w:val="-6"/>
          <w:w w:val="105"/>
          <w:sz w:val="23"/>
        </w:rPr>
        <w:t xml:space="preserve"> </w:t>
      </w:r>
      <w:r>
        <w:rPr>
          <w:color w:val="4F5967"/>
          <w:w w:val="105"/>
          <w:sz w:val="23"/>
        </w:rPr>
        <w:t>plat</w:t>
      </w:r>
      <w:r>
        <w:rPr>
          <w:color w:val="4F5967"/>
          <w:spacing w:val="-4"/>
          <w:w w:val="105"/>
          <w:sz w:val="23"/>
        </w:rPr>
        <w:t xml:space="preserve"> </w:t>
      </w:r>
      <w:r>
        <w:rPr>
          <w:color w:val="4F5967"/>
          <w:w w:val="105"/>
          <w:sz w:val="23"/>
        </w:rPr>
        <w:t>application shall</w:t>
      </w:r>
      <w:r>
        <w:rPr>
          <w:color w:val="4F5967"/>
          <w:spacing w:val="-6"/>
          <w:w w:val="105"/>
          <w:sz w:val="23"/>
        </w:rPr>
        <w:t xml:space="preserve"> </w:t>
      </w:r>
      <w:r>
        <w:rPr>
          <w:color w:val="4F5967"/>
          <w:w w:val="105"/>
          <w:sz w:val="23"/>
        </w:rPr>
        <w:t>be</w:t>
      </w:r>
      <w:r>
        <w:rPr>
          <w:color w:val="4F5967"/>
          <w:spacing w:val="-7"/>
          <w:w w:val="105"/>
          <w:sz w:val="23"/>
        </w:rPr>
        <w:t xml:space="preserve"> </w:t>
      </w:r>
      <w:r>
        <w:rPr>
          <w:color w:val="4F5967"/>
          <w:w w:val="105"/>
          <w:sz w:val="23"/>
        </w:rPr>
        <w:t>completed and</w:t>
      </w:r>
      <w:r>
        <w:rPr>
          <w:color w:val="4F5967"/>
          <w:spacing w:val="-4"/>
          <w:w w:val="105"/>
          <w:sz w:val="23"/>
        </w:rPr>
        <w:t xml:space="preserve"> </w:t>
      </w:r>
      <w:r>
        <w:rPr>
          <w:color w:val="4F5967"/>
          <w:w w:val="105"/>
          <w:sz w:val="23"/>
        </w:rPr>
        <w:t>signed by</w:t>
      </w:r>
      <w:r>
        <w:rPr>
          <w:color w:val="4F5967"/>
          <w:spacing w:val="-7"/>
          <w:w w:val="105"/>
          <w:sz w:val="23"/>
        </w:rPr>
        <w:t xml:space="preserve"> </w:t>
      </w:r>
      <w:r>
        <w:rPr>
          <w:color w:val="4F5967"/>
          <w:w w:val="105"/>
          <w:sz w:val="23"/>
        </w:rPr>
        <w:t>the</w:t>
      </w:r>
      <w:r>
        <w:rPr>
          <w:color w:val="4F5967"/>
          <w:spacing w:val="-4"/>
          <w:w w:val="105"/>
          <w:sz w:val="23"/>
        </w:rPr>
        <w:t xml:space="preserve"> </w:t>
      </w:r>
      <w:r>
        <w:rPr>
          <w:color w:val="4F5967"/>
          <w:w w:val="105"/>
          <w:sz w:val="23"/>
        </w:rPr>
        <w:t>owner(s) as</w:t>
      </w:r>
      <w:r>
        <w:rPr>
          <w:color w:val="4F5967"/>
          <w:spacing w:val="-6"/>
          <w:w w:val="105"/>
          <w:sz w:val="23"/>
        </w:rPr>
        <w:t xml:space="preserve"> </w:t>
      </w:r>
      <w:r>
        <w:rPr>
          <w:color w:val="4F5967"/>
          <w:w w:val="105"/>
          <w:sz w:val="23"/>
        </w:rPr>
        <w:t>identified on</w:t>
      </w:r>
      <w:r>
        <w:rPr>
          <w:color w:val="4F5967"/>
          <w:spacing w:val="-11"/>
          <w:w w:val="105"/>
          <w:sz w:val="23"/>
        </w:rPr>
        <w:t xml:space="preserve"> </w:t>
      </w:r>
      <w:r>
        <w:rPr>
          <w:color w:val="4F5967"/>
          <w:w w:val="105"/>
          <w:sz w:val="23"/>
        </w:rPr>
        <w:t>the</w:t>
      </w:r>
      <w:r>
        <w:rPr>
          <w:color w:val="4F5967"/>
          <w:spacing w:val="-5"/>
          <w:w w:val="105"/>
          <w:sz w:val="23"/>
        </w:rPr>
        <w:t xml:space="preserve"> </w:t>
      </w:r>
      <w:r>
        <w:rPr>
          <w:color w:val="4F5967"/>
          <w:w w:val="105"/>
          <w:sz w:val="23"/>
        </w:rPr>
        <w:t>property assessment rolls</w:t>
      </w:r>
      <w:r>
        <w:rPr>
          <w:color w:val="4F5967"/>
          <w:spacing w:val="-5"/>
          <w:w w:val="105"/>
          <w:sz w:val="23"/>
        </w:rPr>
        <w:t xml:space="preserve"> </w:t>
      </w:r>
      <w:r>
        <w:rPr>
          <w:color w:val="4F5967"/>
          <w:w w:val="105"/>
          <w:sz w:val="23"/>
        </w:rPr>
        <w:t>of</w:t>
      </w:r>
      <w:r>
        <w:rPr>
          <w:color w:val="4F5967"/>
          <w:spacing w:val="-11"/>
          <w:w w:val="105"/>
          <w:sz w:val="23"/>
        </w:rPr>
        <w:t xml:space="preserve"> </w:t>
      </w:r>
      <w:r>
        <w:rPr>
          <w:color w:val="4F5967"/>
          <w:w w:val="105"/>
          <w:sz w:val="23"/>
        </w:rPr>
        <w:t>the</w:t>
      </w:r>
      <w:r>
        <w:rPr>
          <w:color w:val="4F5967"/>
          <w:spacing w:val="-6"/>
          <w:w w:val="105"/>
          <w:sz w:val="23"/>
        </w:rPr>
        <w:t xml:space="preserve"> </w:t>
      </w:r>
      <w:r>
        <w:rPr>
          <w:color w:val="4F5967"/>
          <w:w w:val="105"/>
          <w:sz w:val="23"/>
        </w:rPr>
        <w:t>County, or</w:t>
      </w:r>
      <w:r>
        <w:rPr>
          <w:color w:val="4F5967"/>
          <w:spacing w:val="-12"/>
          <w:w w:val="105"/>
          <w:sz w:val="23"/>
        </w:rPr>
        <w:t xml:space="preserve"> </w:t>
      </w:r>
      <w:r>
        <w:rPr>
          <w:color w:val="4F5967"/>
          <w:w w:val="105"/>
          <w:sz w:val="23"/>
        </w:rPr>
        <w:t>by</w:t>
      </w:r>
      <w:r>
        <w:rPr>
          <w:color w:val="4F5967"/>
          <w:spacing w:val="-11"/>
          <w:w w:val="105"/>
          <w:sz w:val="23"/>
        </w:rPr>
        <w:t xml:space="preserve"> </w:t>
      </w:r>
      <w:r>
        <w:rPr>
          <w:color w:val="4F5967"/>
          <w:w w:val="105"/>
          <w:sz w:val="23"/>
        </w:rPr>
        <w:t>an</w:t>
      </w:r>
      <w:r>
        <w:rPr>
          <w:color w:val="4F5967"/>
          <w:spacing w:val="-11"/>
          <w:w w:val="105"/>
          <w:sz w:val="23"/>
        </w:rPr>
        <w:t xml:space="preserve"> </w:t>
      </w:r>
      <w:r>
        <w:rPr>
          <w:color w:val="4F5967"/>
          <w:w w:val="105"/>
          <w:sz w:val="23"/>
        </w:rPr>
        <w:t>authorized agent</w:t>
      </w:r>
      <w:r>
        <w:rPr>
          <w:color w:val="4F5967"/>
          <w:spacing w:val="-2"/>
          <w:w w:val="105"/>
          <w:sz w:val="23"/>
        </w:rPr>
        <w:t xml:space="preserve"> </w:t>
      </w:r>
      <w:r>
        <w:rPr>
          <w:color w:val="4F5967"/>
          <w:w w:val="105"/>
          <w:sz w:val="23"/>
        </w:rPr>
        <w:t>of</w:t>
      </w:r>
      <w:r>
        <w:rPr>
          <w:color w:val="4F5967"/>
          <w:spacing w:val="-7"/>
          <w:w w:val="105"/>
          <w:sz w:val="23"/>
        </w:rPr>
        <w:t xml:space="preserve"> </w:t>
      </w:r>
      <w:r>
        <w:rPr>
          <w:color w:val="4F5967"/>
          <w:w w:val="105"/>
          <w:sz w:val="23"/>
        </w:rPr>
        <w:t>the</w:t>
      </w:r>
      <w:r>
        <w:rPr>
          <w:color w:val="4F5967"/>
          <w:spacing w:val="-7"/>
          <w:w w:val="105"/>
          <w:sz w:val="23"/>
        </w:rPr>
        <w:t xml:space="preserve"> </w:t>
      </w:r>
      <w:r>
        <w:rPr>
          <w:color w:val="4F5967"/>
          <w:w w:val="105"/>
          <w:sz w:val="23"/>
        </w:rPr>
        <w:t>owner(s), of</w:t>
      </w:r>
      <w:r>
        <w:rPr>
          <w:color w:val="4F5967"/>
          <w:spacing w:val="-7"/>
          <w:w w:val="105"/>
          <w:sz w:val="23"/>
        </w:rPr>
        <w:t xml:space="preserve"> </w:t>
      </w:r>
      <w:r>
        <w:rPr>
          <w:color w:val="4F5967"/>
          <w:w w:val="105"/>
          <w:sz w:val="23"/>
        </w:rPr>
        <w:t>the land proposed to be subdivided. The final plat application shall be accompanied by the fee as outlined in the City's fee schedule.</w:t>
      </w:r>
    </w:p>
    <w:p w14:paraId="6219883D" w14:textId="77777777" w:rsidR="00E31BCD" w:rsidRDefault="00000000">
      <w:pPr>
        <w:pStyle w:val="Heading2"/>
        <w:numPr>
          <w:ilvl w:val="0"/>
          <w:numId w:val="1"/>
        </w:numPr>
        <w:tabs>
          <w:tab w:val="left" w:pos="891"/>
        </w:tabs>
        <w:spacing w:before="133"/>
        <w:ind w:left="891" w:hanging="280"/>
        <w:jc w:val="both"/>
        <w:rPr>
          <w:rFonts w:ascii="Times New Roman"/>
          <w:b w:val="0"/>
          <w:color w:val="4F5967"/>
          <w:sz w:val="25"/>
          <w:u w:val="none"/>
        </w:rPr>
      </w:pPr>
      <w:r>
        <w:rPr>
          <w:color w:val="4F5967"/>
          <w:w w:val="105"/>
          <w:u w:val="none"/>
        </w:rPr>
        <w:t>Final</w:t>
      </w:r>
      <w:r>
        <w:rPr>
          <w:color w:val="4F5967"/>
          <w:spacing w:val="-17"/>
          <w:w w:val="105"/>
          <w:u w:val="none"/>
        </w:rPr>
        <w:t xml:space="preserve"> </w:t>
      </w:r>
      <w:r>
        <w:rPr>
          <w:color w:val="4F5967"/>
          <w:w w:val="105"/>
          <w:u w:val="none"/>
        </w:rPr>
        <w:t>Subdivision</w:t>
      </w:r>
      <w:r>
        <w:rPr>
          <w:color w:val="4F5967"/>
          <w:spacing w:val="-7"/>
          <w:w w:val="105"/>
          <w:u w:val="none"/>
        </w:rPr>
        <w:t xml:space="preserve"> </w:t>
      </w:r>
      <w:r>
        <w:rPr>
          <w:color w:val="4F5967"/>
          <w:spacing w:val="-2"/>
          <w:w w:val="105"/>
          <w:u w:val="none"/>
        </w:rPr>
        <w:t>Plat.</w:t>
      </w:r>
    </w:p>
    <w:p w14:paraId="088C6973" w14:textId="77777777" w:rsidR="00E31BCD" w:rsidRDefault="00000000">
      <w:pPr>
        <w:pStyle w:val="ListParagraph"/>
        <w:numPr>
          <w:ilvl w:val="1"/>
          <w:numId w:val="1"/>
        </w:numPr>
        <w:tabs>
          <w:tab w:val="left" w:pos="1673"/>
        </w:tabs>
        <w:spacing w:before="153" w:line="244" w:lineRule="auto"/>
        <w:ind w:right="109" w:hanging="282"/>
        <w:jc w:val="both"/>
        <w:rPr>
          <w:color w:val="4F5967"/>
          <w:sz w:val="23"/>
        </w:rPr>
      </w:pPr>
      <w:r>
        <w:rPr>
          <w:color w:val="4F5967"/>
          <w:w w:val="105"/>
          <w:sz w:val="23"/>
        </w:rPr>
        <w:t xml:space="preserve">NOTE: The mylar copy of the final </w:t>
      </w:r>
      <w:proofErr w:type="gramStart"/>
      <w:r>
        <w:rPr>
          <w:color w:val="4F5967"/>
          <w:w w:val="105"/>
          <w:sz w:val="23"/>
        </w:rPr>
        <w:t>plat</w:t>
      </w:r>
      <w:proofErr w:type="gramEnd"/>
      <w:r>
        <w:rPr>
          <w:color w:val="4F5967"/>
          <w:w w:val="105"/>
          <w:sz w:val="23"/>
        </w:rPr>
        <w:t xml:space="preserve"> shall be submitted to the Zoning Administrator at the request of the Zoning Administrator</w:t>
      </w:r>
      <w:r>
        <w:rPr>
          <w:color w:val="707782"/>
          <w:w w:val="105"/>
          <w:sz w:val="23"/>
        </w:rPr>
        <w:t xml:space="preserve">. </w:t>
      </w:r>
      <w:r>
        <w:rPr>
          <w:color w:val="4F5967"/>
          <w:w w:val="105"/>
          <w:sz w:val="23"/>
        </w:rPr>
        <w:t>Until then submission</w:t>
      </w:r>
      <w:r>
        <w:rPr>
          <w:color w:val="4F5967"/>
          <w:spacing w:val="40"/>
          <w:w w:val="105"/>
          <w:sz w:val="23"/>
        </w:rPr>
        <w:t xml:space="preserve"> </w:t>
      </w:r>
      <w:r>
        <w:rPr>
          <w:color w:val="4F5967"/>
          <w:w w:val="105"/>
          <w:sz w:val="23"/>
        </w:rPr>
        <w:t>of one (1) electronic (PDF)</w:t>
      </w:r>
      <w:r>
        <w:rPr>
          <w:color w:val="4F5967"/>
          <w:spacing w:val="-5"/>
          <w:w w:val="105"/>
          <w:sz w:val="23"/>
        </w:rPr>
        <w:t xml:space="preserve"> </w:t>
      </w:r>
      <w:r>
        <w:rPr>
          <w:color w:val="4F5967"/>
          <w:w w:val="105"/>
          <w:sz w:val="23"/>
        </w:rPr>
        <w:t>copy,</w:t>
      </w:r>
      <w:r>
        <w:rPr>
          <w:color w:val="4F5967"/>
          <w:spacing w:val="-5"/>
          <w:w w:val="105"/>
          <w:sz w:val="23"/>
        </w:rPr>
        <w:t xml:space="preserve"> </w:t>
      </w:r>
      <w:r>
        <w:rPr>
          <w:color w:val="4F5967"/>
          <w:w w:val="105"/>
          <w:sz w:val="23"/>
        </w:rPr>
        <w:t>one</w:t>
      </w:r>
      <w:r>
        <w:rPr>
          <w:color w:val="4F5967"/>
          <w:spacing w:val="-9"/>
          <w:w w:val="105"/>
          <w:sz w:val="23"/>
        </w:rPr>
        <w:t xml:space="preserve"> </w:t>
      </w:r>
      <w:r>
        <w:rPr>
          <w:color w:val="4F5967"/>
          <w:w w:val="105"/>
          <w:sz w:val="23"/>
        </w:rPr>
        <w:t>(1)</w:t>
      </w:r>
      <w:r>
        <w:rPr>
          <w:color w:val="4F5967"/>
          <w:spacing w:val="-11"/>
          <w:w w:val="105"/>
          <w:sz w:val="23"/>
        </w:rPr>
        <w:t xml:space="preserve"> </w:t>
      </w:r>
      <w:r>
        <w:rPr>
          <w:color w:val="4F5967"/>
          <w:w w:val="105"/>
          <w:sz w:val="23"/>
        </w:rPr>
        <w:t>twenty-four inch</w:t>
      </w:r>
      <w:r>
        <w:rPr>
          <w:color w:val="4F5967"/>
          <w:spacing w:val="-7"/>
          <w:w w:val="105"/>
          <w:sz w:val="23"/>
        </w:rPr>
        <w:t xml:space="preserve"> </w:t>
      </w:r>
      <w:r>
        <w:rPr>
          <w:color w:val="4F5967"/>
          <w:w w:val="105"/>
          <w:sz w:val="23"/>
        </w:rPr>
        <w:t>by</w:t>
      </w:r>
      <w:r>
        <w:rPr>
          <w:color w:val="4F5967"/>
          <w:spacing w:val="-8"/>
          <w:w w:val="105"/>
          <w:sz w:val="23"/>
        </w:rPr>
        <w:t xml:space="preserve"> </w:t>
      </w:r>
      <w:proofErr w:type="gramStart"/>
      <w:r>
        <w:rPr>
          <w:color w:val="4F5967"/>
          <w:w w:val="105"/>
          <w:sz w:val="23"/>
        </w:rPr>
        <w:t>thirty-six inch</w:t>
      </w:r>
      <w:proofErr w:type="gramEnd"/>
      <w:r>
        <w:rPr>
          <w:color w:val="4F5967"/>
          <w:spacing w:val="-7"/>
          <w:w w:val="105"/>
          <w:sz w:val="23"/>
        </w:rPr>
        <w:t xml:space="preserve"> </w:t>
      </w:r>
      <w:r>
        <w:rPr>
          <w:color w:val="4F5967"/>
          <w:w w:val="105"/>
          <w:sz w:val="23"/>
        </w:rPr>
        <w:t>(24"</w:t>
      </w:r>
      <w:r>
        <w:rPr>
          <w:color w:val="4F5967"/>
          <w:spacing w:val="-4"/>
          <w:w w:val="105"/>
          <w:sz w:val="23"/>
        </w:rPr>
        <w:t xml:space="preserve"> </w:t>
      </w:r>
      <w:r>
        <w:rPr>
          <w:color w:val="4F5967"/>
          <w:w w:val="105"/>
          <w:sz w:val="23"/>
        </w:rPr>
        <w:t>x</w:t>
      </w:r>
      <w:r>
        <w:rPr>
          <w:color w:val="4F5967"/>
          <w:spacing w:val="-11"/>
          <w:w w:val="105"/>
          <w:sz w:val="23"/>
        </w:rPr>
        <w:t xml:space="preserve"> </w:t>
      </w:r>
      <w:r>
        <w:rPr>
          <w:color w:val="4F5967"/>
          <w:w w:val="105"/>
          <w:sz w:val="23"/>
        </w:rPr>
        <w:t>36")</w:t>
      </w:r>
      <w:r>
        <w:rPr>
          <w:color w:val="4F5967"/>
          <w:spacing w:val="-5"/>
          <w:w w:val="105"/>
          <w:sz w:val="23"/>
        </w:rPr>
        <w:t xml:space="preserve"> </w:t>
      </w:r>
      <w:r>
        <w:rPr>
          <w:color w:val="4F5967"/>
          <w:w w:val="105"/>
          <w:sz w:val="23"/>
        </w:rPr>
        <w:t>and</w:t>
      </w:r>
      <w:r>
        <w:rPr>
          <w:color w:val="4F5967"/>
          <w:spacing w:val="-7"/>
          <w:w w:val="105"/>
          <w:sz w:val="23"/>
        </w:rPr>
        <w:t xml:space="preserve"> </w:t>
      </w:r>
      <w:r>
        <w:rPr>
          <w:color w:val="4F5967"/>
          <w:w w:val="105"/>
          <w:sz w:val="23"/>
        </w:rPr>
        <w:t>thirteen</w:t>
      </w:r>
      <w:r>
        <w:rPr>
          <w:color w:val="4F5967"/>
          <w:spacing w:val="-1"/>
          <w:w w:val="105"/>
          <w:sz w:val="23"/>
        </w:rPr>
        <w:t xml:space="preserve"> </w:t>
      </w:r>
      <w:r>
        <w:rPr>
          <w:color w:val="4F5967"/>
          <w:w w:val="105"/>
          <w:sz w:val="23"/>
        </w:rPr>
        <w:t>(13)</w:t>
      </w:r>
      <w:r>
        <w:rPr>
          <w:color w:val="4F5967"/>
          <w:spacing w:val="-8"/>
          <w:w w:val="105"/>
          <w:sz w:val="23"/>
        </w:rPr>
        <w:t xml:space="preserve"> </w:t>
      </w:r>
      <w:r>
        <w:rPr>
          <w:color w:val="4F5967"/>
          <w:w w:val="105"/>
          <w:sz w:val="23"/>
        </w:rPr>
        <w:t>eleven inch by seventeen inch (11" x 17") paper copies of the final plat shall be sufficient for review purposes</w:t>
      </w:r>
    </w:p>
    <w:p w14:paraId="0DB619BA" w14:textId="77777777" w:rsidR="00E31BCD" w:rsidRDefault="00000000">
      <w:pPr>
        <w:pStyle w:val="ListParagraph"/>
        <w:numPr>
          <w:ilvl w:val="1"/>
          <w:numId w:val="1"/>
        </w:numPr>
        <w:tabs>
          <w:tab w:val="left" w:pos="1672"/>
        </w:tabs>
        <w:spacing w:before="156" w:line="242" w:lineRule="auto"/>
        <w:ind w:left="1672" w:right="107" w:hanging="283"/>
        <w:jc w:val="both"/>
        <w:rPr>
          <w:color w:val="4F5967"/>
          <w:sz w:val="23"/>
        </w:rPr>
      </w:pPr>
      <w:r>
        <w:rPr>
          <w:noProof/>
        </w:rPr>
        <mc:AlternateContent>
          <mc:Choice Requires="wps">
            <w:drawing>
              <wp:anchor distT="0" distB="0" distL="0" distR="0" simplePos="0" relativeHeight="486676992" behindDoc="1" locked="0" layoutInCell="1" allowOverlap="1" wp14:anchorId="632A99AB" wp14:editId="74562CEE">
                <wp:simplePos x="0" y="0"/>
                <wp:positionH relativeFrom="page">
                  <wp:posOffset>1834895</wp:posOffset>
                </wp:positionH>
                <wp:positionV relativeFrom="paragraph">
                  <wp:posOffset>647320</wp:posOffset>
                </wp:positionV>
                <wp:extent cx="13970" cy="11176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11760"/>
                        </a:xfrm>
                        <a:custGeom>
                          <a:avLst/>
                          <a:gdLst/>
                          <a:ahLst/>
                          <a:cxnLst/>
                          <a:rect l="l" t="t" r="r" b="b"/>
                          <a:pathLst>
                            <a:path w="13970" h="111760">
                              <a:moveTo>
                                <a:pt x="13716" y="111252"/>
                              </a:moveTo>
                              <a:lnTo>
                                <a:pt x="0" y="111252"/>
                              </a:lnTo>
                              <a:lnTo>
                                <a:pt x="0" y="0"/>
                              </a:lnTo>
                              <a:lnTo>
                                <a:pt x="13716" y="0"/>
                              </a:lnTo>
                              <a:lnTo>
                                <a:pt x="13716" y="111252"/>
                              </a:lnTo>
                              <a:close/>
                            </a:path>
                          </a:pathLst>
                        </a:custGeom>
                        <a:solidFill>
                          <a:srgbClr val="505967"/>
                        </a:solidFill>
                      </wps:spPr>
                      <wps:bodyPr wrap="square" lIns="0" tIns="0" rIns="0" bIns="0" rtlCol="0">
                        <a:prstTxWarp prst="textNoShape">
                          <a:avLst/>
                        </a:prstTxWarp>
                        <a:noAutofit/>
                      </wps:bodyPr>
                    </wps:wsp>
                  </a:graphicData>
                </a:graphic>
              </wp:anchor>
            </w:drawing>
          </mc:Choice>
          <mc:Fallback>
            <w:pict>
              <v:shape w14:anchorId="3A4BAE9D" id="Graphic 69" o:spid="_x0000_s1026" style="position:absolute;margin-left:144.5pt;margin-top:50.95pt;width:1.1pt;height:8.8pt;z-index:-16639488;visibility:visible;mso-wrap-style:square;mso-wrap-distance-left:0;mso-wrap-distance-top:0;mso-wrap-distance-right:0;mso-wrap-distance-bottom:0;mso-position-horizontal:absolute;mso-position-horizontal-relative:page;mso-position-vertical:absolute;mso-position-vertical-relative:text;v-text-anchor:top" coordsize="1397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" path="m13716,111252l,111252,,,13716,r,111252xe" fillcolor="#505967" stroked="f">
                <v:path arrowok="t"/>
                <w10:wrap anchorx="page"/>
              </v:shape>
            </w:pict>
          </mc:Fallback>
        </mc:AlternateContent>
      </w:r>
      <w:r>
        <w:rPr>
          <w:noProof/>
        </w:rPr>
        <mc:AlternateContent>
          <mc:Choice Requires="wps">
            <w:drawing>
              <wp:anchor distT="0" distB="0" distL="0" distR="0" simplePos="0" relativeHeight="486677504" behindDoc="1" locked="0" layoutInCell="1" allowOverlap="1" wp14:anchorId="2906914F" wp14:editId="7C015E6F">
                <wp:simplePos x="0" y="0"/>
                <wp:positionH relativeFrom="page">
                  <wp:posOffset>5666232</wp:posOffset>
                </wp:positionH>
                <wp:positionV relativeFrom="paragraph">
                  <wp:posOffset>647320</wp:posOffset>
                </wp:positionV>
                <wp:extent cx="13970" cy="11176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11760"/>
                        </a:xfrm>
                        <a:custGeom>
                          <a:avLst/>
                          <a:gdLst/>
                          <a:ahLst/>
                          <a:cxnLst/>
                          <a:rect l="l" t="t" r="r" b="b"/>
                          <a:pathLst>
                            <a:path w="13970" h="111760">
                              <a:moveTo>
                                <a:pt x="13716" y="111252"/>
                              </a:moveTo>
                              <a:lnTo>
                                <a:pt x="0" y="111252"/>
                              </a:lnTo>
                              <a:lnTo>
                                <a:pt x="0" y="0"/>
                              </a:lnTo>
                              <a:lnTo>
                                <a:pt x="13716" y="0"/>
                              </a:lnTo>
                              <a:lnTo>
                                <a:pt x="13716" y="111252"/>
                              </a:lnTo>
                              <a:close/>
                            </a:path>
                          </a:pathLst>
                        </a:custGeom>
                        <a:solidFill>
                          <a:srgbClr val="505967"/>
                        </a:solidFill>
                      </wps:spPr>
                      <wps:bodyPr wrap="square" lIns="0" tIns="0" rIns="0" bIns="0" rtlCol="0">
                        <a:prstTxWarp prst="textNoShape">
                          <a:avLst/>
                        </a:prstTxWarp>
                        <a:noAutofit/>
                      </wps:bodyPr>
                    </wps:wsp>
                  </a:graphicData>
                </a:graphic>
              </wp:anchor>
            </w:drawing>
          </mc:Choice>
          <mc:Fallback>
            <w:pict>
              <v:shape w14:anchorId="31D36BE8" id="Graphic 70" o:spid="_x0000_s1026" style="position:absolute;margin-left:446.15pt;margin-top:50.95pt;width:1.1pt;height:8.8pt;z-index:-16638976;visibility:visible;mso-wrap-style:square;mso-wrap-distance-left:0;mso-wrap-distance-top:0;mso-wrap-distance-right:0;mso-wrap-distance-bottom:0;mso-position-horizontal:absolute;mso-position-horizontal-relative:page;mso-position-vertical:absolute;mso-position-vertical-relative:text;v-text-anchor:top" coordsize="1397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" path="m13716,111252l,111252,,,13716,r,111252xe" fillcolor="#505967" stroked="f">
                <v:path arrowok="t"/>
                <w10:wrap anchorx="page"/>
              </v:shape>
            </w:pict>
          </mc:Fallback>
        </mc:AlternateContent>
      </w:r>
      <w:r>
        <w:rPr>
          <w:color w:val="4F5967"/>
          <w:w w:val="105"/>
          <w:sz w:val="23"/>
        </w:rPr>
        <w:t>The final plat shall consist of a mylar with the outside or trim line dimensions of twenty­ four inches by thirty-six inches (24" x 36"). The borderline of the plat shall be drawn in heavy lines leaving a space of at least one and one-half</w:t>
      </w:r>
      <w:r>
        <w:rPr>
          <w:color w:val="4F5967"/>
          <w:spacing w:val="32"/>
          <w:w w:val="105"/>
          <w:sz w:val="23"/>
        </w:rPr>
        <w:t xml:space="preserve"> </w:t>
      </w:r>
      <w:r>
        <w:rPr>
          <w:color w:val="4F5967"/>
          <w:w w:val="105"/>
          <w:sz w:val="23"/>
        </w:rPr>
        <w:t xml:space="preserve">inches (1 ½") on the left side </w:t>
      </w:r>
      <w:r>
        <w:rPr>
          <w:color w:val="4F5967"/>
          <w:w w:val="105"/>
          <w:position w:val="2"/>
          <w:sz w:val="23"/>
        </w:rPr>
        <w:t>and at</w:t>
      </w:r>
      <w:r>
        <w:rPr>
          <w:color w:val="4F5967"/>
          <w:spacing w:val="40"/>
          <w:w w:val="105"/>
          <w:position w:val="2"/>
          <w:sz w:val="23"/>
        </w:rPr>
        <w:t xml:space="preserve"> </w:t>
      </w:r>
      <w:r>
        <w:rPr>
          <w:color w:val="4F5967"/>
          <w:w w:val="105"/>
          <w:position w:val="2"/>
          <w:sz w:val="23"/>
        </w:rPr>
        <w:t>east</w:t>
      </w:r>
      <w:r>
        <w:rPr>
          <w:color w:val="4F5967"/>
          <w:spacing w:val="-2"/>
          <w:w w:val="105"/>
          <w:position w:val="2"/>
          <w:sz w:val="23"/>
        </w:rPr>
        <w:t xml:space="preserve"> </w:t>
      </w:r>
      <w:r>
        <w:rPr>
          <w:color w:val="4F5967"/>
          <w:w w:val="105"/>
          <w:position w:val="2"/>
          <w:sz w:val="23"/>
        </w:rPr>
        <w:t>one-half inch</w:t>
      </w:r>
      <w:r>
        <w:rPr>
          <w:color w:val="4F5967"/>
          <w:spacing w:val="-3"/>
          <w:w w:val="105"/>
          <w:position w:val="2"/>
          <w:sz w:val="23"/>
        </w:rPr>
        <w:t xml:space="preserve"> </w:t>
      </w:r>
      <w:r>
        <w:rPr>
          <w:color w:val="4F5967"/>
          <w:w w:val="105"/>
          <w:position w:val="2"/>
          <w:sz w:val="23"/>
        </w:rPr>
        <w:t>(½")</w:t>
      </w:r>
      <w:r>
        <w:rPr>
          <w:color w:val="4F5967"/>
          <w:spacing w:val="-1"/>
          <w:w w:val="105"/>
          <w:position w:val="2"/>
          <w:sz w:val="23"/>
        </w:rPr>
        <w:t xml:space="preserve"> </w:t>
      </w:r>
      <w:r>
        <w:rPr>
          <w:color w:val="4F5967"/>
          <w:w w:val="105"/>
          <w:position w:val="2"/>
          <w:sz w:val="23"/>
        </w:rPr>
        <w:t>margin on</w:t>
      </w:r>
      <w:r>
        <w:rPr>
          <w:color w:val="4F5967"/>
          <w:spacing w:val="-3"/>
          <w:w w:val="105"/>
          <w:position w:val="2"/>
          <w:sz w:val="23"/>
        </w:rPr>
        <w:t xml:space="preserve"> </w:t>
      </w:r>
      <w:r>
        <w:rPr>
          <w:color w:val="4F5967"/>
          <w:w w:val="105"/>
          <w:position w:val="2"/>
          <w:sz w:val="23"/>
        </w:rPr>
        <w:t>the</w:t>
      </w:r>
      <w:r>
        <w:rPr>
          <w:color w:val="4F5967"/>
          <w:spacing w:val="-1"/>
          <w:w w:val="105"/>
          <w:position w:val="2"/>
          <w:sz w:val="23"/>
        </w:rPr>
        <w:t xml:space="preserve"> </w:t>
      </w:r>
      <w:r>
        <w:rPr>
          <w:color w:val="4F5967"/>
          <w:w w:val="105"/>
          <w:position w:val="2"/>
          <w:sz w:val="23"/>
        </w:rPr>
        <w:t>other sides. The</w:t>
      </w:r>
      <w:r>
        <w:rPr>
          <w:color w:val="4F5967"/>
          <w:spacing w:val="-2"/>
          <w:w w:val="105"/>
          <w:position w:val="2"/>
          <w:sz w:val="23"/>
        </w:rPr>
        <w:t xml:space="preserve"> </w:t>
      </w:r>
      <w:r>
        <w:rPr>
          <w:color w:val="4F5967"/>
          <w:w w:val="105"/>
          <w:position w:val="2"/>
          <w:sz w:val="23"/>
        </w:rPr>
        <w:t>pat</w:t>
      </w:r>
      <w:r>
        <w:rPr>
          <w:color w:val="4F5967"/>
          <w:spacing w:val="40"/>
          <w:w w:val="105"/>
          <w:position w:val="2"/>
          <w:sz w:val="23"/>
        </w:rPr>
        <w:t xml:space="preserve"> </w:t>
      </w:r>
      <w:r>
        <w:rPr>
          <w:color w:val="4F5967"/>
          <w:w w:val="105"/>
          <w:position w:val="2"/>
          <w:sz w:val="23"/>
        </w:rPr>
        <w:t>sha</w:t>
      </w:r>
      <w:r>
        <w:rPr>
          <w:noProof/>
          <w:color w:val="4F5967"/>
          <w:sz w:val="23"/>
        </w:rPr>
        <w:drawing>
          <wp:inline distT="0" distB="0" distL="0" distR="0" wp14:anchorId="5B90C740" wp14:editId="5C38D710">
            <wp:extent cx="50292" cy="111252"/>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31" cstate="print"/>
                    <a:stretch>
                      <a:fillRect/>
                    </a:stretch>
                  </pic:blipFill>
                  <pic:spPr>
                    <a:xfrm>
                      <a:off x="0" y="0"/>
                      <a:ext cx="50292" cy="111252"/>
                    </a:xfrm>
                    <a:prstGeom prst="rect">
                      <a:avLst/>
                    </a:prstGeom>
                  </pic:spPr>
                </pic:pic>
              </a:graphicData>
            </a:graphic>
          </wp:inline>
        </w:drawing>
      </w:r>
      <w:r>
        <w:rPr>
          <w:rFonts w:ascii="Times New Roman" w:hAnsi="Times New Roman"/>
          <w:color w:val="4F5967"/>
          <w:spacing w:val="32"/>
          <w:w w:val="105"/>
          <w:position w:val="2"/>
          <w:sz w:val="23"/>
        </w:rPr>
        <w:t xml:space="preserve"> </w:t>
      </w:r>
      <w:r>
        <w:rPr>
          <w:color w:val="4F5967"/>
          <w:w w:val="105"/>
          <w:position w:val="2"/>
          <w:sz w:val="23"/>
        </w:rPr>
        <w:t>be</w:t>
      </w:r>
      <w:r>
        <w:rPr>
          <w:color w:val="4F5967"/>
          <w:spacing w:val="-1"/>
          <w:w w:val="105"/>
          <w:position w:val="2"/>
          <w:sz w:val="23"/>
        </w:rPr>
        <w:t xml:space="preserve"> </w:t>
      </w:r>
      <w:r>
        <w:rPr>
          <w:color w:val="4F5967"/>
          <w:w w:val="105"/>
          <w:position w:val="2"/>
          <w:sz w:val="23"/>
        </w:rPr>
        <w:t>so</w:t>
      </w:r>
      <w:r>
        <w:rPr>
          <w:color w:val="4F5967"/>
          <w:spacing w:val="-5"/>
          <w:w w:val="105"/>
          <w:position w:val="2"/>
          <w:sz w:val="23"/>
        </w:rPr>
        <w:t xml:space="preserve"> </w:t>
      </w:r>
      <w:r>
        <w:rPr>
          <w:color w:val="4F5967"/>
          <w:w w:val="105"/>
          <w:position w:val="2"/>
          <w:sz w:val="23"/>
        </w:rPr>
        <w:t xml:space="preserve">drawn </w:t>
      </w:r>
      <w:proofErr w:type="gramStart"/>
      <w:r>
        <w:rPr>
          <w:color w:val="4F5967"/>
          <w:w w:val="105"/>
          <w:position w:val="2"/>
          <w:sz w:val="23"/>
        </w:rPr>
        <w:t>that</w:t>
      </w:r>
      <w:proofErr w:type="gramEnd"/>
    </w:p>
    <w:p w14:paraId="1E05A9D9" w14:textId="77777777" w:rsidR="00E31BCD" w:rsidRDefault="00E31BCD">
      <w:pPr>
        <w:spacing w:line="242" w:lineRule="auto"/>
        <w:jc w:val="both"/>
        <w:rPr>
          <w:sz w:val="23"/>
        </w:rPr>
        <w:sectPr w:rsidR="00E31BCD">
          <w:headerReference w:type="default" r:id="rId32"/>
          <w:footerReference w:type="default" r:id="rId33"/>
          <w:pgSz w:w="12240" w:h="15840"/>
          <w:pgMar w:top="440" w:right="520" w:bottom="460" w:left="460" w:header="255" w:footer="263" w:gutter="0"/>
          <w:pgNumType w:start="1"/>
          <w:cols w:space="720"/>
        </w:sectPr>
      </w:pPr>
    </w:p>
    <w:p w14:paraId="5A51A2ED" w14:textId="77777777" w:rsidR="00E31BCD" w:rsidRDefault="00000000">
      <w:pPr>
        <w:spacing w:before="79" w:line="235" w:lineRule="auto"/>
        <w:ind w:left="1672" w:right="105" w:firstLine="2"/>
        <w:jc w:val="both"/>
        <w:rPr>
          <w:sz w:val="24"/>
        </w:rPr>
      </w:pPr>
      <w:r>
        <w:rPr>
          <w:color w:val="4F5967"/>
          <w:sz w:val="24"/>
        </w:rPr>
        <w:lastRenderedPageBreak/>
        <w:t xml:space="preserve">the top of the drawing faces either north or west, whichever accommodates the drawing best. All lines, dimensions, and markings shall be made on a mylar with approved waterproof black ink. The </w:t>
      </w:r>
      <w:proofErr w:type="gramStart"/>
      <w:r>
        <w:rPr>
          <w:color w:val="4F5967"/>
          <w:sz w:val="24"/>
        </w:rPr>
        <w:t>plat</w:t>
      </w:r>
      <w:proofErr w:type="gramEnd"/>
      <w:r>
        <w:rPr>
          <w:color w:val="4F5967"/>
          <w:sz w:val="24"/>
        </w:rPr>
        <w:t xml:space="preserve"> shall be made to a scale large enough to clearly show all details, and in</w:t>
      </w:r>
      <w:r>
        <w:rPr>
          <w:color w:val="4F5967"/>
          <w:spacing w:val="-3"/>
          <w:sz w:val="24"/>
        </w:rPr>
        <w:t xml:space="preserve"> </w:t>
      </w:r>
      <w:r>
        <w:rPr>
          <w:color w:val="4F5967"/>
          <w:sz w:val="24"/>
        </w:rPr>
        <w:t>any case shall not</w:t>
      </w:r>
      <w:r>
        <w:rPr>
          <w:color w:val="4F5967"/>
          <w:spacing w:val="-2"/>
          <w:sz w:val="24"/>
        </w:rPr>
        <w:t xml:space="preserve"> </w:t>
      </w:r>
      <w:r>
        <w:rPr>
          <w:color w:val="4F5967"/>
          <w:sz w:val="24"/>
        </w:rPr>
        <w:t>be</w:t>
      </w:r>
      <w:r>
        <w:rPr>
          <w:color w:val="4F5967"/>
          <w:spacing w:val="-2"/>
          <w:sz w:val="24"/>
        </w:rPr>
        <w:t xml:space="preserve"> </w:t>
      </w:r>
      <w:r>
        <w:rPr>
          <w:color w:val="4F5967"/>
          <w:sz w:val="24"/>
        </w:rPr>
        <w:t xml:space="preserve">smaller than </w:t>
      </w:r>
      <w:proofErr w:type="gramStart"/>
      <w:r>
        <w:rPr>
          <w:color w:val="4F5967"/>
          <w:sz w:val="24"/>
        </w:rPr>
        <w:t>one inch</w:t>
      </w:r>
      <w:proofErr w:type="gramEnd"/>
      <w:r>
        <w:rPr>
          <w:color w:val="4F5967"/>
          <w:sz w:val="24"/>
        </w:rPr>
        <w:t xml:space="preserve"> equals one hundred feet (1" = 100'). Workmanship</w:t>
      </w:r>
      <w:r>
        <w:rPr>
          <w:color w:val="4F5967"/>
          <w:spacing w:val="36"/>
          <w:sz w:val="24"/>
        </w:rPr>
        <w:t xml:space="preserve"> </w:t>
      </w:r>
      <w:r>
        <w:rPr>
          <w:color w:val="4F5967"/>
          <w:sz w:val="24"/>
        </w:rPr>
        <w:t>on the finished drawing shall be neat, clean cut and readable.</w:t>
      </w:r>
    </w:p>
    <w:p w14:paraId="08E447AD" w14:textId="77777777" w:rsidR="00E31BCD" w:rsidRDefault="00000000">
      <w:pPr>
        <w:pStyle w:val="ListParagraph"/>
        <w:numPr>
          <w:ilvl w:val="1"/>
          <w:numId w:val="1"/>
        </w:numPr>
        <w:tabs>
          <w:tab w:val="left" w:pos="1670"/>
          <w:tab w:val="left" w:pos="1673"/>
        </w:tabs>
        <w:spacing w:before="147" w:line="235" w:lineRule="auto"/>
        <w:ind w:right="128" w:hanging="269"/>
        <w:jc w:val="both"/>
        <w:rPr>
          <w:color w:val="4F5967"/>
          <w:sz w:val="24"/>
        </w:rPr>
      </w:pPr>
      <w:r>
        <w:rPr>
          <w:color w:val="4F5967"/>
          <w:sz w:val="24"/>
        </w:rPr>
        <w:t xml:space="preserve">The final </w:t>
      </w:r>
      <w:proofErr w:type="gramStart"/>
      <w:r>
        <w:rPr>
          <w:color w:val="4F5967"/>
          <w:sz w:val="24"/>
        </w:rPr>
        <w:t>plat</w:t>
      </w:r>
      <w:proofErr w:type="gramEnd"/>
      <w:r>
        <w:rPr>
          <w:color w:val="4F5967"/>
          <w:sz w:val="24"/>
        </w:rPr>
        <w:t xml:space="preserve"> shall conform in all respects to the preliminary plat as previously reviewed and approved by the Land Use Authority and shall have incorporated all modifications required in its review.</w:t>
      </w:r>
    </w:p>
    <w:p w14:paraId="389E68B4" w14:textId="77777777" w:rsidR="00E31BCD" w:rsidRDefault="00000000">
      <w:pPr>
        <w:pStyle w:val="ListParagraph"/>
        <w:numPr>
          <w:ilvl w:val="1"/>
          <w:numId w:val="1"/>
        </w:numPr>
        <w:tabs>
          <w:tab w:val="left" w:pos="1673"/>
        </w:tabs>
        <w:spacing w:before="155" w:line="235" w:lineRule="auto"/>
        <w:ind w:right="112" w:hanging="281"/>
        <w:jc w:val="both"/>
        <w:rPr>
          <w:color w:val="4F5967"/>
          <w:sz w:val="24"/>
        </w:rPr>
      </w:pPr>
      <w:r>
        <w:rPr>
          <w:color w:val="4F5967"/>
          <w:sz w:val="24"/>
        </w:rPr>
        <w:t>The</w:t>
      </w:r>
      <w:r>
        <w:rPr>
          <w:color w:val="4F5967"/>
          <w:spacing w:val="-2"/>
          <w:sz w:val="24"/>
        </w:rPr>
        <w:t xml:space="preserve"> </w:t>
      </w:r>
      <w:r>
        <w:rPr>
          <w:color w:val="4F5967"/>
          <w:sz w:val="24"/>
        </w:rPr>
        <w:t>plat</w:t>
      </w:r>
      <w:r>
        <w:rPr>
          <w:color w:val="4F5967"/>
          <w:spacing w:val="-4"/>
          <w:sz w:val="24"/>
        </w:rPr>
        <w:t xml:space="preserve"> </w:t>
      </w:r>
      <w:r>
        <w:rPr>
          <w:color w:val="4F5967"/>
          <w:sz w:val="24"/>
        </w:rPr>
        <w:t>shall</w:t>
      </w:r>
      <w:r>
        <w:rPr>
          <w:color w:val="4F5967"/>
          <w:spacing w:val="-7"/>
          <w:sz w:val="24"/>
        </w:rPr>
        <w:t xml:space="preserve"> </w:t>
      </w:r>
      <w:r>
        <w:rPr>
          <w:color w:val="4F5967"/>
          <w:sz w:val="24"/>
        </w:rPr>
        <w:t>fully and</w:t>
      </w:r>
      <w:r>
        <w:rPr>
          <w:color w:val="4F5967"/>
          <w:spacing w:val="-4"/>
          <w:sz w:val="24"/>
        </w:rPr>
        <w:t xml:space="preserve"> </w:t>
      </w:r>
      <w:r>
        <w:rPr>
          <w:color w:val="4F5967"/>
          <w:sz w:val="24"/>
        </w:rPr>
        <w:t>clearly show all</w:t>
      </w:r>
      <w:r>
        <w:rPr>
          <w:color w:val="4F5967"/>
          <w:spacing w:val="-5"/>
          <w:sz w:val="24"/>
        </w:rPr>
        <w:t xml:space="preserve"> </w:t>
      </w:r>
      <w:r>
        <w:rPr>
          <w:color w:val="4F5967"/>
          <w:sz w:val="24"/>
        </w:rPr>
        <w:t>stakes, monuments and</w:t>
      </w:r>
      <w:r>
        <w:rPr>
          <w:color w:val="4F5967"/>
          <w:spacing w:val="-6"/>
          <w:sz w:val="24"/>
        </w:rPr>
        <w:t xml:space="preserve"> </w:t>
      </w:r>
      <w:r>
        <w:rPr>
          <w:color w:val="4F5967"/>
          <w:sz w:val="24"/>
        </w:rPr>
        <w:t>other evidence indicating the</w:t>
      </w:r>
      <w:r>
        <w:rPr>
          <w:color w:val="4F5967"/>
          <w:spacing w:val="-4"/>
          <w:sz w:val="24"/>
        </w:rPr>
        <w:t xml:space="preserve"> </w:t>
      </w:r>
      <w:r>
        <w:rPr>
          <w:color w:val="4F5967"/>
          <w:sz w:val="24"/>
        </w:rPr>
        <w:t>boundaries of</w:t>
      </w:r>
      <w:r>
        <w:rPr>
          <w:color w:val="4F5967"/>
          <w:spacing w:val="-6"/>
          <w:sz w:val="24"/>
        </w:rPr>
        <w:t xml:space="preserve"> </w:t>
      </w:r>
      <w:r>
        <w:rPr>
          <w:color w:val="4F5967"/>
          <w:sz w:val="24"/>
        </w:rPr>
        <w:t>the</w:t>
      </w:r>
      <w:r>
        <w:rPr>
          <w:color w:val="4F5967"/>
          <w:spacing w:val="-5"/>
          <w:sz w:val="24"/>
        </w:rPr>
        <w:t xml:space="preserve"> </w:t>
      </w:r>
      <w:r>
        <w:rPr>
          <w:color w:val="4F5967"/>
          <w:sz w:val="24"/>
        </w:rPr>
        <w:t>subdivision as</w:t>
      </w:r>
      <w:r>
        <w:rPr>
          <w:color w:val="4F5967"/>
          <w:spacing w:val="-6"/>
          <w:sz w:val="24"/>
        </w:rPr>
        <w:t xml:space="preserve"> </w:t>
      </w:r>
      <w:r>
        <w:rPr>
          <w:color w:val="4F5967"/>
          <w:sz w:val="24"/>
        </w:rPr>
        <w:t>found</w:t>
      </w:r>
      <w:r>
        <w:rPr>
          <w:color w:val="4F5967"/>
          <w:spacing w:val="-4"/>
          <w:sz w:val="24"/>
        </w:rPr>
        <w:t xml:space="preserve"> </w:t>
      </w:r>
      <w:r>
        <w:rPr>
          <w:color w:val="4F5967"/>
          <w:sz w:val="24"/>
        </w:rPr>
        <w:t>on</w:t>
      </w:r>
      <w:r>
        <w:rPr>
          <w:color w:val="4F5967"/>
          <w:spacing w:val="-9"/>
          <w:sz w:val="24"/>
        </w:rPr>
        <w:t xml:space="preserve"> </w:t>
      </w:r>
      <w:r>
        <w:rPr>
          <w:color w:val="4F5967"/>
          <w:sz w:val="24"/>
        </w:rPr>
        <w:t>the</w:t>
      </w:r>
      <w:r>
        <w:rPr>
          <w:color w:val="4F5967"/>
          <w:spacing w:val="-5"/>
          <w:sz w:val="24"/>
        </w:rPr>
        <w:t xml:space="preserve"> </w:t>
      </w:r>
      <w:r>
        <w:rPr>
          <w:color w:val="4F5967"/>
          <w:sz w:val="24"/>
        </w:rPr>
        <w:t>site. Any monument or</w:t>
      </w:r>
      <w:r>
        <w:rPr>
          <w:color w:val="4F5967"/>
          <w:spacing w:val="-6"/>
          <w:sz w:val="24"/>
        </w:rPr>
        <w:t xml:space="preserve"> </w:t>
      </w:r>
      <w:r>
        <w:rPr>
          <w:color w:val="4F5967"/>
          <w:sz w:val="24"/>
        </w:rPr>
        <w:t>benchmark that is</w:t>
      </w:r>
      <w:r>
        <w:rPr>
          <w:color w:val="4F5967"/>
          <w:spacing w:val="-8"/>
          <w:sz w:val="24"/>
        </w:rPr>
        <w:t xml:space="preserve"> </w:t>
      </w:r>
      <w:r>
        <w:rPr>
          <w:color w:val="4F5967"/>
          <w:sz w:val="24"/>
        </w:rPr>
        <w:t>disturbed or</w:t>
      </w:r>
      <w:r>
        <w:rPr>
          <w:color w:val="4F5967"/>
          <w:spacing w:val="-7"/>
          <w:sz w:val="24"/>
        </w:rPr>
        <w:t xml:space="preserve"> </w:t>
      </w:r>
      <w:r>
        <w:rPr>
          <w:color w:val="4F5967"/>
          <w:sz w:val="24"/>
        </w:rPr>
        <w:t>destroyed before acceptance of</w:t>
      </w:r>
      <w:r>
        <w:rPr>
          <w:color w:val="4F5967"/>
          <w:spacing w:val="-8"/>
          <w:sz w:val="24"/>
        </w:rPr>
        <w:t xml:space="preserve"> </w:t>
      </w:r>
      <w:r>
        <w:rPr>
          <w:color w:val="4F5967"/>
          <w:sz w:val="24"/>
        </w:rPr>
        <w:t>all</w:t>
      </w:r>
      <w:r>
        <w:rPr>
          <w:color w:val="4F5967"/>
          <w:spacing w:val="-11"/>
          <w:sz w:val="24"/>
        </w:rPr>
        <w:t xml:space="preserve"> </w:t>
      </w:r>
      <w:r>
        <w:rPr>
          <w:color w:val="4F5967"/>
          <w:sz w:val="24"/>
        </w:rPr>
        <w:t>improvements shall</w:t>
      </w:r>
      <w:r>
        <w:rPr>
          <w:color w:val="4F5967"/>
          <w:spacing w:val="-1"/>
          <w:sz w:val="24"/>
        </w:rPr>
        <w:t xml:space="preserve"> </w:t>
      </w:r>
      <w:r>
        <w:rPr>
          <w:color w:val="4F5967"/>
          <w:sz w:val="24"/>
        </w:rPr>
        <w:t>be</w:t>
      </w:r>
      <w:r>
        <w:rPr>
          <w:color w:val="4F5967"/>
          <w:spacing w:val="-7"/>
          <w:sz w:val="24"/>
        </w:rPr>
        <w:t xml:space="preserve"> </w:t>
      </w:r>
      <w:r>
        <w:rPr>
          <w:color w:val="4F5967"/>
          <w:sz w:val="24"/>
        </w:rPr>
        <w:t>replaced by</w:t>
      </w:r>
      <w:r>
        <w:rPr>
          <w:color w:val="4F5967"/>
          <w:spacing w:val="-4"/>
          <w:sz w:val="24"/>
        </w:rPr>
        <w:t xml:space="preserve"> </w:t>
      </w:r>
      <w:r>
        <w:rPr>
          <w:color w:val="4F5967"/>
          <w:sz w:val="24"/>
        </w:rPr>
        <w:t>the applicant under the</w:t>
      </w:r>
      <w:r>
        <w:rPr>
          <w:color w:val="4F5967"/>
          <w:spacing w:val="-1"/>
          <w:sz w:val="24"/>
        </w:rPr>
        <w:t xml:space="preserve"> </w:t>
      </w:r>
      <w:r>
        <w:rPr>
          <w:color w:val="4F5967"/>
          <w:sz w:val="24"/>
        </w:rPr>
        <w:t>direction of</w:t>
      </w:r>
      <w:r>
        <w:rPr>
          <w:color w:val="4F5967"/>
          <w:spacing w:val="-1"/>
          <w:sz w:val="24"/>
        </w:rPr>
        <w:t xml:space="preserve"> </w:t>
      </w:r>
      <w:r>
        <w:rPr>
          <w:color w:val="4F5967"/>
          <w:sz w:val="24"/>
        </w:rPr>
        <w:t>the County Surveyor. The following required monuments shall be shown on the final plat:</w:t>
      </w:r>
    </w:p>
    <w:p w14:paraId="3023855A" w14:textId="77777777" w:rsidR="00E31BCD" w:rsidRDefault="00000000">
      <w:pPr>
        <w:pStyle w:val="ListParagraph"/>
        <w:numPr>
          <w:ilvl w:val="2"/>
          <w:numId w:val="1"/>
        </w:numPr>
        <w:tabs>
          <w:tab w:val="left" w:pos="2455"/>
          <w:tab w:val="left" w:pos="2459"/>
        </w:tabs>
        <w:spacing w:before="144" w:line="237" w:lineRule="auto"/>
        <w:ind w:left="2459" w:right="124"/>
        <w:jc w:val="left"/>
        <w:rPr>
          <w:color w:val="4F5967"/>
          <w:sz w:val="24"/>
        </w:rPr>
      </w:pPr>
      <w:r>
        <w:rPr>
          <w:color w:val="4F5967"/>
          <w:sz w:val="24"/>
        </w:rPr>
        <w:t>The location of</w:t>
      </w:r>
      <w:r>
        <w:rPr>
          <w:color w:val="4F5967"/>
          <w:spacing w:val="-8"/>
          <w:sz w:val="24"/>
        </w:rPr>
        <w:t xml:space="preserve"> </w:t>
      </w:r>
      <w:r>
        <w:rPr>
          <w:color w:val="4F5967"/>
          <w:sz w:val="24"/>
        </w:rPr>
        <w:t>all</w:t>
      </w:r>
      <w:r>
        <w:rPr>
          <w:color w:val="4F5967"/>
          <w:spacing w:val="-8"/>
          <w:sz w:val="24"/>
        </w:rPr>
        <w:t xml:space="preserve"> </w:t>
      </w:r>
      <w:r>
        <w:rPr>
          <w:color w:val="4F5967"/>
          <w:sz w:val="24"/>
        </w:rPr>
        <w:t>monuments placed in</w:t>
      </w:r>
      <w:r>
        <w:rPr>
          <w:color w:val="4F5967"/>
          <w:spacing w:val="-9"/>
          <w:sz w:val="24"/>
        </w:rPr>
        <w:t xml:space="preserve"> </w:t>
      </w:r>
      <w:r>
        <w:rPr>
          <w:color w:val="4F5967"/>
          <w:sz w:val="24"/>
        </w:rPr>
        <w:t>making the</w:t>
      </w:r>
      <w:r>
        <w:rPr>
          <w:color w:val="4F5967"/>
          <w:spacing w:val="-4"/>
          <w:sz w:val="24"/>
        </w:rPr>
        <w:t xml:space="preserve"> </w:t>
      </w:r>
      <w:r>
        <w:rPr>
          <w:color w:val="4F5967"/>
          <w:sz w:val="24"/>
        </w:rPr>
        <w:t>survey, including a</w:t>
      </w:r>
      <w:r>
        <w:rPr>
          <w:color w:val="4F5967"/>
          <w:spacing w:val="-9"/>
          <w:sz w:val="24"/>
        </w:rPr>
        <w:t xml:space="preserve"> </w:t>
      </w:r>
      <w:r>
        <w:rPr>
          <w:color w:val="4F5967"/>
          <w:sz w:val="24"/>
        </w:rPr>
        <w:t xml:space="preserve">statement as to what, if any, points were reset by </w:t>
      </w:r>
      <w:proofErr w:type="gramStart"/>
      <w:r>
        <w:rPr>
          <w:color w:val="4F5967"/>
          <w:sz w:val="24"/>
        </w:rPr>
        <w:t>ties;</w:t>
      </w:r>
      <w:proofErr w:type="gramEnd"/>
    </w:p>
    <w:p w14:paraId="5DBF9DDE" w14:textId="77777777" w:rsidR="00E31BCD" w:rsidRDefault="00000000">
      <w:pPr>
        <w:pStyle w:val="ListParagraph"/>
        <w:numPr>
          <w:ilvl w:val="2"/>
          <w:numId w:val="1"/>
        </w:numPr>
        <w:tabs>
          <w:tab w:val="left" w:pos="2455"/>
        </w:tabs>
        <w:spacing w:before="146" w:line="237" w:lineRule="auto"/>
        <w:ind w:left="2455" w:right="112" w:hanging="250"/>
        <w:jc w:val="left"/>
        <w:rPr>
          <w:color w:val="4F5967"/>
          <w:sz w:val="24"/>
        </w:rPr>
      </w:pPr>
      <w:r>
        <w:rPr>
          <w:color w:val="4F5967"/>
          <w:sz w:val="24"/>
        </w:rPr>
        <w:t>All</w:t>
      </w:r>
      <w:r>
        <w:rPr>
          <w:color w:val="4F5967"/>
          <w:spacing w:val="-3"/>
          <w:sz w:val="24"/>
        </w:rPr>
        <w:t xml:space="preserve"> </w:t>
      </w:r>
      <w:r>
        <w:rPr>
          <w:color w:val="4F5967"/>
          <w:sz w:val="24"/>
        </w:rPr>
        <w:t>right-of-way monuments at angle points and intersections as approved by the County Surveyor.</w:t>
      </w:r>
    </w:p>
    <w:p w14:paraId="1B183521" w14:textId="77777777" w:rsidR="00E31BCD" w:rsidRDefault="00E31BCD">
      <w:pPr>
        <w:pStyle w:val="BodyText"/>
        <w:spacing w:before="21"/>
        <w:rPr>
          <w:sz w:val="24"/>
        </w:rPr>
      </w:pPr>
    </w:p>
    <w:p w14:paraId="0ABAE08C" w14:textId="77777777" w:rsidR="00E31BCD" w:rsidRDefault="00000000">
      <w:pPr>
        <w:pStyle w:val="ListParagraph"/>
        <w:numPr>
          <w:ilvl w:val="1"/>
          <w:numId w:val="1"/>
        </w:numPr>
        <w:tabs>
          <w:tab w:val="left" w:pos="1672"/>
          <w:tab w:val="left" w:pos="1675"/>
        </w:tabs>
        <w:spacing w:line="235" w:lineRule="auto"/>
        <w:ind w:left="1675" w:right="110" w:hanging="284"/>
        <w:jc w:val="both"/>
        <w:rPr>
          <w:color w:val="4F5967"/>
          <w:sz w:val="24"/>
        </w:rPr>
      </w:pPr>
      <w:r>
        <w:rPr>
          <w:color w:val="4F5967"/>
          <w:sz w:val="24"/>
        </w:rPr>
        <w:t xml:space="preserve">The final </w:t>
      </w:r>
      <w:proofErr w:type="gramStart"/>
      <w:r>
        <w:rPr>
          <w:color w:val="4F5967"/>
          <w:sz w:val="24"/>
        </w:rPr>
        <w:t>plat</w:t>
      </w:r>
      <w:proofErr w:type="gramEnd"/>
      <w:r>
        <w:rPr>
          <w:color w:val="4F5967"/>
          <w:sz w:val="24"/>
        </w:rPr>
        <w:t xml:space="preserve"> shall contain the name, stamp, and signature of a professional land surveyor licensed in the State of Utah, who prepared the plat, together with the date of the survey, the scale of the map, and the number of sheets. The following certificates, acknowledgments, and descriptions shall appear on the title sheet of the final plat, and such certificates may be combined where appropriate:</w:t>
      </w:r>
    </w:p>
    <w:p w14:paraId="3E451F1F" w14:textId="77777777" w:rsidR="00E31BCD" w:rsidRDefault="00000000">
      <w:pPr>
        <w:pStyle w:val="ListParagraph"/>
        <w:numPr>
          <w:ilvl w:val="2"/>
          <w:numId w:val="1"/>
        </w:numPr>
        <w:tabs>
          <w:tab w:val="left" w:pos="2456"/>
        </w:tabs>
        <w:spacing w:before="147" w:line="472" w:lineRule="auto"/>
        <w:ind w:right="3228" w:hanging="202"/>
        <w:jc w:val="left"/>
        <w:rPr>
          <w:color w:val="4F5967"/>
          <w:sz w:val="24"/>
        </w:rPr>
      </w:pPr>
      <w:r>
        <w:rPr>
          <w:color w:val="4F5967"/>
          <w:sz w:val="24"/>
        </w:rPr>
        <w:t>Professional</w:t>
      </w:r>
      <w:r>
        <w:rPr>
          <w:color w:val="4F5967"/>
          <w:spacing w:val="-9"/>
          <w:sz w:val="24"/>
        </w:rPr>
        <w:t xml:space="preserve"> </w:t>
      </w:r>
      <w:r>
        <w:rPr>
          <w:color w:val="4F5967"/>
          <w:sz w:val="24"/>
        </w:rPr>
        <w:t>Land</w:t>
      </w:r>
      <w:r>
        <w:rPr>
          <w:color w:val="4F5967"/>
          <w:spacing w:val="-13"/>
          <w:sz w:val="24"/>
        </w:rPr>
        <w:t xml:space="preserve"> </w:t>
      </w:r>
      <w:r>
        <w:rPr>
          <w:color w:val="4F5967"/>
          <w:sz w:val="24"/>
        </w:rPr>
        <w:t>Surveyor's</w:t>
      </w:r>
      <w:r>
        <w:rPr>
          <w:color w:val="4F5967"/>
          <w:spacing w:val="-4"/>
          <w:sz w:val="24"/>
        </w:rPr>
        <w:t xml:space="preserve"> </w:t>
      </w:r>
      <w:r>
        <w:rPr>
          <w:color w:val="4F5967"/>
          <w:sz w:val="24"/>
        </w:rPr>
        <w:t>"Certificate</w:t>
      </w:r>
      <w:r>
        <w:rPr>
          <w:color w:val="4F5967"/>
          <w:spacing w:val="-4"/>
          <w:sz w:val="24"/>
        </w:rPr>
        <w:t xml:space="preserve"> </w:t>
      </w:r>
      <w:r>
        <w:rPr>
          <w:color w:val="4F5967"/>
          <w:sz w:val="24"/>
        </w:rPr>
        <w:t>of</w:t>
      </w:r>
      <w:r>
        <w:rPr>
          <w:color w:val="4F5967"/>
          <w:spacing w:val="-17"/>
          <w:sz w:val="24"/>
        </w:rPr>
        <w:t xml:space="preserve"> </w:t>
      </w:r>
      <w:r>
        <w:rPr>
          <w:color w:val="4F5967"/>
          <w:sz w:val="24"/>
        </w:rPr>
        <w:t xml:space="preserve">Survey": </w:t>
      </w:r>
      <w:bookmarkStart w:id="292" w:name="_Hlk173953383"/>
      <w:r>
        <w:rPr>
          <w:color w:val="4F5967"/>
          <w:sz w:val="24"/>
        </w:rPr>
        <w:t>SURVEYOR'S CERTIFICATE</w:t>
      </w:r>
    </w:p>
    <w:p w14:paraId="7CC7ADF1" w14:textId="77777777" w:rsidR="00E31BCD" w:rsidRDefault="00000000">
      <w:pPr>
        <w:tabs>
          <w:tab w:val="left" w:pos="10723"/>
        </w:tabs>
        <w:spacing w:line="235" w:lineRule="auto"/>
        <w:ind w:left="2456" w:right="107" w:hanging="2"/>
        <w:jc w:val="both"/>
        <w:rPr>
          <w:sz w:val="24"/>
        </w:rPr>
      </w:pPr>
      <w:r>
        <w:rPr>
          <w:color w:val="4F5967"/>
          <w:sz w:val="24"/>
        </w:rPr>
        <w:t>I,</w:t>
      </w:r>
      <w:r>
        <w:rPr>
          <w:color w:val="4F5967"/>
          <w:spacing w:val="-5"/>
          <w:sz w:val="24"/>
        </w:rPr>
        <w:t xml:space="preserve"> </w:t>
      </w:r>
      <w:r>
        <w:rPr>
          <w:color w:val="4F5967"/>
          <w:sz w:val="24"/>
        </w:rPr>
        <w:t>[NAME OF</w:t>
      </w:r>
      <w:r>
        <w:rPr>
          <w:color w:val="4F5967"/>
          <w:spacing w:val="-1"/>
          <w:sz w:val="24"/>
        </w:rPr>
        <w:t xml:space="preserve"> </w:t>
      </w:r>
      <w:r>
        <w:rPr>
          <w:color w:val="4F5967"/>
          <w:sz w:val="24"/>
        </w:rPr>
        <w:t>PROFESSIONAL LAND SURVEYOR], do</w:t>
      </w:r>
      <w:r>
        <w:rPr>
          <w:color w:val="4F5967"/>
          <w:spacing w:val="-2"/>
          <w:sz w:val="24"/>
        </w:rPr>
        <w:t xml:space="preserve"> </w:t>
      </w:r>
      <w:r>
        <w:rPr>
          <w:color w:val="4F5967"/>
          <w:sz w:val="24"/>
        </w:rPr>
        <w:t>hereby certify that I am</w:t>
      </w:r>
      <w:r>
        <w:rPr>
          <w:color w:val="4F5967"/>
          <w:spacing w:val="-1"/>
          <w:sz w:val="24"/>
        </w:rPr>
        <w:t xml:space="preserve"> </w:t>
      </w:r>
      <w:r>
        <w:rPr>
          <w:color w:val="4F5967"/>
          <w:sz w:val="24"/>
        </w:rPr>
        <w:t>a Professional</w:t>
      </w:r>
      <w:r>
        <w:rPr>
          <w:color w:val="4F5967"/>
          <w:spacing w:val="80"/>
          <w:sz w:val="24"/>
        </w:rPr>
        <w:t xml:space="preserve"> </w:t>
      </w:r>
      <w:r>
        <w:rPr>
          <w:color w:val="4F5967"/>
          <w:sz w:val="24"/>
        </w:rPr>
        <w:t>Land</w:t>
      </w:r>
      <w:r>
        <w:rPr>
          <w:color w:val="4F5967"/>
          <w:spacing w:val="80"/>
          <w:sz w:val="24"/>
        </w:rPr>
        <w:t xml:space="preserve"> </w:t>
      </w:r>
      <w:r>
        <w:rPr>
          <w:color w:val="4F5967"/>
          <w:sz w:val="24"/>
        </w:rPr>
        <w:t>Surveyor,</w:t>
      </w:r>
      <w:r>
        <w:rPr>
          <w:color w:val="4F5967"/>
          <w:spacing w:val="80"/>
          <w:sz w:val="24"/>
        </w:rPr>
        <w:t xml:space="preserve"> </w:t>
      </w:r>
      <w:r>
        <w:rPr>
          <w:color w:val="4F5967"/>
          <w:sz w:val="24"/>
        </w:rPr>
        <w:t>and</w:t>
      </w:r>
      <w:r>
        <w:rPr>
          <w:color w:val="4F5967"/>
          <w:spacing w:val="80"/>
          <w:sz w:val="24"/>
        </w:rPr>
        <w:t xml:space="preserve"> </w:t>
      </w:r>
      <w:r>
        <w:rPr>
          <w:color w:val="4F5967"/>
          <w:sz w:val="24"/>
        </w:rPr>
        <w:t>that</w:t>
      </w:r>
      <w:r>
        <w:rPr>
          <w:color w:val="4F5967"/>
          <w:spacing w:val="80"/>
          <w:sz w:val="24"/>
        </w:rPr>
        <w:t xml:space="preserve"> </w:t>
      </w:r>
      <w:r>
        <w:rPr>
          <w:color w:val="4F5967"/>
          <w:sz w:val="24"/>
        </w:rPr>
        <w:t>I</w:t>
      </w:r>
      <w:r>
        <w:rPr>
          <w:color w:val="4F5967"/>
          <w:spacing w:val="80"/>
          <w:sz w:val="24"/>
        </w:rPr>
        <w:t xml:space="preserve"> </w:t>
      </w:r>
      <w:r>
        <w:rPr>
          <w:color w:val="4F5967"/>
          <w:sz w:val="24"/>
        </w:rPr>
        <w:t>hold</w:t>
      </w:r>
      <w:r>
        <w:rPr>
          <w:color w:val="4F5967"/>
          <w:spacing w:val="80"/>
          <w:sz w:val="24"/>
        </w:rPr>
        <w:t xml:space="preserve"> </w:t>
      </w:r>
      <w:r>
        <w:rPr>
          <w:color w:val="4F5967"/>
          <w:sz w:val="24"/>
        </w:rPr>
        <w:t>License</w:t>
      </w:r>
      <w:r>
        <w:rPr>
          <w:color w:val="4F5967"/>
          <w:spacing w:val="80"/>
          <w:sz w:val="24"/>
        </w:rPr>
        <w:t xml:space="preserve"> </w:t>
      </w:r>
      <w:r>
        <w:rPr>
          <w:color w:val="4F5967"/>
          <w:sz w:val="24"/>
        </w:rPr>
        <w:t>No.</w:t>
      </w:r>
      <w:r>
        <w:rPr>
          <w:color w:val="4F5967"/>
          <w:spacing w:val="83"/>
          <w:sz w:val="24"/>
        </w:rPr>
        <w:t xml:space="preserve"> </w:t>
      </w:r>
      <w:r>
        <w:rPr>
          <w:color w:val="4F5967"/>
          <w:sz w:val="24"/>
          <w:u w:val="single" w:color="505967"/>
        </w:rPr>
        <w:tab/>
      </w:r>
      <w:r>
        <w:rPr>
          <w:color w:val="4F5967"/>
          <w:sz w:val="24"/>
        </w:rPr>
        <w:t>, in accordance with Title 58, Chapter 22, of the Professional Engineers and Land Surveyors Act; I</w:t>
      </w:r>
      <w:r>
        <w:rPr>
          <w:color w:val="4F5967"/>
          <w:spacing w:val="-2"/>
          <w:sz w:val="24"/>
        </w:rPr>
        <w:t xml:space="preserve"> </w:t>
      </w:r>
      <w:r>
        <w:rPr>
          <w:color w:val="4F5967"/>
          <w:sz w:val="24"/>
        </w:rPr>
        <w:t>further certify that by authority of the owners I have completed a survey of the property described on this subdivision plat in accordance with Section</w:t>
      </w:r>
      <w:r>
        <w:rPr>
          <w:color w:val="4F5967"/>
          <w:spacing w:val="-1"/>
          <w:sz w:val="24"/>
        </w:rPr>
        <w:t xml:space="preserve"> </w:t>
      </w:r>
      <w:r>
        <w:rPr>
          <w:color w:val="4F5967"/>
          <w:sz w:val="24"/>
        </w:rPr>
        <w:t>17-23-17, have</w:t>
      </w:r>
      <w:r>
        <w:rPr>
          <w:color w:val="4F5967"/>
          <w:spacing w:val="-3"/>
          <w:sz w:val="24"/>
        </w:rPr>
        <w:t xml:space="preserve"> </w:t>
      </w:r>
      <w:r>
        <w:rPr>
          <w:color w:val="4F5967"/>
          <w:sz w:val="24"/>
        </w:rPr>
        <w:t>verified</w:t>
      </w:r>
      <w:r>
        <w:rPr>
          <w:color w:val="4F5967"/>
          <w:spacing w:val="-4"/>
          <w:sz w:val="24"/>
        </w:rPr>
        <w:t xml:space="preserve"> </w:t>
      </w:r>
      <w:r>
        <w:rPr>
          <w:color w:val="4F5967"/>
          <w:sz w:val="24"/>
        </w:rPr>
        <w:t>all</w:t>
      </w:r>
      <w:r>
        <w:rPr>
          <w:color w:val="4F5967"/>
          <w:spacing w:val="-9"/>
          <w:sz w:val="24"/>
        </w:rPr>
        <w:t xml:space="preserve"> </w:t>
      </w:r>
      <w:r>
        <w:rPr>
          <w:color w:val="4F5967"/>
          <w:sz w:val="24"/>
        </w:rPr>
        <w:t>measurements, and</w:t>
      </w:r>
      <w:r>
        <w:rPr>
          <w:color w:val="4F5967"/>
          <w:spacing w:val="-5"/>
          <w:sz w:val="24"/>
        </w:rPr>
        <w:t xml:space="preserve"> </w:t>
      </w:r>
      <w:r>
        <w:rPr>
          <w:color w:val="4F5967"/>
          <w:sz w:val="24"/>
        </w:rPr>
        <w:t>have</w:t>
      </w:r>
      <w:r>
        <w:rPr>
          <w:color w:val="4F5967"/>
          <w:spacing w:val="-7"/>
          <w:sz w:val="24"/>
        </w:rPr>
        <w:t xml:space="preserve"> </w:t>
      </w:r>
      <w:r>
        <w:rPr>
          <w:color w:val="4F5967"/>
          <w:sz w:val="24"/>
        </w:rPr>
        <w:t>subdivided said</w:t>
      </w:r>
      <w:r>
        <w:rPr>
          <w:color w:val="4F5967"/>
          <w:spacing w:val="-9"/>
          <w:sz w:val="24"/>
        </w:rPr>
        <w:t xml:space="preserve"> </w:t>
      </w:r>
      <w:r>
        <w:rPr>
          <w:color w:val="4F5967"/>
          <w:sz w:val="24"/>
        </w:rPr>
        <w:t>tract of land into lots and streets, together with easements, hereafter to be known as [NAME OF SUBDIVISION</w:t>
      </w:r>
      <w:r>
        <w:rPr>
          <w:color w:val="4F5967"/>
          <w:spacing w:val="29"/>
          <w:sz w:val="24"/>
        </w:rPr>
        <w:t xml:space="preserve"> </w:t>
      </w:r>
      <w:r>
        <w:rPr>
          <w:color w:val="4F5967"/>
          <w:sz w:val="24"/>
        </w:rPr>
        <w:t>AND PHASE NUMBER IF APPLICABLE]</w:t>
      </w:r>
      <w:r>
        <w:rPr>
          <w:color w:val="4F5967"/>
          <w:spacing w:val="28"/>
          <w:sz w:val="24"/>
        </w:rPr>
        <w:t xml:space="preserve"> </w:t>
      </w:r>
      <w:r>
        <w:rPr>
          <w:color w:val="4F5967"/>
          <w:sz w:val="24"/>
        </w:rPr>
        <w:t>and that the</w:t>
      </w:r>
    </w:p>
    <w:p w14:paraId="1368F3E9" w14:textId="77777777" w:rsidR="00E31BCD" w:rsidRDefault="00000000">
      <w:pPr>
        <w:spacing w:before="3" w:line="235" w:lineRule="auto"/>
        <w:ind w:left="2459" w:right="110" w:firstLine="1"/>
        <w:jc w:val="both"/>
        <w:rPr>
          <w:sz w:val="24"/>
        </w:rPr>
      </w:pPr>
      <w:r>
        <w:rPr>
          <w:color w:val="4F5967"/>
          <w:sz w:val="24"/>
        </w:rPr>
        <w:t xml:space="preserve">same has been correctly surveyed and monumented on the ground as shown on this </w:t>
      </w:r>
      <w:proofErr w:type="gramStart"/>
      <w:r>
        <w:rPr>
          <w:color w:val="4F5967"/>
          <w:sz w:val="24"/>
        </w:rPr>
        <w:t>plat</w:t>
      </w:r>
      <w:proofErr w:type="gramEnd"/>
      <w:r>
        <w:rPr>
          <w:color w:val="4F5967"/>
          <w:sz w:val="24"/>
        </w:rPr>
        <w:t>.</w:t>
      </w:r>
    </w:p>
    <w:p w14:paraId="3C61E0C6" w14:textId="77777777" w:rsidR="00E31BCD" w:rsidRDefault="00000000">
      <w:pPr>
        <w:pStyle w:val="ListParagraph"/>
        <w:numPr>
          <w:ilvl w:val="2"/>
          <w:numId w:val="1"/>
        </w:numPr>
        <w:tabs>
          <w:tab w:val="left" w:pos="2453"/>
          <w:tab w:val="left" w:pos="2456"/>
        </w:tabs>
        <w:spacing w:before="146" w:line="472" w:lineRule="auto"/>
        <w:ind w:right="3443" w:hanging="255"/>
        <w:jc w:val="left"/>
        <w:rPr>
          <w:color w:val="4F5967"/>
          <w:sz w:val="24"/>
        </w:rPr>
      </w:pPr>
      <w:proofErr w:type="gramStart"/>
      <w:r>
        <w:rPr>
          <w:color w:val="4F5967"/>
          <w:sz w:val="24"/>
        </w:rPr>
        <w:t>Owners</w:t>
      </w:r>
      <w:proofErr w:type="gramEnd"/>
      <w:r>
        <w:rPr>
          <w:color w:val="4F5967"/>
          <w:spacing w:val="-1"/>
          <w:sz w:val="24"/>
        </w:rPr>
        <w:t xml:space="preserve"> </w:t>
      </w:r>
      <w:r>
        <w:rPr>
          <w:color w:val="4F5967"/>
          <w:sz w:val="24"/>
        </w:rPr>
        <w:t>dedication</w:t>
      </w:r>
      <w:r>
        <w:rPr>
          <w:color w:val="4F5967"/>
          <w:spacing w:val="-2"/>
          <w:sz w:val="24"/>
        </w:rPr>
        <w:t xml:space="preserve"> </w:t>
      </w:r>
      <w:r>
        <w:rPr>
          <w:color w:val="4F5967"/>
          <w:sz w:val="24"/>
        </w:rPr>
        <w:t>certificate in</w:t>
      </w:r>
      <w:r>
        <w:rPr>
          <w:color w:val="4F5967"/>
          <w:spacing w:val="-14"/>
          <w:sz w:val="24"/>
        </w:rPr>
        <w:t xml:space="preserve"> </w:t>
      </w:r>
      <w:r>
        <w:rPr>
          <w:color w:val="4F5967"/>
          <w:sz w:val="24"/>
        </w:rPr>
        <w:t>the</w:t>
      </w:r>
      <w:r>
        <w:rPr>
          <w:color w:val="4F5967"/>
          <w:spacing w:val="-11"/>
          <w:sz w:val="24"/>
        </w:rPr>
        <w:t xml:space="preserve"> </w:t>
      </w:r>
      <w:r>
        <w:rPr>
          <w:color w:val="4F5967"/>
          <w:sz w:val="24"/>
        </w:rPr>
        <w:t>following form: OWNERS DEDICATION</w:t>
      </w:r>
    </w:p>
    <w:p w14:paraId="11F8EF70" w14:textId="77777777" w:rsidR="00E31BCD" w:rsidRDefault="00000000">
      <w:pPr>
        <w:tabs>
          <w:tab w:val="left" w:pos="8220"/>
        </w:tabs>
        <w:spacing w:line="235" w:lineRule="auto"/>
        <w:ind w:left="2456" w:right="112" w:firstLine="3"/>
        <w:jc w:val="both"/>
        <w:rPr>
          <w:sz w:val="24"/>
        </w:rPr>
      </w:pPr>
      <w:r>
        <w:rPr>
          <w:color w:val="4F5967"/>
          <w:sz w:val="24"/>
        </w:rPr>
        <w:t>Known all men by these presents that we, the undersigned</w:t>
      </w:r>
      <w:r>
        <w:rPr>
          <w:color w:val="4F5967"/>
          <w:spacing w:val="40"/>
          <w:sz w:val="24"/>
        </w:rPr>
        <w:t xml:space="preserve"> </w:t>
      </w:r>
      <w:r>
        <w:rPr>
          <w:color w:val="4F5967"/>
          <w:sz w:val="24"/>
        </w:rPr>
        <w:t>owner(s) of the above-described tract of land, having caused said tract to be subdivided into lots and streets to be hereafter</w:t>
      </w:r>
      <w:r>
        <w:rPr>
          <w:color w:val="4F5967"/>
          <w:spacing w:val="39"/>
          <w:sz w:val="24"/>
        </w:rPr>
        <w:t xml:space="preserve"> </w:t>
      </w:r>
      <w:r>
        <w:rPr>
          <w:color w:val="4F5967"/>
          <w:sz w:val="24"/>
        </w:rPr>
        <w:t>known as [name</w:t>
      </w:r>
      <w:r>
        <w:rPr>
          <w:color w:val="4F5967"/>
          <w:spacing w:val="32"/>
          <w:sz w:val="24"/>
        </w:rPr>
        <w:t xml:space="preserve"> </w:t>
      </w:r>
      <w:r>
        <w:rPr>
          <w:color w:val="4F5967"/>
          <w:sz w:val="24"/>
        </w:rPr>
        <w:t>of subdivision]</w:t>
      </w:r>
      <w:r>
        <w:rPr>
          <w:color w:val="4F5967"/>
          <w:spacing w:val="38"/>
          <w:sz w:val="24"/>
        </w:rPr>
        <w:t xml:space="preserve"> </w:t>
      </w:r>
      <w:r>
        <w:rPr>
          <w:color w:val="4F5967"/>
          <w:sz w:val="24"/>
        </w:rPr>
        <w:t xml:space="preserve">do hereby dedicate for perpetual use of the public all parcels of land, other utilities, or easements shown on this plat as intended for public use. In witness whereof, we have hereunto set out hands this </w:t>
      </w:r>
      <w:r>
        <w:rPr>
          <w:color w:val="4F5967"/>
          <w:spacing w:val="263"/>
          <w:sz w:val="24"/>
          <w:u w:val="single" w:color="4E5866"/>
        </w:rPr>
        <w:t xml:space="preserve"> </w:t>
      </w:r>
      <w:r>
        <w:rPr>
          <w:color w:val="4F5967"/>
          <w:spacing w:val="263"/>
          <w:sz w:val="24"/>
        </w:rPr>
        <w:t xml:space="preserve"> </w:t>
      </w:r>
      <w:r>
        <w:rPr>
          <w:color w:val="4F5967"/>
          <w:sz w:val="24"/>
        </w:rPr>
        <w:t xml:space="preserve">day of </w:t>
      </w:r>
      <w:r>
        <w:rPr>
          <w:color w:val="4F5967"/>
          <w:sz w:val="24"/>
          <w:u w:val="single" w:color="505967"/>
        </w:rPr>
        <w:tab/>
      </w:r>
      <w:r>
        <w:rPr>
          <w:color w:val="4F5967"/>
          <w:sz w:val="24"/>
        </w:rPr>
        <w:t>,</w:t>
      </w:r>
      <w:r>
        <w:rPr>
          <w:color w:val="4F5967"/>
          <w:spacing w:val="76"/>
          <w:sz w:val="24"/>
        </w:rPr>
        <w:t xml:space="preserve"> </w:t>
      </w:r>
      <w:proofErr w:type="gramStart"/>
      <w:r>
        <w:rPr>
          <w:color w:val="4F5967"/>
          <w:sz w:val="24"/>
        </w:rPr>
        <w:t>20</w:t>
      </w:r>
      <w:proofErr w:type="gramEnd"/>
      <w:r>
        <w:rPr>
          <w:color w:val="4F5967"/>
          <w:spacing w:val="80"/>
          <w:sz w:val="24"/>
          <w:u w:val="single" w:color="4E5866"/>
        </w:rPr>
        <w:t xml:space="preserve">  </w:t>
      </w:r>
    </w:p>
    <w:p w14:paraId="1606578F" w14:textId="77777777" w:rsidR="00E31BCD" w:rsidRDefault="00000000">
      <w:pPr>
        <w:spacing w:before="265"/>
        <w:ind w:left="2457"/>
        <w:rPr>
          <w:sz w:val="24"/>
        </w:rPr>
      </w:pPr>
      <w:r>
        <w:rPr>
          <w:color w:val="4F5967"/>
          <w:sz w:val="24"/>
        </w:rPr>
        <w:t>(Add</w:t>
      </w:r>
      <w:r>
        <w:rPr>
          <w:color w:val="4F5967"/>
          <w:spacing w:val="-10"/>
          <w:sz w:val="24"/>
        </w:rPr>
        <w:t xml:space="preserve"> </w:t>
      </w:r>
      <w:r>
        <w:rPr>
          <w:color w:val="4F5967"/>
          <w:sz w:val="24"/>
        </w:rPr>
        <w:t>appropriate</w:t>
      </w:r>
      <w:r>
        <w:rPr>
          <w:color w:val="4F5967"/>
          <w:spacing w:val="-3"/>
          <w:sz w:val="24"/>
        </w:rPr>
        <w:t xml:space="preserve"> </w:t>
      </w:r>
      <w:r>
        <w:rPr>
          <w:color w:val="4F5967"/>
          <w:spacing w:val="-2"/>
          <w:sz w:val="24"/>
        </w:rPr>
        <w:t>acknowledgment.</w:t>
      </w:r>
    </w:p>
    <w:p w14:paraId="0C59C173" w14:textId="77777777" w:rsidR="00E31BCD" w:rsidRDefault="00000000">
      <w:pPr>
        <w:pStyle w:val="ListParagraph"/>
        <w:numPr>
          <w:ilvl w:val="2"/>
          <w:numId w:val="1"/>
        </w:numPr>
        <w:tabs>
          <w:tab w:val="left" w:pos="2455"/>
        </w:tabs>
        <w:spacing w:before="147"/>
        <w:ind w:left="2455" w:hanging="302"/>
        <w:jc w:val="left"/>
        <w:rPr>
          <w:color w:val="4F5967"/>
          <w:sz w:val="24"/>
        </w:rPr>
      </w:pPr>
      <w:r>
        <w:rPr>
          <w:color w:val="4F5967"/>
          <w:sz w:val="24"/>
        </w:rPr>
        <w:t>Notary</w:t>
      </w:r>
      <w:r>
        <w:rPr>
          <w:color w:val="4F5967"/>
          <w:spacing w:val="3"/>
          <w:sz w:val="24"/>
        </w:rPr>
        <w:t xml:space="preserve"> </w:t>
      </w:r>
      <w:r>
        <w:rPr>
          <w:color w:val="4F5967"/>
          <w:sz w:val="24"/>
        </w:rPr>
        <w:t>public's</w:t>
      </w:r>
      <w:r>
        <w:rPr>
          <w:color w:val="4F5967"/>
          <w:spacing w:val="3"/>
          <w:sz w:val="24"/>
        </w:rPr>
        <w:t xml:space="preserve"> </w:t>
      </w:r>
      <w:r>
        <w:rPr>
          <w:color w:val="4F5967"/>
          <w:sz w:val="24"/>
        </w:rPr>
        <w:t>acknowledgment</w:t>
      </w:r>
      <w:r>
        <w:rPr>
          <w:color w:val="4F5967"/>
          <w:spacing w:val="-5"/>
          <w:sz w:val="24"/>
        </w:rPr>
        <w:t xml:space="preserve"> </w:t>
      </w:r>
      <w:r>
        <w:rPr>
          <w:color w:val="4F5967"/>
          <w:sz w:val="24"/>
        </w:rPr>
        <w:t>for</w:t>
      </w:r>
      <w:r>
        <w:rPr>
          <w:color w:val="4F5967"/>
          <w:spacing w:val="-5"/>
          <w:sz w:val="24"/>
        </w:rPr>
        <w:t xml:space="preserve"> </w:t>
      </w:r>
      <w:r>
        <w:rPr>
          <w:color w:val="4F5967"/>
          <w:sz w:val="24"/>
        </w:rPr>
        <w:t>each</w:t>
      </w:r>
      <w:r>
        <w:rPr>
          <w:color w:val="4F5967"/>
          <w:spacing w:val="-3"/>
          <w:sz w:val="24"/>
        </w:rPr>
        <w:t xml:space="preserve"> </w:t>
      </w:r>
      <w:r>
        <w:rPr>
          <w:color w:val="4F5967"/>
          <w:sz w:val="24"/>
        </w:rPr>
        <w:t>signature</w:t>
      </w:r>
      <w:r>
        <w:rPr>
          <w:color w:val="4F5967"/>
          <w:spacing w:val="3"/>
          <w:sz w:val="24"/>
        </w:rPr>
        <w:t xml:space="preserve"> </w:t>
      </w:r>
      <w:r>
        <w:rPr>
          <w:color w:val="4F5967"/>
          <w:sz w:val="24"/>
        </w:rPr>
        <w:t>on</w:t>
      </w:r>
      <w:r>
        <w:rPr>
          <w:color w:val="4F5967"/>
          <w:spacing w:val="-8"/>
          <w:sz w:val="24"/>
        </w:rPr>
        <w:t xml:space="preserve"> </w:t>
      </w:r>
      <w:r>
        <w:rPr>
          <w:color w:val="4F5967"/>
          <w:sz w:val="24"/>
        </w:rPr>
        <w:t>the</w:t>
      </w:r>
      <w:r>
        <w:rPr>
          <w:color w:val="4F5967"/>
          <w:spacing w:val="-6"/>
          <w:sz w:val="24"/>
        </w:rPr>
        <w:t xml:space="preserve"> </w:t>
      </w:r>
      <w:proofErr w:type="gramStart"/>
      <w:r>
        <w:rPr>
          <w:color w:val="4F5967"/>
          <w:spacing w:val="-2"/>
          <w:sz w:val="24"/>
        </w:rPr>
        <w:t>plat;</w:t>
      </w:r>
      <w:proofErr w:type="gramEnd"/>
    </w:p>
    <w:bookmarkEnd w:id="292"/>
    <w:p w14:paraId="6A5F0A9A" w14:textId="77777777" w:rsidR="00E31BCD" w:rsidRDefault="00E31BCD">
      <w:pPr>
        <w:rPr>
          <w:sz w:val="24"/>
        </w:rPr>
        <w:sectPr w:rsidR="00E31BCD">
          <w:pgSz w:w="12240" w:h="15840"/>
          <w:pgMar w:top="440" w:right="520" w:bottom="460" w:left="460" w:header="255" w:footer="263" w:gutter="0"/>
          <w:cols w:space="720"/>
        </w:sectPr>
      </w:pPr>
    </w:p>
    <w:p w14:paraId="5B26AE21" w14:textId="77777777" w:rsidR="00E31BCD" w:rsidRDefault="00000000">
      <w:pPr>
        <w:pStyle w:val="ListParagraph"/>
        <w:numPr>
          <w:ilvl w:val="2"/>
          <w:numId w:val="1"/>
        </w:numPr>
        <w:tabs>
          <w:tab w:val="left" w:pos="2455"/>
          <w:tab w:val="left" w:pos="2460"/>
        </w:tabs>
        <w:spacing w:before="156" w:line="249" w:lineRule="auto"/>
        <w:ind w:left="2460" w:right="113" w:hanging="321"/>
        <w:jc w:val="both"/>
        <w:rPr>
          <w:color w:val="4F5967"/>
          <w:sz w:val="23"/>
        </w:rPr>
      </w:pPr>
      <w:r>
        <w:rPr>
          <w:color w:val="4F5967"/>
          <w:w w:val="105"/>
          <w:sz w:val="23"/>
        </w:rPr>
        <w:lastRenderedPageBreak/>
        <w:t xml:space="preserve">A </w:t>
      </w:r>
      <w:proofErr w:type="gramStart"/>
      <w:r>
        <w:rPr>
          <w:color w:val="4F5967"/>
          <w:w w:val="105"/>
          <w:sz w:val="23"/>
        </w:rPr>
        <w:t>correct metes</w:t>
      </w:r>
      <w:proofErr w:type="gramEnd"/>
      <w:r>
        <w:rPr>
          <w:color w:val="4F5967"/>
          <w:w w:val="105"/>
          <w:sz w:val="23"/>
        </w:rPr>
        <w:t xml:space="preserve"> and bounds description of all property included within the </w:t>
      </w:r>
      <w:r>
        <w:rPr>
          <w:color w:val="4F5967"/>
          <w:spacing w:val="-2"/>
          <w:w w:val="105"/>
          <w:sz w:val="23"/>
        </w:rPr>
        <w:t>subdivision;</w:t>
      </w:r>
    </w:p>
    <w:p w14:paraId="75F30F50" w14:textId="77777777" w:rsidR="00E31BCD" w:rsidRDefault="00000000">
      <w:pPr>
        <w:pStyle w:val="ListParagraph"/>
        <w:numPr>
          <w:ilvl w:val="2"/>
          <w:numId w:val="1"/>
        </w:numPr>
        <w:tabs>
          <w:tab w:val="left" w:pos="2454"/>
          <w:tab w:val="left" w:pos="2457"/>
        </w:tabs>
        <w:spacing w:before="142"/>
        <w:ind w:left="2457" w:right="108" w:hanging="267"/>
        <w:jc w:val="both"/>
        <w:rPr>
          <w:color w:val="4F5967"/>
          <w:sz w:val="23"/>
        </w:rPr>
      </w:pPr>
      <w:r>
        <w:rPr>
          <w:color w:val="4F5967"/>
          <w:w w:val="105"/>
          <w:sz w:val="23"/>
        </w:rPr>
        <w:t>Signature lines for the City's Attorney, City's Engineer, Culinary Water/ Sanitary Sewer</w:t>
      </w:r>
      <w:r>
        <w:rPr>
          <w:color w:val="4F5967"/>
          <w:spacing w:val="-2"/>
          <w:w w:val="105"/>
          <w:sz w:val="23"/>
        </w:rPr>
        <w:t xml:space="preserve"> </w:t>
      </w:r>
      <w:r>
        <w:rPr>
          <w:i/>
          <w:color w:val="4F5967"/>
          <w:w w:val="105"/>
          <w:sz w:val="24"/>
        </w:rPr>
        <w:t xml:space="preserve">I </w:t>
      </w:r>
      <w:r>
        <w:rPr>
          <w:color w:val="4F5967"/>
          <w:w w:val="105"/>
          <w:sz w:val="23"/>
        </w:rPr>
        <w:t>Fire Authority (if</w:t>
      </w:r>
      <w:r>
        <w:rPr>
          <w:color w:val="4F5967"/>
          <w:spacing w:val="-1"/>
          <w:w w:val="105"/>
          <w:sz w:val="23"/>
        </w:rPr>
        <w:t xml:space="preserve"> </w:t>
      </w:r>
      <w:r>
        <w:rPr>
          <w:color w:val="4F5967"/>
          <w:w w:val="105"/>
          <w:sz w:val="23"/>
        </w:rPr>
        <w:t>applicable), Planning Commission Chair, Mayor with an attestation by the City Recorder. A</w:t>
      </w:r>
      <w:r>
        <w:rPr>
          <w:color w:val="4F5967"/>
          <w:spacing w:val="-2"/>
          <w:w w:val="105"/>
          <w:sz w:val="23"/>
        </w:rPr>
        <w:t xml:space="preserve"> </w:t>
      </w:r>
      <w:r>
        <w:rPr>
          <w:color w:val="4F5967"/>
          <w:w w:val="105"/>
          <w:sz w:val="23"/>
        </w:rPr>
        <w:t xml:space="preserve">block, </w:t>
      </w:r>
      <w:proofErr w:type="gramStart"/>
      <w:r>
        <w:rPr>
          <w:color w:val="4F5967"/>
          <w:w w:val="105"/>
          <w:sz w:val="23"/>
        </w:rPr>
        <w:t>one and one half</w:t>
      </w:r>
      <w:proofErr w:type="gramEnd"/>
      <w:r>
        <w:rPr>
          <w:color w:val="4F5967"/>
          <w:w w:val="105"/>
          <w:sz w:val="23"/>
        </w:rPr>
        <w:t xml:space="preserve"> inch by five inches (1</w:t>
      </w:r>
    </w:p>
    <w:p w14:paraId="089F5C6A" w14:textId="77777777" w:rsidR="00E31BCD" w:rsidRDefault="00000000">
      <w:pPr>
        <w:pStyle w:val="BodyText"/>
        <w:spacing w:before="7" w:line="249" w:lineRule="auto"/>
        <w:ind w:left="2456" w:right="113" w:firstLine="4"/>
        <w:jc w:val="both"/>
      </w:pPr>
      <w:r>
        <w:rPr>
          <w:color w:val="4F5967"/>
          <w:w w:val="105"/>
        </w:rPr>
        <w:t>½" x 5") for the County Recorder provided in the lower right-hand corner of the final plat; and</w:t>
      </w:r>
    </w:p>
    <w:p w14:paraId="64A8F4CB" w14:textId="77777777" w:rsidR="00E31BCD" w:rsidRDefault="00000000">
      <w:pPr>
        <w:pStyle w:val="ListParagraph"/>
        <w:numPr>
          <w:ilvl w:val="2"/>
          <w:numId w:val="1"/>
        </w:numPr>
        <w:tabs>
          <w:tab w:val="left" w:pos="2453"/>
          <w:tab w:val="left" w:pos="2457"/>
        </w:tabs>
        <w:spacing w:before="142" w:line="247" w:lineRule="auto"/>
        <w:ind w:left="2457" w:right="116" w:hanging="320"/>
        <w:jc w:val="both"/>
        <w:rPr>
          <w:color w:val="4F5967"/>
          <w:sz w:val="23"/>
        </w:rPr>
      </w:pPr>
      <w:r>
        <w:rPr>
          <w:color w:val="4F5967"/>
          <w:w w:val="105"/>
          <w:sz w:val="23"/>
        </w:rPr>
        <w:t>Such other affidavits, certificates, acknowledgments,</w:t>
      </w:r>
      <w:r>
        <w:rPr>
          <w:color w:val="4F5967"/>
          <w:spacing w:val="-6"/>
          <w:w w:val="105"/>
          <w:sz w:val="23"/>
        </w:rPr>
        <w:t xml:space="preserve"> </w:t>
      </w:r>
      <w:r>
        <w:rPr>
          <w:color w:val="4F5967"/>
          <w:w w:val="105"/>
          <w:sz w:val="23"/>
        </w:rPr>
        <w:t>endorsements, and</w:t>
      </w:r>
      <w:r>
        <w:rPr>
          <w:color w:val="4F5967"/>
          <w:spacing w:val="-3"/>
          <w:w w:val="105"/>
          <w:sz w:val="23"/>
        </w:rPr>
        <w:t xml:space="preserve"> </w:t>
      </w:r>
      <w:r>
        <w:rPr>
          <w:color w:val="4F5967"/>
          <w:w w:val="105"/>
          <w:sz w:val="23"/>
        </w:rPr>
        <w:t xml:space="preserve">notarial seals as are required by law, this title, the County Attorney, and/or County </w:t>
      </w:r>
      <w:r>
        <w:rPr>
          <w:color w:val="4F5967"/>
          <w:spacing w:val="-2"/>
          <w:w w:val="105"/>
          <w:sz w:val="23"/>
        </w:rPr>
        <w:t>Surveyor.</w:t>
      </w:r>
    </w:p>
    <w:p w14:paraId="40C408FB" w14:textId="77777777" w:rsidR="00E31BCD" w:rsidRDefault="00E31BCD">
      <w:pPr>
        <w:pStyle w:val="BodyText"/>
        <w:spacing w:before="28"/>
      </w:pPr>
    </w:p>
    <w:p w14:paraId="3B995AFA" w14:textId="77777777" w:rsidR="00E31BCD" w:rsidRDefault="00000000">
      <w:pPr>
        <w:pStyle w:val="ListParagraph"/>
        <w:numPr>
          <w:ilvl w:val="1"/>
          <w:numId w:val="1"/>
        </w:numPr>
        <w:tabs>
          <w:tab w:val="left" w:pos="1671"/>
          <w:tab w:val="left" w:pos="1673"/>
        </w:tabs>
        <w:spacing w:line="244" w:lineRule="auto"/>
        <w:ind w:right="106" w:hanging="218"/>
        <w:jc w:val="both"/>
        <w:rPr>
          <w:color w:val="4F5967"/>
          <w:sz w:val="23"/>
        </w:rPr>
      </w:pPr>
      <w:r>
        <w:rPr>
          <w:color w:val="4F5967"/>
          <w:w w:val="105"/>
          <w:sz w:val="23"/>
        </w:rPr>
        <w:t>Title Report. Prior to the recordation of the</w:t>
      </w:r>
      <w:r>
        <w:rPr>
          <w:color w:val="4F5967"/>
          <w:spacing w:val="-1"/>
          <w:w w:val="105"/>
          <w:sz w:val="23"/>
        </w:rPr>
        <w:t xml:space="preserve"> </w:t>
      </w:r>
      <w:r>
        <w:rPr>
          <w:color w:val="4F5967"/>
          <w:w w:val="105"/>
          <w:sz w:val="23"/>
        </w:rPr>
        <w:t xml:space="preserve">final plat, the applicant shall submit a current title report for review. The current title report shall disclose all recorded matters of title regarding the </w:t>
      </w:r>
      <w:proofErr w:type="gramStart"/>
      <w:r>
        <w:rPr>
          <w:color w:val="4F5967"/>
          <w:w w:val="105"/>
          <w:sz w:val="23"/>
        </w:rPr>
        <w:t>property</w:t>
      </w:r>
      <w:proofErr w:type="gramEnd"/>
      <w:r>
        <w:rPr>
          <w:color w:val="4F5967"/>
          <w:w w:val="105"/>
          <w:sz w:val="23"/>
        </w:rPr>
        <w:t xml:space="preserve"> and which </w:t>
      </w:r>
      <w:proofErr w:type="gramStart"/>
      <w:r>
        <w:rPr>
          <w:color w:val="4F5967"/>
          <w:w w:val="105"/>
          <w:sz w:val="23"/>
        </w:rPr>
        <w:t>is</w:t>
      </w:r>
      <w:proofErr w:type="gramEnd"/>
      <w:r>
        <w:rPr>
          <w:color w:val="4F5967"/>
          <w:w w:val="105"/>
          <w:sz w:val="23"/>
        </w:rPr>
        <w:t xml:space="preserve"> prepared and dated not more than thirty (30) days before the</w:t>
      </w:r>
      <w:r>
        <w:rPr>
          <w:color w:val="4F5967"/>
          <w:spacing w:val="-3"/>
          <w:w w:val="105"/>
          <w:sz w:val="23"/>
        </w:rPr>
        <w:t xml:space="preserve"> </w:t>
      </w:r>
      <w:r>
        <w:rPr>
          <w:color w:val="4F5967"/>
          <w:w w:val="105"/>
          <w:sz w:val="23"/>
        </w:rPr>
        <w:t>proposed recordation of</w:t>
      </w:r>
      <w:r>
        <w:rPr>
          <w:color w:val="4F5967"/>
          <w:spacing w:val="-4"/>
          <w:w w:val="105"/>
          <w:sz w:val="23"/>
        </w:rPr>
        <w:t xml:space="preserve"> </w:t>
      </w:r>
      <w:r>
        <w:rPr>
          <w:color w:val="4F5967"/>
          <w:w w:val="105"/>
          <w:sz w:val="23"/>
        </w:rPr>
        <w:t>the</w:t>
      </w:r>
      <w:r>
        <w:rPr>
          <w:color w:val="4F5967"/>
          <w:spacing w:val="-6"/>
          <w:w w:val="105"/>
          <w:sz w:val="23"/>
        </w:rPr>
        <w:t xml:space="preserve"> </w:t>
      </w:r>
      <w:r>
        <w:rPr>
          <w:color w:val="4F5967"/>
          <w:w w:val="105"/>
          <w:sz w:val="23"/>
        </w:rPr>
        <w:t>final</w:t>
      </w:r>
      <w:r>
        <w:rPr>
          <w:color w:val="4F5967"/>
          <w:spacing w:val="-4"/>
          <w:w w:val="105"/>
          <w:sz w:val="23"/>
        </w:rPr>
        <w:t xml:space="preserve"> </w:t>
      </w:r>
      <w:r>
        <w:rPr>
          <w:color w:val="4F5967"/>
          <w:w w:val="105"/>
          <w:sz w:val="23"/>
        </w:rPr>
        <w:t>plat.</w:t>
      </w:r>
      <w:r>
        <w:rPr>
          <w:color w:val="4F5967"/>
          <w:spacing w:val="-8"/>
          <w:w w:val="105"/>
          <w:sz w:val="23"/>
        </w:rPr>
        <w:t xml:space="preserve"> </w:t>
      </w:r>
      <w:r>
        <w:rPr>
          <w:color w:val="4F5967"/>
          <w:w w:val="105"/>
          <w:sz w:val="23"/>
        </w:rPr>
        <w:t>The</w:t>
      </w:r>
      <w:r>
        <w:rPr>
          <w:color w:val="4F5967"/>
          <w:spacing w:val="-5"/>
          <w:w w:val="105"/>
          <w:sz w:val="23"/>
        </w:rPr>
        <w:t xml:space="preserve"> </w:t>
      </w:r>
      <w:r>
        <w:rPr>
          <w:color w:val="4F5967"/>
          <w:w w:val="105"/>
          <w:sz w:val="23"/>
        </w:rPr>
        <w:t>title</w:t>
      </w:r>
      <w:r>
        <w:rPr>
          <w:color w:val="4F5967"/>
          <w:spacing w:val="-3"/>
          <w:w w:val="105"/>
          <w:sz w:val="23"/>
        </w:rPr>
        <w:t xml:space="preserve"> </w:t>
      </w:r>
      <w:r>
        <w:rPr>
          <w:color w:val="4F5967"/>
          <w:w w:val="105"/>
          <w:sz w:val="23"/>
        </w:rPr>
        <w:t>report shall</w:t>
      </w:r>
      <w:r>
        <w:rPr>
          <w:color w:val="4F5967"/>
          <w:spacing w:val="-2"/>
          <w:w w:val="105"/>
          <w:sz w:val="23"/>
        </w:rPr>
        <w:t xml:space="preserve"> </w:t>
      </w:r>
      <w:r>
        <w:rPr>
          <w:color w:val="4F5967"/>
          <w:w w:val="105"/>
          <w:sz w:val="23"/>
        </w:rPr>
        <w:t>set</w:t>
      </w:r>
      <w:r>
        <w:rPr>
          <w:color w:val="4F5967"/>
          <w:spacing w:val="-5"/>
          <w:w w:val="105"/>
          <w:sz w:val="23"/>
        </w:rPr>
        <w:t xml:space="preserve"> </w:t>
      </w:r>
      <w:r>
        <w:rPr>
          <w:color w:val="4F5967"/>
          <w:w w:val="105"/>
          <w:sz w:val="23"/>
        </w:rPr>
        <w:t>forth</w:t>
      </w:r>
      <w:r>
        <w:rPr>
          <w:color w:val="4F5967"/>
          <w:spacing w:val="-3"/>
          <w:w w:val="105"/>
          <w:sz w:val="23"/>
        </w:rPr>
        <w:t xml:space="preserve"> </w:t>
      </w:r>
      <w:r>
        <w:rPr>
          <w:color w:val="4F5967"/>
          <w:w w:val="105"/>
          <w:sz w:val="23"/>
        </w:rPr>
        <w:t>the</w:t>
      </w:r>
      <w:r>
        <w:rPr>
          <w:color w:val="4F5967"/>
          <w:spacing w:val="-5"/>
          <w:w w:val="105"/>
          <w:sz w:val="23"/>
        </w:rPr>
        <w:t xml:space="preserve"> </w:t>
      </w:r>
      <w:r>
        <w:rPr>
          <w:color w:val="4F5967"/>
          <w:w w:val="105"/>
          <w:sz w:val="23"/>
        </w:rPr>
        <w:t xml:space="preserve">names of all property owners included in the plat and shall include a list of all mortgages, judgments, liens, easements, </w:t>
      </w:r>
      <w:proofErr w:type="gramStart"/>
      <w:r>
        <w:rPr>
          <w:color w:val="4F5967"/>
          <w:w w:val="105"/>
          <w:sz w:val="23"/>
        </w:rPr>
        <w:t>contracts</w:t>
      </w:r>
      <w:proofErr w:type="gramEnd"/>
      <w:r>
        <w:rPr>
          <w:color w:val="4F5967"/>
          <w:w w:val="105"/>
          <w:sz w:val="23"/>
        </w:rPr>
        <w:t xml:space="preserve"> and agreements of record in the County which shall affect the property covered by such plats. If the opinion of title discloses such encumbrances, </w:t>
      </w:r>
      <w:proofErr w:type="gramStart"/>
      <w:r>
        <w:rPr>
          <w:color w:val="4F5967"/>
          <w:w w:val="105"/>
          <w:sz w:val="23"/>
        </w:rPr>
        <w:t>than</w:t>
      </w:r>
      <w:proofErr w:type="gramEnd"/>
      <w:r>
        <w:rPr>
          <w:color w:val="4F5967"/>
          <w:w w:val="105"/>
          <w:sz w:val="23"/>
        </w:rPr>
        <w:t xml:space="preserve"> at the option of the City's Attorney, the holders or owners of such mortgages, judgments, liens, easements, contracts, or agreements shall be required to join in and approve the application before the plat shall be acted upon by the Land Use </w:t>
      </w:r>
      <w:r>
        <w:rPr>
          <w:color w:val="4F5967"/>
          <w:spacing w:val="-2"/>
          <w:w w:val="105"/>
          <w:sz w:val="23"/>
        </w:rPr>
        <w:t>Authority.</w:t>
      </w:r>
    </w:p>
    <w:p w14:paraId="054401D7" w14:textId="77777777" w:rsidR="00E31BCD" w:rsidRDefault="00000000">
      <w:pPr>
        <w:pStyle w:val="ListParagraph"/>
        <w:numPr>
          <w:ilvl w:val="1"/>
          <w:numId w:val="1"/>
        </w:numPr>
        <w:tabs>
          <w:tab w:val="left" w:pos="1673"/>
        </w:tabs>
        <w:spacing w:before="162" w:line="244" w:lineRule="auto"/>
        <w:ind w:right="118" w:hanging="281"/>
        <w:jc w:val="both"/>
        <w:rPr>
          <w:color w:val="4F5967"/>
          <w:sz w:val="23"/>
        </w:rPr>
      </w:pPr>
      <w:r>
        <w:rPr>
          <w:color w:val="4F5967"/>
          <w:w w:val="105"/>
          <w:sz w:val="23"/>
        </w:rPr>
        <w:t>When a</w:t>
      </w:r>
      <w:r>
        <w:rPr>
          <w:color w:val="4F5967"/>
          <w:spacing w:val="-4"/>
          <w:w w:val="105"/>
          <w:sz w:val="23"/>
        </w:rPr>
        <w:t xml:space="preserve"> </w:t>
      </w:r>
      <w:r>
        <w:rPr>
          <w:color w:val="4F5967"/>
          <w:w w:val="105"/>
          <w:sz w:val="23"/>
        </w:rPr>
        <w:t>subdivision contains lands that are</w:t>
      </w:r>
      <w:r>
        <w:rPr>
          <w:color w:val="4F5967"/>
          <w:spacing w:val="-2"/>
          <w:w w:val="105"/>
          <w:sz w:val="23"/>
        </w:rPr>
        <w:t xml:space="preserve"> </w:t>
      </w:r>
      <w:r>
        <w:rPr>
          <w:color w:val="4F5967"/>
          <w:w w:val="105"/>
          <w:sz w:val="23"/>
        </w:rPr>
        <w:t>reserved in</w:t>
      </w:r>
      <w:r>
        <w:rPr>
          <w:color w:val="4F5967"/>
          <w:spacing w:val="-8"/>
          <w:w w:val="105"/>
          <w:sz w:val="23"/>
        </w:rPr>
        <w:t xml:space="preserve"> </w:t>
      </w:r>
      <w:r>
        <w:rPr>
          <w:color w:val="4F5967"/>
          <w:w w:val="105"/>
          <w:sz w:val="23"/>
        </w:rPr>
        <w:t>private ownership for</w:t>
      </w:r>
      <w:r>
        <w:rPr>
          <w:color w:val="4F5967"/>
          <w:spacing w:val="-4"/>
          <w:w w:val="105"/>
          <w:sz w:val="23"/>
        </w:rPr>
        <w:t xml:space="preserve"> </w:t>
      </w:r>
      <w:r>
        <w:rPr>
          <w:color w:val="4F5967"/>
          <w:w w:val="105"/>
          <w:sz w:val="23"/>
        </w:rPr>
        <w:t xml:space="preserve">community use, including common areas, the applicant shall submit with the final plat, the name, proposed articles of incorporation and bylaws of the owner, or organization empowered to own, </w:t>
      </w:r>
      <w:proofErr w:type="gramStart"/>
      <w:r>
        <w:rPr>
          <w:color w:val="4F5967"/>
          <w:w w:val="105"/>
          <w:sz w:val="23"/>
        </w:rPr>
        <w:t>maintain</w:t>
      </w:r>
      <w:proofErr w:type="gramEnd"/>
      <w:r>
        <w:rPr>
          <w:color w:val="4F5967"/>
          <w:w w:val="105"/>
          <w:sz w:val="23"/>
        </w:rPr>
        <w:t xml:space="preserve"> and pay taxes on such lands and common areas and any access easements which may be required by the County.</w:t>
      </w:r>
    </w:p>
    <w:p w14:paraId="1D07407E" w14:textId="1F7C0391" w:rsidR="00E31BCD" w:rsidDel="00A967A7" w:rsidRDefault="00000000">
      <w:pPr>
        <w:pStyle w:val="ListParagraph"/>
        <w:numPr>
          <w:ilvl w:val="1"/>
          <w:numId w:val="1"/>
        </w:numPr>
        <w:tabs>
          <w:tab w:val="left" w:pos="1672"/>
          <w:tab w:val="left" w:pos="1675"/>
        </w:tabs>
        <w:spacing w:before="155" w:line="244" w:lineRule="auto"/>
        <w:ind w:left="1675" w:right="122" w:hanging="286"/>
        <w:jc w:val="both"/>
        <w:rPr>
          <w:del w:id="293" w:author="Jacob Hansen" w:date="2024-08-07T21:20:00Z" w16du:dateUtc="2024-08-08T03:20:00Z"/>
          <w:color w:val="4F5967"/>
          <w:sz w:val="23"/>
        </w:rPr>
      </w:pPr>
      <w:commentRangeStart w:id="294"/>
      <w:del w:id="295" w:author="Jacob Hansen" w:date="2024-08-07T21:20:00Z" w16du:dateUtc="2024-08-08T03:20:00Z">
        <w:r w:rsidDel="00A967A7">
          <w:rPr>
            <w:color w:val="4F5967"/>
            <w:w w:val="105"/>
            <w:sz w:val="23"/>
          </w:rPr>
          <w:delText>Final Plans (i.e., Construction/Improvement</w:delText>
        </w:r>
        <w:r w:rsidDel="00A967A7">
          <w:rPr>
            <w:color w:val="4F5967"/>
            <w:spacing w:val="-7"/>
            <w:w w:val="105"/>
            <w:sz w:val="23"/>
          </w:rPr>
          <w:delText xml:space="preserve"> </w:delText>
        </w:r>
        <w:r w:rsidDel="00A967A7">
          <w:rPr>
            <w:color w:val="4F5967"/>
            <w:w w:val="105"/>
            <w:sz w:val="23"/>
          </w:rPr>
          <w:delText>Plans). Final plans or construction drawings addressing required improvements as required by this title.</w:delText>
        </w:r>
      </w:del>
    </w:p>
    <w:p w14:paraId="3A41DBC5" w14:textId="7BF3C7B5" w:rsidR="00E31BCD" w:rsidDel="00A967A7" w:rsidRDefault="00000000">
      <w:pPr>
        <w:pStyle w:val="ListParagraph"/>
        <w:numPr>
          <w:ilvl w:val="1"/>
          <w:numId w:val="1"/>
        </w:numPr>
        <w:tabs>
          <w:tab w:val="left" w:pos="2457"/>
        </w:tabs>
        <w:spacing w:before="152" w:line="244" w:lineRule="auto"/>
        <w:ind w:left="2457" w:right="110" w:hanging="202"/>
        <w:jc w:val="both"/>
        <w:rPr>
          <w:del w:id="296" w:author="Jacob Hansen" w:date="2024-08-07T21:20:00Z" w16du:dateUtc="2024-08-08T03:20:00Z"/>
          <w:color w:val="4F5967"/>
          <w:sz w:val="23"/>
        </w:rPr>
      </w:pPr>
      <w:del w:id="297" w:author="Jacob Hansen" w:date="2024-08-07T21:20:00Z" w16du:dateUtc="2024-08-08T03:20:00Z">
        <w:r w:rsidDel="00A967A7">
          <w:rPr>
            <w:color w:val="4F5967"/>
            <w:w w:val="105"/>
            <w:sz w:val="23"/>
          </w:rPr>
          <w:delText xml:space="preserve">Final plans shall conform in all applicable City Standard Drawings and </w:delText>
        </w:r>
        <w:r w:rsidDel="00A967A7">
          <w:rPr>
            <w:color w:val="4F5967"/>
            <w:spacing w:val="-2"/>
            <w:w w:val="105"/>
            <w:sz w:val="23"/>
          </w:rPr>
          <w:delText>Specifications.</w:delText>
        </w:r>
      </w:del>
    </w:p>
    <w:p w14:paraId="0B98DEAD" w14:textId="680830BD" w:rsidR="00E31BCD" w:rsidDel="00A967A7" w:rsidRDefault="00000000">
      <w:pPr>
        <w:pStyle w:val="ListParagraph"/>
        <w:numPr>
          <w:ilvl w:val="0"/>
          <w:numId w:val="37"/>
        </w:numPr>
        <w:tabs>
          <w:tab w:val="left" w:pos="2455"/>
        </w:tabs>
        <w:spacing w:before="153"/>
        <w:rPr>
          <w:del w:id="298" w:author="Jacob Hansen" w:date="2024-08-07T21:20:00Z" w16du:dateUtc="2024-08-08T03:20:00Z"/>
          <w:sz w:val="23"/>
        </w:rPr>
        <w:pPrChange w:id="299" w:author="Jacob Hansen" w:date="2024-08-07T21:24:00Z" w16du:dateUtc="2024-08-08T03:24:00Z">
          <w:pPr>
            <w:pStyle w:val="ListParagraph"/>
            <w:numPr>
              <w:ilvl w:val="1"/>
              <w:numId w:val="9"/>
            </w:numPr>
            <w:tabs>
              <w:tab w:val="left" w:pos="2455"/>
            </w:tabs>
            <w:spacing w:before="153"/>
            <w:ind w:left="2455" w:hanging="248"/>
          </w:pPr>
        </w:pPrChange>
      </w:pPr>
      <w:del w:id="300" w:author="Jacob Hansen" w:date="2024-08-07T21:20:00Z" w16du:dateUtc="2024-08-08T03:20:00Z">
        <w:r w:rsidDel="00A967A7">
          <w:rPr>
            <w:color w:val="4F5967"/>
            <w:w w:val="105"/>
            <w:sz w:val="23"/>
          </w:rPr>
          <w:delText>Final</w:delText>
        </w:r>
        <w:r w:rsidDel="00A967A7">
          <w:rPr>
            <w:color w:val="4F5967"/>
            <w:spacing w:val="-12"/>
            <w:w w:val="105"/>
            <w:sz w:val="23"/>
          </w:rPr>
          <w:delText xml:space="preserve"> </w:delText>
        </w:r>
        <w:r w:rsidDel="00A967A7">
          <w:rPr>
            <w:color w:val="4F5967"/>
            <w:w w:val="105"/>
            <w:sz w:val="23"/>
          </w:rPr>
          <w:delText>plans</w:delText>
        </w:r>
        <w:r w:rsidDel="00A967A7">
          <w:rPr>
            <w:color w:val="4F5967"/>
            <w:spacing w:val="-5"/>
            <w:w w:val="105"/>
            <w:sz w:val="23"/>
          </w:rPr>
          <w:delText xml:space="preserve"> </w:delText>
        </w:r>
        <w:r w:rsidDel="00A967A7">
          <w:rPr>
            <w:color w:val="4F5967"/>
            <w:w w:val="105"/>
            <w:sz w:val="23"/>
          </w:rPr>
          <w:delText>shall</w:delText>
        </w:r>
        <w:r w:rsidDel="00A967A7">
          <w:rPr>
            <w:color w:val="4F5967"/>
            <w:spacing w:val="-8"/>
            <w:w w:val="105"/>
            <w:sz w:val="23"/>
          </w:rPr>
          <w:delText xml:space="preserve"> </w:delText>
        </w:r>
        <w:r w:rsidDel="00A967A7">
          <w:rPr>
            <w:color w:val="4F5967"/>
            <w:w w:val="105"/>
            <w:sz w:val="23"/>
          </w:rPr>
          <w:delText>indicate</w:delText>
        </w:r>
        <w:r w:rsidDel="00A967A7">
          <w:rPr>
            <w:color w:val="4F5967"/>
            <w:spacing w:val="-2"/>
            <w:w w:val="105"/>
            <w:sz w:val="23"/>
          </w:rPr>
          <w:delText xml:space="preserve"> </w:delText>
        </w:r>
        <w:r w:rsidDel="00A967A7">
          <w:rPr>
            <w:color w:val="4F5967"/>
            <w:w w:val="105"/>
            <w:sz w:val="23"/>
          </w:rPr>
          <w:delText>the</w:delText>
        </w:r>
        <w:r w:rsidDel="00A967A7">
          <w:rPr>
            <w:color w:val="4F5967"/>
            <w:spacing w:val="-16"/>
            <w:w w:val="105"/>
            <w:sz w:val="23"/>
          </w:rPr>
          <w:delText xml:space="preserve"> </w:delText>
        </w:r>
        <w:r w:rsidDel="00A967A7">
          <w:rPr>
            <w:color w:val="4F5967"/>
            <w:w w:val="105"/>
            <w:sz w:val="23"/>
          </w:rPr>
          <w:delText>layout, profile,</w:delText>
        </w:r>
        <w:r w:rsidDel="00A967A7">
          <w:rPr>
            <w:color w:val="4F5967"/>
            <w:spacing w:val="-7"/>
            <w:w w:val="105"/>
            <w:sz w:val="23"/>
          </w:rPr>
          <w:delText xml:space="preserve"> </w:delText>
        </w:r>
        <w:r w:rsidDel="00A967A7">
          <w:rPr>
            <w:color w:val="4F5967"/>
            <w:w w:val="105"/>
            <w:sz w:val="23"/>
          </w:rPr>
          <w:delText>and</w:delText>
        </w:r>
        <w:r w:rsidDel="00A967A7">
          <w:rPr>
            <w:color w:val="4F5967"/>
            <w:spacing w:val="-10"/>
            <w:w w:val="105"/>
            <w:sz w:val="23"/>
          </w:rPr>
          <w:delText xml:space="preserve"> </w:delText>
        </w:r>
        <w:r w:rsidDel="00A967A7">
          <w:rPr>
            <w:color w:val="4F5967"/>
            <w:w w:val="105"/>
            <w:sz w:val="23"/>
          </w:rPr>
          <w:delText>detailed</w:delText>
        </w:r>
        <w:r w:rsidDel="00A967A7">
          <w:rPr>
            <w:color w:val="4F5967"/>
            <w:spacing w:val="-3"/>
            <w:w w:val="105"/>
            <w:sz w:val="23"/>
          </w:rPr>
          <w:delText xml:space="preserve"> </w:delText>
        </w:r>
        <w:r w:rsidDel="00A967A7">
          <w:rPr>
            <w:color w:val="4F5967"/>
            <w:w w:val="105"/>
            <w:sz w:val="23"/>
          </w:rPr>
          <w:delText>design</w:delText>
        </w:r>
        <w:r w:rsidDel="00A967A7">
          <w:rPr>
            <w:color w:val="4F5967"/>
            <w:spacing w:val="-4"/>
            <w:w w:val="105"/>
            <w:sz w:val="23"/>
          </w:rPr>
          <w:delText xml:space="preserve"> </w:delText>
        </w:r>
        <w:r w:rsidDel="00A967A7">
          <w:rPr>
            <w:color w:val="4F5967"/>
            <w:w w:val="105"/>
            <w:sz w:val="23"/>
          </w:rPr>
          <w:delText>of</w:delText>
        </w:r>
        <w:r w:rsidDel="00A967A7">
          <w:rPr>
            <w:color w:val="4F5967"/>
            <w:spacing w:val="-12"/>
            <w:w w:val="105"/>
            <w:sz w:val="23"/>
          </w:rPr>
          <w:delText xml:space="preserve"> </w:delText>
        </w:r>
        <w:r w:rsidDel="00A967A7">
          <w:rPr>
            <w:color w:val="4F5967"/>
            <w:w w:val="105"/>
            <w:sz w:val="23"/>
          </w:rPr>
          <w:delText>the</w:delText>
        </w:r>
        <w:r w:rsidDel="00A967A7">
          <w:rPr>
            <w:color w:val="4F5967"/>
            <w:spacing w:val="-14"/>
            <w:w w:val="105"/>
            <w:sz w:val="23"/>
          </w:rPr>
          <w:delText xml:space="preserve"> </w:delText>
        </w:r>
        <w:r w:rsidDel="00A967A7">
          <w:rPr>
            <w:color w:val="4F5967"/>
            <w:spacing w:val="-2"/>
            <w:w w:val="105"/>
            <w:sz w:val="23"/>
          </w:rPr>
          <w:delText>following:</w:delText>
        </w:r>
      </w:del>
    </w:p>
    <w:p w14:paraId="02A3389E" w14:textId="661AB1C1" w:rsidR="00E31BCD" w:rsidDel="00A967A7" w:rsidRDefault="00000000">
      <w:pPr>
        <w:pStyle w:val="ListParagraph"/>
        <w:numPr>
          <w:ilvl w:val="2"/>
          <w:numId w:val="9"/>
        </w:numPr>
        <w:tabs>
          <w:tab w:val="left" w:pos="3238"/>
        </w:tabs>
        <w:spacing w:before="154" w:line="244" w:lineRule="auto"/>
        <w:ind w:right="109" w:hanging="371"/>
        <w:rPr>
          <w:del w:id="301" w:author="Jacob Hansen" w:date="2024-08-07T21:20:00Z" w16du:dateUtc="2024-08-08T03:20:00Z"/>
          <w:sz w:val="23"/>
        </w:rPr>
      </w:pPr>
      <w:del w:id="302" w:author="Jacob Hansen" w:date="2024-08-07T21:20:00Z" w16du:dateUtc="2024-08-08T03:20:00Z">
        <w:r w:rsidDel="00A967A7">
          <w:rPr>
            <w:color w:val="4F5967"/>
            <w:w w:val="105"/>
            <w:sz w:val="23"/>
          </w:rPr>
          <w:delText>Grading/Drainage</w:delText>
        </w:r>
        <w:r w:rsidDel="00A967A7">
          <w:rPr>
            <w:color w:val="4F5967"/>
            <w:spacing w:val="-10"/>
            <w:w w:val="105"/>
            <w:sz w:val="23"/>
          </w:rPr>
          <w:delText xml:space="preserve"> </w:delText>
        </w:r>
        <w:r w:rsidDel="00A967A7">
          <w:rPr>
            <w:color w:val="4F5967"/>
            <w:w w:val="105"/>
            <w:sz w:val="23"/>
          </w:rPr>
          <w:delText>Plan. The proposed grading and drainage plan shall</w:delText>
        </w:r>
        <w:r w:rsidDel="00A967A7">
          <w:rPr>
            <w:color w:val="4F5967"/>
            <w:spacing w:val="-1"/>
            <w:w w:val="105"/>
            <w:sz w:val="23"/>
          </w:rPr>
          <w:delText xml:space="preserve"> </w:delText>
        </w:r>
        <w:r w:rsidDel="00A967A7">
          <w:rPr>
            <w:color w:val="4F5967"/>
            <w:w w:val="105"/>
            <w:sz w:val="23"/>
          </w:rPr>
          <w:delText>be indicated by</w:delText>
        </w:r>
        <w:r w:rsidDel="00A967A7">
          <w:rPr>
            <w:color w:val="4F5967"/>
            <w:spacing w:val="-3"/>
            <w:w w:val="105"/>
            <w:sz w:val="23"/>
          </w:rPr>
          <w:delText xml:space="preserve"> </w:delText>
        </w:r>
        <w:r w:rsidDel="00A967A7">
          <w:rPr>
            <w:color w:val="4F5967"/>
            <w:w w:val="105"/>
            <w:sz w:val="23"/>
          </w:rPr>
          <w:delText>solid-</w:delText>
        </w:r>
        <w:r w:rsidDel="00A967A7">
          <w:rPr>
            <w:color w:val="4F5967"/>
            <w:spacing w:val="-5"/>
            <w:w w:val="105"/>
            <w:sz w:val="23"/>
          </w:rPr>
          <w:delText xml:space="preserve"> </w:delText>
        </w:r>
        <w:r w:rsidDel="00A967A7">
          <w:rPr>
            <w:color w:val="4F5967"/>
            <w:w w:val="105"/>
            <w:sz w:val="23"/>
          </w:rPr>
          <w:delText>line</w:delText>
        </w:r>
        <w:r w:rsidDel="00A967A7">
          <w:rPr>
            <w:color w:val="4F5967"/>
            <w:spacing w:val="-11"/>
            <w:w w:val="105"/>
            <w:sz w:val="23"/>
          </w:rPr>
          <w:delText xml:space="preserve"> </w:delText>
        </w:r>
        <w:r w:rsidDel="00A967A7">
          <w:rPr>
            <w:color w:val="4F5967"/>
            <w:w w:val="105"/>
            <w:sz w:val="23"/>
          </w:rPr>
          <w:delText>contours superimposed on</w:delText>
        </w:r>
        <w:r w:rsidDel="00A967A7">
          <w:rPr>
            <w:color w:val="4F5967"/>
            <w:spacing w:val="-10"/>
            <w:w w:val="105"/>
            <w:sz w:val="23"/>
          </w:rPr>
          <w:delText xml:space="preserve"> </w:delText>
        </w:r>
        <w:r w:rsidDel="00A967A7">
          <w:rPr>
            <w:color w:val="4F5967"/>
            <w:w w:val="105"/>
            <w:sz w:val="23"/>
          </w:rPr>
          <w:delText>dashed-line contours of existing topography for</w:delText>
        </w:r>
        <w:r w:rsidDel="00A967A7">
          <w:rPr>
            <w:color w:val="4F5967"/>
            <w:spacing w:val="-1"/>
            <w:w w:val="105"/>
            <w:sz w:val="23"/>
          </w:rPr>
          <w:delText xml:space="preserve"> </w:delText>
        </w:r>
        <w:r w:rsidDel="00A967A7">
          <w:rPr>
            <w:color w:val="4F5967"/>
            <w:w w:val="105"/>
            <w:sz w:val="23"/>
          </w:rPr>
          <w:delText>the</w:delText>
        </w:r>
        <w:r w:rsidDel="00A967A7">
          <w:rPr>
            <w:color w:val="4F5967"/>
            <w:spacing w:val="-3"/>
            <w:w w:val="105"/>
            <w:sz w:val="23"/>
          </w:rPr>
          <w:delText xml:space="preserve"> </w:delText>
        </w:r>
        <w:r w:rsidDel="00A967A7">
          <w:rPr>
            <w:color w:val="4F5967"/>
            <w:w w:val="105"/>
            <w:sz w:val="23"/>
          </w:rPr>
          <w:delText>area of</w:delText>
        </w:r>
        <w:r w:rsidDel="00A967A7">
          <w:rPr>
            <w:color w:val="4F5967"/>
            <w:spacing w:val="-2"/>
            <w:w w:val="105"/>
            <w:sz w:val="23"/>
          </w:rPr>
          <w:delText xml:space="preserve"> </w:delText>
        </w:r>
        <w:r w:rsidDel="00A967A7">
          <w:rPr>
            <w:color w:val="4F5967"/>
            <w:w w:val="105"/>
            <w:sz w:val="23"/>
          </w:rPr>
          <w:delText>the</w:delText>
        </w:r>
        <w:r w:rsidDel="00A967A7">
          <w:rPr>
            <w:color w:val="4F5967"/>
            <w:spacing w:val="-7"/>
            <w:w w:val="105"/>
            <w:sz w:val="23"/>
          </w:rPr>
          <w:delText xml:space="preserve"> </w:delText>
        </w:r>
        <w:r w:rsidDel="00A967A7">
          <w:rPr>
            <w:color w:val="4F5967"/>
            <w:w w:val="105"/>
            <w:sz w:val="23"/>
          </w:rPr>
          <w:delText>final</w:delText>
        </w:r>
        <w:r w:rsidDel="00A967A7">
          <w:rPr>
            <w:color w:val="4F5967"/>
            <w:spacing w:val="-5"/>
            <w:w w:val="105"/>
            <w:sz w:val="23"/>
          </w:rPr>
          <w:delText xml:space="preserve"> </w:delText>
        </w:r>
        <w:r w:rsidDel="00A967A7">
          <w:rPr>
            <w:color w:val="4F5967"/>
            <w:w w:val="105"/>
            <w:sz w:val="23"/>
          </w:rPr>
          <w:delText>plat.</w:delText>
        </w:r>
        <w:r w:rsidDel="00A967A7">
          <w:rPr>
            <w:color w:val="4F5967"/>
            <w:spacing w:val="-6"/>
            <w:w w:val="105"/>
            <w:sz w:val="23"/>
          </w:rPr>
          <w:delText xml:space="preserve"> </w:delText>
        </w:r>
        <w:r w:rsidDel="00A967A7">
          <w:rPr>
            <w:color w:val="4F5967"/>
            <w:w w:val="105"/>
            <w:sz w:val="23"/>
          </w:rPr>
          <w:delText>Such</w:delText>
        </w:r>
        <w:r w:rsidDel="00A967A7">
          <w:rPr>
            <w:color w:val="4F5967"/>
            <w:spacing w:val="-2"/>
            <w:w w:val="105"/>
            <w:sz w:val="23"/>
          </w:rPr>
          <w:delText xml:space="preserve"> </w:delText>
        </w:r>
        <w:r w:rsidDel="00A967A7">
          <w:rPr>
            <w:color w:val="4F5967"/>
            <w:w w:val="105"/>
            <w:sz w:val="23"/>
          </w:rPr>
          <w:delText>contours shall</w:delText>
        </w:r>
        <w:r w:rsidDel="00A967A7">
          <w:rPr>
            <w:color w:val="4F5967"/>
            <w:spacing w:val="-2"/>
            <w:w w:val="105"/>
            <w:sz w:val="23"/>
          </w:rPr>
          <w:delText xml:space="preserve"> </w:delText>
        </w:r>
        <w:r w:rsidDel="00A967A7">
          <w:rPr>
            <w:color w:val="4F5967"/>
            <w:w w:val="105"/>
            <w:sz w:val="23"/>
          </w:rPr>
          <w:delText>be</w:delText>
        </w:r>
        <w:r w:rsidDel="00A967A7">
          <w:rPr>
            <w:color w:val="4F5967"/>
            <w:spacing w:val="-5"/>
            <w:w w:val="105"/>
            <w:sz w:val="23"/>
          </w:rPr>
          <w:delText xml:space="preserve"> </w:delText>
        </w:r>
        <w:r w:rsidDel="00A967A7">
          <w:rPr>
            <w:color w:val="4F5967"/>
            <w:w w:val="105"/>
            <w:sz w:val="23"/>
          </w:rPr>
          <w:delText>at two foot (2') intervals for predominant ground slopes within the tract between level and five percent (5%) grade, and five foot (5') contours for predominant ground slopes within the tract over five percent (5%) grade. In case of predominantly level topography throughout a subdivision, one foot (1') contour intervals may be required.</w:delText>
        </w:r>
      </w:del>
    </w:p>
    <w:p w14:paraId="4ABFA77E" w14:textId="1E4049A8" w:rsidR="00E31BCD" w:rsidDel="00A967A7" w:rsidRDefault="00000000">
      <w:pPr>
        <w:pStyle w:val="ListParagraph"/>
        <w:numPr>
          <w:ilvl w:val="2"/>
          <w:numId w:val="9"/>
        </w:numPr>
        <w:tabs>
          <w:tab w:val="left" w:pos="3238"/>
        </w:tabs>
        <w:spacing w:before="158" w:line="247" w:lineRule="auto"/>
        <w:ind w:right="110" w:hanging="371"/>
        <w:rPr>
          <w:del w:id="303" w:author="Jacob Hansen" w:date="2024-08-07T21:20:00Z" w16du:dateUtc="2024-08-08T03:20:00Z"/>
          <w:sz w:val="23"/>
        </w:rPr>
      </w:pPr>
      <w:del w:id="304" w:author="Jacob Hansen" w:date="2024-08-07T21:20:00Z" w16du:dateUtc="2024-08-08T03:20:00Z">
        <w:r w:rsidDel="00A967A7">
          <w:rPr>
            <w:color w:val="4F5967"/>
            <w:w w:val="105"/>
            <w:sz w:val="23"/>
          </w:rPr>
          <w:delText>Street Plan. The proposed street plan shall include street profiles and typical cross-section drawings of proposed roads, bridges, culverts, sewers, and other drainage structures.</w:delText>
        </w:r>
      </w:del>
    </w:p>
    <w:p w14:paraId="3589590E" w14:textId="3B19B9FA" w:rsidR="00E31BCD" w:rsidDel="00A967A7" w:rsidRDefault="00000000">
      <w:pPr>
        <w:pStyle w:val="ListParagraph"/>
        <w:numPr>
          <w:ilvl w:val="3"/>
          <w:numId w:val="9"/>
        </w:numPr>
        <w:tabs>
          <w:tab w:val="left" w:pos="4018"/>
          <w:tab w:val="left" w:pos="4022"/>
        </w:tabs>
        <w:spacing w:before="149" w:line="244" w:lineRule="auto"/>
        <w:ind w:right="127" w:hanging="401"/>
        <w:rPr>
          <w:del w:id="305" w:author="Jacob Hansen" w:date="2024-08-07T21:20:00Z" w16du:dateUtc="2024-08-08T03:20:00Z"/>
          <w:sz w:val="23"/>
        </w:rPr>
      </w:pPr>
      <w:del w:id="306" w:author="Jacob Hansen" w:date="2024-08-07T21:20:00Z" w16du:dateUtc="2024-08-08T03:20:00Z">
        <w:r w:rsidDel="00A967A7">
          <w:rPr>
            <w:color w:val="4F5967"/>
            <w:w w:val="105"/>
            <w:sz w:val="23"/>
          </w:rPr>
          <w:delText>The</w:delText>
        </w:r>
        <w:r w:rsidDel="00A967A7">
          <w:rPr>
            <w:color w:val="4F5967"/>
            <w:spacing w:val="27"/>
            <w:w w:val="105"/>
            <w:sz w:val="23"/>
          </w:rPr>
          <w:delText xml:space="preserve"> </w:delText>
        </w:r>
        <w:r w:rsidDel="00A967A7">
          <w:rPr>
            <w:color w:val="4F5967"/>
            <w:w w:val="105"/>
            <w:sz w:val="23"/>
          </w:rPr>
          <w:delText>street</w:delText>
        </w:r>
        <w:r w:rsidDel="00A967A7">
          <w:rPr>
            <w:color w:val="4F5967"/>
            <w:spacing w:val="33"/>
            <w:w w:val="105"/>
            <w:sz w:val="23"/>
          </w:rPr>
          <w:delText xml:space="preserve"> </w:delText>
        </w:r>
        <w:r w:rsidDel="00A967A7">
          <w:rPr>
            <w:color w:val="4F5967"/>
            <w:w w:val="105"/>
            <w:sz w:val="23"/>
          </w:rPr>
          <w:delText>plan</w:delText>
        </w:r>
        <w:r w:rsidDel="00A967A7">
          <w:rPr>
            <w:color w:val="4F5967"/>
            <w:spacing w:val="26"/>
            <w:w w:val="105"/>
            <w:sz w:val="23"/>
          </w:rPr>
          <w:delText xml:space="preserve"> </w:delText>
        </w:r>
        <w:r w:rsidDel="00A967A7">
          <w:rPr>
            <w:color w:val="4F5967"/>
            <w:w w:val="105"/>
            <w:sz w:val="23"/>
          </w:rPr>
          <w:delText>shall</w:delText>
        </w:r>
        <w:r w:rsidDel="00A967A7">
          <w:rPr>
            <w:color w:val="4F5967"/>
            <w:spacing w:val="26"/>
            <w:w w:val="105"/>
            <w:sz w:val="23"/>
          </w:rPr>
          <w:delText xml:space="preserve"> </w:delText>
        </w:r>
        <w:r w:rsidDel="00A967A7">
          <w:rPr>
            <w:color w:val="4F5967"/>
            <w:w w:val="105"/>
            <w:sz w:val="23"/>
          </w:rPr>
          <w:delText>show</w:delText>
        </w:r>
        <w:r w:rsidDel="00A967A7">
          <w:rPr>
            <w:color w:val="4F5967"/>
            <w:spacing w:val="33"/>
            <w:w w:val="105"/>
            <w:sz w:val="23"/>
          </w:rPr>
          <w:delText xml:space="preserve"> </w:delText>
        </w:r>
        <w:r w:rsidDel="00A967A7">
          <w:rPr>
            <w:color w:val="4F5967"/>
            <w:w w:val="105"/>
            <w:sz w:val="23"/>
          </w:rPr>
          <w:delText>proposed</w:delText>
        </w:r>
        <w:r w:rsidDel="00A967A7">
          <w:rPr>
            <w:color w:val="4F5967"/>
            <w:spacing w:val="35"/>
            <w:w w:val="105"/>
            <w:sz w:val="23"/>
          </w:rPr>
          <w:delText xml:space="preserve"> </w:delText>
        </w:r>
        <w:r w:rsidDel="00A967A7">
          <w:rPr>
            <w:color w:val="4F5967"/>
            <w:w w:val="105"/>
            <w:sz w:val="23"/>
          </w:rPr>
          <w:delText>grades</w:delText>
        </w:r>
        <w:r w:rsidDel="00A967A7">
          <w:rPr>
            <w:color w:val="4F5967"/>
            <w:spacing w:val="38"/>
            <w:w w:val="105"/>
            <w:sz w:val="23"/>
          </w:rPr>
          <w:delText xml:space="preserve"> </w:delText>
        </w:r>
        <w:r w:rsidDel="00A967A7">
          <w:rPr>
            <w:color w:val="4F5967"/>
            <w:w w:val="105"/>
            <w:sz w:val="23"/>
          </w:rPr>
          <w:delText>including</w:delText>
        </w:r>
        <w:r w:rsidDel="00A967A7">
          <w:rPr>
            <w:color w:val="4F5967"/>
            <w:spacing w:val="34"/>
            <w:w w:val="105"/>
            <w:sz w:val="23"/>
          </w:rPr>
          <w:delText xml:space="preserve"> </w:delText>
        </w:r>
        <w:r w:rsidDel="00A967A7">
          <w:rPr>
            <w:color w:val="4F5967"/>
            <w:w w:val="105"/>
            <w:sz w:val="23"/>
          </w:rPr>
          <w:delText>centerline grades of existing streets in adjacent properties.</w:delText>
        </w:r>
      </w:del>
    </w:p>
    <w:p w14:paraId="712A351E" w14:textId="5119CCEB" w:rsidR="00E31BCD" w:rsidDel="00A967A7" w:rsidRDefault="00000000">
      <w:pPr>
        <w:pStyle w:val="ListParagraph"/>
        <w:numPr>
          <w:ilvl w:val="3"/>
          <w:numId w:val="9"/>
        </w:numPr>
        <w:tabs>
          <w:tab w:val="left" w:pos="4020"/>
          <w:tab w:val="left" w:pos="4024"/>
        </w:tabs>
        <w:spacing w:before="147" w:line="244" w:lineRule="auto"/>
        <w:ind w:left="4024" w:right="108" w:hanging="403"/>
        <w:rPr>
          <w:del w:id="307" w:author="Jacob Hansen" w:date="2024-08-07T21:20:00Z" w16du:dateUtc="2024-08-08T03:20:00Z"/>
          <w:sz w:val="23"/>
        </w:rPr>
      </w:pPr>
      <w:del w:id="308" w:author="Jacob Hansen" w:date="2024-08-07T21:20:00Z" w16du:dateUtc="2024-08-08T03:20:00Z">
        <w:r w:rsidDel="00A967A7">
          <w:rPr>
            <w:color w:val="4F5967"/>
            <w:w w:val="105"/>
            <w:sz w:val="23"/>
          </w:rPr>
          <w:delText>Where</w:delText>
        </w:r>
        <w:r w:rsidDel="00A967A7">
          <w:rPr>
            <w:color w:val="4F5967"/>
            <w:spacing w:val="80"/>
            <w:w w:val="105"/>
            <w:sz w:val="23"/>
          </w:rPr>
          <w:delText xml:space="preserve"> </w:delText>
        </w:r>
        <w:r w:rsidDel="00A967A7">
          <w:rPr>
            <w:color w:val="4F5967"/>
            <w:w w:val="105"/>
            <w:sz w:val="23"/>
          </w:rPr>
          <w:delText>a</w:delText>
        </w:r>
        <w:r w:rsidDel="00A967A7">
          <w:rPr>
            <w:color w:val="4F5967"/>
            <w:spacing w:val="72"/>
            <w:w w:val="105"/>
            <w:sz w:val="23"/>
          </w:rPr>
          <w:delText xml:space="preserve"> </w:delText>
        </w:r>
        <w:r w:rsidDel="00A967A7">
          <w:rPr>
            <w:color w:val="4F5967"/>
            <w:w w:val="105"/>
            <w:sz w:val="23"/>
          </w:rPr>
          <w:delText>portion</w:delText>
        </w:r>
        <w:r w:rsidDel="00A967A7">
          <w:rPr>
            <w:color w:val="4F5967"/>
            <w:spacing w:val="80"/>
            <w:w w:val="105"/>
            <w:sz w:val="23"/>
          </w:rPr>
          <w:delText xml:space="preserve"> </w:delText>
        </w:r>
        <w:r w:rsidDel="00A967A7">
          <w:rPr>
            <w:color w:val="4F5967"/>
            <w:w w:val="105"/>
            <w:sz w:val="23"/>
          </w:rPr>
          <w:delText>of</w:delText>
        </w:r>
        <w:r w:rsidDel="00A967A7">
          <w:rPr>
            <w:color w:val="4F5967"/>
            <w:spacing w:val="76"/>
            <w:w w:val="105"/>
            <w:sz w:val="23"/>
          </w:rPr>
          <w:delText xml:space="preserve"> </w:delText>
        </w:r>
        <w:r w:rsidDel="00A967A7">
          <w:rPr>
            <w:color w:val="4F5967"/>
            <w:w w:val="105"/>
            <w:sz w:val="23"/>
          </w:rPr>
          <w:delText>an</w:delText>
        </w:r>
        <w:r w:rsidDel="00A967A7">
          <w:rPr>
            <w:color w:val="4F5967"/>
            <w:spacing w:val="74"/>
            <w:w w:val="105"/>
            <w:sz w:val="23"/>
          </w:rPr>
          <w:delText xml:space="preserve"> </w:delText>
        </w:r>
        <w:r w:rsidDel="00A967A7">
          <w:rPr>
            <w:color w:val="4F5967"/>
            <w:w w:val="105"/>
            <w:sz w:val="23"/>
          </w:rPr>
          <w:delText>existing</w:delText>
        </w:r>
        <w:r w:rsidDel="00A967A7">
          <w:rPr>
            <w:color w:val="4F5967"/>
            <w:spacing w:val="80"/>
            <w:w w:val="105"/>
            <w:sz w:val="23"/>
          </w:rPr>
          <w:delText xml:space="preserve"> </w:delText>
        </w:r>
        <w:r w:rsidDel="00A967A7">
          <w:rPr>
            <w:color w:val="4F5967"/>
            <w:w w:val="105"/>
            <w:sz w:val="23"/>
          </w:rPr>
          <w:delText>easement</w:delText>
        </w:r>
        <w:r w:rsidDel="00A967A7">
          <w:rPr>
            <w:color w:val="4F5967"/>
            <w:spacing w:val="80"/>
            <w:w w:val="105"/>
            <w:sz w:val="23"/>
          </w:rPr>
          <w:delText xml:space="preserve"> </w:delText>
        </w:r>
        <w:r w:rsidDel="00A967A7">
          <w:rPr>
            <w:color w:val="4F5967"/>
            <w:w w:val="105"/>
            <w:sz w:val="23"/>
          </w:rPr>
          <w:delText>is</w:delText>
        </w:r>
        <w:r w:rsidDel="00A967A7">
          <w:rPr>
            <w:color w:val="4F5967"/>
            <w:spacing w:val="74"/>
            <w:w w:val="105"/>
            <w:sz w:val="23"/>
          </w:rPr>
          <w:delText xml:space="preserve"> </w:delText>
        </w:r>
        <w:r w:rsidDel="00A967A7">
          <w:rPr>
            <w:color w:val="4F5967"/>
            <w:w w:val="105"/>
            <w:sz w:val="23"/>
          </w:rPr>
          <w:delText>contiguous</w:delText>
        </w:r>
        <w:r w:rsidDel="00A967A7">
          <w:rPr>
            <w:color w:val="4F5967"/>
            <w:spacing w:val="80"/>
            <w:w w:val="105"/>
            <w:sz w:val="23"/>
          </w:rPr>
          <w:delText xml:space="preserve"> </w:delText>
        </w:r>
        <w:r w:rsidDel="00A967A7">
          <w:rPr>
            <w:color w:val="4F5967"/>
            <w:w w:val="105"/>
            <w:sz w:val="23"/>
          </w:rPr>
          <w:delText>to</w:delText>
        </w:r>
        <w:r w:rsidDel="00A967A7">
          <w:rPr>
            <w:color w:val="4F5967"/>
            <w:spacing w:val="72"/>
            <w:w w:val="105"/>
            <w:sz w:val="23"/>
          </w:rPr>
          <w:delText xml:space="preserve"> </w:delText>
        </w:r>
        <w:r w:rsidDel="00A967A7">
          <w:rPr>
            <w:color w:val="4F5967"/>
            <w:w w:val="105"/>
            <w:sz w:val="23"/>
          </w:rPr>
          <w:delText>a proposed easement</w:delText>
        </w:r>
        <w:r w:rsidDel="00A967A7">
          <w:rPr>
            <w:color w:val="4F5967"/>
            <w:spacing w:val="25"/>
            <w:w w:val="105"/>
            <w:sz w:val="23"/>
          </w:rPr>
          <w:delText xml:space="preserve"> </w:delText>
        </w:r>
        <w:r w:rsidDel="00A967A7">
          <w:rPr>
            <w:color w:val="4F5967"/>
            <w:w w:val="105"/>
            <w:sz w:val="23"/>
          </w:rPr>
          <w:delText>or right-of-way</w:delText>
        </w:r>
        <w:r w:rsidDel="00A967A7">
          <w:rPr>
            <w:color w:val="4F5967"/>
            <w:spacing w:val="25"/>
            <w:w w:val="105"/>
            <w:sz w:val="23"/>
          </w:rPr>
          <w:delText xml:space="preserve"> </w:delText>
        </w:r>
        <w:r w:rsidDel="00A967A7">
          <w:rPr>
            <w:color w:val="4F5967"/>
            <w:w w:val="105"/>
            <w:sz w:val="23"/>
          </w:rPr>
          <w:delText>of a new subdivision,</w:delText>
        </w:r>
        <w:r w:rsidDel="00A967A7">
          <w:rPr>
            <w:color w:val="4F5967"/>
            <w:spacing w:val="26"/>
            <w:w w:val="105"/>
            <w:sz w:val="23"/>
          </w:rPr>
          <w:delText xml:space="preserve"> </w:delText>
        </w:r>
        <w:r w:rsidDel="00A967A7">
          <w:rPr>
            <w:color w:val="4F5967"/>
            <w:w w:val="105"/>
            <w:sz w:val="23"/>
          </w:rPr>
          <w:delText>proof of</w:delText>
        </w:r>
      </w:del>
    </w:p>
    <w:p w14:paraId="7B44A13A" w14:textId="65D741E3" w:rsidR="00E31BCD" w:rsidDel="00A967A7" w:rsidRDefault="00E31BCD">
      <w:pPr>
        <w:spacing w:line="244" w:lineRule="auto"/>
        <w:rPr>
          <w:del w:id="309" w:author="Jacob Hansen" w:date="2024-08-07T21:20:00Z" w16du:dateUtc="2024-08-08T03:20:00Z"/>
          <w:sz w:val="23"/>
        </w:rPr>
        <w:sectPr w:rsidR="00E31BCD" w:rsidDel="00A967A7">
          <w:pgSz w:w="12240" w:h="15840"/>
          <w:pgMar w:top="440" w:right="520" w:bottom="460" w:left="460" w:header="255" w:footer="263" w:gutter="0"/>
          <w:cols w:space="720"/>
        </w:sectPr>
      </w:pPr>
    </w:p>
    <w:p w14:paraId="12EA2C7A" w14:textId="0E718397" w:rsidR="00E31BCD" w:rsidDel="00A967A7" w:rsidRDefault="00000000">
      <w:pPr>
        <w:pStyle w:val="BodyText"/>
        <w:spacing w:before="79" w:line="249" w:lineRule="auto"/>
        <w:ind w:left="4021" w:right="46"/>
        <w:rPr>
          <w:del w:id="310" w:author="Jacob Hansen" w:date="2024-08-07T21:20:00Z" w16du:dateUtc="2024-08-08T03:20:00Z"/>
        </w:rPr>
      </w:pPr>
      <w:del w:id="311" w:author="Jacob Hansen" w:date="2024-08-07T21:20:00Z" w16du:dateUtc="2024-08-08T03:20:00Z">
        <w:r w:rsidDel="00A967A7">
          <w:rPr>
            <w:color w:val="4F5967"/>
            <w:w w:val="105"/>
          </w:rPr>
          <w:lastRenderedPageBreak/>
          <w:delText>the</w:delText>
        </w:r>
        <w:r w:rsidDel="00A967A7">
          <w:rPr>
            <w:color w:val="4F5967"/>
            <w:spacing w:val="-1"/>
            <w:w w:val="105"/>
          </w:rPr>
          <w:delText xml:space="preserve"> </w:delText>
        </w:r>
        <w:r w:rsidDel="00A967A7">
          <w:rPr>
            <w:color w:val="4F5967"/>
            <w:w w:val="105"/>
          </w:rPr>
          <w:delText>dedication of the</w:delText>
        </w:r>
        <w:r w:rsidDel="00A967A7">
          <w:rPr>
            <w:color w:val="4F5967"/>
            <w:spacing w:val="-1"/>
            <w:w w:val="105"/>
          </w:rPr>
          <w:delText xml:space="preserve"> </w:delText>
        </w:r>
        <w:r w:rsidDel="00A967A7">
          <w:rPr>
            <w:color w:val="4F5967"/>
            <w:w w:val="105"/>
          </w:rPr>
          <w:delText>existing easement or</w:delText>
        </w:r>
        <w:r w:rsidDel="00A967A7">
          <w:rPr>
            <w:color w:val="4F5967"/>
            <w:spacing w:val="-2"/>
            <w:w w:val="105"/>
          </w:rPr>
          <w:delText xml:space="preserve"> </w:delText>
        </w:r>
        <w:r w:rsidDel="00A967A7">
          <w:rPr>
            <w:color w:val="4F5967"/>
            <w:w w:val="105"/>
          </w:rPr>
          <w:delText>right-of-way acceptable to the City must be submitted.</w:delText>
        </w:r>
      </w:del>
    </w:p>
    <w:p w14:paraId="3CB90848" w14:textId="3FE4FBCA" w:rsidR="00E31BCD" w:rsidDel="00A967A7" w:rsidRDefault="00000000">
      <w:pPr>
        <w:pStyle w:val="ListParagraph"/>
        <w:numPr>
          <w:ilvl w:val="3"/>
          <w:numId w:val="9"/>
        </w:numPr>
        <w:tabs>
          <w:tab w:val="left" w:pos="4019"/>
          <w:tab w:val="left" w:pos="4021"/>
        </w:tabs>
        <w:spacing w:before="147" w:line="244" w:lineRule="auto"/>
        <w:ind w:left="4021" w:right="111" w:hanging="415"/>
        <w:rPr>
          <w:del w:id="312" w:author="Jacob Hansen" w:date="2024-08-07T21:20:00Z" w16du:dateUtc="2024-08-08T03:20:00Z"/>
          <w:sz w:val="23"/>
        </w:rPr>
      </w:pPr>
      <w:del w:id="313" w:author="Jacob Hansen" w:date="2024-08-07T21:20:00Z" w16du:dateUtc="2024-08-08T03:20:00Z">
        <w:r w:rsidDel="00A967A7">
          <w:rPr>
            <w:color w:val="4F5967"/>
            <w:w w:val="105"/>
            <w:sz w:val="23"/>
          </w:rPr>
          <w:delText>When a new street will intersect</w:delText>
        </w:r>
        <w:r w:rsidDel="00A967A7">
          <w:rPr>
            <w:color w:val="4F5967"/>
            <w:spacing w:val="32"/>
            <w:w w:val="105"/>
            <w:sz w:val="23"/>
          </w:rPr>
          <w:delText xml:space="preserve"> </w:delText>
        </w:r>
        <w:r w:rsidDel="00A967A7">
          <w:rPr>
            <w:color w:val="4F5967"/>
            <w:w w:val="105"/>
            <w:sz w:val="23"/>
          </w:rPr>
          <w:delText>with a State Highway,</w:delText>
        </w:r>
        <w:r w:rsidDel="00A967A7">
          <w:rPr>
            <w:color w:val="4F5967"/>
            <w:spacing w:val="30"/>
            <w:w w:val="105"/>
            <w:sz w:val="23"/>
          </w:rPr>
          <w:delText xml:space="preserve"> </w:delText>
        </w:r>
        <w:r w:rsidDel="00A967A7">
          <w:rPr>
            <w:color w:val="4F5967"/>
            <w:w w:val="105"/>
            <w:sz w:val="23"/>
          </w:rPr>
          <w:delText>a copy of the State Highway permit shall be submitted to the City.</w:delText>
        </w:r>
      </w:del>
    </w:p>
    <w:p w14:paraId="217F8255" w14:textId="4E9C5377" w:rsidR="00E31BCD" w:rsidDel="00A967A7" w:rsidRDefault="00E31BCD">
      <w:pPr>
        <w:pStyle w:val="BodyText"/>
        <w:spacing w:before="36"/>
        <w:rPr>
          <w:del w:id="314" w:author="Jacob Hansen" w:date="2024-08-07T21:20:00Z" w16du:dateUtc="2024-08-08T03:20:00Z"/>
        </w:rPr>
      </w:pPr>
    </w:p>
    <w:p w14:paraId="33B7B7FE" w14:textId="083038E9" w:rsidR="00E31BCD" w:rsidDel="00A967A7" w:rsidRDefault="00000000">
      <w:pPr>
        <w:pStyle w:val="ListParagraph"/>
        <w:numPr>
          <w:ilvl w:val="2"/>
          <w:numId w:val="9"/>
        </w:numPr>
        <w:tabs>
          <w:tab w:val="left" w:pos="3239"/>
        </w:tabs>
        <w:spacing w:before="1" w:line="244" w:lineRule="auto"/>
        <w:ind w:left="3239" w:right="110" w:hanging="372"/>
        <w:rPr>
          <w:del w:id="315" w:author="Jacob Hansen" w:date="2024-08-07T21:20:00Z" w16du:dateUtc="2024-08-08T03:20:00Z"/>
          <w:sz w:val="23"/>
        </w:rPr>
      </w:pPr>
      <w:del w:id="316" w:author="Jacob Hansen" w:date="2024-08-07T21:20:00Z" w16du:dateUtc="2024-08-08T03:20:00Z">
        <w:r w:rsidDel="00A967A7">
          <w:rPr>
            <w:color w:val="4F5967"/>
            <w:w w:val="105"/>
            <w:sz w:val="23"/>
          </w:rPr>
          <w:delText>Stormwater Drainage/Management Plan. A stormwater drainage/management plan shall include water courses, and proposed storm drainage systems including culverts, water areas, streams, and flood plain areas. Approximate boundaries of areas subject to inundation or storm water overflows shall also be included.</w:delText>
        </w:r>
      </w:del>
    </w:p>
    <w:p w14:paraId="2A1A5F32" w14:textId="5D368739" w:rsidR="00E31BCD" w:rsidDel="00A967A7" w:rsidRDefault="00000000">
      <w:pPr>
        <w:pStyle w:val="ListParagraph"/>
        <w:numPr>
          <w:ilvl w:val="2"/>
          <w:numId w:val="9"/>
        </w:numPr>
        <w:tabs>
          <w:tab w:val="left" w:pos="3238"/>
          <w:tab w:val="left" w:pos="3241"/>
        </w:tabs>
        <w:spacing w:before="155" w:line="244" w:lineRule="auto"/>
        <w:ind w:left="3241" w:right="111" w:hanging="375"/>
        <w:rPr>
          <w:del w:id="317" w:author="Jacob Hansen" w:date="2024-08-07T21:20:00Z" w16du:dateUtc="2024-08-08T03:20:00Z"/>
          <w:sz w:val="23"/>
        </w:rPr>
      </w:pPr>
      <w:del w:id="318" w:author="Jacob Hansen" w:date="2024-08-07T21:20:00Z" w16du:dateUtc="2024-08-08T03:20:00Z">
        <w:r w:rsidDel="00A967A7">
          <w:rPr>
            <w:color w:val="4F5967"/>
            <w:w w:val="105"/>
            <w:sz w:val="23"/>
          </w:rPr>
          <w:delText>Stormwater Pollution Prevention Plan (SWPPP). A SWPPP shall be required to be submitted in its final form for all proposed subdivisions, unless specifically exempted by the City Engineer or State.</w:delText>
        </w:r>
      </w:del>
    </w:p>
    <w:p w14:paraId="50C2C56C" w14:textId="1C1128F8" w:rsidR="00E31BCD" w:rsidDel="00A967A7" w:rsidRDefault="00000000">
      <w:pPr>
        <w:pStyle w:val="ListParagraph"/>
        <w:numPr>
          <w:ilvl w:val="2"/>
          <w:numId w:val="9"/>
        </w:numPr>
        <w:tabs>
          <w:tab w:val="left" w:pos="3236"/>
          <w:tab w:val="left" w:pos="3238"/>
        </w:tabs>
        <w:spacing w:before="152" w:line="244" w:lineRule="auto"/>
        <w:ind w:right="111" w:hanging="371"/>
        <w:rPr>
          <w:del w:id="319" w:author="Jacob Hansen" w:date="2024-08-07T21:20:00Z" w16du:dateUtc="2024-08-08T03:20:00Z"/>
          <w:sz w:val="23"/>
        </w:rPr>
      </w:pPr>
      <w:del w:id="320" w:author="Jacob Hansen" w:date="2024-08-07T21:20:00Z" w16du:dateUtc="2024-08-08T03:20:00Z">
        <w:r w:rsidDel="00A967A7">
          <w:rPr>
            <w:color w:val="4F5967"/>
            <w:w w:val="105"/>
            <w:sz w:val="23"/>
          </w:rPr>
          <w:delText>Utility Plan. A utility plan shall include the location and profiles of</w:delText>
        </w:r>
        <w:r w:rsidDel="00A967A7">
          <w:rPr>
            <w:color w:val="4F5967"/>
            <w:spacing w:val="40"/>
            <w:w w:val="105"/>
            <w:sz w:val="23"/>
          </w:rPr>
          <w:delText xml:space="preserve"> </w:delText>
        </w:r>
        <w:r w:rsidDel="00A967A7">
          <w:rPr>
            <w:color w:val="4F5967"/>
            <w:w w:val="105"/>
            <w:sz w:val="23"/>
          </w:rPr>
          <w:delText>proposed sewer, water, pressurized irrigation, storm drain lines, and any other proposed utility.</w:delText>
        </w:r>
        <w:r w:rsidDel="00A967A7">
          <w:rPr>
            <w:color w:val="4F5967"/>
            <w:spacing w:val="-2"/>
            <w:w w:val="105"/>
            <w:sz w:val="23"/>
          </w:rPr>
          <w:delText xml:space="preserve"> </w:delText>
        </w:r>
        <w:r w:rsidDel="00A967A7">
          <w:rPr>
            <w:color w:val="4F5967"/>
            <w:w w:val="105"/>
            <w:sz w:val="23"/>
          </w:rPr>
          <w:delText>Plans shall</w:delText>
        </w:r>
        <w:r w:rsidDel="00A967A7">
          <w:rPr>
            <w:color w:val="4F5967"/>
            <w:spacing w:val="-4"/>
            <w:w w:val="105"/>
            <w:sz w:val="23"/>
          </w:rPr>
          <w:delText xml:space="preserve"> </w:delText>
        </w:r>
        <w:r w:rsidDel="00A967A7">
          <w:rPr>
            <w:color w:val="4F5967"/>
            <w:w w:val="105"/>
            <w:sz w:val="23"/>
          </w:rPr>
          <w:delText>include the</w:delText>
        </w:r>
        <w:r w:rsidDel="00A967A7">
          <w:rPr>
            <w:color w:val="4F5967"/>
            <w:spacing w:val="-3"/>
            <w:w w:val="105"/>
            <w:sz w:val="23"/>
          </w:rPr>
          <w:delText xml:space="preserve"> </w:delText>
        </w:r>
        <w:r w:rsidDel="00A967A7">
          <w:rPr>
            <w:color w:val="4F5967"/>
            <w:w w:val="105"/>
            <w:sz w:val="23"/>
          </w:rPr>
          <w:delText>location, size,</w:delText>
        </w:r>
        <w:r w:rsidDel="00A967A7">
          <w:rPr>
            <w:color w:val="4F5967"/>
            <w:spacing w:val="-1"/>
            <w:w w:val="105"/>
            <w:sz w:val="23"/>
          </w:rPr>
          <w:delText xml:space="preserve"> </w:delText>
        </w:r>
        <w:r w:rsidDel="00A967A7">
          <w:rPr>
            <w:color w:val="4F5967"/>
            <w:w w:val="105"/>
            <w:sz w:val="23"/>
          </w:rPr>
          <w:delText>and</w:delText>
        </w:r>
        <w:r w:rsidDel="00A967A7">
          <w:rPr>
            <w:color w:val="4F5967"/>
            <w:spacing w:val="-5"/>
            <w:w w:val="105"/>
            <w:sz w:val="23"/>
          </w:rPr>
          <w:delText xml:space="preserve"> </w:delText>
        </w:r>
        <w:r w:rsidDel="00A967A7">
          <w:rPr>
            <w:color w:val="4F5967"/>
            <w:w w:val="105"/>
            <w:sz w:val="23"/>
          </w:rPr>
          <w:delText xml:space="preserve">proposed use of all easements. All utilities shall be constructed within approved </w:delText>
        </w:r>
        <w:r w:rsidDel="00A967A7">
          <w:rPr>
            <w:color w:val="4F5967"/>
            <w:spacing w:val="-2"/>
            <w:w w:val="105"/>
            <w:sz w:val="23"/>
          </w:rPr>
          <w:delText>easements.</w:delText>
        </w:r>
      </w:del>
      <w:commentRangeEnd w:id="294"/>
      <w:r w:rsidR="00A967A7">
        <w:rPr>
          <w:rStyle w:val="CommentReference"/>
        </w:rPr>
        <w:commentReference w:id="294"/>
      </w:r>
    </w:p>
    <w:p w14:paraId="5B1CAC48" w14:textId="77777777" w:rsidR="00E31BCD" w:rsidRDefault="00E31BCD">
      <w:pPr>
        <w:pStyle w:val="BodyText"/>
      </w:pPr>
    </w:p>
    <w:p w14:paraId="760A1D25" w14:textId="77777777" w:rsidR="00E31BCD" w:rsidRDefault="00E31BCD">
      <w:pPr>
        <w:pStyle w:val="BodyText"/>
        <w:spacing w:before="245"/>
      </w:pPr>
    </w:p>
    <w:p w14:paraId="7D0D1038" w14:textId="77777777" w:rsidR="00E31BCD" w:rsidRDefault="00000000">
      <w:pPr>
        <w:ind w:left="111"/>
        <w:rPr>
          <w:sz w:val="19"/>
        </w:rPr>
      </w:pPr>
      <w:r>
        <w:rPr>
          <w:color w:val="4F5967"/>
          <w:spacing w:val="-2"/>
          <w:w w:val="105"/>
          <w:sz w:val="19"/>
        </w:rPr>
        <w:t>HISTORY</w:t>
      </w:r>
    </w:p>
    <w:p w14:paraId="7934373E" w14:textId="77777777" w:rsidR="00E31BCD" w:rsidRDefault="00000000">
      <w:pPr>
        <w:spacing w:before="3"/>
        <w:ind w:left="116"/>
        <w:rPr>
          <w:i/>
          <w:sz w:val="20"/>
        </w:rPr>
      </w:pPr>
      <w:r>
        <w:rPr>
          <w:i/>
          <w:color w:val="4F5967"/>
          <w:sz w:val="20"/>
        </w:rPr>
        <w:t>Adopted</w:t>
      </w:r>
      <w:r>
        <w:rPr>
          <w:i/>
          <w:color w:val="4F5967"/>
          <w:spacing w:val="-2"/>
          <w:sz w:val="20"/>
        </w:rPr>
        <w:t xml:space="preserve"> </w:t>
      </w:r>
      <w:r>
        <w:rPr>
          <w:i/>
          <w:color w:val="4F5967"/>
          <w:sz w:val="20"/>
        </w:rPr>
        <w:t>by</w:t>
      </w:r>
      <w:r>
        <w:rPr>
          <w:i/>
          <w:color w:val="4F5967"/>
          <w:spacing w:val="-6"/>
          <w:sz w:val="20"/>
        </w:rPr>
        <w:t xml:space="preserve"> </w:t>
      </w:r>
      <w:r>
        <w:rPr>
          <w:i/>
          <w:color w:val="4F5967"/>
          <w:sz w:val="20"/>
        </w:rPr>
        <w:t>Ord</w:t>
      </w:r>
      <w:r>
        <w:rPr>
          <w:i/>
          <w:color w:val="6E7582"/>
          <w:sz w:val="20"/>
        </w:rPr>
        <w:t>.</w:t>
      </w:r>
      <w:r>
        <w:rPr>
          <w:i/>
          <w:color w:val="6E7582"/>
          <w:spacing w:val="-14"/>
          <w:sz w:val="20"/>
        </w:rPr>
        <w:t xml:space="preserve"> </w:t>
      </w:r>
      <w:r>
        <w:rPr>
          <w:i/>
          <w:color w:val="0101ED"/>
          <w:sz w:val="20"/>
          <w:u w:val="single" w:color="0000ED"/>
        </w:rPr>
        <w:t>202402-002</w:t>
      </w:r>
      <w:r>
        <w:rPr>
          <w:i/>
          <w:color w:val="0101ED"/>
          <w:spacing w:val="9"/>
          <w:sz w:val="20"/>
        </w:rPr>
        <w:t xml:space="preserve"> </w:t>
      </w:r>
      <w:r>
        <w:rPr>
          <w:i/>
          <w:color w:val="4F5967"/>
          <w:sz w:val="20"/>
        </w:rPr>
        <w:t>on</w:t>
      </w:r>
      <w:r>
        <w:rPr>
          <w:i/>
          <w:color w:val="4F5967"/>
          <w:spacing w:val="-9"/>
          <w:sz w:val="20"/>
        </w:rPr>
        <w:t xml:space="preserve"> </w:t>
      </w:r>
      <w:proofErr w:type="gramStart"/>
      <w:r>
        <w:rPr>
          <w:i/>
          <w:color w:val="4F5967"/>
          <w:spacing w:val="-2"/>
          <w:sz w:val="20"/>
        </w:rPr>
        <w:t>2/6/2024</w:t>
      </w:r>
      <w:proofErr w:type="gramEnd"/>
    </w:p>
    <w:p w14:paraId="63382BF3" w14:textId="77777777" w:rsidR="00E31BCD" w:rsidRDefault="00000000">
      <w:pPr>
        <w:pStyle w:val="Heading2"/>
        <w:spacing w:before="223"/>
        <w:rPr>
          <w:u w:val="none"/>
        </w:rPr>
      </w:pPr>
      <w:r>
        <w:rPr>
          <w:color w:val="050505"/>
          <w:w w:val="105"/>
        </w:rPr>
        <w:t>14.14.030</w:t>
      </w:r>
      <w:r>
        <w:rPr>
          <w:color w:val="050505"/>
          <w:spacing w:val="-9"/>
          <w:w w:val="105"/>
        </w:rPr>
        <w:t xml:space="preserve"> </w:t>
      </w:r>
      <w:r>
        <w:rPr>
          <w:color w:val="050505"/>
          <w:w w:val="105"/>
        </w:rPr>
        <w:t>Review</w:t>
      </w:r>
      <w:r>
        <w:rPr>
          <w:color w:val="050505"/>
          <w:spacing w:val="-13"/>
          <w:w w:val="105"/>
        </w:rPr>
        <w:t xml:space="preserve"> </w:t>
      </w:r>
      <w:r>
        <w:rPr>
          <w:color w:val="050505"/>
          <w:spacing w:val="-2"/>
          <w:w w:val="105"/>
        </w:rPr>
        <w:t>Procedure</w:t>
      </w:r>
    </w:p>
    <w:p w14:paraId="7CFAEECD" w14:textId="77777777" w:rsidR="00E31BCD" w:rsidRDefault="00E31BCD">
      <w:pPr>
        <w:pStyle w:val="BodyText"/>
        <w:spacing w:before="57"/>
        <w:rPr>
          <w:b/>
        </w:rPr>
      </w:pPr>
    </w:p>
    <w:p w14:paraId="41A83365" w14:textId="77777777" w:rsidR="00E31BCD" w:rsidRDefault="00000000">
      <w:pPr>
        <w:pStyle w:val="ListParagraph"/>
        <w:numPr>
          <w:ilvl w:val="0"/>
          <w:numId w:val="8"/>
        </w:numPr>
        <w:tabs>
          <w:tab w:val="left" w:pos="891"/>
        </w:tabs>
        <w:spacing w:line="244" w:lineRule="auto"/>
        <w:ind w:right="109" w:hanging="281"/>
        <w:rPr>
          <w:color w:val="4F5967"/>
          <w:sz w:val="23"/>
        </w:rPr>
      </w:pPr>
      <w:r>
        <w:rPr>
          <w:color w:val="4F5967"/>
          <w:w w:val="105"/>
          <w:sz w:val="23"/>
        </w:rPr>
        <w:t xml:space="preserve">The Zoning Administrator shall, upon receipt of a complete final plat submission, distribute copies of the plan to the Reviewing Body as outlined in 14.08.010 and other agencies or affected entities as in the opinion of the Zoning Administrator may contribute comments or suggestions on the proposed subdivision which are deemed to be in the best interest of the </w:t>
      </w:r>
      <w:r>
        <w:rPr>
          <w:color w:val="4F5967"/>
          <w:spacing w:val="-2"/>
          <w:w w:val="105"/>
          <w:sz w:val="23"/>
        </w:rPr>
        <w:t>public.</w:t>
      </w:r>
    </w:p>
    <w:p w14:paraId="6CC88C85" w14:textId="77777777" w:rsidR="00E31BCD" w:rsidRDefault="00000000">
      <w:pPr>
        <w:pStyle w:val="ListParagraph"/>
        <w:numPr>
          <w:ilvl w:val="0"/>
          <w:numId w:val="8"/>
        </w:numPr>
        <w:tabs>
          <w:tab w:val="left" w:pos="892"/>
        </w:tabs>
        <w:spacing w:before="155" w:line="244" w:lineRule="auto"/>
        <w:ind w:left="892" w:right="117" w:hanging="282"/>
        <w:rPr>
          <w:color w:val="4F5967"/>
          <w:sz w:val="23"/>
        </w:rPr>
      </w:pPr>
      <w:r>
        <w:rPr>
          <w:color w:val="4F5967"/>
          <w:w w:val="105"/>
          <w:sz w:val="23"/>
        </w:rPr>
        <w:t>The</w:t>
      </w:r>
      <w:r>
        <w:rPr>
          <w:color w:val="4F5967"/>
          <w:spacing w:val="-9"/>
          <w:w w:val="105"/>
          <w:sz w:val="23"/>
        </w:rPr>
        <w:t xml:space="preserve"> </w:t>
      </w:r>
      <w:r>
        <w:rPr>
          <w:color w:val="4F5967"/>
          <w:w w:val="105"/>
          <w:sz w:val="23"/>
        </w:rPr>
        <w:t>Reviewing Body</w:t>
      </w:r>
      <w:r>
        <w:rPr>
          <w:color w:val="4F5967"/>
          <w:spacing w:val="-5"/>
          <w:w w:val="105"/>
          <w:sz w:val="23"/>
        </w:rPr>
        <w:t xml:space="preserve"> </w:t>
      </w:r>
      <w:r>
        <w:rPr>
          <w:color w:val="4F5967"/>
          <w:w w:val="105"/>
          <w:sz w:val="23"/>
        </w:rPr>
        <w:t>shall</w:t>
      </w:r>
      <w:r>
        <w:rPr>
          <w:color w:val="4F5967"/>
          <w:spacing w:val="-3"/>
          <w:w w:val="105"/>
          <w:sz w:val="23"/>
        </w:rPr>
        <w:t xml:space="preserve"> </w:t>
      </w:r>
      <w:r>
        <w:rPr>
          <w:color w:val="4F5967"/>
          <w:w w:val="105"/>
          <w:sz w:val="23"/>
        </w:rPr>
        <w:t>review and</w:t>
      </w:r>
      <w:r>
        <w:rPr>
          <w:color w:val="4F5967"/>
          <w:spacing w:val="-5"/>
          <w:w w:val="105"/>
          <w:sz w:val="23"/>
        </w:rPr>
        <w:t xml:space="preserve"> </w:t>
      </w:r>
      <w:r>
        <w:rPr>
          <w:color w:val="4F5967"/>
          <w:w w:val="105"/>
          <w:sz w:val="23"/>
        </w:rPr>
        <w:t>require</w:t>
      </w:r>
      <w:r>
        <w:rPr>
          <w:color w:val="4F5967"/>
          <w:spacing w:val="-1"/>
          <w:w w:val="105"/>
          <w:sz w:val="23"/>
        </w:rPr>
        <w:t xml:space="preserve"> </w:t>
      </w:r>
      <w:r>
        <w:rPr>
          <w:color w:val="4F5967"/>
          <w:w w:val="105"/>
          <w:sz w:val="23"/>
        </w:rPr>
        <w:t>revisions of</w:t>
      </w:r>
      <w:r>
        <w:rPr>
          <w:color w:val="4F5967"/>
          <w:spacing w:val="-4"/>
          <w:w w:val="105"/>
          <w:sz w:val="23"/>
        </w:rPr>
        <w:t xml:space="preserve"> </w:t>
      </w:r>
      <w:r>
        <w:rPr>
          <w:color w:val="4F5967"/>
          <w:w w:val="105"/>
          <w:sz w:val="23"/>
        </w:rPr>
        <w:t>the</w:t>
      </w:r>
      <w:r>
        <w:rPr>
          <w:color w:val="4F5967"/>
          <w:spacing w:val="-8"/>
          <w:w w:val="105"/>
          <w:sz w:val="23"/>
        </w:rPr>
        <w:t xml:space="preserve"> </w:t>
      </w:r>
      <w:r>
        <w:rPr>
          <w:color w:val="4F5967"/>
          <w:w w:val="105"/>
          <w:sz w:val="23"/>
        </w:rPr>
        <w:t>submitted final</w:t>
      </w:r>
      <w:r>
        <w:rPr>
          <w:color w:val="4F5967"/>
          <w:spacing w:val="-7"/>
          <w:w w:val="105"/>
          <w:sz w:val="23"/>
        </w:rPr>
        <w:t xml:space="preserve"> </w:t>
      </w:r>
      <w:r>
        <w:rPr>
          <w:color w:val="4F5967"/>
          <w:w w:val="105"/>
          <w:sz w:val="23"/>
        </w:rPr>
        <w:t>plan</w:t>
      </w:r>
      <w:r>
        <w:rPr>
          <w:color w:val="4F5967"/>
          <w:spacing w:val="-7"/>
          <w:w w:val="105"/>
          <w:sz w:val="23"/>
        </w:rPr>
        <w:t xml:space="preserve"> </w:t>
      </w:r>
      <w:r>
        <w:rPr>
          <w:color w:val="4F5967"/>
          <w:w w:val="105"/>
          <w:sz w:val="23"/>
        </w:rPr>
        <w:t>in</w:t>
      </w:r>
      <w:r>
        <w:rPr>
          <w:color w:val="4F5967"/>
          <w:spacing w:val="-10"/>
          <w:w w:val="105"/>
          <w:sz w:val="23"/>
        </w:rPr>
        <w:t xml:space="preserve"> </w:t>
      </w:r>
      <w:r>
        <w:rPr>
          <w:color w:val="4F5967"/>
          <w:w w:val="105"/>
          <w:sz w:val="23"/>
        </w:rPr>
        <w:t>accordance with</w:t>
      </w:r>
      <w:r>
        <w:rPr>
          <w:color w:val="4F5967"/>
          <w:spacing w:val="-2"/>
          <w:w w:val="105"/>
          <w:sz w:val="23"/>
        </w:rPr>
        <w:t xml:space="preserve"> </w:t>
      </w:r>
      <w:r>
        <w:rPr>
          <w:color w:val="4F5967"/>
          <w:w w:val="105"/>
          <w:sz w:val="23"/>
        </w:rPr>
        <w:t>the</w:t>
      </w:r>
      <w:r>
        <w:rPr>
          <w:color w:val="4F5967"/>
          <w:spacing w:val="-5"/>
          <w:w w:val="105"/>
          <w:sz w:val="23"/>
        </w:rPr>
        <w:t xml:space="preserve"> </w:t>
      </w:r>
      <w:r>
        <w:rPr>
          <w:color w:val="4F5967"/>
          <w:w w:val="105"/>
          <w:sz w:val="23"/>
        </w:rPr>
        <w:t>review cycle process described in</w:t>
      </w:r>
      <w:r>
        <w:rPr>
          <w:color w:val="4F5967"/>
          <w:spacing w:val="-6"/>
          <w:w w:val="105"/>
          <w:sz w:val="23"/>
        </w:rPr>
        <w:t xml:space="preserve"> </w:t>
      </w:r>
      <w:r>
        <w:rPr>
          <w:color w:val="4F5967"/>
          <w:w w:val="105"/>
          <w:sz w:val="23"/>
        </w:rPr>
        <w:t>14</w:t>
      </w:r>
      <w:r>
        <w:rPr>
          <w:color w:val="6E7582"/>
          <w:w w:val="105"/>
          <w:sz w:val="23"/>
        </w:rPr>
        <w:t>.</w:t>
      </w:r>
      <w:r>
        <w:rPr>
          <w:color w:val="4F5967"/>
          <w:w w:val="105"/>
          <w:sz w:val="23"/>
        </w:rPr>
        <w:t>08.110</w:t>
      </w:r>
      <w:r>
        <w:rPr>
          <w:color w:val="4F5967"/>
          <w:spacing w:val="-7"/>
          <w:w w:val="105"/>
          <w:sz w:val="23"/>
        </w:rPr>
        <w:t xml:space="preserve"> </w:t>
      </w:r>
      <w:r>
        <w:rPr>
          <w:color w:val="4F5967"/>
          <w:w w:val="105"/>
          <w:sz w:val="23"/>
        </w:rPr>
        <w:t>of</w:t>
      </w:r>
      <w:r>
        <w:rPr>
          <w:color w:val="4F5967"/>
          <w:spacing w:val="-10"/>
          <w:w w:val="105"/>
          <w:sz w:val="23"/>
        </w:rPr>
        <w:t xml:space="preserve"> </w:t>
      </w:r>
      <w:r>
        <w:rPr>
          <w:color w:val="4F5967"/>
          <w:w w:val="105"/>
          <w:sz w:val="23"/>
        </w:rPr>
        <w:t>this</w:t>
      </w:r>
      <w:r>
        <w:rPr>
          <w:color w:val="4F5967"/>
          <w:spacing w:val="-7"/>
          <w:w w:val="105"/>
          <w:sz w:val="23"/>
        </w:rPr>
        <w:t xml:space="preserve"> </w:t>
      </w:r>
      <w:r>
        <w:rPr>
          <w:color w:val="4F5967"/>
          <w:w w:val="105"/>
          <w:sz w:val="23"/>
        </w:rPr>
        <w:t>title</w:t>
      </w:r>
      <w:r>
        <w:rPr>
          <w:color w:val="4F5967"/>
          <w:spacing w:val="-7"/>
          <w:w w:val="105"/>
          <w:sz w:val="23"/>
        </w:rPr>
        <w:t xml:space="preserve"> </w:t>
      </w:r>
      <w:r>
        <w:rPr>
          <w:color w:val="4F5967"/>
          <w:w w:val="105"/>
          <w:sz w:val="23"/>
        </w:rPr>
        <w:t>and</w:t>
      </w:r>
      <w:r>
        <w:rPr>
          <w:color w:val="4F5967"/>
          <w:spacing w:val="-7"/>
          <w:w w:val="105"/>
          <w:sz w:val="23"/>
        </w:rPr>
        <w:t xml:space="preserve"> </w:t>
      </w:r>
      <w:r>
        <w:rPr>
          <w:color w:val="4F5967"/>
          <w:w w:val="105"/>
          <w:sz w:val="23"/>
        </w:rPr>
        <w:t>§10-9a-604.2 of</w:t>
      </w:r>
      <w:r>
        <w:rPr>
          <w:color w:val="4F5967"/>
          <w:spacing w:val="-6"/>
          <w:w w:val="105"/>
          <w:sz w:val="23"/>
        </w:rPr>
        <w:t xml:space="preserve"> </w:t>
      </w:r>
      <w:r>
        <w:rPr>
          <w:color w:val="4F5967"/>
          <w:w w:val="105"/>
          <w:sz w:val="23"/>
        </w:rPr>
        <w:t>Utah</w:t>
      </w:r>
      <w:r>
        <w:rPr>
          <w:color w:val="4F5967"/>
          <w:spacing w:val="-4"/>
          <w:w w:val="105"/>
          <w:sz w:val="23"/>
        </w:rPr>
        <w:t xml:space="preserve"> </w:t>
      </w:r>
      <w:r>
        <w:rPr>
          <w:color w:val="4F5967"/>
          <w:w w:val="105"/>
          <w:sz w:val="23"/>
        </w:rPr>
        <w:t>State Code (as amended)</w:t>
      </w:r>
      <w:r>
        <w:rPr>
          <w:color w:val="6E7582"/>
          <w:w w:val="105"/>
          <w:sz w:val="23"/>
        </w:rPr>
        <w:t xml:space="preserve">. </w:t>
      </w:r>
      <w:r>
        <w:rPr>
          <w:color w:val="4F5967"/>
          <w:w w:val="105"/>
          <w:sz w:val="23"/>
        </w:rPr>
        <w:t xml:space="preserve">For residential single </w:t>
      </w:r>
      <w:proofErr w:type="gramStart"/>
      <w:r>
        <w:rPr>
          <w:color w:val="4F5967"/>
          <w:w w:val="105"/>
          <w:sz w:val="23"/>
        </w:rPr>
        <w:t>family</w:t>
      </w:r>
      <w:proofErr w:type="gramEnd"/>
      <w:r>
        <w:rPr>
          <w:color w:val="4F5967"/>
          <w:w w:val="105"/>
          <w:sz w:val="23"/>
        </w:rPr>
        <w:t>, two family or townhome applications, which are</w:t>
      </w:r>
      <w:r>
        <w:rPr>
          <w:color w:val="4F5967"/>
          <w:spacing w:val="-1"/>
          <w:w w:val="105"/>
          <w:sz w:val="23"/>
        </w:rPr>
        <w:t xml:space="preserve"> </w:t>
      </w:r>
      <w:r>
        <w:rPr>
          <w:color w:val="4F5967"/>
          <w:w w:val="105"/>
          <w:sz w:val="23"/>
        </w:rPr>
        <w:t>not subject to geologic hazards, the</w:t>
      </w:r>
      <w:r>
        <w:rPr>
          <w:color w:val="4F5967"/>
          <w:spacing w:val="-3"/>
          <w:w w:val="105"/>
          <w:sz w:val="23"/>
        </w:rPr>
        <w:t xml:space="preserve"> </w:t>
      </w:r>
      <w:r>
        <w:rPr>
          <w:color w:val="4F5967"/>
          <w:w w:val="105"/>
          <w:sz w:val="23"/>
        </w:rPr>
        <w:t>City shall</w:t>
      </w:r>
      <w:r>
        <w:rPr>
          <w:color w:val="4F5967"/>
          <w:spacing w:val="-1"/>
          <w:w w:val="105"/>
          <w:sz w:val="23"/>
        </w:rPr>
        <w:t xml:space="preserve"> </w:t>
      </w:r>
      <w:r>
        <w:rPr>
          <w:color w:val="4F5967"/>
          <w:w w:val="105"/>
          <w:sz w:val="23"/>
        </w:rPr>
        <w:t>not</w:t>
      </w:r>
      <w:r>
        <w:rPr>
          <w:color w:val="4F5967"/>
          <w:spacing w:val="-1"/>
          <w:w w:val="105"/>
          <w:sz w:val="23"/>
        </w:rPr>
        <w:t xml:space="preserve"> </w:t>
      </w:r>
      <w:r>
        <w:rPr>
          <w:color w:val="4F5967"/>
          <w:w w:val="105"/>
          <w:sz w:val="23"/>
        </w:rPr>
        <w:t>require more</w:t>
      </w:r>
      <w:r>
        <w:rPr>
          <w:color w:val="4F5967"/>
          <w:spacing w:val="-1"/>
          <w:w w:val="105"/>
          <w:sz w:val="23"/>
        </w:rPr>
        <w:t xml:space="preserve"> </w:t>
      </w:r>
      <w:r>
        <w:rPr>
          <w:color w:val="4F5967"/>
          <w:w w:val="105"/>
          <w:sz w:val="23"/>
        </w:rPr>
        <w:t>than</w:t>
      </w:r>
      <w:r>
        <w:rPr>
          <w:color w:val="4F5967"/>
          <w:spacing w:val="-3"/>
          <w:w w:val="105"/>
          <w:sz w:val="23"/>
        </w:rPr>
        <w:t xml:space="preserve"> </w:t>
      </w:r>
      <w:r>
        <w:rPr>
          <w:color w:val="4F5967"/>
          <w:w w:val="105"/>
          <w:sz w:val="23"/>
        </w:rPr>
        <w:t>four (4)</w:t>
      </w:r>
      <w:r>
        <w:rPr>
          <w:color w:val="4F5967"/>
          <w:spacing w:val="-1"/>
          <w:w w:val="105"/>
          <w:sz w:val="23"/>
        </w:rPr>
        <w:t xml:space="preserve"> </w:t>
      </w:r>
      <w:r>
        <w:rPr>
          <w:color w:val="4F5967"/>
          <w:w w:val="105"/>
          <w:sz w:val="23"/>
        </w:rPr>
        <w:t>review cycles.</w:t>
      </w:r>
    </w:p>
    <w:p w14:paraId="64C3BA8F" w14:textId="77777777" w:rsidR="00E31BCD" w:rsidRDefault="00000000">
      <w:pPr>
        <w:pStyle w:val="ListParagraph"/>
        <w:numPr>
          <w:ilvl w:val="1"/>
          <w:numId w:val="8"/>
        </w:numPr>
        <w:tabs>
          <w:tab w:val="left" w:pos="1673"/>
        </w:tabs>
        <w:spacing w:before="152" w:line="244" w:lineRule="auto"/>
        <w:ind w:right="110" w:hanging="282"/>
        <w:rPr>
          <w:color w:val="4F5967"/>
          <w:sz w:val="23"/>
        </w:rPr>
      </w:pPr>
      <w:r>
        <w:rPr>
          <w:b/>
          <w:color w:val="4F5967"/>
          <w:w w:val="105"/>
          <w:sz w:val="23"/>
        </w:rPr>
        <w:t xml:space="preserve">Review by the City Engineer: </w:t>
      </w:r>
      <w:r>
        <w:rPr>
          <w:color w:val="4F5967"/>
          <w:w w:val="105"/>
          <w:sz w:val="23"/>
        </w:rPr>
        <w:t>The City Engineer shall review the final plat and construction plans and determine compliance with the engineering and surveying standards and</w:t>
      </w:r>
      <w:r>
        <w:rPr>
          <w:color w:val="4F5967"/>
          <w:spacing w:val="-2"/>
          <w:w w:val="105"/>
          <w:sz w:val="23"/>
        </w:rPr>
        <w:t xml:space="preserve"> </w:t>
      </w:r>
      <w:r>
        <w:rPr>
          <w:color w:val="4F5967"/>
          <w:w w:val="105"/>
          <w:sz w:val="23"/>
        </w:rPr>
        <w:t>criteria set forth in this title and</w:t>
      </w:r>
      <w:r>
        <w:rPr>
          <w:color w:val="4F5967"/>
          <w:spacing w:val="-1"/>
          <w:w w:val="105"/>
          <w:sz w:val="23"/>
        </w:rPr>
        <w:t xml:space="preserve"> </w:t>
      </w:r>
      <w:r>
        <w:rPr>
          <w:color w:val="4F5967"/>
          <w:w w:val="105"/>
          <w:sz w:val="23"/>
        </w:rPr>
        <w:t>all</w:t>
      </w:r>
      <w:r>
        <w:rPr>
          <w:color w:val="4F5967"/>
          <w:spacing w:val="-1"/>
          <w:w w:val="105"/>
          <w:sz w:val="23"/>
        </w:rPr>
        <w:t xml:space="preserve"> </w:t>
      </w:r>
      <w:r>
        <w:rPr>
          <w:color w:val="4F5967"/>
          <w:w w:val="105"/>
          <w:sz w:val="23"/>
        </w:rPr>
        <w:t>other applicable ordinances of the City and the State of Utah. As the culinary water and sanitary sewer authority, the City Engineer shall review the construction plans for compliance with the water and sewer master plans of the City and the overall impact the development is</w:t>
      </w:r>
      <w:r>
        <w:rPr>
          <w:color w:val="4F5967"/>
          <w:spacing w:val="-1"/>
          <w:w w:val="105"/>
          <w:sz w:val="23"/>
        </w:rPr>
        <w:t xml:space="preserve"> </w:t>
      </w:r>
      <w:r>
        <w:rPr>
          <w:color w:val="4F5967"/>
          <w:w w:val="105"/>
          <w:sz w:val="23"/>
        </w:rPr>
        <w:t>expected to have on those systems.</w:t>
      </w:r>
    </w:p>
    <w:p w14:paraId="43D8DDAF" w14:textId="77777777" w:rsidR="00E31BCD" w:rsidRDefault="00000000">
      <w:pPr>
        <w:pStyle w:val="ListParagraph"/>
        <w:numPr>
          <w:ilvl w:val="2"/>
          <w:numId w:val="8"/>
        </w:numPr>
        <w:tabs>
          <w:tab w:val="left" w:pos="2457"/>
        </w:tabs>
        <w:spacing w:before="154" w:line="244" w:lineRule="auto"/>
        <w:ind w:right="113" w:hanging="202"/>
        <w:rPr>
          <w:sz w:val="23"/>
        </w:rPr>
      </w:pPr>
      <w:r>
        <w:rPr>
          <w:color w:val="4F5967"/>
          <w:w w:val="105"/>
          <w:sz w:val="23"/>
        </w:rPr>
        <w:t>Unless otherwise outlined in this title, the City Engineer</w:t>
      </w:r>
      <w:r>
        <w:rPr>
          <w:color w:val="4F5967"/>
          <w:spacing w:val="27"/>
          <w:w w:val="105"/>
          <w:sz w:val="23"/>
        </w:rPr>
        <w:t xml:space="preserve"> </w:t>
      </w:r>
      <w:r>
        <w:rPr>
          <w:color w:val="4F5967"/>
          <w:w w:val="105"/>
          <w:sz w:val="23"/>
        </w:rPr>
        <w:t xml:space="preserve">shall complete a review of the final </w:t>
      </w:r>
      <w:proofErr w:type="gramStart"/>
      <w:r>
        <w:rPr>
          <w:color w:val="4F5967"/>
          <w:w w:val="105"/>
          <w:sz w:val="23"/>
        </w:rPr>
        <w:t>plat</w:t>
      </w:r>
      <w:proofErr w:type="gramEnd"/>
      <w:r>
        <w:rPr>
          <w:color w:val="4F5967"/>
          <w:w w:val="105"/>
          <w:sz w:val="23"/>
        </w:rPr>
        <w:t xml:space="preserve"> and construction plans within thirty (30) days after being</w:t>
      </w:r>
      <w:r>
        <w:rPr>
          <w:color w:val="4F5967"/>
          <w:spacing w:val="40"/>
          <w:w w:val="105"/>
          <w:sz w:val="23"/>
        </w:rPr>
        <w:t xml:space="preserve"> </w:t>
      </w:r>
      <w:r>
        <w:rPr>
          <w:color w:val="4F5967"/>
          <w:w w:val="105"/>
          <w:sz w:val="23"/>
        </w:rPr>
        <w:t>submitted for review to the engineer, unless a longer time is necessary for good cause.</w:t>
      </w:r>
      <w:r>
        <w:rPr>
          <w:color w:val="4F5967"/>
          <w:spacing w:val="-3"/>
          <w:w w:val="105"/>
          <w:sz w:val="23"/>
        </w:rPr>
        <w:t xml:space="preserve"> </w:t>
      </w:r>
      <w:r>
        <w:rPr>
          <w:color w:val="4F5967"/>
          <w:w w:val="105"/>
          <w:sz w:val="23"/>
        </w:rPr>
        <w:t>If</w:t>
      </w:r>
      <w:r>
        <w:rPr>
          <w:color w:val="4F5967"/>
          <w:spacing w:val="-9"/>
          <w:w w:val="105"/>
          <w:sz w:val="23"/>
        </w:rPr>
        <w:t xml:space="preserve"> </w:t>
      </w:r>
      <w:r>
        <w:rPr>
          <w:color w:val="4F5967"/>
          <w:w w:val="105"/>
          <w:sz w:val="23"/>
        </w:rPr>
        <w:t>the</w:t>
      </w:r>
      <w:r>
        <w:rPr>
          <w:color w:val="4F5967"/>
          <w:spacing w:val="-3"/>
          <w:w w:val="105"/>
          <w:sz w:val="23"/>
        </w:rPr>
        <w:t xml:space="preserve"> </w:t>
      </w:r>
      <w:r>
        <w:rPr>
          <w:color w:val="4F5967"/>
          <w:w w:val="105"/>
          <w:sz w:val="23"/>
        </w:rPr>
        <w:t>final</w:t>
      </w:r>
      <w:r>
        <w:rPr>
          <w:color w:val="4F5967"/>
          <w:spacing w:val="-3"/>
          <w:w w:val="105"/>
          <w:sz w:val="23"/>
        </w:rPr>
        <w:t xml:space="preserve"> </w:t>
      </w:r>
      <w:r>
        <w:rPr>
          <w:color w:val="4F5967"/>
          <w:w w:val="105"/>
          <w:sz w:val="23"/>
        </w:rPr>
        <w:t>plat</w:t>
      </w:r>
      <w:r>
        <w:rPr>
          <w:color w:val="4F5967"/>
          <w:spacing w:val="-5"/>
          <w:w w:val="105"/>
          <w:sz w:val="23"/>
        </w:rPr>
        <w:t xml:space="preserve"> </w:t>
      </w:r>
      <w:r>
        <w:rPr>
          <w:color w:val="4F5967"/>
          <w:w w:val="105"/>
          <w:sz w:val="23"/>
        </w:rPr>
        <w:t>and</w:t>
      </w:r>
      <w:r>
        <w:rPr>
          <w:color w:val="4F5967"/>
          <w:spacing w:val="-7"/>
          <w:w w:val="105"/>
          <w:sz w:val="23"/>
        </w:rPr>
        <w:t xml:space="preserve"> </w:t>
      </w:r>
      <w:r>
        <w:rPr>
          <w:color w:val="4F5967"/>
          <w:w w:val="105"/>
          <w:sz w:val="23"/>
        </w:rPr>
        <w:t>construction plans</w:t>
      </w:r>
      <w:r>
        <w:rPr>
          <w:color w:val="4F5967"/>
          <w:spacing w:val="-2"/>
          <w:w w:val="105"/>
          <w:sz w:val="23"/>
        </w:rPr>
        <w:t xml:space="preserve"> </w:t>
      </w:r>
      <w:r>
        <w:rPr>
          <w:color w:val="4F5967"/>
          <w:w w:val="105"/>
          <w:sz w:val="23"/>
        </w:rPr>
        <w:t>comply, the</w:t>
      </w:r>
      <w:r>
        <w:rPr>
          <w:color w:val="4F5967"/>
          <w:spacing w:val="-3"/>
          <w:w w:val="105"/>
          <w:sz w:val="23"/>
        </w:rPr>
        <w:t xml:space="preserve"> </w:t>
      </w:r>
      <w:r>
        <w:rPr>
          <w:color w:val="4F5967"/>
          <w:w w:val="105"/>
          <w:sz w:val="23"/>
        </w:rPr>
        <w:t>City</w:t>
      </w:r>
      <w:r>
        <w:rPr>
          <w:color w:val="4F5967"/>
          <w:spacing w:val="-3"/>
          <w:w w:val="105"/>
          <w:sz w:val="23"/>
        </w:rPr>
        <w:t xml:space="preserve"> </w:t>
      </w:r>
      <w:r>
        <w:rPr>
          <w:color w:val="4F5967"/>
          <w:w w:val="105"/>
          <w:sz w:val="23"/>
        </w:rPr>
        <w:t>Engineer shall</w:t>
      </w:r>
      <w:r>
        <w:rPr>
          <w:color w:val="4F5967"/>
          <w:spacing w:val="-4"/>
          <w:w w:val="105"/>
          <w:sz w:val="23"/>
        </w:rPr>
        <w:t xml:space="preserve"> </w:t>
      </w:r>
      <w:r>
        <w:rPr>
          <w:color w:val="4F5967"/>
          <w:w w:val="105"/>
          <w:sz w:val="23"/>
        </w:rPr>
        <w:t>sign the plat in the appropriate signature block. If the final plat or the construction plans do not comply, the</w:t>
      </w:r>
      <w:r>
        <w:rPr>
          <w:color w:val="4F5967"/>
          <w:spacing w:val="-3"/>
          <w:w w:val="105"/>
          <w:sz w:val="23"/>
        </w:rPr>
        <w:t xml:space="preserve"> </w:t>
      </w:r>
      <w:r>
        <w:rPr>
          <w:color w:val="4F5967"/>
          <w:w w:val="105"/>
          <w:sz w:val="23"/>
        </w:rPr>
        <w:t>City Engineer shall</w:t>
      </w:r>
      <w:r>
        <w:rPr>
          <w:color w:val="4F5967"/>
          <w:spacing w:val="-1"/>
          <w:w w:val="105"/>
          <w:sz w:val="23"/>
        </w:rPr>
        <w:t xml:space="preserve"> </w:t>
      </w:r>
      <w:r>
        <w:rPr>
          <w:color w:val="4F5967"/>
          <w:w w:val="105"/>
          <w:sz w:val="23"/>
        </w:rPr>
        <w:t>return the</w:t>
      </w:r>
      <w:r>
        <w:rPr>
          <w:color w:val="4F5967"/>
          <w:spacing w:val="-2"/>
          <w:w w:val="105"/>
          <w:sz w:val="23"/>
        </w:rPr>
        <w:t xml:space="preserve"> </w:t>
      </w:r>
      <w:r>
        <w:rPr>
          <w:color w:val="4F5967"/>
          <w:w w:val="105"/>
          <w:sz w:val="23"/>
        </w:rPr>
        <w:t xml:space="preserve">plat to the subdivider with </w:t>
      </w:r>
      <w:r>
        <w:rPr>
          <w:color w:val="4F5967"/>
          <w:spacing w:val="-2"/>
          <w:w w:val="105"/>
          <w:sz w:val="23"/>
        </w:rPr>
        <w:t>comment.</w:t>
      </w:r>
    </w:p>
    <w:p w14:paraId="71BD6554" w14:textId="77777777" w:rsidR="00E31BCD" w:rsidRDefault="00000000">
      <w:pPr>
        <w:pStyle w:val="ListParagraph"/>
        <w:numPr>
          <w:ilvl w:val="2"/>
          <w:numId w:val="8"/>
        </w:numPr>
        <w:tabs>
          <w:tab w:val="left" w:pos="2453"/>
          <w:tab w:val="left" w:pos="2460"/>
        </w:tabs>
        <w:spacing w:before="159" w:line="244" w:lineRule="auto"/>
        <w:ind w:left="2460" w:right="113" w:hanging="254"/>
        <w:rPr>
          <w:sz w:val="23"/>
        </w:rPr>
      </w:pPr>
      <w:r>
        <w:rPr>
          <w:color w:val="4F5967"/>
          <w:w w:val="105"/>
          <w:sz w:val="23"/>
        </w:rPr>
        <w:t>The City Engineer shall sign the final plat if the City Engineer finds that the subdivision</w:t>
      </w:r>
      <w:r>
        <w:rPr>
          <w:color w:val="4F5967"/>
          <w:spacing w:val="80"/>
          <w:w w:val="105"/>
          <w:sz w:val="23"/>
        </w:rPr>
        <w:t xml:space="preserve"> </w:t>
      </w:r>
      <w:r>
        <w:rPr>
          <w:color w:val="4F5967"/>
          <w:w w:val="105"/>
          <w:sz w:val="23"/>
        </w:rPr>
        <w:t>and</w:t>
      </w:r>
      <w:r>
        <w:rPr>
          <w:color w:val="4F5967"/>
          <w:spacing w:val="80"/>
          <w:w w:val="105"/>
          <w:sz w:val="23"/>
        </w:rPr>
        <w:t xml:space="preserve"> </w:t>
      </w:r>
      <w:r>
        <w:rPr>
          <w:color w:val="4F5967"/>
          <w:w w:val="105"/>
          <w:sz w:val="23"/>
        </w:rPr>
        <w:t>the</w:t>
      </w:r>
      <w:r>
        <w:rPr>
          <w:color w:val="4F5967"/>
          <w:spacing w:val="80"/>
          <w:w w:val="105"/>
          <w:sz w:val="23"/>
        </w:rPr>
        <w:t xml:space="preserve"> </w:t>
      </w:r>
      <w:r>
        <w:rPr>
          <w:color w:val="4F5967"/>
          <w:w w:val="105"/>
          <w:sz w:val="23"/>
        </w:rPr>
        <w:t>construction</w:t>
      </w:r>
      <w:r>
        <w:rPr>
          <w:color w:val="4F5967"/>
          <w:spacing w:val="79"/>
          <w:w w:val="150"/>
          <w:sz w:val="23"/>
        </w:rPr>
        <w:t xml:space="preserve"> </w:t>
      </w:r>
      <w:r>
        <w:rPr>
          <w:color w:val="4F5967"/>
          <w:w w:val="105"/>
          <w:sz w:val="23"/>
        </w:rPr>
        <w:t>plans</w:t>
      </w:r>
      <w:r>
        <w:rPr>
          <w:color w:val="4F5967"/>
          <w:spacing w:val="80"/>
          <w:w w:val="105"/>
          <w:sz w:val="23"/>
        </w:rPr>
        <w:t xml:space="preserve"> </w:t>
      </w:r>
      <w:r>
        <w:rPr>
          <w:color w:val="4F5967"/>
          <w:w w:val="105"/>
          <w:sz w:val="23"/>
        </w:rPr>
        <w:t>fully</w:t>
      </w:r>
      <w:r>
        <w:rPr>
          <w:color w:val="4F5967"/>
          <w:spacing w:val="80"/>
          <w:w w:val="105"/>
          <w:sz w:val="23"/>
        </w:rPr>
        <w:t xml:space="preserve"> </w:t>
      </w:r>
      <w:r>
        <w:rPr>
          <w:color w:val="4F5967"/>
          <w:w w:val="105"/>
          <w:sz w:val="23"/>
        </w:rPr>
        <w:t>comply</w:t>
      </w:r>
      <w:r>
        <w:rPr>
          <w:color w:val="4F5967"/>
          <w:spacing w:val="80"/>
          <w:w w:val="105"/>
          <w:sz w:val="23"/>
        </w:rPr>
        <w:t xml:space="preserve"> </w:t>
      </w:r>
      <w:r>
        <w:rPr>
          <w:color w:val="4F5967"/>
          <w:w w:val="105"/>
          <w:sz w:val="23"/>
        </w:rPr>
        <w:t>with</w:t>
      </w:r>
      <w:r>
        <w:rPr>
          <w:color w:val="4F5967"/>
          <w:spacing w:val="80"/>
          <w:w w:val="105"/>
          <w:sz w:val="23"/>
        </w:rPr>
        <w:t xml:space="preserve"> </w:t>
      </w:r>
      <w:r>
        <w:rPr>
          <w:color w:val="4F5967"/>
          <w:w w:val="105"/>
          <w:sz w:val="23"/>
        </w:rPr>
        <w:t>the</w:t>
      </w:r>
      <w:r>
        <w:rPr>
          <w:color w:val="4F5967"/>
          <w:spacing w:val="80"/>
          <w:w w:val="105"/>
          <w:sz w:val="23"/>
        </w:rPr>
        <w:t xml:space="preserve"> </w:t>
      </w:r>
      <w:proofErr w:type="gramStart"/>
      <w:r>
        <w:rPr>
          <w:color w:val="4F5967"/>
          <w:w w:val="105"/>
          <w:sz w:val="23"/>
        </w:rPr>
        <w:t>improvement</w:t>
      </w:r>
      <w:proofErr w:type="gramEnd"/>
    </w:p>
    <w:p w14:paraId="09E530CB" w14:textId="77777777" w:rsidR="00E31BCD" w:rsidRDefault="00E31BCD">
      <w:pPr>
        <w:spacing w:line="244" w:lineRule="auto"/>
        <w:jc w:val="both"/>
        <w:rPr>
          <w:sz w:val="23"/>
        </w:rPr>
        <w:sectPr w:rsidR="00E31BCD">
          <w:pgSz w:w="12240" w:h="15840"/>
          <w:pgMar w:top="440" w:right="520" w:bottom="460" w:left="460" w:header="255" w:footer="263" w:gutter="0"/>
          <w:cols w:space="720"/>
        </w:sectPr>
      </w:pPr>
    </w:p>
    <w:p w14:paraId="388D972A" w14:textId="77777777" w:rsidR="00E31BCD" w:rsidRDefault="00000000">
      <w:pPr>
        <w:spacing w:before="72" w:line="237" w:lineRule="auto"/>
        <w:ind w:left="2458" w:right="112" w:firstLine="2"/>
        <w:jc w:val="both"/>
        <w:rPr>
          <w:sz w:val="24"/>
        </w:rPr>
      </w:pPr>
      <w:r>
        <w:rPr>
          <w:color w:val="4F5967"/>
          <w:sz w:val="24"/>
        </w:rPr>
        <w:lastRenderedPageBreak/>
        <w:t>standards required by this title, that the survey description is correct, that the current water and sewer systems with</w:t>
      </w:r>
      <w:r>
        <w:rPr>
          <w:color w:val="4F5967"/>
          <w:spacing w:val="-4"/>
          <w:sz w:val="24"/>
        </w:rPr>
        <w:t xml:space="preserve"> </w:t>
      </w:r>
      <w:r>
        <w:rPr>
          <w:color w:val="4F5967"/>
          <w:sz w:val="24"/>
        </w:rPr>
        <w:t>any</w:t>
      </w:r>
      <w:r>
        <w:rPr>
          <w:color w:val="4F5967"/>
          <w:spacing w:val="-1"/>
          <w:sz w:val="24"/>
        </w:rPr>
        <w:t xml:space="preserve"> </w:t>
      </w:r>
      <w:r>
        <w:rPr>
          <w:color w:val="4F5967"/>
          <w:sz w:val="24"/>
        </w:rPr>
        <w:t>proposed improvements are</w:t>
      </w:r>
      <w:r>
        <w:rPr>
          <w:color w:val="4F5967"/>
          <w:spacing w:val="-1"/>
          <w:sz w:val="24"/>
        </w:rPr>
        <w:t xml:space="preserve"> </w:t>
      </w:r>
      <w:r>
        <w:rPr>
          <w:color w:val="4F5967"/>
          <w:sz w:val="24"/>
        </w:rPr>
        <w:t>adequate to meet the needs of the development, and that all easements are correctly described and located.</w:t>
      </w:r>
    </w:p>
    <w:p w14:paraId="2AED01AC" w14:textId="77777777" w:rsidR="00E31BCD" w:rsidRDefault="00E31BCD">
      <w:pPr>
        <w:pStyle w:val="BodyText"/>
        <w:spacing w:before="17"/>
        <w:rPr>
          <w:sz w:val="24"/>
        </w:rPr>
      </w:pPr>
    </w:p>
    <w:p w14:paraId="6165EE09" w14:textId="77777777" w:rsidR="00E31BCD" w:rsidRDefault="00000000">
      <w:pPr>
        <w:pStyle w:val="ListParagraph"/>
        <w:numPr>
          <w:ilvl w:val="1"/>
          <w:numId w:val="8"/>
        </w:numPr>
        <w:tabs>
          <w:tab w:val="left" w:pos="1672"/>
          <w:tab w:val="left" w:pos="1674"/>
        </w:tabs>
        <w:spacing w:line="235" w:lineRule="auto"/>
        <w:ind w:left="1672" w:right="110" w:hanging="283"/>
        <w:rPr>
          <w:color w:val="4F5967"/>
          <w:sz w:val="24"/>
        </w:rPr>
      </w:pPr>
      <w:r>
        <w:rPr>
          <w:color w:val="4F5967"/>
          <w:sz w:val="24"/>
        </w:rPr>
        <w:tab/>
      </w:r>
      <w:r>
        <w:rPr>
          <w:b/>
          <w:color w:val="4F5967"/>
          <w:sz w:val="24"/>
        </w:rPr>
        <w:t>Review</w:t>
      </w:r>
      <w:r>
        <w:rPr>
          <w:b/>
          <w:color w:val="4F5967"/>
          <w:spacing w:val="39"/>
          <w:sz w:val="24"/>
        </w:rPr>
        <w:t xml:space="preserve"> </w:t>
      </w:r>
      <w:r>
        <w:rPr>
          <w:b/>
          <w:color w:val="4F5967"/>
          <w:sz w:val="24"/>
        </w:rPr>
        <w:t xml:space="preserve">by the City Attorney: </w:t>
      </w:r>
      <w:r>
        <w:rPr>
          <w:color w:val="4F5967"/>
          <w:sz w:val="24"/>
        </w:rPr>
        <w:t>The City Attorney shall review the final plat</w:t>
      </w:r>
      <w:r>
        <w:rPr>
          <w:color w:val="6B727E"/>
          <w:sz w:val="24"/>
        </w:rPr>
        <w:t xml:space="preserve">, </w:t>
      </w:r>
      <w:r>
        <w:rPr>
          <w:color w:val="4F5967"/>
          <w:sz w:val="24"/>
        </w:rPr>
        <w:t xml:space="preserve">along with any development agreements, subdivision improvement agreements, and current title reports. The City Attorney may also review public easements, protective </w:t>
      </w:r>
      <w:proofErr w:type="gramStart"/>
      <w:r>
        <w:rPr>
          <w:color w:val="4F5967"/>
          <w:sz w:val="24"/>
        </w:rPr>
        <w:t>covenants</w:t>
      </w:r>
      <w:proofErr w:type="gramEnd"/>
      <w:r>
        <w:rPr>
          <w:color w:val="4F5967"/>
          <w:sz w:val="24"/>
        </w:rPr>
        <w:t xml:space="preserve"> and other documents where applicable. The City Attorney shall present any items missed or changes needed to the applicant or subdivider, Reviewing</w:t>
      </w:r>
      <w:r>
        <w:rPr>
          <w:color w:val="4F5967"/>
          <w:spacing w:val="35"/>
          <w:sz w:val="24"/>
        </w:rPr>
        <w:t xml:space="preserve"> </w:t>
      </w:r>
      <w:r>
        <w:rPr>
          <w:color w:val="4F5967"/>
          <w:sz w:val="24"/>
        </w:rPr>
        <w:t>Body or Land Use Authority for correction or subsequent review.</w:t>
      </w:r>
    </w:p>
    <w:p w14:paraId="1E69C536" w14:textId="77777777" w:rsidR="00E31BCD" w:rsidRDefault="00E31BCD">
      <w:pPr>
        <w:pStyle w:val="BodyText"/>
        <w:spacing w:before="29"/>
        <w:rPr>
          <w:sz w:val="24"/>
        </w:rPr>
      </w:pPr>
    </w:p>
    <w:p w14:paraId="5ABF5858" w14:textId="77777777" w:rsidR="00E31BCD" w:rsidRDefault="00000000">
      <w:pPr>
        <w:pStyle w:val="ListParagraph"/>
        <w:numPr>
          <w:ilvl w:val="0"/>
          <w:numId w:val="8"/>
        </w:numPr>
        <w:tabs>
          <w:tab w:val="left" w:pos="893"/>
          <w:tab w:val="left" w:pos="895"/>
        </w:tabs>
        <w:spacing w:line="235" w:lineRule="auto"/>
        <w:ind w:left="893" w:right="112" w:hanging="282"/>
        <w:rPr>
          <w:color w:val="4F5967"/>
          <w:sz w:val="24"/>
        </w:rPr>
      </w:pPr>
      <w:r>
        <w:rPr>
          <w:color w:val="6B727E"/>
          <w:sz w:val="24"/>
        </w:rPr>
        <w:tab/>
      </w:r>
      <w:r>
        <w:rPr>
          <w:color w:val="4F5967"/>
          <w:sz w:val="24"/>
        </w:rPr>
        <w:t xml:space="preserve">After completing the review cycle process, the final </w:t>
      </w:r>
      <w:proofErr w:type="gramStart"/>
      <w:r>
        <w:rPr>
          <w:color w:val="4F5967"/>
          <w:sz w:val="24"/>
        </w:rPr>
        <w:t>plat</w:t>
      </w:r>
      <w:proofErr w:type="gramEnd"/>
      <w:r>
        <w:rPr>
          <w:color w:val="4F5967"/>
          <w:sz w:val="24"/>
        </w:rPr>
        <w:t xml:space="preserve"> shall receive a final recommendation from the applicable Recommending</w:t>
      </w:r>
      <w:r>
        <w:rPr>
          <w:color w:val="4F5967"/>
          <w:spacing w:val="40"/>
          <w:sz w:val="24"/>
        </w:rPr>
        <w:t xml:space="preserve"> </w:t>
      </w:r>
      <w:r>
        <w:rPr>
          <w:color w:val="4F5967"/>
          <w:sz w:val="24"/>
        </w:rPr>
        <w:t>Body as outlined in</w:t>
      </w:r>
      <w:r>
        <w:rPr>
          <w:color w:val="4F5967"/>
          <w:spacing w:val="-2"/>
          <w:sz w:val="24"/>
        </w:rPr>
        <w:t xml:space="preserve"> </w:t>
      </w:r>
      <w:r>
        <w:rPr>
          <w:color w:val="4F5967"/>
          <w:sz w:val="24"/>
        </w:rPr>
        <w:t>14.08.010.</w:t>
      </w:r>
    </w:p>
    <w:p w14:paraId="79AD1CDB" w14:textId="77777777" w:rsidR="00E31BCD" w:rsidRDefault="00000000">
      <w:pPr>
        <w:pStyle w:val="ListParagraph"/>
        <w:numPr>
          <w:ilvl w:val="0"/>
          <w:numId w:val="8"/>
        </w:numPr>
        <w:tabs>
          <w:tab w:val="left" w:pos="892"/>
          <w:tab w:val="left" w:pos="896"/>
        </w:tabs>
        <w:spacing w:before="151" w:line="235" w:lineRule="auto"/>
        <w:ind w:left="892" w:right="115"/>
        <w:rPr>
          <w:color w:val="4F5967"/>
          <w:sz w:val="24"/>
        </w:rPr>
      </w:pPr>
      <w:r>
        <w:rPr>
          <w:color w:val="6B727E"/>
          <w:sz w:val="24"/>
        </w:rPr>
        <w:tab/>
      </w:r>
      <w:r>
        <w:rPr>
          <w:color w:val="4F5967"/>
          <w:sz w:val="24"/>
        </w:rPr>
        <w:t>When identified as the Recommending Body, the Planning Commission at their next regularly scheduled meeting, shall</w:t>
      </w:r>
      <w:r>
        <w:rPr>
          <w:color w:val="4F5967"/>
          <w:spacing w:val="-9"/>
          <w:sz w:val="24"/>
        </w:rPr>
        <w:t xml:space="preserve"> </w:t>
      </w:r>
      <w:r>
        <w:rPr>
          <w:color w:val="4F5967"/>
          <w:sz w:val="24"/>
        </w:rPr>
        <w:t>review</w:t>
      </w:r>
      <w:r>
        <w:rPr>
          <w:color w:val="4F5967"/>
          <w:spacing w:val="-1"/>
          <w:sz w:val="24"/>
        </w:rPr>
        <w:t xml:space="preserve"> </w:t>
      </w:r>
      <w:r>
        <w:rPr>
          <w:color w:val="4F5967"/>
          <w:sz w:val="24"/>
        </w:rPr>
        <w:t>and</w:t>
      </w:r>
      <w:r>
        <w:rPr>
          <w:color w:val="4F5967"/>
          <w:spacing w:val="-3"/>
          <w:sz w:val="24"/>
        </w:rPr>
        <w:t xml:space="preserve"> </w:t>
      </w:r>
      <w:r>
        <w:rPr>
          <w:color w:val="4F5967"/>
          <w:sz w:val="24"/>
        </w:rPr>
        <w:t>recommend approval, approval with</w:t>
      </w:r>
      <w:r>
        <w:rPr>
          <w:color w:val="4F5967"/>
          <w:spacing w:val="-4"/>
          <w:sz w:val="24"/>
        </w:rPr>
        <w:t xml:space="preserve"> </w:t>
      </w:r>
      <w:r>
        <w:rPr>
          <w:color w:val="4F5967"/>
          <w:sz w:val="24"/>
        </w:rPr>
        <w:t>modifications or</w:t>
      </w:r>
      <w:r>
        <w:rPr>
          <w:color w:val="4F5967"/>
          <w:spacing w:val="-7"/>
          <w:sz w:val="24"/>
        </w:rPr>
        <w:t xml:space="preserve"> </w:t>
      </w:r>
      <w:r>
        <w:rPr>
          <w:color w:val="4F5967"/>
          <w:sz w:val="24"/>
        </w:rPr>
        <w:t>denial of the submitted final plan application to the Land Use Authority.</w:t>
      </w:r>
    </w:p>
    <w:p w14:paraId="0138E530" w14:textId="77777777" w:rsidR="00E31BCD" w:rsidRDefault="00000000">
      <w:pPr>
        <w:pStyle w:val="ListParagraph"/>
        <w:numPr>
          <w:ilvl w:val="0"/>
          <w:numId w:val="8"/>
        </w:numPr>
        <w:tabs>
          <w:tab w:val="left" w:pos="891"/>
          <w:tab w:val="left" w:pos="893"/>
        </w:tabs>
        <w:spacing w:before="150" w:line="235" w:lineRule="auto"/>
        <w:ind w:right="107" w:hanging="281"/>
        <w:rPr>
          <w:color w:val="4F5967"/>
          <w:sz w:val="24"/>
        </w:rPr>
      </w:pPr>
      <w:r>
        <w:rPr>
          <w:color w:val="4F5967"/>
          <w:sz w:val="24"/>
        </w:rPr>
        <w:tab/>
        <w:t xml:space="preserve">All Recommending Bodies, when rendering their recommendation shall base their recommendation on the determination of compliance with the standards and criteria set forth by the City, including but not limited </w:t>
      </w:r>
      <w:proofErr w:type="gramStart"/>
      <w:r>
        <w:rPr>
          <w:color w:val="4F5967"/>
          <w:sz w:val="24"/>
        </w:rPr>
        <w:t>to:</w:t>
      </w:r>
      <w:proofErr w:type="gramEnd"/>
      <w:r>
        <w:rPr>
          <w:color w:val="4F5967"/>
          <w:sz w:val="24"/>
        </w:rPr>
        <w:t xml:space="preserve"> this title and other land use ordinances, the City's General Plan and other applicable</w:t>
      </w:r>
      <w:r>
        <w:rPr>
          <w:color w:val="4F5967"/>
          <w:spacing w:val="40"/>
          <w:sz w:val="24"/>
        </w:rPr>
        <w:t xml:space="preserve"> </w:t>
      </w:r>
      <w:r>
        <w:rPr>
          <w:color w:val="4F5967"/>
          <w:sz w:val="24"/>
        </w:rPr>
        <w:t>master plans, other adopted City standards, specifications, and</w:t>
      </w:r>
      <w:r>
        <w:rPr>
          <w:color w:val="4F5967"/>
          <w:spacing w:val="40"/>
          <w:sz w:val="24"/>
        </w:rPr>
        <w:t xml:space="preserve"> </w:t>
      </w:r>
      <w:r>
        <w:rPr>
          <w:color w:val="4F5967"/>
          <w:sz w:val="24"/>
        </w:rPr>
        <w:t>design criteria. If the Recommending Body finds the final plan to be inadequate, deficient, or defective with respect to such standards and criteria, the Recommending Body shall specify in writing the inadequacy in the application, noncompliance with City regulations, questionable or undesirable design</w:t>
      </w:r>
      <w:r>
        <w:rPr>
          <w:color w:val="4F5967"/>
          <w:spacing w:val="-2"/>
          <w:sz w:val="24"/>
        </w:rPr>
        <w:t xml:space="preserve"> </w:t>
      </w:r>
      <w:r>
        <w:rPr>
          <w:color w:val="4F5967"/>
          <w:sz w:val="24"/>
        </w:rPr>
        <w:t>or</w:t>
      </w:r>
      <w:r>
        <w:rPr>
          <w:color w:val="4F5967"/>
          <w:spacing w:val="-7"/>
          <w:sz w:val="24"/>
        </w:rPr>
        <w:t xml:space="preserve"> </w:t>
      </w:r>
      <w:r>
        <w:rPr>
          <w:color w:val="4F5967"/>
          <w:sz w:val="24"/>
        </w:rPr>
        <w:t>engineering practices, and/or the</w:t>
      </w:r>
      <w:r>
        <w:rPr>
          <w:color w:val="4F5967"/>
          <w:spacing w:val="-4"/>
          <w:sz w:val="24"/>
        </w:rPr>
        <w:t xml:space="preserve"> </w:t>
      </w:r>
      <w:r>
        <w:rPr>
          <w:color w:val="4F5967"/>
          <w:sz w:val="24"/>
        </w:rPr>
        <w:t>need</w:t>
      </w:r>
      <w:r>
        <w:rPr>
          <w:color w:val="4F5967"/>
          <w:spacing w:val="-5"/>
          <w:sz w:val="24"/>
        </w:rPr>
        <w:t xml:space="preserve"> </w:t>
      </w:r>
      <w:r>
        <w:rPr>
          <w:color w:val="4F5967"/>
          <w:sz w:val="24"/>
        </w:rPr>
        <w:t>for</w:t>
      </w:r>
      <w:r>
        <w:rPr>
          <w:color w:val="4F5967"/>
          <w:spacing w:val="-7"/>
          <w:sz w:val="24"/>
        </w:rPr>
        <w:t xml:space="preserve"> </w:t>
      </w:r>
      <w:r>
        <w:rPr>
          <w:color w:val="4F5967"/>
          <w:sz w:val="24"/>
        </w:rPr>
        <w:t>additional information as</w:t>
      </w:r>
      <w:r>
        <w:rPr>
          <w:color w:val="4F5967"/>
          <w:spacing w:val="-9"/>
          <w:sz w:val="24"/>
        </w:rPr>
        <w:t xml:space="preserve"> </w:t>
      </w:r>
      <w:r>
        <w:rPr>
          <w:color w:val="4F5967"/>
          <w:sz w:val="24"/>
        </w:rPr>
        <w:t>part</w:t>
      </w:r>
      <w:r>
        <w:rPr>
          <w:color w:val="4F5967"/>
          <w:spacing w:val="-6"/>
          <w:sz w:val="24"/>
        </w:rPr>
        <w:t xml:space="preserve"> </w:t>
      </w:r>
      <w:r>
        <w:rPr>
          <w:color w:val="4F5967"/>
          <w:sz w:val="24"/>
        </w:rPr>
        <w:t>of its recommendation</w:t>
      </w:r>
      <w:r>
        <w:rPr>
          <w:color w:val="6B727E"/>
          <w:sz w:val="24"/>
        </w:rPr>
        <w:t>.</w:t>
      </w:r>
    </w:p>
    <w:p w14:paraId="7EBD1E01" w14:textId="77777777" w:rsidR="00E31BCD" w:rsidRDefault="00000000">
      <w:pPr>
        <w:pStyle w:val="ListParagraph"/>
        <w:numPr>
          <w:ilvl w:val="0"/>
          <w:numId w:val="8"/>
        </w:numPr>
        <w:tabs>
          <w:tab w:val="left" w:pos="890"/>
          <w:tab w:val="left" w:pos="892"/>
        </w:tabs>
        <w:spacing w:before="151" w:line="235" w:lineRule="auto"/>
        <w:ind w:left="890" w:right="112"/>
        <w:rPr>
          <w:color w:val="4F5967"/>
          <w:sz w:val="24"/>
        </w:rPr>
      </w:pPr>
      <w:r>
        <w:rPr>
          <w:color w:val="4F5967"/>
          <w:sz w:val="24"/>
        </w:rPr>
        <w:tab/>
        <w:t xml:space="preserve">The Land Use Authority shall then consider the application for final plat approval, including the recommendations of the Recommending Body, at its next available regularly scheduled public meeting. The Land Use Authority shall </w:t>
      </w:r>
      <w:proofErr w:type="gramStart"/>
      <w:r>
        <w:rPr>
          <w:color w:val="4F5967"/>
          <w:sz w:val="24"/>
        </w:rPr>
        <w:t>approve, or</w:t>
      </w:r>
      <w:proofErr w:type="gramEnd"/>
      <w:r>
        <w:rPr>
          <w:color w:val="4F5967"/>
          <w:sz w:val="24"/>
        </w:rPr>
        <w:t xml:space="preserve"> approve with modifications only those final </w:t>
      </w:r>
      <w:proofErr w:type="gramStart"/>
      <w:r>
        <w:rPr>
          <w:color w:val="4F5967"/>
          <w:sz w:val="24"/>
        </w:rPr>
        <w:t>plats</w:t>
      </w:r>
      <w:proofErr w:type="gramEnd"/>
      <w:r>
        <w:rPr>
          <w:color w:val="4F5967"/>
          <w:sz w:val="24"/>
        </w:rPr>
        <w:t xml:space="preserve"> which it finds to be developed in accordance with the intent, standards, and criteria specified in this title. If the final </w:t>
      </w:r>
      <w:proofErr w:type="gramStart"/>
      <w:r>
        <w:rPr>
          <w:color w:val="4F5967"/>
          <w:sz w:val="24"/>
        </w:rPr>
        <w:t>plat</w:t>
      </w:r>
      <w:proofErr w:type="gramEnd"/>
      <w:r>
        <w:rPr>
          <w:color w:val="4F5967"/>
          <w:sz w:val="24"/>
        </w:rPr>
        <w:t xml:space="preserve"> does not conform to all applicable requirements and conditions or</w:t>
      </w:r>
      <w:r>
        <w:rPr>
          <w:color w:val="4F5967"/>
          <w:spacing w:val="-1"/>
          <w:sz w:val="24"/>
        </w:rPr>
        <w:t xml:space="preserve"> </w:t>
      </w:r>
      <w:r>
        <w:rPr>
          <w:color w:val="4F5967"/>
          <w:sz w:val="24"/>
        </w:rPr>
        <w:t>modifications cannot be</w:t>
      </w:r>
      <w:r>
        <w:rPr>
          <w:color w:val="4F5967"/>
          <w:spacing w:val="-4"/>
          <w:sz w:val="24"/>
        </w:rPr>
        <w:t xml:space="preserve"> </w:t>
      </w:r>
      <w:r>
        <w:rPr>
          <w:color w:val="4F5967"/>
          <w:sz w:val="24"/>
        </w:rPr>
        <w:t>imposed that</w:t>
      </w:r>
      <w:r>
        <w:rPr>
          <w:color w:val="4F5967"/>
          <w:spacing w:val="-1"/>
          <w:sz w:val="24"/>
        </w:rPr>
        <w:t xml:space="preserve"> </w:t>
      </w:r>
      <w:r>
        <w:rPr>
          <w:color w:val="4F5967"/>
          <w:sz w:val="24"/>
        </w:rPr>
        <w:t>correct such nonconformance, the</w:t>
      </w:r>
      <w:r>
        <w:rPr>
          <w:color w:val="4F5967"/>
          <w:spacing w:val="-1"/>
          <w:sz w:val="24"/>
        </w:rPr>
        <w:t xml:space="preserve"> </w:t>
      </w:r>
      <w:r>
        <w:rPr>
          <w:color w:val="4F5967"/>
          <w:sz w:val="24"/>
        </w:rPr>
        <w:t>Land Use Authority shall deny and reject the final plat.</w:t>
      </w:r>
    </w:p>
    <w:p w14:paraId="3834F5B7" w14:textId="77777777" w:rsidR="00E31BCD" w:rsidRDefault="00000000">
      <w:pPr>
        <w:pStyle w:val="ListParagraph"/>
        <w:numPr>
          <w:ilvl w:val="1"/>
          <w:numId w:val="8"/>
        </w:numPr>
        <w:tabs>
          <w:tab w:val="left" w:pos="1673"/>
        </w:tabs>
        <w:spacing w:before="154" w:line="235" w:lineRule="auto"/>
        <w:ind w:right="112" w:hanging="282"/>
        <w:rPr>
          <w:color w:val="4F5967"/>
          <w:sz w:val="24"/>
        </w:rPr>
      </w:pPr>
      <w:r>
        <w:rPr>
          <w:color w:val="4F5967"/>
          <w:sz w:val="24"/>
        </w:rPr>
        <w:t>When acting as the Land Use Authority the City Council shall not be bound by the recommendations of Reviewing or Recommending Bodies and may set its own</w:t>
      </w:r>
      <w:r>
        <w:rPr>
          <w:color w:val="4F5967"/>
          <w:spacing w:val="40"/>
          <w:sz w:val="24"/>
        </w:rPr>
        <w:t xml:space="preserve"> </w:t>
      </w:r>
      <w:r>
        <w:rPr>
          <w:color w:val="4F5967"/>
          <w:sz w:val="24"/>
        </w:rPr>
        <w:t>conditions and requirements consistent with this title.</w:t>
      </w:r>
    </w:p>
    <w:p w14:paraId="62C33B54" w14:textId="77777777" w:rsidR="00E31BCD" w:rsidRDefault="00E31BCD">
      <w:pPr>
        <w:pStyle w:val="BodyText"/>
        <w:spacing w:before="23"/>
        <w:rPr>
          <w:sz w:val="24"/>
        </w:rPr>
      </w:pPr>
    </w:p>
    <w:p w14:paraId="76C7FB26" w14:textId="31E72C5B" w:rsidR="00E31BCD" w:rsidRDefault="00000000">
      <w:pPr>
        <w:pStyle w:val="ListParagraph"/>
        <w:numPr>
          <w:ilvl w:val="0"/>
          <w:numId w:val="8"/>
        </w:numPr>
        <w:tabs>
          <w:tab w:val="left" w:pos="891"/>
        </w:tabs>
        <w:spacing w:line="235" w:lineRule="auto"/>
        <w:ind w:right="112" w:hanging="282"/>
        <w:rPr>
          <w:ins w:id="321" w:author="Jacob Hansen" w:date="2024-08-07T21:28:00Z" w16du:dateUtc="2024-08-08T03:28:00Z"/>
          <w:color w:val="4F5967"/>
          <w:sz w:val="24"/>
        </w:rPr>
      </w:pPr>
      <w:r>
        <w:rPr>
          <w:b/>
          <w:color w:val="4F5967"/>
          <w:sz w:val="24"/>
        </w:rPr>
        <w:t xml:space="preserve">Recording of the Final Plat: </w:t>
      </w:r>
      <w:r>
        <w:rPr>
          <w:color w:val="4F5967"/>
          <w:sz w:val="24"/>
        </w:rPr>
        <w:t>Following Land Use Authority approval, the completion of the subdivision improvements as described in this title or the filing of the bond agreement</w:t>
      </w:r>
      <w:ins w:id="322" w:author="Jacob Hansen" w:date="2024-08-07T21:33:00Z" w16du:dateUtc="2024-08-08T03:33:00Z">
        <w:r w:rsidR="00485422">
          <w:rPr>
            <w:color w:val="4F5967"/>
            <w:sz w:val="24"/>
          </w:rPr>
          <w:t>, escrow, or letter of cre</w:t>
        </w:r>
      </w:ins>
      <w:ins w:id="323" w:author="Jacob Hansen" w:date="2024-08-07T21:34:00Z" w16du:dateUtc="2024-08-08T03:34:00Z">
        <w:r w:rsidR="00485422">
          <w:rPr>
            <w:color w:val="4F5967"/>
            <w:sz w:val="24"/>
          </w:rPr>
          <w:t>dit</w:t>
        </w:r>
      </w:ins>
      <w:r>
        <w:rPr>
          <w:color w:val="4F5967"/>
          <w:sz w:val="24"/>
        </w:rPr>
        <w:t xml:space="preserve"> as described in this chapter, the filing of the warranty deposit, and the signing of the plat by the Mayor and City Recorder, and all other required officials along with other utilities including, Ballard Water Improvement District, Moon Lake Electric, Gas, Strata Networks, Uintah County Fire Marshall, Uintah County Health Department, the final plat shall be presented by the applicant or subdivider to</w:t>
      </w:r>
      <w:r>
        <w:rPr>
          <w:color w:val="4F5967"/>
          <w:spacing w:val="-3"/>
          <w:sz w:val="24"/>
        </w:rPr>
        <w:t xml:space="preserve"> </w:t>
      </w:r>
      <w:r>
        <w:rPr>
          <w:color w:val="4F5967"/>
          <w:sz w:val="24"/>
        </w:rPr>
        <w:t>the Uintah County Recorder for recording and a</w:t>
      </w:r>
      <w:r>
        <w:rPr>
          <w:color w:val="4F5967"/>
          <w:spacing w:val="-4"/>
          <w:sz w:val="24"/>
        </w:rPr>
        <w:t xml:space="preserve"> </w:t>
      </w:r>
      <w:r>
        <w:rPr>
          <w:color w:val="4F5967"/>
          <w:sz w:val="24"/>
        </w:rPr>
        <w:t>stamped/signed</w:t>
      </w:r>
      <w:r>
        <w:rPr>
          <w:color w:val="4F5967"/>
          <w:spacing w:val="-10"/>
          <w:sz w:val="24"/>
        </w:rPr>
        <w:t xml:space="preserve"> </w:t>
      </w:r>
      <w:r>
        <w:rPr>
          <w:color w:val="4F5967"/>
          <w:sz w:val="24"/>
        </w:rPr>
        <w:t>copy shall be given to the Ballard City Recorder.</w:t>
      </w:r>
    </w:p>
    <w:p w14:paraId="4FB5F312" w14:textId="246336D8" w:rsidR="00135CCB" w:rsidRPr="00135CCB" w:rsidRDefault="00135CCB" w:rsidP="00135CCB">
      <w:pPr>
        <w:pStyle w:val="ListParagraph"/>
        <w:numPr>
          <w:ilvl w:val="0"/>
          <w:numId w:val="8"/>
        </w:numPr>
        <w:tabs>
          <w:tab w:val="left" w:pos="891"/>
        </w:tabs>
        <w:spacing w:line="235" w:lineRule="auto"/>
        <w:ind w:right="112"/>
        <w:rPr>
          <w:ins w:id="324" w:author="Jacob Hansen" w:date="2024-08-07T21:28:00Z" w16du:dateUtc="2024-08-08T03:28:00Z"/>
          <w:color w:val="4F5967"/>
          <w:sz w:val="24"/>
        </w:rPr>
      </w:pPr>
      <w:commentRangeStart w:id="325"/>
      <w:ins w:id="326" w:author="Jacob Hansen" w:date="2024-08-07T21:28:00Z" w16du:dateUtc="2024-08-08T03:28:00Z">
        <w:r>
          <w:rPr>
            <w:b/>
            <w:bCs/>
            <w:color w:val="4F5967"/>
            <w:sz w:val="24"/>
          </w:rPr>
          <w:t>Post</w:t>
        </w:r>
      </w:ins>
      <w:ins w:id="327" w:author="Jacob Hansen" w:date="2024-08-07T21:29:00Z" w16du:dateUtc="2024-08-08T03:29:00Z">
        <w:r>
          <w:rPr>
            <w:b/>
            <w:bCs/>
            <w:color w:val="4F5967"/>
            <w:sz w:val="24"/>
          </w:rPr>
          <w:t xml:space="preserve">-approval: </w:t>
        </w:r>
        <w:r>
          <w:rPr>
            <w:color w:val="4F5967"/>
            <w:sz w:val="24"/>
          </w:rPr>
          <w:t>The City shall</w:t>
        </w:r>
      </w:ins>
      <w:ins w:id="328" w:author="Jacob Hansen" w:date="2024-08-07T21:28:00Z" w16du:dateUtc="2024-08-08T03:28:00Z">
        <w:r w:rsidRPr="00135CCB">
          <w:rPr>
            <w:color w:val="4F5967"/>
            <w:sz w:val="24"/>
          </w:rPr>
          <w:t xml:space="preserve"> submit, within 30 days after approving a final plat, to the Utah Geospatial Resource Center (so the subdivision can be included in the 911 database) either: </w:t>
        </w:r>
      </w:ins>
    </w:p>
    <w:p w14:paraId="123AD448" w14:textId="002D93F5" w:rsidR="00135CCB" w:rsidRPr="00135CCB" w:rsidRDefault="00135CCB">
      <w:pPr>
        <w:pStyle w:val="ListParagraph"/>
        <w:numPr>
          <w:ilvl w:val="1"/>
          <w:numId w:val="8"/>
        </w:numPr>
        <w:tabs>
          <w:tab w:val="left" w:pos="891"/>
        </w:tabs>
        <w:spacing w:line="235" w:lineRule="auto"/>
        <w:ind w:right="112"/>
        <w:rPr>
          <w:ins w:id="329" w:author="Jacob Hansen" w:date="2024-08-07T21:28:00Z" w16du:dateUtc="2024-08-08T03:28:00Z"/>
          <w:color w:val="4F5967"/>
          <w:sz w:val="24"/>
        </w:rPr>
        <w:pPrChange w:id="330" w:author="Jacob Hansen" w:date="2024-08-07T21:28:00Z" w16du:dateUtc="2024-08-08T03:28:00Z">
          <w:pPr>
            <w:pStyle w:val="ListParagraph"/>
            <w:numPr>
              <w:numId w:val="8"/>
            </w:numPr>
            <w:tabs>
              <w:tab w:val="left" w:pos="891"/>
            </w:tabs>
            <w:spacing w:line="235" w:lineRule="auto"/>
            <w:ind w:left="891" w:right="112" w:hanging="284"/>
          </w:pPr>
        </w:pPrChange>
      </w:pPr>
      <w:ins w:id="331" w:author="Jacob Hansen" w:date="2024-08-07T21:28:00Z" w16du:dateUtc="2024-08-08T03:28:00Z">
        <w:r>
          <w:rPr>
            <w:color w:val="4F5967"/>
            <w:sz w:val="24"/>
          </w:rPr>
          <w:t>A</w:t>
        </w:r>
        <w:r w:rsidRPr="00135CCB">
          <w:rPr>
            <w:color w:val="4F5967"/>
            <w:sz w:val="24"/>
          </w:rPr>
          <w:t xml:space="preserve">n electronic copy of the approved final plat; or </w:t>
        </w:r>
      </w:ins>
    </w:p>
    <w:p w14:paraId="75EE805B" w14:textId="4BB99856" w:rsidR="00135CCB" w:rsidRPr="00135CCB" w:rsidRDefault="00135CCB">
      <w:pPr>
        <w:pStyle w:val="ListParagraph"/>
        <w:numPr>
          <w:ilvl w:val="1"/>
          <w:numId w:val="8"/>
        </w:numPr>
        <w:tabs>
          <w:tab w:val="left" w:pos="891"/>
        </w:tabs>
        <w:spacing w:line="235" w:lineRule="auto"/>
        <w:ind w:right="112"/>
        <w:rPr>
          <w:ins w:id="332" w:author="Jacob Hansen" w:date="2024-08-07T21:28:00Z" w16du:dateUtc="2024-08-08T03:28:00Z"/>
          <w:color w:val="4F5967"/>
          <w:sz w:val="24"/>
        </w:rPr>
        <w:pPrChange w:id="333" w:author="Jacob Hansen" w:date="2024-08-07T21:28:00Z" w16du:dateUtc="2024-08-08T03:28:00Z">
          <w:pPr>
            <w:pStyle w:val="ListParagraph"/>
            <w:numPr>
              <w:numId w:val="8"/>
            </w:numPr>
            <w:tabs>
              <w:tab w:val="left" w:pos="891"/>
            </w:tabs>
            <w:spacing w:line="235" w:lineRule="auto"/>
            <w:ind w:left="891" w:right="112" w:hanging="284"/>
          </w:pPr>
        </w:pPrChange>
      </w:pPr>
      <w:ins w:id="334" w:author="Jacob Hansen" w:date="2024-08-07T21:28:00Z" w16du:dateUtc="2024-08-08T03:28:00Z">
        <w:r>
          <w:rPr>
            <w:color w:val="4F5967"/>
            <w:sz w:val="24"/>
          </w:rPr>
          <w:t>P</w:t>
        </w:r>
        <w:r w:rsidRPr="00135CCB">
          <w:rPr>
            <w:color w:val="4F5967"/>
            <w:sz w:val="24"/>
          </w:rPr>
          <w:t xml:space="preserve">reliminary geospatial data that </w:t>
        </w:r>
        <w:proofErr w:type="gramStart"/>
        <w:r w:rsidRPr="00135CCB">
          <w:rPr>
            <w:color w:val="4F5967"/>
            <w:sz w:val="24"/>
          </w:rPr>
          <w:t>depict</w:t>
        </w:r>
        <w:proofErr w:type="gramEnd"/>
        <w:r w:rsidRPr="00135CCB">
          <w:rPr>
            <w:color w:val="4F5967"/>
            <w:sz w:val="24"/>
          </w:rPr>
          <w:t xml:space="preserve"> any new streets and situs addresses proposed for construction within the bounds of the approved plat. </w:t>
        </w:r>
      </w:ins>
      <w:commentRangeEnd w:id="325"/>
      <w:ins w:id="335" w:author="Jacob Hansen" w:date="2024-08-07T21:29:00Z" w16du:dateUtc="2024-08-08T03:29:00Z">
        <w:r>
          <w:rPr>
            <w:rStyle w:val="CommentReference"/>
          </w:rPr>
          <w:commentReference w:id="325"/>
        </w:r>
      </w:ins>
    </w:p>
    <w:p w14:paraId="4174F448" w14:textId="77777777" w:rsidR="00135CCB" w:rsidRDefault="00135CCB">
      <w:pPr>
        <w:pStyle w:val="ListParagraph"/>
        <w:numPr>
          <w:ilvl w:val="0"/>
          <w:numId w:val="8"/>
        </w:numPr>
        <w:tabs>
          <w:tab w:val="left" w:pos="891"/>
        </w:tabs>
        <w:spacing w:line="235" w:lineRule="auto"/>
        <w:ind w:right="112" w:hanging="282"/>
        <w:rPr>
          <w:color w:val="4F5967"/>
          <w:sz w:val="24"/>
        </w:rPr>
      </w:pPr>
    </w:p>
    <w:p w14:paraId="70FAE7BF" w14:textId="77777777" w:rsidR="00E31BCD" w:rsidRDefault="00E31BCD">
      <w:pPr>
        <w:pStyle w:val="BodyText"/>
        <w:spacing w:before="53"/>
        <w:rPr>
          <w:sz w:val="24"/>
        </w:rPr>
      </w:pPr>
    </w:p>
    <w:p w14:paraId="64998FD5" w14:textId="77777777" w:rsidR="00E31BCD" w:rsidRDefault="00000000">
      <w:pPr>
        <w:spacing w:before="1" w:line="217" w:lineRule="exact"/>
        <w:ind w:left="111"/>
        <w:rPr>
          <w:sz w:val="19"/>
        </w:rPr>
      </w:pPr>
      <w:r>
        <w:rPr>
          <w:color w:val="4F5967"/>
          <w:spacing w:val="-2"/>
          <w:w w:val="105"/>
          <w:sz w:val="19"/>
        </w:rPr>
        <w:lastRenderedPageBreak/>
        <w:t>HISTORY</w:t>
      </w:r>
    </w:p>
    <w:p w14:paraId="722FCB8C" w14:textId="77777777" w:rsidR="00E31BCD" w:rsidRDefault="00000000">
      <w:pPr>
        <w:spacing w:line="229" w:lineRule="exact"/>
        <w:ind w:left="116"/>
        <w:rPr>
          <w:i/>
          <w:sz w:val="20"/>
        </w:rPr>
      </w:pPr>
      <w:r>
        <w:rPr>
          <w:i/>
          <w:color w:val="4F5967"/>
          <w:sz w:val="20"/>
        </w:rPr>
        <w:t>Adopted</w:t>
      </w:r>
      <w:r>
        <w:rPr>
          <w:i/>
          <w:color w:val="4F5967"/>
          <w:spacing w:val="-3"/>
          <w:sz w:val="20"/>
        </w:rPr>
        <w:t xml:space="preserve"> </w:t>
      </w:r>
      <w:r>
        <w:rPr>
          <w:i/>
          <w:color w:val="4F5967"/>
          <w:sz w:val="20"/>
        </w:rPr>
        <w:t>by</w:t>
      </w:r>
      <w:r>
        <w:rPr>
          <w:i/>
          <w:color w:val="4F5967"/>
          <w:spacing w:val="-10"/>
          <w:sz w:val="20"/>
        </w:rPr>
        <w:t xml:space="preserve"> </w:t>
      </w:r>
      <w:r>
        <w:rPr>
          <w:i/>
          <w:color w:val="4F5967"/>
          <w:sz w:val="20"/>
        </w:rPr>
        <w:t>Ord.</w:t>
      </w:r>
      <w:r>
        <w:rPr>
          <w:i/>
          <w:color w:val="4F5967"/>
          <w:spacing w:val="-4"/>
          <w:sz w:val="20"/>
        </w:rPr>
        <w:t xml:space="preserve"> </w:t>
      </w:r>
      <w:r>
        <w:rPr>
          <w:i/>
          <w:color w:val="0101ED"/>
          <w:sz w:val="20"/>
          <w:u w:val="single" w:color="0000ED"/>
        </w:rPr>
        <w:t>202402-002</w:t>
      </w:r>
      <w:r>
        <w:rPr>
          <w:i/>
          <w:color w:val="0101ED"/>
          <w:spacing w:val="5"/>
          <w:sz w:val="20"/>
        </w:rPr>
        <w:t xml:space="preserve"> </w:t>
      </w:r>
      <w:r>
        <w:rPr>
          <w:i/>
          <w:color w:val="4F5967"/>
          <w:sz w:val="20"/>
        </w:rPr>
        <w:t>on</w:t>
      </w:r>
      <w:r>
        <w:rPr>
          <w:i/>
          <w:color w:val="4F5967"/>
          <w:spacing w:val="-11"/>
          <w:sz w:val="20"/>
        </w:rPr>
        <w:t xml:space="preserve"> </w:t>
      </w:r>
      <w:proofErr w:type="gramStart"/>
      <w:r>
        <w:rPr>
          <w:i/>
          <w:color w:val="4F5967"/>
          <w:spacing w:val="-2"/>
          <w:sz w:val="20"/>
        </w:rPr>
        <w:t>2/6/2024</w:t>
      </w:r>
      <w:proofErr w:type="gramEnd"/>
    </w:p>
    <w:p w14:paraId="2EA0ACA7" w14:textId="77777777" w:rsidR="00E31BCD" w:rsidRDefault="00000000">
      <w:pPr>
        <w:pStyle w:val="Heading1"/>
        <w:spacing w:before="213"/>
        <w:rPr>
          <w:u w:val="none"/>
        </w:rPr>
      </w:pPr>
      <w:r>
        <w:rPr>
          <w:noProof/>
        </w:rPr>
        <mc:AlternateContent>
          <mc:Choice Requires="wps">
            <w:drawing>
              <wp:anchor distT="0" distB="0" distL="0" distR="0" simplePos="0" relativeHeight="15741440" behindDoc="0" locked="0" layoutInCell="1" allowOverlap="1" wp14:anchorId="0B9F6179" wp14:editId="7C6B1E91">
                <wp:simplePos x="0" y="0"/>
                <wp:positionH relativeFrom="page">
                  <wp:posOffset>2793492</wp:posOffset>
                </wp:positionH>
                <wp:positionV relativeFrom="paragraph">
                  <wp:posOffset>292877</wp:posOffset>
                </wp:positionV>
                <wp:extent cx="41275" cy="10795"/>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0795"/>
                        </a:xfrm>
                        <a:custGeom>
                          <a:avLst/>
                          <a:gdLst/>
                          <a:ahLst/>
                          <a:cxnLst/>
                          <a:rect l="l" t="t" r="r" b="b"/>
                          <a:pathLst>
                            <a:path w="41275" h="10795">
                              <a:moveTo>
                                <a:pt x="41148" y="10668"/>
                              </a:moveTo>
                              <a:lnTo>
                                <a:pt x="0" y="10668"/>
                              </a:lnTo>
                              <a:lnTo>
                                <a:pt x="0" y="0"/>
                              </a:lnTo>
                              <a:lnTo>
                                <a:pt x="41148" y="0"/>
                              </a:lnTo>
                              <a:lnTo>
                                <a:pt x="41148"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BF02F2" id="Graphic 72" o:spid="_x0000_s1026" style="position:absolute;margin-left:219.95pt;margin-top:23.05pt;width:3.25pt;height:.85pt;z-index:15741440;visibility:visible;mso-wrap-style:square;mso-wrap-distance-left:0;mso-wrap-distance-top:0;mso-wrap-distance-right:0;mso-wrap-distance-bottom:0;mso-position-horizontal:absolute;mso-position-horizontal-relative:page;mso-position-vertical:absolute;mso-position-vertical-relative:text;v-text-anchor:top" coordsize="412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" path="m41148,10668l,10668,,,41148,r,10668xe" fillcolor="black" stroked="f">
                <v:path arrowok="t"/>
                <w10:wrap anchorx="page"/>
              </v:shape>
            </w:pict>
          </mc:Fallback>
        </mc:AlternateContent>
      </w:r>
      <w:r>
        <w:rPr>
          <w:color w:val="030303"/>
        </w:rPr>
        <w:t>14.14.040</w:t>
      </w:r>
      <w:r>
        <w:rPr>
          <w:color w:val="030303"/>
          <w:spacing w:val="-1"/>
        </w:rPr>
        <w:t xml:space="preserve"> </w:t>
      </w:r>
      <w:r>
        <w:rPr>
          <w:color w:val="030303"/>
        </w:rPr>
        <w:t xml:space="preserve">Effect </w:t>
      </w:r>
      <w:proofErr w:type="gramStart"/>
      <w:r>
        <w:rPr>
          <w:color w:val="030303"/>
        </w:rPr>
        <w:t>Of</w:t>
      </w:r>
      <w:proofErr w:type="gramEnd"/>
      <w:r>
        <w:rPr>
          <w:color w:val="030303"/>
          <w:spacing w:val="-10"/>
        </w:rPr>
        <w:t xml:space="preserve"> </w:t>
      </w:r>
      <w:r>
        <w:rPr>
          <w:color w:val="030303"/>
        </w:rPr>
        <w:t>Application</w:t>
      </w:r>
      <w:r>
        <w:rPr>
          <w:color w:val="030303"/>
          <w:spacing w:val="-2"/>
        </w:rPr>
        <w:t xml:space="preserve"> </w:t>
      </w:r>
      <w:r>
        <w:rPr>
          <w:color w:val="030303"/>
        </w:rPr>
        <w:t>Approval</w:t>
      </w:r>
      <w:r>
        <w:rPr>
          <w:color w:val="030303"/>
          <w:u w:val="none"/>
        </w:rPr>
        <w:t>;</w:t>
      </w:r>
      <w:r>
        <w:rPr>
          <w:color w:val="030303"/>
          <w:spacing w:val="-3"/>
        </w:rPr>
        <w:t xml:space="preserve"> </w:t>
      </w:r>
      <w:r>
        <w:rPr>
          <w:color w:val="030303"/>
        </w:rPr>
        <w:t>Effective</w:t>
      </w:r>
      <w:r>
        <w:rPr>
          <w:color w:val="030303"/>
          <w:spacing w:val="-6"/>
        </w:rPr>
        <w:t xml:space="preserve"> </w:t>
      </w:r>
      <w:r>
        <w:rPr>
          <w:color w:val="030303"/>
          <w:spacing w:val="-2"/>
        </w:rPr>
        <w:t>Period</w:t>
      </w:r>
    </w:p>
    <w:p w14:paraId="650C40A2" w14:textId="77777777" w:rsidR="00E31BCD" w:rsidRDefault="00E31BCD">
      <w:pPr>
        <w:sectPr w:rsidR="00E31BCD">
          <w:pgSz w:w="12240" w:h="15840"/>
          <w:pgMar w:top="440" w:right="520" w:bottom="460" w:left="460" w:header="255" w:footer="263" w:gutter="0"/>
          <w:cols w:space="720"/>
        </w:sectPr>
      </w:pPr>
    </w:p>
    <w:p w14:paraId="22186903" w14:textId="77777777" w:rsidR="00E31BCD" w:rsidRDefault="00000000">
      <w:pPr>
        <w:pStyle w:val="BodyText"/>
        <w:spacing w:before="156" w:line="244" w:lineRule="auto"/>
        <w:ind w:left="891" w:right="113" w:hanging="281"/>
        <w:jc w:val="both"/>
      </w:pPr>
      <w:r>
        <w:rPr>
          <w:color w:val="4F5967"/>
          <w:w w:val="105"/>
        </w:rPr>
        <w:lastRenderedPageBreak/>
        <w:t>1. Unless otherwise specified in a development agreement or during the final plat approval by the Land Use Authority, the approval of</w:t>
      </w:r>
      <w:r>
        <w:rPr>
          <w:color w:val="4F5967"/>
          <w:spacing w:val="-1"/>
          <w:w w:val="105"/>
        </w:rPr>
        <w:t xml:space="preserve"> </w:t>
      </w:r>
      <w:r>
        <w:rPr>
          <w:color w:val="4F5967"/>
          <w:w w:val="105"/>
        </w:rPr>
        <w:t>a</w:t>
      </w:r>
      <w:r>
        <w:rPr>
          <w:color w:val="4F5967"/>
          <w:spacing w:val="-1"/>
          <w:w w:val="105"/>
        </w:rPr>
        <w:t xml:space="preserve"> </w:t>
      </w:r>
      <w:r>
        <w:rPr>
          <w:color w:val="4F5967"/>
          <w:w w:val="105"/>
        </w:rPr>
        <w:t>final subdivision application shall</w:t>
      </w:r>
      <w:r>
        <w:rPr>
          <w:color w:val="4F5967"/>
          <w:spacing w:val="-1"/>
          <w:w w:val="105"/>
        </w:rPr>
        <w:t xml:space="preserve"> </w:t>
      </w:r>
      <w:r>
        <w:rPr>
          <w:color w:val="4F5967"/>
          <w:w w:val="105"/>
        </w:rPr>
        <w:t>be</w:t>
      </w:r>
      <w:r>
        <w:rPr>
          <w:color w:val="4F5967"/>
          <w:spacing w:val="-5"/>
          <w:w w:val="105"/>
        </w:rPr>
        <w:t xml:space="preserve"> </w:t>
      </w:r>
      <w:r>
        <w:rPr>
          <w:color w:val="4F5967"/>
          <w:w w:val="105"/>
        </w:rPr>
        <w:t>effective for</w:t>
      </w:r>
      <w:r>
        <w:rPr>
          <w:color w:val="4F5967"/>
          <w:spacing w:val="-1"/>
          <w:w w:val="105"/>
        </w:rPr>
        <w:t xml:space="preserve"> </w:t>
      </w:r>
      <w:r>
        <w:rPr>
          <w:color w:val="4F5967"/>
          <w:w w:val="105"/>
        </w:rPr>
        <w:t>a period of one (1) year from the date the final plat is approved by the Land Use Authority. For good cause shown, one (1) extension of one (1) year may be approved by the Zoning Administrator upon the written request of</w:t>
      </w:r>
      <w:r>
        <w:rPr>
          <w:color w:val="4F5967"/>
          <w:spacing w:val="-1"/>
          <w:w w:val="105"/>
        </w:rPr>
        <w:t xml:space="preserve"> </w:t>
      </w:r>
      <w:r>
        <w:rPr>
          <w:color w:val="4F5967"/>
          <w:w w:val="105"/>
        </w:rPr>
        <w:t>the</w:t>
      </w:r>
      <w:r>
        <w:rPr>
          <w:color w:val="4F5967"/>
          <w:spacing w:val="-3"/>
          <w:w w:val="105"/>
        </w:rPr>
        <w:t xml:space="preserve"> </w:t>
      </w:r>
      <w:r>
        <w:rPr>
          <w:color w:val="4F5967"/>
          <w:w w:val="105"/>
        </w:rPr>
        <w:t>applicant prior to</w:t>
      </w:r>
      <w:r>
        <w:rPr>
          <w:color w:val="4F5967"/>
          <w:spacing w:val="-5"/>
          <w:w w:val="105"/>
        </w:rPr>
        <w:t xml:space="preserve"> </w:t>
      </w:r>
      <w:r>
        <w:rPr>
          <w:color w:val="4F5967"/>
          <w:w w:val="105"/>
        </w:rPr>
        <w:t>the expiration of</w:t>
      </w:r>
      <w:r>
        <w:rPr>
          <w:color w:val="4F5967"/>
          <w:spacing w:val="-5"/>
          <w:w w:val="105"/>
        </w:rPr>
        <w:t xml:space="preserve"> </w:t>
      </w:r>
      <w:r>
        <w:rPr>
          <w:color w:val="4F5967"/>
          <w:w w:val="105"/>
        </w:rPr>
        <w:t>the</w:t>
      </w:r>
      <w:r>
        <w:rPr>
          <w:color w:val="4F5967"/>
          <w:spacing w:val="-4"/>
          <w:w w:val="105"/>
        </w:rPr>
        <w:t xml:space="preserve"> </w:t>
      </w:r>
      <w:r>
        <w:rPr>
          <w:color w:val="4F5967"/>
          <w:w w:val="105"/>
        </w:rPr>
        <w:t>original final</w:t>
      </w:r>
      <w:r>
        <w:rPr>
          <w:color w:val="4F5967"/>
          <w:spacing w:val="-1"/>
          <w:w w:val="105"/>
        </w:rPr>
        <w:t xml:space="preserve"> </w:t>
      </w:r>
      <w:r>
        <w:rPr>
          <w:color w:val="4F5967"/>
          <w:w w:val="105"/>
        </w:rPr>
        <w:t>plat</w:t>
      </w:r>
      <w:r>
        <w:rPr>
          <w:color w:val="4F5967"/>
          <w:spacing w:val="-1"/>
          <w:w w:val="105"/>
        </w:rPr>
        <w:t xml:space="preserve"> </w:t>
      </w:r>
      <w:r>
        <w:rPr>
          <w:color w:val="4F5967"/>
          <w:w w:val="105"/>
        </w:rPr>
        <w:t>approval. Extensions may be subject to</w:t>
      </w:r>
      <w:r>
        <w:rPr>
          <w:color w:val="4F5967"/>
          <w:spacing w:val="-4"/>
          <w:w w:val="105"/>
        </w:rPr>
        <w:t xml:space="preserve"> </w:t>
      </w:r>
      <w:r>
        <w:rPr>
          <w:color w:val="4F5967"/>
          <w:w w:val="105"/>
        </w:rPr>
        <w:t>additional fees as</w:t>
      </w:r>
      <w:r>
        <w:rPr>
          <w:color w:val="4F5967"/>
          <w:spacing w:val="-2"/>
          <w:w w:val="105"/>
        </w:rPr>
        <w:t xml:space="preserve"> </w:t>
      </w:r>
      <w:r>
        <w:rPr>
          <w:color w:val="4F5967"/>
          <w:w w:val="105"/>
        </w:rPr>
        <w:t>outlined in the</w:t>
      </w:r>
      <w:r>
        <w:rPr>
          <w:color w:val="4F5967"/>
          <w:spacing w:val="-1"/>
          <w:w w:val="105"/>
        </w:rPr>
        <w:t xml:space="preserve"> </w:t>
      </w:r>
      <w:r>
        <w:rPr>
          <w:color w:val="4F5967"/>
          <w:w w:val="105"/>
        </w:rPr>
        <w:t>City's fee</w:t>
      </w:r>
      <w:r>
        <w:rPr>
          <w:color w:val="4F5967"/>
          <w:spacing w:val="-3"/>
          <w:w w:val="105"/>
        </w:rPr>
        <w:t xml:space="preserve"> </w:t>
      </w:r>
      <w:r>
        <w:rPr>
          <w:color w:val="4F5967"/>
          <w:w w:val="105"/>
        </w:rPr>
        <w:t>schedule.</w:t>
      </w:r>
    </w:p>
    <w:p w14:paraId="1D81499F" w14:textId="77777777" w:rsidR="00E31BCD" w:rsidRDefault="00E31BCD">
      <w:pPr>
        <w:pStyle w:val="BodyText"/>
        <w:spacing w:before="62"/>
      </w:pPr>
    </w:p>
    <w:p w14:paraId="03F20EB7" w14:textId="77777777" w:rsidR="00E31BCD" w:rsidRDefault="00000000">
      <w:pPr>
        <w:ind w:left="111"/>
        <w:rPr>
          <w:sz w:val="19"/>
        </w:rPr>
      </w:pPr>
      <w:r>
        <w:rPr>
          <w:color w:val="4F5967"/>
          <w:spacing w:val="-2"/>
          <w:w w:val="105"/>
          <w:sz w:val="19"/>
        </w:rPr>
        <w:t>HISTORY</w:t>
      </w:r>
    </w:p>
    <w:p w14:paraId="782B2D90" w14:textId="77777777" w:rsidR="00E31BCD" w:rsidRDefault="00000000">
      <w:pPr>
        <w:spacing w:before="8"/>
        <w:ind w:left="116"/>
        <w:rPr>
          <w:i/>
          <w:sz w:val="19"/>
        </w:rPr>
      </w:pPr>
      <w:r>
        <w:rPr>
          <w:i/>
          <w:color w:val="4F5967"/>
          <w:w w:val="105"/>
          <w:sz w:val="19"/>
        </w:rPr>
        <w:t>Adopted</w:t>
      </w:r>
      <w:r>
        <w:rPr>
          <w:i/>
          <w:color w:val="4F5967"/>
          <w:spacing w:val="2"/>
          <w:w w:val="105"/>
          <w:sz w:val="19"/>
        </w:rPr>
        <w:t xml:space="preserve"> </w:t>
      </w:r>
      <w:r>
        <w:rPr>
          <w:i/>
          <w:color w:val="4F5967"/>
          <w:w w:val="105"/>
          <w:sz w:val="19"/>
        </w:rPr>
        <w:t>by</w:t>
      </w:r>
      <w:r>
        <w:rPr>
          <w:i/>
          <w:color w:val="4F5967"/>
          <w:spacing w:val="-6"/>
          <w:w w:val="105"/>
          <w:sz w:val="19"/>
        </w:rPr>
        <w:t xml:space="preserve"> </w:t>
      </w:r>
      <w:r>
        <w:rPr>
          <w:i/>
          <w:color w:val="4F5967"/>
          <w:w w:val="105"/>
          <w:sz w:val="19"/>
        </w:rPr>
        <w:t>Ord.</w:t>
      </w:r>
      <w:r>
        <w:rPr>
          <w:i/>
          <w:color w:val="4F5967"/>
          <w:spacing w:val="-3"/>
          <w:w w:val="105"/>
          <w:sz w:val="19"/>
        </w:rPr>
        <w:t xml:space="preserve"> </w:t>
      </w:r>
      <w:r>
        <w:rPr>
          <w:i/>
          <w:color w:val="0101ED"/>
          <w:w w:val="105"/>
          <w:sz w:val="19"/>
          <w:u w:val="single" w:color="0000ED"/>
        </w:rPr>
        <w:t>202402-002</w:t>
      </w:r>
      <w:r>
        <w:rPr>
          <w:i/>
          <w:color w:val="0101ED"/>
          <w:spacing w:val="2"/>
          <w:w w:val="105"/>
          <w:sz w:val="19"/>
        </w:rPr>
        <w:t xml:space="preserve"> </w:t>
      </w:r>
      <w:r>
        <w:rPr>
          <w:i/>
          <w:color w:val="4F5967"/>
          <w:w w:val="105"/>
          <w:sz w:val="19"/>
        </w:rPr>
        <w:t>on</w:t>
      </w:r>
      <w:r>
        <w:rPr>
          <w:i/>
          <w:color w:val="4F5967"/>
          <w:spacing w:val="-8"/>
          <w:w w:val="105"/>
          <w:sz w:val="19"/>
        </w:rPr>
        <w:t xml:space="preserve"> </w:t>
      </w:r>
      <w:proofErr w:type="gramStart"/>
      <w:r>
        <w:rPr>
          <w:i/>
          <w:color w:val="4F5967"/>
          <w:spacing w:val="-2"/>
          <w:w w:val="105"/>
          <w:sz w:val="19"/>
        </w:rPr>
        <w:t>2/6/2024</w:t>
      </w:r>
      <w:proofErr w:type="gramEnd"/>
    </w:p>
    <w:p w14:paraId="2B7FD829" w14:textId="77777777" w:rsidR="00E31BCD" w:rsidRDefault="00E31BCD">
      <w:pPr>
        <w:rPr>
          <w:sz w:val="19"/>
        </w:rPr>
        <w:sectPr w:rsidR="00E31BCD">
          <w:pgSz w:w="12240" w:h="15840"/>
          <w:pgMar w:top="440" w:right="520" w:bottom="460" w:left="460" w:header="255" w:footer="263" w:gutter="0"/>
          <w:cols w:space="720"/>
        </w:sectPr>
      </w:pPr>
    </w:p>
    <w:p w14:paraId="629477A2" w14:textId="77777777" w:rsidR="00E31BCD" w:rsidRDefault="00E31BCD">
      <w:pPr>
        <w:pStyle w:val="BodyText"/>
        <w:spacing w:before="88"/>
        <w:rPr>
          <w:i/>
        </w:rPr>
      </w:pPr>
    </w:p>
    <w:p w14:paraId="74BE5A6A" w14:textId="77777777" w:rsidR="00E31BCD" w:rsidRDefault="00000000">
      <w:pPr>
        <w:pStyle w:val="Heading2"/>
        <w:rPr>
          <w:u w:val="none"/>
        </w:rPr>
      </w:pPr>
      <w:bookmarkStart w:id="336" w:name="Ballard_8"/>
      <w:bookmarkEnd w:id="336"/>
      <w:r>
        <w:rPr>
          <w:color w:val="0000ED"/>
          <w:spacing w:val="-2"/>
          <w:w w:val="105"/>
          <w:u w:color="0000ED"/>
        </w:rPr>
        <w:t>14.16</w:t>
      </w:r>
      <w:r>
        <w:rPr>
          <w:color w:val="0000ED"/>
          <w:spacing w:val="-6"/>
          <w:w w:val="105"/>
          <w:u w:color="0000ED"/>
        </w:rPr>
        <w:t xml:space="preserve"> </w:t>
      </w:r>
      <w:r>
        <w:rPr>
          <w:color w:val="0000ED"/>
          <w:spacing w:val="-2"/>
          <w:w w:val="105"/>
          <w:u w:color="0000ED"/>
        </w:rPr>
        <w:t>Subdivision</w:t>
      </w:r>
      <w:r>
        <w:rPr>
          <w:color w:val="0000ED"/>
          <w:spacing w:val="2"/>
          <w:w w:val="105"/>
          <w:u w:color="0000ED"/>
        </w:rPr>
        <w:t xml:space="preserve"> </w:t>
      </w:r>
      <w:r>
        <w:rPr>
          <w:color w:val="0000ED"/>
          <w:spacing w:val="-2"/>
          <w:w w:val="105"/>
          <w:u w:color="0000ED"/>
        </w:rPr>
        <w:t>Amendments</w:t>
      </w:r>
      <w:r>
        <w:rPr>
          <w:color w:val="0000ED"/>
          <w:spacing w:val="-2"/>
          <w:w w:val="105"/>
          <w:u w:val="none"/>
        </w:rPr>
        <w:t>;</w:t>
      </w:r>
      <w:r>
        <w:rPr>
          <w:color w:val="0000ED"/>
          <w:spacing w:val="-5"/>
          <w:w w:val="105"/>
          <w:u w:color="0000ED"/>
        </w:rPr>
        <w:t xml:space="preserve"> </w:t>
      </w:r>
      <w:r>
        <w:rPr>
          <w:color w:val="0000ED"/>
          <w:spacing w:val="-2"/>
          <w:w w:val="105"/>
          <w:u w:color="0000ED"/>
        </w:rPr>
        <w:t>Property</w:t>
      </w:r>
      <w:r>
        <w:rPr>
          <w:color w:val="0000ED"/>
          <w:spacing w:val="19"/>
          <w:w w:val="105"/>
          <w:u w:color="0000ED"/>
        </w:rPr>
        <w:t xml:space="preserve"> </w:t>
      </w:r>
      <w:r>
        <w:rPr>
          <w:color w:val="0000ED"/>
          <w:spacing w:val="-2"/>
          <w:w w:val="105"/>
          <w:u w:color="0000ED"/>
        </w:rPr>
        <w:t>Boundary</w:t>
      </w:r>
      <w:r>
        <w:rPr>
          <w:color w:val="0000ED"/>
          <w:spacing w:val="21"/>
          <w:w w:val="105"/>
          <w:u w:color="0000ED"/>
        </w:rPr>
        <w:t xml:space="preserve"> </w:t>
      </w:r>
      <w:r>
        <w:rPr>
          <w:color w:val="0000ED"/>
          <w:spacing w:val="-2"/>
          <w:w w:val="105"/>
          <w:u w:color="0000ED"/>
        </w:rPr>
        <w:t>Adjustments</w:t>
      </w:r>
      <w:r>
        <w:rPr>
          <w:color w:val="0000ED"/>
          <w:spacing w:val="-2"/>
          <w:w w:val="105"/>
          <w:u w:val="none"/>
        </w:rPr>
        <w:t>;</w:t>
      </w:r>
      <w:r>
        <w:rPr>
          <w:color w:val="0000ED"/>
          <w:spacing w:val="-1"/>
          <w:w w:val="105"/>
          <w:u w:color="0000ED"/>
        </w:rPr>
        <w:t xml:space="preserve"> </w:t>
      </w:r>
      <w:r>
        <w:rPr>
          <w:color w:val="0000ED"/>
          <w:spacing w:val="-2"/>
          <w:w w:val="105"/>
          <w:u w:color="0000ED"/>
        </w:rPr>
        <w:t>Boundary</w:t>
      </w:r>
      <w:r>
        <w:rPr>
          <w:color w:val="0000ED"/>
          <w:spacing w:val="20"/>
          <w:w w:val="105"/>
          <w:u w:color="0000ED"/>
        </w:rPr>
        <w:t xml:space="preserve"> </w:t>
      </w:r>
      <w:r>
        <w:rPr>
          <w:color w:val="0000ED"/>
          <w:spacing w:val="-2"/>
          <w:w w:val="105"/>
          <w:u w:color="0000ED"/>
        </w:rPr>
        <w:t>Line</w:t>
      </w:r>
      <w:r>
        <w:rPr>
          <w:color w:val="0000ED"/>
          <w:spacing w:val="-6"/>
          <w:w w:val="105"/>
          <w:u w:color="0000ED"/>
        </w:rPr>
        <w:t xml:space="preserve"> </w:t>
      </w:r>
      <w:r>
        <w:rPr>
          <w:color w:val="0000ED"/>
          <w:spacing w:val="-2"/>
          <w:w w:val="105"/>
          <w:u w:color="0000ED"/>
        </w:rPr>
        <w:t>Agreement</w:t>
      </w:r>
    </w:p>
    <w:p w14:paraId="459F892C" w14:textId="77777777" w:rsidR="00E31BCD" w:rsidRDefault="00000000">
      <w:pPr>
        <w:pStyle w:val="BodyText"/>
        <w:spacing w:before="5"/>
        <w:ind w:left="111"/>
      </w:pPr>
      <w:r>
        <w:rPr>
          <w:color w:val="0000ED"/>
          <w:w w:val="105"/>
          <w:u w:val="single" w:color="0000ED"/>
        </w:rPr>
        <w:t>14</w:t>
      </w:r>
      <w:r>
        <w:rPr>
          <w:color w:val="1C1CEF"/>
          <w:w w:val="105"/>
          <w:u w:val="single" w:color="0000ED"/>
        </w:rPr>
        <w:t>.</w:t>
      </w:r>
      <w:r>
        <w:rPr>
          <w:color w:val="0000ED"/>
          <w:w w:val="105"/>
          <w:u w:val="single" w:color="0000ED"/>
        </w:rPr>
        <w:t>16</w:t>
      </w:r>
      <w:r>
        <w:rPr>
          <w:color w:val="1C1CEF"/>
          <w:w w:val="105"/>
          <w:u w:val="single" w:color="0000ED"/>
        </w:rPr>
        <w:t>.</w:t>
      </w:r>
      <w:r>
        <w:rPr>
          <w:color w:val="0000ED"/>
          <w:w w:val="105"/>
          <w:u w:val="single" w:color="0000ED"/>
        </w:rPr>
        <w:t>010</w:t>
      </w:r>
      <w:r>
        <w:rPr>
          <w:color w:val="0000ED"/>
          <w:spacing w:val="-15"/>
          <w:w w:val="105"/>
          <w:u w:val="single" w:color="0000ED"/>
        </w:rPr>
        <w:t xml:space="preserve"> </w:t>
      </w:r>
      <w:r>
        <w:rPr>
          <w:color w:val="0000ED"/>
          <w:w w:val="105"/>
          <w:u w:val="single" w:color="0000ED"/>
        </w:rPr>
        <w:t>Amendments</w:t>
      </w:r>
      <w:r>
        <w:rPr>
          <w:color w:val="0000ED"/>
          <w:spacing w:val="6"/>
          <w:w w:val="105"/>
          <w:u w:val="single" w:color="0000ED"/>
        </w:rPr>
        <w:t xml:space="preserve"> </w:t>
      </w:r>
      <w:proofErr w:type="gramStart"/>
      <w:r>
        <w:rPr>
          <w:color w:val="0000ED"/>
          <w:w w:val="105"/>
          <w:u w:val="single" w:color="0000ED"/>
        </w:rPr>
        <w:t>To</w:t>
      </w:r>
      <w:proofErr w:type="gramEnd"/>
      <w:r>
        <w:rPr>
          <w:color w:val="0000ED"/>
          <w:spacing w:val="-15"/>
          <w:w w:val="105"/>
          <w:u w:val="single" w:color="0000ED"/>
        </w:rPr>
        <w:t xml:space="preserve"> </w:t>
      </w:r>
      <w:r>
        <w:rPr>
          <w:color w:val="0000ED"/>
          <w:w w:val="105"/>
          <w:u w:val="single" w:color="0000ED"/>
        </w:rPr>
        <w:t>Recorded</w:t>
      </w:r>
      <w:r>
        <w:rPr>
          <w:color w:val="0000ED"/>
          <w:spacing w:val="-4"/>
          <w:w w:val="105"/>
          <w:u w:val="single" w:color="0000ED"/>
        </w:rPr>
        <w:t xml:space="preserve"> </w:t>
      </w:r>
      <w:r>
        <w:rPr>
          <w:color w:val="0000ED"/>
          <w:w w:val="105"/>
          <w:u w:val="single" w:color="0000ED"/>
        </w:rPr>
        <w:t>Plats</w:t>
      </w:r>
      <w:r>
        <w:rPr>
          <w:color w:val="0000ED"/>
          <w:w w:val="105"/>
        </w:rPr>
        <w:t>;</w:t>
      </w:r>
      <w:r>
        <w:rPr>
          <w:color w:val="0000ED"/>
          <w:spacing w:val="-8"/>
          <w:w w:val="105"/>
          <w:u w:val="single" w:color="0000ED"/>
        </w:rPr>
        <w:t xml:space="preserve"> </w:t>
      </w:r>
      <w:r>
        <w:rPr>
          <w:color w:val="0000ED"/>
          <w:w w:val="105"/>
          <w:u w:val="single" w:color="0000ED"/>
        </w:rPr>
        <w:t>Vacation</w:t>
      </w:r>
      <w:r>
        <w:rPr>
          <w:color w:val="0000ED"/>
          <w:spacing w:val="-2"/>
          <w:w w:val="105"/>
          <w:u w:val="single" w:color="0000ED"/>
        </w:rPr>
        <w:t xml:space="preserve"> </w:t>
      </w:r>
      <w:r>
        <w:rPr>
          <w:color w:val="0000ED"/>
          <w:w w:val="105"/>
          <w:u w:val="single" w:color="0000ED"/>
        </w:rPr>
        <w:t>Of</w:t>
      </w:r>
      <w:r>
        <w:rPr>
          <w:color w:val="0000ED"/>
          <w:spacing w:val="-15"/>
          <w:w w:val="105"/>
          <w:u w:val="single" w:color="0000ED"/>
        </w:rPr>
        <w:t xml:space="preserve"> </w:t>
      </w:r>
      <w:r>
        <w:rPr>
          <w:color w:val="0000ED"/>
          <w:w w:val="105"/>
          <w:u w:val="single" w:color="0000ED"/>
        </w:rPr>
        <w:t>Public</w:t>
      </w:r>
      <w:r>
        <w:rPr>
          <w:color w:val="0000ED"/>
          <w:spacing w:val="-8"/>
          <w:w w:val="105"/>
          <w:u w:val="single" w:color="0000ED"/>
        </w:rPr>
        <w:t xml:space="preserve"> </w:t>
      </w:r>
      <w:r>
        <w:rPr>
          <w:color w:val="0000ED"/>
          <w:spacing w:val="-2"/>
          <w:w w:val="105"/>
          <w:u w:val="single" w:color="0000ED"/>
        </w:rPr>
        <w:t>Street</w:t>
      </w:r>
    </w:p>
    <w:p w14:paraId="145E2FC8" w14:textId="77777777" w:rsidR="00E31BCD" w:rsidRDefault="00000000">
      <w:pPr>
        <w:pStyle w:val="BodyText"/>
        <w:spacing w:before="5"/>
        <w:ind w:left="111"/>
      </w:pPr>
      <w:r>
        <w:rPr>
          <w:color w:val="0000ED"/>
          <w:spacing w:val="-2"/>
          <w:w w:val="105"/>
          <w:u w:val="single" w:color="0000ED"/>
        </w:rPr>
        <w:t>14</w:t>
      </w:r>
      <w:r>
        <w:rPr>
          <w:color w:val="3434EF"/>
          <w:spacing w:val="-2"/>
          <w:w w:val="105"/>
          <w:u w:val="single" w:color="0000ED"/>
        </w:rPr>
        <w:t>.</w:t>
      </w:r>
      <w:r>
        <w:rPr>
          <w:color w:val="0000ED"/>
          <w:spacing w:val="-2"/>
          <w:w w:val="105"/>
          <w:u w:val="single" w:color="0000ED"/>
        </w:rPr>
        <w:t>16</w:t>
      </w:r>
      <w:r>
        <w:rPr>
          <w:color w:val="3434EF"/>
          <w:spacing w:val="-2"/>
          <w:w w:val="105"/>
          <w:u w:val="single" w:color="0000ED"/>
        </w:rPr>
        <w:t>.</w:t>
      </w:r>
      <w:r>
        <w:rPr>
          <w:color w:val="0000ED"/>
          <w:spacing w:val="-2"/>
          <w:w w:val="105"/>
          <w:u w:val="single" w:color="0000ED"/>
        </w:rPr>
        <w:t>020</w:t>
      </w:r>
      <w:r>
        <w:rPr>
          <w:color w:val="0000ED"/>
          <w:spacing w:val="-12"/>
          <w:w w:val="105"/>
          <w:u w:val="single" w:color="0000ED"/>
        </w:rPr>
        <w:t xml:space="preserve"> </w:t>
      </w:r>
      <w:r>
        <w:rPr>
          <w:color w:val="0000ED"/>
          <w:spacing w:val="-2"/>
          <w:w w:val="105"/>
          <w:u w:val="single" w:color="0000ED"/>
        </w:rPr>
        <w:t>Property</w:t>
      </w:r>
      <w:r>
        <w:rPr>
          <w:color w:val="0000ED"/>
          <w:spacing w:val="20"/>
          <w:w w:val="105"/>
          <w:u w:val="single" w:color="0000ED"/>
        </w:rPr>
        <w:t xml:space="preserve"> </w:t>
      </w:r>
      <w:r>
        <w:rPr>
          <w:color w:val="0000ED"/>
          <w:spacing w:val="-2"/>
          <w:w w:val="105"/>
          <w:u w:val="single" w:color="0000ED"/>
        </w:rPr>
        <w:t>Boundary</w:t>
      </w:r>
      <w:r>
        <w:rPr>
          <w:color w:val="0000ED"/>
          <w:spacing w:val="25"/>
          <w:w w:val="105"/>
          <w:u w:val="single" w:color="0000ED"/>
        </w:rPr>
        <w:t xml:space="preserve"> </w:t>
      </w:r>
      <w:r>
        <w:rPr>
          <w:color w:val="0000ED"/>
          <w:spacing w:val="-2"/>
          <w:w w:val="105"/>
          <w:u w:val="single" w:color="0000ED"/>
        </w:rPr>
        <w:t>Adjustments</w:t>
      </w:r>
      <w:r>
        <w:rPr>
          <w:color w:val="0000ED"/>
          <w:spacing w:val="-2"/>
          <w:w w:val="105"/>
        </w:rPr>
        <w:t>;</w:t>
      </w:r>
      <w:r>
        <w:rPr>
          <w:color w:val="0000ED"/>
          <w:spacing w:val="-4"/>
          <w:w w:val="105"/>
          <w:u w:val="single" w:color="0000ED"/>
        </w:rPr>
        <w:t xml:space="preserve"> </w:t>
      </w:r>
      <w:r>
        <w:rPr>
          <w:color w:val="0000ED"/>
          <w:spacing w:val="-2"/>
          <w:w w:val="105"/>
          <w:u w:val="single" w:color="0000ED"/>
        </w:rPr>
        <w:t>Boundary</w:t>
      </w:r>
      <w:r>
        <w:rPr>
          <w:color w:val="0000ED"/>
          <w:spacing w:val="22"/>
          <w:w w:val="105"/>
          <w:u w:val="single" w:color="0000ED"/>
        </w:rPr>
        <w:t xml:space="preserve"> </w:t>
      </w:r>
      <w:r>
        <w:rPr>
          <w:color w:val="0000ED"/>
          <w:spacing w:val="-2"/>
          <w:w w:val="105"/>
          <w:u w:val="single" w:color="0000ED"/>
        </w:rPr>
        <w:t>Line</w:t>
      </w:r>
      <w:r>
        <w:rPr>
          <w:color w:val="0000ED"/>
          <w:spacing w:val="-8"/>
          <w:w w:val="105"/>
          <w:u w:val="single" w:color="0000ED"/>
        </w:rPr>
        <w:t xml:space="preserve"> </w:t>
      </w:r>
      <w:r>
        <w:rPr>
          <w:color w:val="0000ED"/>
          <w:spacing w:val="-2"/>
          <w:w w:val="105"/>
          <w:u w:val="single" w:color="0000ED"/>
        </w:rPr>
        <w:t>Agreements</w:t>
      </w:r>
    </w:p>
    <w:p w14:paraId="7C5BDA7A" w14:textId="77777777" w:rsidR="00E31BCD" w:rsidRDefault="00E31BCD">
      <w:pPr>
        <w:pStyle w:val="BodyText"/>
        <w:spacing w:before="14"/>
      </w:pPr>
    </w:p>
    <w:p w14:paraId="6AD97DD1" w14:textId="77777777" w:rsidR="00E31BCD" w:rsidRDefault="00000000">
      <w:pPr>
        <w:pStyle w:val="Heading2"/>
        <w:rPr>
          <w:u w:val="none"/>
        </w:rPr>
      </w:pPr>
      <w:r>
        <w:rPr>
          <w:color w:val="030303"/>
          <w:w w:val="105"/>
        </w:rPr>
        <w:t>14.16.010</w:t>
      </w:r>
      <w:r>
        <w:rPr>
          <w:color w:val="030303"/>
          <w:spacing w:val="-2"/>
          <w:w w:val="105"/>
        </w:rPr>
        <w:t xml:space="preserve"> </w:t>
      </w:r>
      <w:r>
        <w:rPr>
          <w:color w:val="030303"/>
          <w:w w:val="105"/>
        </w:rPr>
        <w:t>Amendments</w:t>
      </w:r>
      <w:r>
        <w:rPr>
          <w:color w:val="030303"/>
          <w:spacing w:val="-6"/>
          <w:w w:val="105"/>
        </w:rPr>
        <w:t xml:space="preserve"> </w:t>
      </w:r>
      <w:proofErr w:type="gramStart"/>
      <w:r>
        <w:rPr>
          <w:color w:val="030303"/>
          <w:w w:val="105"/>
        </w:rPr>
        <w:t>To</w:t>
      </w:r>
      <w:proofErr w:type="gramEnd"/>
      <w:r>
        <w:rPr>
          <w:color w:val="030303"/>
          <w:spacing w:val="-15"/>
          <w:w w:val="105"/>
        </w:rPr>
        <w:t xml:space="preserve"> </w:t>
      </w:r>
      <w:r>
        <w:rPr>
          <w:color w:val="030303"/>
          <w:w w:val="105"/>
        </w:rPr>
        <w:t>Recorded</w:t>
      </w:r>
      <w:r>
        <w:rPr>
          <w:color w:val="030303"/>
          <w:spacing w:val="-8"/>
          <w:w w:val="105"/>
        </w:rPr>
        <w:t xml:space="preserve"> </w:t>
      </w:r>
      <w:r>
        <w:rPr>
          <w:color w:val="030303"/>
          <w:w w:val="105"/>
        </w:rPr>
        <w:t>Plats</w:t>
      </w:r>
      <w:r>
        <w:rPr>
          <w:color w:val="030303"/>
          <w:w w:val="105"/>
          <w:u w:val="none"/>
        </w:rPr>
        <w:t>;</w:t>
      </w:r>
      <w:r>
        <w:rPr>
          <w:color w:val="030303"/>
          <w:spacing w:val="-10"/>
          <w:w w:val="105"/>
        </w:rPr>
        <w:t xml:space="preserve"> </w:t>
      </w:r>
      <w:r>
        <w:rPr>
          <w:color w:val="030303"/>
          <w:w w:val="105"/>
        </w:rPr>
        <w:t>Vacation</w:t>
      </w:r>
      <w:r>
        <w:rPr>
          <w:color w:val="030303"/>
          <w:spacing w:val="-8"/>
          <w:w w:val="105"/>
        </w:rPr>
        <w:t xml:space="preserve"> </w:t>
      </w:r>
      <w:r>
        <w:rPr>
          <w:color w:val="030303"/>
          <w:w w:val="105"/>
        </w:rPr>
        <w:t>Of</w:t>
      </w:r>
      <w:r>
        <w:rPr>
          <w:color w:val="030303"/>
          <w:spacing w:val="-17"/>
          <w:w w:val="105"/>
        </w:rPr>
        <w:t xml:space="preserve"> </w:t>
      </w:r>
      <w:r>
        <w:rPr>
          <w:color w:val="030303"/>
          <w:w w:val="105"/>
        </w:rPr>
        <w:t>Public</w:t>
      </w:r>
      <w:r>
        <w:rPr>
          <w:color w:val="030303"/>
          <w:spacing w:val="-11"/>
          <w:w w:val="105"/>
        </w:rPr>
        <w:t xml:space="preserve"> </w:t>
      </w:r>
      <w:r>
        <w:rPr>
          <w:color w:val="030303"/>
          <w:spacing w:val="-2"/>
          <w:w w:val="105"/>
        </w:rPr>
        <w:t>Street</w:t>
      </w:r>
    </w:p>
    <w:p w14:paraId="34BCB2BD" w14:textId="77777777" w:rsidR="00E31BCD" w:rsidRDefault="00E31BCD">
      <w:pPr>
        <w:pStyle w:val="BodyText"/>
        <w:spacing w:before="57"/>
        <w:rPr>
          <w:b/>
        </w:rPr>
      </w:pPr>
    </w:p>
    <w:p w14:paraId="4621C138" w14:textId="77777777" w:rsidR="00E31BCD" w:rsidRDefault="00000000">
      <w:pPr>
        <w:pStyle w:val="ListParagraph"/>
        <w:numPr>
          <w:ilvl w:val="0"/>
          <w:numId w:val="7"/>
        </w:numPr>
        <w:tabs>
          <w:tab w:val="left" w:pos="892"/>
        </w:tabs>
        <w:spacing w:line="244" w:lineRule="auto"/>
        <w:ind w:right="107" w:hanging="281"/>
        <w:rPr>
          <w:sz w:val="23"/>
        </w:rPr>
      </w:pPr>
      <w:r>
        <w:rPr>
          <w:color w:val="505967"/>
          <w:w w:val="105"/>
          <w:sz w:val="23"/>
        </w:rPr>
        <w:t>The Land Use Authority as outlined in 14.08.010 may, considered any proposed vacation, alteration, or</w:t>
      </w:r>
      <w:r>
        <w:rPr>
          <w:color w:val="505967"/>
          <w:spacing w:val="-5"/>
          <w:w w:val="105"/>
          <w:sz w:val="23"/>
        </w:rPr>
        <w:t xml:space="preserve"> </w:t>
      </w:r>
      <w:r>
        <w:rPr>
          <w:color w:val="505967"/>
          <w:w w:val="105"/>
          <w:sz w:val="23"/>
        </w:rPr>
        <w:t>amendment of</w:t>
      </w:r>
      <w:r>
        <w:rPr>
          <w:color w:val="505967"/>
          <w:spacing w:val="-3"/>
          <w:w w:val="105"/>
          <w:sz w:val="23"/>
        </w:rPr>
        <w:t xml:space="preserve"> </w:t>
      </w:r>
      <w:r>
        <w:rPr>
          <w:color w:val="505967"/>
          <w:w w:val="105"/>
          <w:sz w:val="23"/>
        </w:rPr>
        <w:t>a</w:t>
      </w:r>
      <w:r>
        <w:rPr>
          <w:color w:val="505967"/>
          <w:spacing w:val="-2"/>
          <w:w w:val="105"/>
          <w:sz w:val="23"/>
        </w:rPr>
        <w:t xml:space="preserve"> </w:t>
      </w:r>
      <w:r>
        <w:rPr>
          <w:color w:val="505967"/>
          <w:w w:val="105"/>
          <w:sz w:val="23"/>
        </w:rPr>
        <w:t>recorded subdivision plat,</w:t>
      </w:r>
      <w:r>
        <w:rPr>
          <w:color w:val="505967"/>
          <w:spacing w:val="-1"/>
          <w:w w:val="105"/>
          <w:sz w:val="23"/>
        </w:rPr>
        <w:t xml:space="preserve"> </w:t>
      </w:r>
      <w:r>
        <w:rPr>
          <w:color w:val="505967"/>
          <w:w w:val="105"/>
          <w:sz w:val="23"/>
        </w:rPr>
        <w:t>any portion of</w:t>
      </w:r>
      <w:r>
        <w:rPr>
          <w:color w:val="505967"/>
          <w:spacing w:val="-3"/>
          <w:w w:val="105"/>
          <w:sz w:val="23"/>
        </w:rPr>
        <w:t xml:space="preserve"> </w:t>
      </w:r>
      <w:r>
        <w:rPr>
          <w:color w:val="505967"/>
          <w:w w:val="105"/>
          <w:sz w:val="23"/>
        </w:rPr>
        <w:t>the</w:t>
      </w:r>
      <w:r>
        <w:rPr>
          <w:color w:val="505967"/>
          <w:spacing w:val="-4"/>
          <w:w w:val="105"/>
          <w:sz w:val="23"/>
        </w:rPr>
        <w:t xml:space="preserve"> </w:t>
      </w:r>
      <w:r>
        <w:rPr>
          <w:color w:val="505967"/>
          <w:w w:val="105"/>
          <w:sz w:val="23"/>
        </w:rPr>
        <w:t>recorded subdivision plat, or any road or</w:t>
      </w:r>
      <w:r>
        <w:rPr>
          <w:color w:val="505967"/>
          <w:spacing w:val="-3"/>
          <w:w w:val="105"/>
          <w:sz w:val="23"/>
        </w:rPr>
        <w:t xml:space="preserve"> </w:t>
      </w:r>
      <w:r>
        <w:rPr>
          <w:color w:val="505967"/>
          <w:w w:val="105"/>
          <w:sz w:val="23"/>
        </w:rPr>
        <w:t>lot</w:t>
      </w:r>
      <w:r>
        <w:rPr>
          <w:color w:val="505967"/>
          <w:spacing w:val="-1"/>
          <w:w w:val="105"/>
          <w:sz w:val="23"/>
        </w:rPr>
        <w:t xml:space="preserve"> </w:t>
      </w:r>
      <w:r>
        <w:rPr>
          <w:color w:val="505967"/>
          <w:w w:val="105"/>
          <w:sz w:val="23"/>
        </w:rPr>
        <w:t xml:space="preserve">contained in a recorded subdivision plat by following and complying with </w:t>
      </w:r>
      <w:proofErr w:type="gramStart"/>
      <w:r>
        <w:rPr>
          <w:color w:val="505967"/>
          <w:w w:val="105"/>
          <w:sz w:val="23"/>
        </w:rPr>
        <w:t>all</w:t>
      </w:r>
      <w:r>
        <w:rPr>
          <w:color w:val="505967"/>
          <w:spacing w:val="12"/>
          <w:w w:val="105"/>
          <w:sz w:val="23"/>
        </w:rPr>
        <w:t xml:space="preserve"> </w:t>
      </w:r>
      <w:r>
        <w:rPr>
          <w:color w:val="505967"/>
          <w:w w:val="105"/>
          <w:sz w:val="23"/>
        </w:rPr>
        <w:t>of</w:t>
      </w:r>
      <w:proofErr w:type="gramEnd"/>
      <w:r>
        <w:rPr>
          <w:color w:val="505967"/>
          <w:spacing w:val="22"/>
          <w:w w:val="105"/>
          <w:sz w:val="23"/>
        </w:rPr>
        <w:t xml:space="preserve"> </w:t>
      </w:r>
      <w:r>
        <w:rPr>
          <w:color w:val="505967"/>
          <w:w w:val="105"/>
          <w:sz w:val="23"/>
        </w:rPr>
        <w:t>the</w:t>
      </w:r>
      <w:r>
        <w:rPr>
          <w:color w:val="505967"/>
          <w:spacing w:val="23"/>
          <w:w w:val="105"/>
          <w:sz w:val="23"/>
        </w:rPr>
        <w:t xml:space="preserve"> </w:t>
      </w:r>
      <w:r>
        <w:rPr>
          <w:color w:val="505967"/>
          <w:w w:val="105"/>
          <w:sz w:val="23"/>
        </w:rPr>
        <w:t>requirements</w:t>
      </w:r>
      <w:r>
        <w:rPr>
          <w:color w:val="505967"/>
          <w:spacing w:val="38"/>
          <w:w w:val="105"/>
          <w:sz w:val="23"/>
        </w:rPr>
        <w:t xml:space="preserve"> </w:t>
      </w:r>
      <w:r>
        <w:rPr>
          <w:color w:val="505967"/>
          <w:w w:val="105"/>
          <w:sz w:val="23"/>
        </w:rPr>
        <w:t>for</w:t>
      </w:r>
      <w:r>
        <w:rPr>
          <w:color w:val="505967"/>
          <w:spacing w:val="23"/>
          <w:w w:val="105"/>
          <w:sz w:val="23"/>
        </w:rPr>
        <w:t xml:space="preserve"> </w:t>
      </w:r>
      <w:r>
        <w:rPr>
          <w:color w:val="505967"/>
          <w:w w:val="105"/>
          <w:sz w:val="23"/>
        </w:rPr>
        <w:t>amending</w:t>
      </w:r>
      <w:r>
        <w:rPr>
          <w:color w:val="505967"/>
          <w:spacing w:val="32"/>
          <w:w w:val="105"/>
          <w:sz w:val="23"/>
        </w:rPr>
        <w:t xml:space="preserve"> </w:t>
      </w:r>
      <w:r>
        <w:rPr>
          <w:color w:val="505967"/>
          <w:w w:val="105"/>
          <w:sz w:val="23"/>
        </w:rPr>
        <w:t>a</w:t>
      </w:r>
      <w:r>
        <w:rPr>
          <w:color w:val="505967"/>
          <w:spacing w:val="22"/>
          <w:w w:val="105"/>
          <w:sz w:val="23"/>
        </w:rPr>
        <w:t xml:space="preserve"> </w:t>
      </w:r>
      <w:r>
        <w:rPr>
          <w:color w:val="505967"/>
          <w:w w:val="105"/>
          <w:sz w:val="23"/>
        </w:rPr>
        <w:t>subdivision,</w:t>
      </w:r>
      <w:r>
        <w:rPr>
          <w:color w:val="505967"/>
          <w:spacing w:val="37"/>
          <w:w w:val="105"/>
          <w:sz w:val="23"/>
        </w:rPr>
        <w:t xml:space="preserve"> </w:t>
      </w:r>
      <w:r>
        <w:rPr>
          <w:color w:val="505967"/>
          <w:w w:val="105"/>
          <w:sz w:val="23"/>
        </w:rPr>
        <w:t>or</w:t>
      </w:r>
      <w:r>
        <w:rPr>
          <w:color w:val="505967"/>
          <w:spacing w:val="21"/>
          <w:w w:val="105"/>
          <w:sz w:val="23"/>
        </w:rPr>
        <w:t xml:space="preserve"> </w:t>
      </w:r>
      <w:r>
        <w:rPr>
          <w:color w:val="505967"/>
          <w:w w:val="105"/>
          <w:sz w:val="23"/>
        </w:rPr>
        <w:t>vacating</w:t>
      </w:r>
      <w:r>
        <w:rPr>
          <w:color w:val="505967"/>
          <w:spacing w:val="32"/>
          <w:w w:val="105"/>
          <w:sz w:val="23"/>
        </w:rPr>
        <w:t xml:space="preserve"> </w:t>
      </w:r>
      <w:r>
        <w:rPr>
          <w:color w:val="505967"/>
          <w:w w:val="105"/>
          <w:sz w:val="23"/>
        </w:rPr>
        <w:t>a</w:t>
      </w:r>
      <w:r>
        <w:rPr>
          <w:color w:val="505967"/>
          <w:spacing w:val="18"/>
          <w:w w:val="105"/>
          <w:sz w:val="23"/>
        </w:rPr>
        <w:t xml:space="preserve"> </w:t>
      </w:r>
      <w:r>
        <w:rPr>
          <w:color w:val="505967"/>
          <w:w w:val="105"/>
          <w:sz w:val="23"/>
        </w:rPr>
        <w:t>public</w:t>
      </w:r>
      <w:r>
        <w:rPr>
          <w:color w:val="505967"/>
          <w:spacing w:val="30"/>
          <w:w w:val="105"/>
          <w:sz w:val="23"/>
        </w:rPr>
        <w:t xml:space="preserve"> </w:t>
      </w:r>
      <w:r>
        <w:rPr>
          <w:color w:val="505967"/>
          <w:w w:val="105"/>
          <w:sz w:val="23"/>
        </w:rPr>
        <w:t>street</w:t>
      </w:r>
      <w:r>
        <w:rPr>
          <w:color w:val="505967"/>
          <w:spacing w:val="24"/>
          <w:w w:val="105"/>
          <w:sz w:val="23"/>
        </w:rPr>
        <w:t xml:space="preserve"> </w:t>
      </w:r>
      <w:r>
        <w:rPr>
          <w:color w:val="505967"/>
          <w:w w:val="105"/>
          <w:sz w:val="23"/>
        </w:rPr>
        <w:t>as</w:t>
      </w:r>
      <w:r>
        <w:rPr>
          <w:color w:val="505967"/>
          <w:spacing w:val="22"/>
          <w:w w:val="105"/>
          <w:sz w:val="23"/>
        </w:rPr>
        <w:t xml:space="preserve"> </w:t>
      </w:r>
      <w:r>
        <w:rPr>
          <w:color w:val="505967"/>
          <w:w w:val="105"/>
          <w:sz w:val="23"/>
        </w:rPr>
        <w:t>identified</w:t>
      </w:r>
      <w:r>
        <w:rPr>
          <w:color w:val="505967"/>
          <w:spacing w:val="33"/>
          <w:w w:val="105"/>
          <w:sz w:val="23"/>
        </w:rPr>
        <w:t xml:space="preserve"> </w:t>
      </w:r>
      <w:r>
        <w:rPr>
          <w:color w:val="505967"/>
          <w:w w:val="105"/>
          <w:sz w:val="23"/>
        </w:rPr>
        <w:t>in</w:t>
      </w:r>
    </w:p>
    <w:p w14:paraId="17FE62E7" w14:textId="77777777" w:rsidR="00E31BCD" w:rsidRDefault="00000000">
      <w:pPr>
        <w:pStyle w:val="BodyText"/>
        <w:spacing w:before="2"/>
        <w:ind w:left="891"/>
        <w:jc w:val="both"/>
      </w:pPr>
      <w:r>
        <w:rPr>
          <w:color w:val="505967"/>
          <w:w w:val="105"/>
        </w:rPr>
        <w:t>§10-9a-608, §10-9a-609,</w:t>
      </w:r>
      <w:r>
        <w:rPr>
          <w:color w:val="505967"/>
          <w:spacing w:val="1"/>
          <w:w w:val="105"/>
        </w:rPr>
        <w:t xml:space="preserve"> </w:t>
      </w:r>
      <w:r>
        <w:rPr>
          <w:color w:val="505967"/>
          <w:w w:val="105"/>
        </w:rPr>
        <w:t>and</w:t>
      </w:r>
      <w:r>
        <w:rPr>
          <w:color w:val="505967"/>
          <w:spacing w:val="-13"/>
          <w:w w:val="105"/>
        </w:rPr>
        <w:t xml:space="preserve"> </w:t>
      </w:r>
      <w:r>
        <w:rPr>
          <w:color w:val="505967"/>
          <w:w w:val="105"/>
        </w:rPr>
        <w:t>§10-9a-609.5</w:t>
      </w:r>
      <w:r>
        <w:rPr>
          <w:color w:val="505967"/>
          <w:spacing w:val="-1"/>
          <w:w w:val="105"/>
        </w:rPr>
        <w:t xml:space="preserve"> </w:t>
      </w:r>
      <w:r>
        <w:rPr>
          <w:color w:val="505967"/>
          <w:w w:val="105"/>
        </w:rPr>
        <w:t>of</w:t>
      </w:r>
      <w:r>
        <w:rPr>
          <w:color w:val="505967"/>
          <w:spacing w:val="-16"/>
          <w:w w:val="105"/>
        </w:rPr>
        <w:t xml:space="preserve"> </w:t>
      </w:r>
      <w:r>
        <w:rPr>
          <w:color w:val="505967"/>
          <w:w w:val="105"/>
        </w:rPr>
        <w:t>Utah</w:t>
      </w:r>
      <w:r>
        <w:rPr>
          <w:color w:val="505967"/>
          <w:spacing w:val="-13"/>
          <w:w w:val="105"/>
        </w:rPr>
        <w:t xml:space="preserve"> </w:t>
      </w:r>
      <w:r>
        <w:rPr>
          <w:color w:val="505967"/>
          <w:w w:val="105"/>
        </w:rPr>
        <w:t>State</w:t>
      </w:r>
      <w:r>
        <w:rPr>
          <w:color w:val="505967"/>
          <w:spacing w:val="-10"/>
          <w:w w:val="105"/>
        </w:rPr>
        <w:t xml:space="preserve"> </w:t>
      </w:r>
      <w:r>
        <w:rPr>
          <w:color w:val="505967"/>
          <w:w w:val="105"/>
        </w:rPr>
        <w:t>Code</w:t>
      </w:r>
      <w:r>
        <w:rPr>
          <w:color w:val="505967"/>
          <w:spacing w:val="-14"/>
          <w:w w:val="105"/>
        </w:rPr>
        <w:t xml:space="preserve"> </w:t>
      </w:r>
      <w:r>
        <w:rPr>
          <w:color w:val="505967"/>
          <w:w w:val="105"/>
        </w:rPr>
        <w:t>(as</w:t>
      </w:r>
      <w:r>
        <w:rPr>
          <w:color w:val="505967"/>
          <w:spacing w:val="-14"/>
          <w:w w:val="105"/>
        </w:rPr>
        <w:t xml:space="preserve"> </w:t>
      </w:r>
      <w:r>
        <w:rPr>
          <w:color w:val="505967"/>
          <w:spacing w:val="-2"/>
          <w:w w:val="105"/>
        </w:rPr>
        <w:t>amended).</w:t>
      </w:r>
    </w:p>
    <w:p w14:paraId="1524FE6E" w14:textId="77777777" w:rsidR="00E31BCD" w:rsidRDefault="00000000">
      <w:pPr>
        <w:pStyle w:val="ListParagraph"/>
        <w:numPr>
          <w:ilvl w:val="0"/>
          <w:numId w:val="7"/>
        </w:numPr>
        <w:tabs>
          <w:tab w:val="left" w:pos="893"/>
        </w:tabs>
        <w:spacing w:before="159" w:line="244" w:lineRule="auto"/>
        <w:ind w:left="893" w:right="113"/>
        <w:rPr>
          <w:sz w:val="23"/>
        </w:rPr>
      </w:pPr>
      <w:r>
        <w:rPr>
          <w:color w:val="505967"/>
          <w:w w:val="105"/>
          <w:sz w:val="23"/>
        </w:rPr>
        <w:t>Applicant(s) shall</w:t>
      </w:r>
      <w:r>
        <w:rPr>
          <w:color w:val="505967"/>
          <w:spacing w:val="-9"/>
          <w:w w:val="105"/>
          <w:sz w:val="23"/>
        </w:rPr>
        <w:t xml:space="preserve"> </w:t>
      </w:r>
      <w:r>
        <w:rPr>
          <w:color w:val="505967"/>
          <w:w w:val="105"/>
          <w:sz w:val="23"/>
        </w:rPr>
        <w:t>submit</w:t>
      </w:r>
      <w:r>
        <w:rPr>
          <w:color w:val="505967"/>
          <w:spacing w:val="-5"/>
          <w:w w:val="105"/>
          <w:sz w:val="23"/>
        </w:rPr>
        <w:t xml:space="preserve"> </w:t>
      </w:r>
      <w:r>
        <w:rPr>
          <w:color w:val="505967"/>
          <w:w w:val="105"/>
          <w:sz w:val="23"/>
        </w:rPr>
        <w:t>a</w:t>
      </w:r>
      <w:r>
        <w:rPr>
          <w:color w:val="505967"/>
          <w:spacing w:val="-11"/>
          <w:w w:val="105"/>
          <w:sz w:val="23"/>
        </w:rPr>
        <w:t xml:space="preserve"> </w:t>
      </w:r>
      <w:r>
        <w:rPr>
          <w:color w:val="505967"/>
          <w:w w:val="105"/>
          <w:sz w:val="23"/>
        </w:rPr>
        <w:t>complete application, including the</w:t>
      </w:r>
      <w:r>
        <w:rPr>
          <w:color w:val="505967"/>
          <w:spacing w:val="-9"/>
          <w:w w:val="105"/>
          <w:sz w:val="23"/>
        </w:rPr>
        <w:t xml:space="preserve"> </w:t>
      </w:r>
      <w:r>
        <w:rPr>
          <w:color w:val="505967"/>
          <w:w w:val="105"/>
          <w:sz w:val="23"/>
        </w:rPr>
        <w:t>fee</w:t>
      </w:r>
      <w:r>
        <w:rPr>
          <w:color w:val="505967"/>
          <w:spacing w:val="-10"/>
          <w:w w:val="105"/>
          <w:sz w:val="23"/>
        </w:rPr>
        <w:t xml:space="preserve"> </w:t>
      </w:r>
      <w:r>
        <w:rPr>
          <w:color w:val="505967"/>
          <w:w w:val="105"/>
          <w:sz w:val="23"/>
        </w:rPr>
        <w:t>as</w:t>
      </w:r>
      <w:r>
        <w:rPr>
          <w:color w:val="505967"/>
          <w:spacing w:val="-12"/>
          <w:w w:val="105"/>
          <w:sz w:val="23"/>
        </w:rPr>
        <w:t xml:space="preserve"> </w:t>
      </w:r>
      <w:r>
        <w:rPr>
          <w:color w:val="505967"/>
          <w:w w:val="105"/>
          <w:sz w:val="23"/>
        </w:rPr>
        <w:t>required as</w:t>
      </w:r>
      <w:r>
        <w:rPr>
          <w:color w:val="505967"/>
          <w:spacing w:val="-12"/>
          <w:w w:val="105"/>
          <w:sz w:val="23"/>
        </w:rPr>
        <w:t xml:space="preserve"> </w:t>
      </w:r>
      <w:r>
        <w:rPr>
          <w:color w:val="505967"/>
          <w:w w:val="105"/>
          <w:sz w:val="23"/>
        </w:rPr>
        <w:t>indicated in</w:t>
      </w:r>
      <w:r>
        <w:rPr>
          <w:color w:val="505967"/>
          <w:spacing w:val="-11"/>
          <w:w w:val="105"/>
          <w:sz w:val="23"/>
        </w:rPr>
        <w:t xml:space="preserve"> </w:t>
      </w:r>
      <w:r>
        <w:rPr>
          <w:color w:val="505967"/>
          <w:w w:val="105"/>
          <w:sz w:val="23"/>
        </w:rPr>
        <w:t>the City's fee schedule to the Zoning Administrator on a form prescribed by the Zoning Administrator, together with the number and size of plans indicated on the application form, including all digital submittals.</w:t>
      </w:r>
    </w:p>
    <w:p w14:paraId="47417284" w14:textId="77777777" w:rsidR="00E31BCD" w:rsidRDefault="00000000">
      <w:pPr>
        <w:pStyle w:val="ListParagraph"/>
        <w:numPr>
          <w:ilvl w:val="0"/>
          <w:numId w:val="7"/>
        </w:numPr>
        <w:tabs>
          <w:tab w:val="left" w:pos="889"/>
          <w:tab w:val="left" w:pos="892"/>
        </w:tabs>
        <w:spacing w:before="156" w:line="244" w:lineRule="auto"/>
        <w:ind w:right="107" w:hanging="281"/>
        <w:rPr>
          <w:sz w:val="23"/>
        </w:rPr>
      </w:pPr>
      <w:r>
        <w:rPr>
          <w:color w:val="505967"/>
          <w:w w:val="105"/>
          <w:sz w:val="23"/>
        </w:rPr>
        <w:t>Poorly</w:t>
      </w:r>
      <w:r>
        <w:rPr>
          <w:color w:val="505967"/>
          <w:spacing w:val="-1"/>
          <w:w w:val="105"/>
          <w:sz w:val="23"/>
        </w:rPr>
        <w:t xml:space="preserve"> </w:t>
      </w:r>
      <w:r>
        <w:rPr>
          <w:color w:val="505967"/>
          <w:w w:val="105"/>
          <w:sz w:val="23"/>
        </w:rPr>
        <w:t>drawn or</w:t>
      </w:r>
      <w:r>
        <w:rPr>
          <w:color w:val="505967"/>
          <w:spacing w:val="-4"/>
          <w:w w:val="105"/>
          <w:sz w:val="23"/>
        </w:rPr>
        <w:t xml:space="preserve"> </w:t>
      </w:r>
      <w:r>
        <w:rPr>
          <w:color w:val="505967"/>
          <w:w w:val="105"/>
          <w:sz w:val="23"/>
        </w:rPr>
        <w:t>illegible plans</w:t>
      </w:r>
      <w:r>
        <w:rPr>
          <w:color w:val="505967"/>
          <w:spacing w:val="-3"/>
          <w:w w:val="105"/>
          <w:sz w:val="23"/>
        </w:rPr>
        <w:t xml:space="preserve"> </w:t>
      </w:r>
      <w:r>
        <w:rPr>
          <w:color w:val="505967"/>
          <w:w w:val="105"/>
          <w:sz w:val="23"/>
        </w:rPr>
        <w:t>shall</w:t>
      </w:r>
      <w:r>
        <w:rPr>
          <w:color w:val="505967"/>
          <w:spacing w:val="-1"/>
          <w:w w:val="105"/>
          <w:sz w:val="23"/>
        </w:rPr>
        <w:t xml:space="preserve"> </w:t>
      </w:r>
      <w:r>
        <w:rPr>
          <w:color w:val="505967"/>
          <w:w w:val="105"/>
          <w:sz w:val="23"/>
        </w:rPr>
        <w:t>be</w:t>
      </w:r>
      <w:r>
        <w:rPr>
          <w:color w:val="505967"/>
          <w:spacing w:val="-3"/>
          <w:w w:val="105"/>
          <w:sz w:val="23"/>
        </w:rPr>
        <w:t xml:space="preserve"> </w:t>
      </w:r>
      <w:r>
        <w:rPr>
          <w:color w:val="505967"/>
          <w:w w:val="105"/>
          <w:sz w:val="23"/>
        </w:rPr>
        <w:t>sufficient cause for rejection. The lack of</w:t>
      </w:r>
      <w:r>
        <w:rPr>
          <w:color w:val="505967"/>
          <w:spacing w:val="-5"/>
          <w:w w:val="105"/>
          <w:sz w:val="23"/>
        </w:rPr>
        <w:t xml:space="preserve"> </w:t>
      </w:r>
      <w:r>
        <w:rPr>
          <w:color w:val="505967"/>
          <w:w w:val="105"/>
          <w:sz w:val="23"/>
        </w:rPr>
        <w:t>any</w:t>
      </w:r>
      <w:r>
        <w:rPr>
          <w:color w:val="505967"/>
          <w:spacing w:val="-1"/>
          <w:w w:val="105"/>
          <w:sz w:val="23"/>
        </w:rPr>
        <w:t xml:space="preserve"> </w:t>
      </w:r>
      <w:r>
        <w:rPr>
          <w:color w:val="505967"/>
          <w:w w:val="105"/>
          <w:sz w:val="23"/>
        </w:rPr>
        <w:t>information required by this title or as outlined in §10-9a-608, §10-9a-609, and §10-9a-609.5 of Utah State Code (as amended) shall be cause for the Zoning Administrator's determination of an incomplete submittal and shall prohibit the Recommending Body and Land Use Authority as outlined in 14.08.010 from considering any material, items, or other information related to the proposed subdivision amendment or vacation of the public right-of-way. The Zoning Administrator shall</w:t>
      </w:r>
      <w:r>
        <w:rPr>
          <w:color w:val="505967"/>
          <w:spacing w:val="-7"/>
          <w:w w:val="105"/>
          <w:sz w:val="23"/>
        </w:rPr>
        <w:t xml:space="preserve"> </w:t>
      </w:r>
      <w:r>
        <w:rPr>
          <w:color w:val="505967"/>
          <w:w w:val="105"/>
          <w:sz w:val="23"/>
        </w:rPr>
        <w:t>notify</w:t>
      </w:r>
      <w:r>
        <w:rPr>
          <w:color w:val="505967"/>
          <w:spacing w:val="-1"/>
          <w:w w:val="105"/>
          <w:sz w:val="23"/>
        </w:rPr>
        <w:t xml:space="preserve"> </w:t>
      </w:r>
      <w:r>
        <w:rPr>
          <w:color w:val="505967"/>
          <w:w w:val="105"/>
          <w:sz w:val="23"/>
        </w:rPr>
        <w:t>the</w:t>
      </w:r>
      <w:r>
        <w:rPr>
          <w:color w:val="505967"/>
          <w:spacing w:val="-6"/>
          <w:w w:val="105"/>
          <w:sz w:val="23"/>
        </w:rPr>
        <w:t xml:space="preserve"> </w:t>
      </w:r>
      <w:r>
        <w:rPr>
          <w:color w:val="505967"/>
          <w:w w:val="105"/>
          <w:sz w:val="23"/>
        </w:rPr>
        <w:t>applicant of</w:t>
      </w:r>
      <w:r>
        <w:rPr>
          <w:color w:val="505967"/>
          <w:spacing w:val="-7"/>
          <w:w w:val="105"/>
          <w:sz w:val="23"/>
        </w:rPr>
        <w:t xml:space="preserve"> </w:t>
      </w:r>
      <w:r>
        <w:rPr>
          <w:color w:val="505967"/>
          <w:w w:val="105"/>
          <w:sz w:val="23"/>
        </w:rPr>
        <w:t>the</w:t>
      </w:r>
      <w:r>
        <w:rPr>
          <w:color w:val="505967"/>
          <w:spacing w:val="-4"/>
          <w:w w:val="105"/>
          <w:sz w:val="23"/>
        </w:rPr>
        <w:t xml:space="preserve"> </w:t>
      </w:r>
      <w:r>
        <w:rPr>
          <w:color w:val="505967"/>
          <w:w w:val="105"/>
          <w:sz w:val="23"/>
        </w:rPr>
        <w:t>required information lacking from the</w:t>
      </w:r>
      <w:r>
        <w:rPr>
          <w:color w:val="505967"/>
          <w:spacing w:val="-4"/>
          <w:w w:val="105"/>
          <w:sz w:val="23"/>
        </w:rPr>
        <w:t xml:space="preserve"> </w:t>
      </w:r>
      <w:r>
        <w:rPr>
          <w:color w:val="505967"/>
          <w:w w:val="105"/>
          <w:sz w:val="23"/>
        </w:rPr>
        <w:t xml:space="preserve">application in </w:t>
      </w:r>
      <w:r>
        <w:rPr>
          <w:color w:val="505967"/>
          <w:spacing w:val="-2"/>
          <w:w w:val="105"/>
          <w:sz w:val="23"/>
        </w:rPr>
        <w:t>writing.</w:t>
      </w:r>
    </w:p>
    <w:p w14:paraId="34D30067" w14:textId="77777777" w:rsidR="00E31BCD" w:rsidRDefault="00000000">
      <w:pPr>
        <w:pStyle w:val="ListParagraph"/>
        <w:numPr>
          <w:ilvl w:val="0"/>
          <w:numId w:val="7"/>
        </w:numPr>
        <w:tabs>
          <w:tab w:val="left" w:pos="894"/>
        </w:tabs>
        <w:spacing w:before="153" w:line="249" w:lineRule="auto"/>
        <w:ind w:left="894" w:right="124" w:hanging="286"/>
        <w:rPr>
          <w:sz w:val="23"/>
        </w:rPr>
      </w:pPr>
      <w:r>
        <w:rPr>
          <w:color w:val="505967"/>
          <w:w w:val="105"/>
          <w:sz w:val="23"/>
        </w:rPr>
        <w:t>An</w:t>
      </w:r>
      <w:r>
        <w:rPr>
          <w:color w:val="505967"/>
          <w:spacing w:val="-4"/>
          <w:w w:val="105"/>
          <w:sz w:val="23"/>
        </w:rPr>
        <w:t xml:space="preserve"> </w:t>
      </w:r>
      <w:r>
        <w:rPr>
          <w:color w:val="505967"/>
          <w:w w:val="105"/>
          <w:sz w:val="23"/>
        </w:rPr>
        <w:t>aggrieved party may</w:t>
      </w:r>
      <w:r>
        <w:rPr>
          <w:color w:val="505967"/>
          <w:spacing w:val="-3"/>
          <w:w w:val="105"/>
          <w:sz w:val="23"/>
        </w:rPr>
        <w:t xml:space="preserve"> </w:t>
      </w:r>
      <w:proofErr w:type="gramStart"/>
      <w:r>
        <w:rPr>
          <w:color w:val="505967"/>
          <w:w w:val="105"/>
          <w:sz w:val="23"/>
        </w:rPr>
        <w:t>appeal</w:t>
      </w:r>
      <w:proofErr w:type="gramEnd"/>
      <w:r>
        <w:rPr>
          <w:color w:val="505967"/>
          <w:w w:val="105"/>
          <w:sz w:val="23"/>
        </w:rPr>
        <w:t xml:space="preserve"> the</w:t>
      </w:r>
      <w:r>
        <w:rPr>
          <w:color w:val="505967"/>
          <w:spacing w:val="-4"/>
          <w:w w:val="105"/>
          <w:sz w:val="23"/>
        </w:rPr>
        <w:t xml:space="preserve"> </w:t>
      </w:r>
      <w:r>
        <w:rPr>
          <w:color w:val="505967"/>
          <w:w w:val="105"/>
          <w:sz w:val="23"/>
        </w:rPr>
        <w:t>decision of</w:t>
      </w:r>
      <w:r>
        <w:rPr>
          <w:color w:val="505967"/>
          <w:spacing w:val="-8"/>
          <w:w w:val="105"/>
          <w:sz w:val="23"/>
        </w:rPr>
        <w:t xml:space="preserve"> </w:t>
      </w:r>
      <w:r>
        <w:rPr>
          <w:color w:val="505967"/>
          <w:w w:val="105"/>
          <w:sz w:val="23"/>
        </w:rPr>
        <w:t>the</w:t>
      </w:r>
      <w:r>
        <w:rPr>
          <w:color w:val="505967"/>
          <w:spacing w:val="-6"/>
          <w:w w:val="105"/>
          <w:sz w:val="23"/>
        </w:rPr>
        <w:t xml:space="preserve"> </w:t>
      </w:r>
      <w:r>
        <w:rPr>
          <w:color w:val="505967"/>
          <w:w w:val="105"/>
          <w:sz w:val="23"/>
        </w:rPr>
        <w:t>Land Use</w:t>
      </w:r>
      <w:r>
        <w:rPr>
          <w:color w:val="505967"/>
          <w:spacing w:val="-6"/>
          <w:w w:val="105"/>
          <w:sz w:val="23"/>
        </w:rPr>
        <w:t xml:space="preserve"> </w:t>
      </w:r>
      <w:r>
        <w:rPr>
          <w:color w:val="505967"/>
          <w:w w:val="105"/>
          <w:sz w:val="23"/>
        </w:rPr>
        <w:t>Authority concerning a</w:t>
      </w:r>
      <w:r>
        <w:rPr>
          <w:color w:val="505967"/>
          <w:spacing w:val="-4"/>
          <w:w w:val="105"/>
          <w:sz w:val="23"/>
        </w:rPr>
        <w:t xml:space="preserve"> </w:t>
      </w:r>
      <w:r>
        <w:rPr>
          <w:color w:val="505967"/>
          <w:w w:val="105"/>
          <w:sz w:val="23"/>
        </w:rPr>
        <w:t>subdivision plat</w:t>
      </w:r>
      <w:r>
        <w:rPr>
          <w:color w:val="505967"/>
          <w:spacing w:val="-4"/>
          <w:w w:val="105"/>
          <w:sz w:val="23"/>
        </w:rPr>
        <w:t xml:space="preserve"> </w:t>
      </w:r>
      <w:r>
        <w:rPr>
          <w:color w:val="505967"/>
          <w:w w:val="105"/>
          <w:sz w:val="23"/>
        </w:rPr>
        <w:t>amendment or</w:t>
      </w:r>
      <w:r>
        <w:rPr>
          <w:color w:val="505967"/>
          <w:spacing w:val="-2"/>
          <w:w w:val="105"/>
          <w:sz w:val="23"/>
        </w:rPr>
        <w:t xml:space="preserve"> </w:t>
      </w:r>
      <w:r>
        <w:rPr>
          <w:color w:val="505967"/>
          <w:w w:val="105"/>
          <w:sz w:val="23"/>
        </w:rPr>
        <w:t>vacation of</w:t>
      </w:r>
      <w:r>
        <w:rPr>
          <w:color w:val="505967"/>
          <w:spacing w:val="-4"/>
          <w:w w:val="105"/>
          <w:sz w:val="23"/>
        </w:rPr>
        <w:t xml:space="preserve"> </w:t>
      </w:r>
      <w:r>
        <w:rPr>
          <w:color w:val="505967"/>
          <w:w w:val="105"/>
          <w:sz w:val="23"/>
        </w:rPr>
        <w:t>public right-of-way to</w:t>
      </w:r>
      <w:r>
        <w:rPr>
          <w:color w:val="505967"/>
          <w:spacing w:val="-5"/>
          <w:w w:val="105"/>
          <w:sz w:val="23"/>
        </w:rPr>
        <w:t xml:space="preserve"> </w:t>
      </w:r>
      <w:r>
        <w:rPr>
          <w:color w:val="505967"/>
          <w:w w:val="105"/>
          <w:sz w:val="23"/>
        </w:rPr>
        <w:t>the Appeal Authority outlined in</w:t>
      </w:r>
      <w:r>
        <w:rPr>
          <w:color w:val="505967"/>
          <w:spacing w:val="-6"/>
          <w:w w:val="105"/>
          <w:sz w:val="23"/>
        </w:rPr>
        <w:t xml:space="preserve"> </w:t>
      </w:r>
      <w:r>
        <w:rPr>
          <w:color w:val="505967"/>
          <w:w w:val="105"/>
          <w:sz w:val="23"/>
        </w:rPr>
        <w:t>14</w:t>
      </w:r>
      <w:r>
        <w:rPr>
          <w:color w:val="6B727E"/>
          <w:w w:val="105"/>
          <w:sz w:val="23"/>
        </w:rPr>
        <w:t>.</w:t>
      </w:r>
      <w:r>
        <w:rPr>
          <w:color w:val="505967"/>
          <w:w w:val="105"/>
          <w:sz w:val="23"/>
        </w:rPr>
        <w:t>08</w:t>
      </w:r>
      <w:r>
        <w:rPr>
          <w:color w:val="6B727E"/>
          <w:w w:val="105"/>
          <w:sz w:val="23"/>
        </w:rPr>
        <w:t>.</w:t>
      </w:r>
      <w:r>
        <w:rPr>
          <w:color w:val="505967"/>
          <w:w w:val="105"/>
          <w:sz w:val="23"/>
        </w:rPr>
        <w:t>010.</w:t>
      </w:r>
    </w:p>
    <w:p w14:paraId="1DC35014" w14:textId="77777777" w:rsidR="00E31BCD" w:rsidRDefault="00E31BCD">
      <w:pPr>
        <w:pStyle w:val="BodyText"/>
        <w:spacing w:before="50"/>
      </w:pPr>
    </w:p>
    <w:p w14:paraId="68E3CEE1" w14:textId="77777777" w:rsidR="00E31BCD" w:rsidRDefault="00000000">
      <w:pPr>
        <w:spacing w:line="217" w:lineRule="exact"/>
        <w:ind w:left="111"/>
        <w:rPr>
          <w:sz w:val="19"/>
        </w:rPr>
      </w:pPr>
      <w:r>
        <w:rPr>
          <w:color w:val="505967"/>
          <w:spacing w:val="-2"/>
          <w:w w:val="105"/>
          <w:sz w:val="19"/>
        </w:rPr>
        <w:t>HISTORY</w:t>
      </w:r>
    </w:p>
    <w:p w14:paraId="06846FC0" w14:textId="77777777" w:rsidR="00E31BCD" w:rsidRDefault="00000000">
      <w:pPr>
        <w:spacing w:line="229" w:lineRule="exact"/>
        <w:ind w:left="116"/>
        <w:rPr>
          <w:i/>
          <w:sz w:val="20"/>
        </w:rPr>
      </w:pPr>
      <w:r>
        <w:rPr>
          <w:i/>
          <w:color w:val="505967"/>
          <w:sz w:val="20"/>
        </w:rPr>
        <w:t>Adopted</w:t>
      </w:r>
      <w:r>
        <w:rPr>
          <w:i/>
          <w:color w:val="505967"/>
          <w:spacing w:val="-3"/>
          <w:sz w:val="20"/>
        </w:rPr>
        <w:t xml:space="preserve"> </w:t>
      </w:r>
      <w:r>
        <w:rPr>
          <w:i/>
          <w:color w:val="505967"/>
          <w:sz w:val="20"/>
        </w:rPr>
        <w:t>by</w:t>
      </w:r>
      <w:r>
        <w:rPr>
          <w:i/>
          <w:color w:val="505967"/>
          <w:spacing w:val="-10"/>
          <w:sz w:val="20"/>
        </w:rPr>
        <w:t xml:space="preserve"> </w:t>
      </w:r>
      <w:r>
        <w:rPr>
          <w:i/>
          <w:color w:val="505967"/>
          <w:sz w:val="20"/>
        </w:rPr>
        <w:t>Ord.</w:t>
      </w:r>
      <w:r>
        <w:rPr>
          <w:i/>
          <w:color w:val="505967"/>
          <w:spacing w:val="-4"/>
          <w:sz w:val="20"/>
        </w:rPr>
        <w:t xml:space="preserve"> </w:t>
      </w:r>
      <w:r>
        <w:rPr>
          <w:i/>
          <w:color w:val="0000ED"/>
          <w:sz w:val="20"/>
          <w:u w:val="single" w:color="0000ED"/>
        </w:rPr>
        <w:t>202402-002</w:t>
      </w:r>
      <w:r>
        <w:rPr>
          <w:i/>
          <w:color w:val="0000ED"/>
          <w:spacing w:val="5"/>
          <w:sz w:val="20"/>
        </w:rPr>
        <w:t xml:space="preserve"> </w:t>
      </w:r>
      <w:r>
        <w:rPr>
          <w:i/>
          <w:color w:val="505967"/>
          <w:sz w:val="20"/>
        </w:rPr>
        <w:t>on</w:t>
      </w:r>
      <w:r>
        <w:rPr>
          <w:i/>
          <w:color w:val="505967"/>
          <w:spacing w:val="-11"/>
          <w:sz w:val="20"/>
        </w:rPr>
        <w:t xml:space="preserve"> </w:t>
      </w:r>
      <w:proofErr w:type="gramStart"/>
      <w:r>
        <w:rPr>
          <w:i/>
          <w:color w:val="505967"/>
          <w:spacing w:val="-2"/>
          <w:sz w:val="20"/>
        </w:rPr>
        <w:t>2/6/2024</w:t>
      </w:r>
      <w:proofErr w:type="gramEnd"/>
    </w:p>
    <w:p w14:paraId="21BFBC58" w14:textId="77777777" w:rsidR="00E31BCD" w:rsidRDefault="00000000">
      <w:pPr>
        <w:pStyle w:val="Heading2"/>
        <w:spacing w:before="222"/>
        <w:rPr>
          <w:u w:val="none"/>
        </w:rPr>
      </w:pPr>
      <w:r>
        <w:rPr>
          <w:color w:val="030303"/>
          <w:spacing w:val="-2"/>
          <w:w w:val="105"/>
        </w:rPr>
        <w:t>14.16.020</w:t>
      </w:r>
      <w:r>
        <w:rPr>
          <w:color w:val="030303"/>
          <w:w w:val="105"/>
        </w:rPr>
        <w:t xml:space="preserve"> </w:t>
      </w:r>
      <w:r>
        <w:rPr>
          <w:color w:val="030303"/>
          <w:spacing w:val="-2"/>
          <w:w w:val="105"/>
        </w:rPr>
        <w:t>Property</w:t>
      </w:r>
      <w:r>
        <w:rPr>
          <w:color w:val="030303"/>
          <w:spacing w:val="15"/>
          <w:w w:val="105"/>
        </w:rPr>
        <w:t xml:space="preserve"> </w:t>
      </w:r>
      <w:r>
        <w:rPr>
          <w:color w:val="030303"/>
          <w:spacing w:val="-2"/>
          <w:w w:val="105"/>
        </w:rPr>
        <w:t>Boundary</w:t>
      </w:r>
      <w:r>
        <w:rPr>
          <w:color w:val="030303"/>
          <w:spacing w:val="13"/>
          <w:w w:val="105"/>
        </w:rPr>
        <w:t xml:space="preserve"> </w:t>
      </w:r>
      <w:r>
        <w:rPr>
          <w:color w:val="030303"/>
          <w:spacing w:val="-2"/>
          <w:w w:val="105"/>
        </w:rPr>
        <w:t>Adjustments</w:t>
      </w:r>
      <w:r>
        <w:rPr>
          <w:color w:val="030303"/>
          <w:spacing w:val="-2"/>
          <w:w w:val="105"/>
          <w:u w:val="none"/>
        </w:rPr>
        <w:t>;</w:t>
      </w:r>
      <w:r>
        <w:rPr>
          <w:color w:val="030303"/>
          <w:spacing w:val="-5"/>
          <w:w w:val="105"/>
        </w:rPr>
        <w:t xml:space="preserve"> </w:t>
      </w:r>
      <w:r>
        <w:rPr>
          <w:color w:val="030303"/>
          <w:spacing w:val="-2"/>
          <w:w w:val="105"/>
        </w:rPr>
        <w:t>Boundary</w:t>
      </w:r>
      <w:r>
        <w:rPr>
          <w:color w:val="030303"/>
          <w:spacing w:val="15"/>
          <w:w w:val="105"/>
        </w:rPr>
        <w:t xml:space="preserve"> </w:t>
      </w:r>
      <w:r>
        <w:rPr>
          <w:color w:val="030303"/>
          <w:spacing w:val="-2"/>
          <w:w w:val="105"/>
        </w:rPr>
        <w:t>Line</w:t>
      </w:r>
      <w:r>
        <w:rPr>
          <w:color w:val="030303"/>
          <w:spacing w:val="-13"/>
          <w:w w:val="105"/>
        </w:rPr>
        <w:t xml:space="preserve"> </w:t>
      </w:r>
      <w:r>
        <w:rPr>
          <w:color w:val="030303"/>
          <w:spacing w:val="-2"/>
          <w:w w:val="105"/>
        </w:rPr>
        <w:t>Agreements</w:t>
      </w:r>
    </w:p>
    <w:p w14:paraId="53A93A29" w14:textId="77777777" w:rsidR="00E31BCD" w:rsidRDefault="00E31BCD">
      <w:pPr>
        <w:pStyle w:val="BodyText"/>
        <w:spacing w:before="57"/>
        <w:rPr>
          <w:b/>
        </w:rPr>
      </w:pPr>
    </w:p>
    <w:p w14:paraId="1E290798" w14:textId="77777777" w:rsidR="00E31BCD" w:rsidRDefault="00000000">
      <w:pPr>
        <w:pStyle w:val="ListParagraph"/>
        <w:numPr>
          <w:ilvl w:val="0"/>
          <w:numId w:val="6"/>
        </w:numPr>
        <w:tabs>
          <w:tab w:val="left" w:pos="889"/>
          <w:tab w:val="left" w:pos="891"/>
        </w:tabs>
        <w:spacing w:before="1" w:line="247" w:lineRule="auto"/>
        <w:ind w:right="110" w:hanging="281"/>
        <w:rPr>
          <w:sz w:val="23"/>
        </w:rPr>
      </w:pPr>
      <w:r>
        <w:rPr>
          <w:color w:val="505967"/>
          <w:w w:val="105"/>
          <w:sz w:val="23"/>
        </w:rPr>
        <w:t>Property</w:t>
      </w:r>
      <w:r>
        <w:rPr>
          <w:color w:val="505967"/>
          <w:spacing w:val="-5"/>
          <w:w w:val="105"/>
          <w:sz w:val="23"/>
        </w:rPr>
        <w:t xml:space="preserve"> </w:t>
      </w:r>
      <w:r>
        <w:rPr>
          <w:color w:val="505967"/>
          <w:w w:val="105"/>
          <w:sz w:val="23"/>
        </w:rPr>
        <w:t>boundary adjustments</w:t>
      </w:r>
      <w:r>
        <w:rPr>
          <w:color w:val="505967"/>
          <w:spacing w:val="-1"/>
          <w:w w:val="105"/>
          <w:sz w:val="23"/>
        </w:rPr>
        <w:t xml:space="preserve"> </w:t>
      </w:r>
      <w:r>
        <w:rPr>
          <w:color w:val="505967"/>
          <w:w w:val="105"/>
          <w:sz w:val="23"/>
        </w:rPr>
        <w:t>including</w:t>
      </w:r>
      <w:r>
        <w:rPr>
          <w:color w:val="505967"/>
          <w:spacing w:val="-8"/>
          <w:w w:val="105"/>
          <w:sz w:val="23"/>
        </w:rPr>
        <w:t xml:space="preserve"> </w:t>
      </w:r>
      <w:r>
        <w:rPr>
          <w:color w:val="505967"/>
          <w:w w:val="105"/>
          <w:sz w:val="23"/>
        </w:rPr>
        <w:t>parcel</w:t>
      </w:r>
      <w:r>
        <w:rPr>
          <w:color w:val="505967"/>
          <w:spacing w:val="-12"/>
          <w:w w:val="105"/>
          <w:sz w:val="23"/>
        </w:rPr>
        <w:t xml:space="preserve"> </w:t>
      </w:r>
      <w:r>
        <w:rPr>
          <w:color w:val="505967"/>
          <w:w w:val="105"/>
          <w:sz w:val="23"/>
        </w:rPr>
        <w:t>boundary</w:t>
      </w:r>
      <w:r>
        <w:rPr>
          <w:color w:val="505967"/>
          <w:spacing w:val="-8"/>
          <w:w w:val="105"/>
          <w:sz w:val="23"/>
        </w:rPr>
        <w:t xml:space="preserve"> </w:t>
      </w:r>
      <w:r>
        <w:rPr>
          <w:color w:val="505967"/>
          <w:w w:val="105"/>
          <w:sz w:val="23"/>
        </w:rPr>
        <w:t>adjustments,</w:t>
      </w:r>
      <w:r>
        <w:rPr>
          <w:color w:val="505967"/>
          <w:spacing w:val="-1"/>
          <w:w w:val="105"/>
          <w:sz w:val="23"/>
        </w:rPr>
        <w:t xml:space="preserve"> </w:t>
      </w:r>
      <w:r>
        <w:rPr>
          <w:color w:val="505967"/>
          <w:w w:val="105"/>
          <w:sz w:val="23"/>
        </w:rPr>
        <w:t>lot</w:t>
      </w:r>
      <w:r>
        <w:rPr>
          <w:color w:val="505967"/>
          <w:spacing w:val="-15"/>
          <w:w w:val="105"/>
          <w:sz w:val="23"/>
        </w:rPr>
        <w:t xml:space="preserve"> </w:t>
      </w:r>
      <w:r>
        <w:rPr>
          <w:color w:val="505967"/>
          <w:w w:val="105"/>
          <w:sz w:val="23"/>
        </w:rPr>
        <w:t>line</w:t>
      </w:r>
      <w:r>
        <w:rPr>
          <w:color w:val="505967"/>
          <w:spacing w:val="-17"/>
          <w:w w:val="105"/>
          <w:sz w:val="23"/>
        </w:rPr>
        <w:t xml:space="preserve"> </w:t>
      </w:r>
      <w:r>
        <w:rPr>
          <w:color w:val="505967"/>
          <w:w w:val="105"/>
          <w:sz w:val="23"/>
        </w:rPr>
        <w:t>adjustments, and boundary line agreements shall follow the process identified in §10-9a-522 and §10-9a-523 of Utah State Code (as amended).</w:t>
      </w:r>
    </w:p>
    <w:p w14:paraId="27151DC0" w14:textId="77777777" w:rsidR="00E31BCD" w:rsidRDefault="00000000">
      <w:pPr>
        <w:pStyle w:val="ListParagraph"/>
        <w:numPr>
          <w:ilvl w:val="0"/>
          <w:numId w:val="6"/>
        </w:numPr>
        <w:tabs>
          <w:tab w:val="left" w:pos="890"/>
          <w:tab w:val="left" w:pos="893"/>
        </w:tabs>
        <w:spacing w:before="148" w:line="244" w:lineRule="auto"/>
        <w:ind w:left="893" w:right="112" w:hanging="284"/>
        <w:rPr>
          <w:sz w:val="23"/>
        </w:rPr>
      </w:pPr>
      <w:r>
        <w:rPr>
          <w:color w:val="505967"/>
          <w:w w:val="105"/>
          <w:sz w:val="23"/>
        </w:rPr>
        <w:t>When subject to review by the Land Use Authority outlined in 14.08.010, applicant(s) shall submit a complete application including the fee as required in the C</w:t>
      </w:r>
      <w:r>
        <w:rPr>
          <w:color w:val="6B727E"/>
          <w:w w:val="105"/>
          <w:sz w:val="23"/>
        </w:rPr>
        <w:t>i</w:t>
      </w:r>
      <w:r>
        <w:rPr>
          <w:color w:val="505967"/>
          <w:w w:val="105"/>
          <w:sz w:val="23"/>
        </w:rPr>
        <w:t>ty's fee schedule to the Zoning Administrator on a form prescribed by the Zoning Administrator, together with the number and</w:t>
      </w:r>
      <w:r>
        <w:rPr>
          <w:color w:val="505967"/>
          <w:spacing w:val="-3"/>
          <w:w w:val="105"/>
          <w:sz w:val="23"/>
        </w:rPr>
        <w:t xml:space="preserve"> </w:t>
      </w:r>
      <w:r>
        <w:rPr>
          <w:color w:val="505967"/>
          <w:w w:val="105"/>
          <w:sz w:val="23"/>
        </w:rPr>
        <w:t>size of</w:t>
      </w:r>
      <w:r>
        <w:rPr>
          <w:color w:val="505967"/>
          <w:spacing w:val="-5"/>
          <w:w w:val="105"/>
          <w:sz w:val="23"/>
        </w:rPr>
        <w:t xml:space="preserve"> </w:t>
      </w:r>
      <w:r>
        <w:rPr>
          <w:color w:val="505967"/>
          <w:w w:val="105"/>
          <w:sz w:val="23"/>
        </w:rPr>
        <w:t>plans indicated on</w:t>
      </w:r>
      <w:r>
        <w:rPr>
          <w:color w:val="505967"/>
          <w:spacing w:val="-4"/>
          <w:w w:val="105"/>
          <w:sz w:val="23"/>
        </w:rPr>
        <w:t xml:space="preserve"> </w:t>
      </w:r>
      <w:r>
        <w:rPr>
          <w:color w:val="505967"/>
          <w:w w:val="105"/>
          <w:sz w:val="23"/>
        </w:rPr>
        <w:t>the application form, including all digital submittals.</w:t>
      </w:r>
    </w:p>
    <w:p w14:paraId="702305D2" w14:textId="77777777" w:rsidR="00E31BCD" w:rsidRDefault="00000000">
      <w:pPr>
        <w:pStyle w:val="ListParagraph"/>
        <w:numPr>
          <w:ilvl w:val="0"/>
          <w:numId w:val="6"/>
        </w:numPr>
        <w:tabs>
          <w:tab w:val="left" w:pos="889"/>
          <w:tab w:val="left" w:pos="892"/>
        </w:tabs>
        <w:spacing w:before="152" w:line="244" w:lineRule="auto"/>
        <w:ind w:left="892" w:right="109" w:hanging="281"/>
        <w:rPr>
          <w:sz w:val="23"/>
        </w:rPr>
      </w:pPr>
      <w:r>
        <w:rPr>
          <w:color w:val="505967"/>
          <w:w w:val="105"/>
          <w:sz w:val="23"/>
        </w:rPr>
        <w:t>Poorly</w:t>
      </w:r>
      <w:r>
        <w:rPr>
          <w:color w:val="505967"/>
          <w:spacing w:val="-1"/>
          <w:w w:val="105"/>
          <w:sz w:val="23"/>
        </w:rPr>
        <w:t xml:space="preserve"> </w:t>
      </w:r>
      <w:r>
        <w:rPr>
          <w:color w:val="505967"/>
          <w:w w:val="105"/>
          <w:sz w:val="23"/>
        </w:rPr>
        <w:t>drawn or</w:t>
      </w:r>
      <w:r>
        <w:rPr>
          <w:color w:val="505967"/>
          <w:spacing w:val="-4"/>
          <w:w w:val="105"/>
          <w:sz w:val="23"/>
        </w:rPr>
        <w:t xml:space="preserve"> </w:t>
      </w:r>
      <w:r>
        <w:rPr>
          <w:color w:val="505967"/>
          <w:w w:val="105"/>
          <w:sz w:val="23"/>
        </w:rPr>
        <w:t>illegible plans</w:t>
      </w:r>
      <w:r>
        <w:rPr>
          <w:color w:val="505967"/>
          <w:spacing w:val="-2"/>
          <w:w w:val="105"/>
          <w:sz w:val="23"/>
        </w:rPr>
        <w:t xml:space="preserve"> </w:t>
      </w:r>
      <w:r>
        <w:rPr>
          <w:color w:val="505967"/>
          <w:w w:val="105"/>
          <w:sz w:val="23"/>
        </w:rPr>
        <w:t>shall</w:t>
      </w:r>
      <w:r>
        <w:rPr>
          <w:color w:val="505967"/>
          <w:spacing w:val="-1"/>
          <w:w w:val="105"/>
          <w:sz w:val="23"/>
        </w:rPr>
        <w:t xml:space="preserve"> </w:t>
      </w:r>
      <w:r>
        <w:rPr>
          <w:color w:val="505967"/>
          <w:w w:val="105"/>
          <w:sz w:val="23"/>
        </w:rPr>
        <w:t>be</w:t>
      </w:r>
      <w:r>
        <w:rPr>
          <w:color w:val="505967"/>
          <w:spacing w:val="-3"/>
          <w:w w:val="105"/>
          <w:sz w:val="23"/>
        </w:rPr>
        <w:t xml:space="preserve"> </w:t>
      </w:r>
      <w:r>
        <w:rPr>
          <w:color w:val="505967"/>
          <w:w w:val="105"/>
          <w:sz w:val="23"/>
        </w:rPr>
        <w:t>sufficient cause for rejection. The</w:t>
      </w:r>
      <w:r>
        <w:rPr>
          <w:color w:val="505967"/>
          <w:spacing w:val="-3"/>
          <w:w w:val="105"/>
          <w:sz w:val="23"/>
        </w:rPr>
        <w:t xml:space="preserve"> </w:t>
      </w:r>
      <w:r>
        <w:rPr>
          <w:color w:val="505967"/>
          <w:w w:val="105"/>
          <w:sz w:val="23"/>
        </w:rPr>
        <w:t>lack of</w:t>
      </w:r>
      <w:r>
        <w:rPr>
          <w:color w:val="505967"/>
          <w:spacing w:val="-5"/>
          <w:w w:val="105"/>
          <w:sz w:val="23"/>
        </w:rPr>
        <w:t xml:space="preserve"> </w:t>
      </w:r>
      <w:r>
        <w:rPr>
          <w:color w:val="505967"/>
          <w:w w:val="105"/>
          <w:sz w:val="23"/>
        </w:rPr>
        <w:t>any</w:t>
      </w:r>
      <w:r>
        <w:rPr>
          <w:color w:val="505967"/>
          <w:spacing w:val="-1"/>
          <w:w w:val="105"/>
          <w:sz w:val="23"/>
        </w:rPr>
        <w:t xml:space="preserve"> </w:t>
      </w:r>
      <w:r>
        <w:rPr>
          <w:color w:val="505967"/>
          <w:w w:val="105"/>
          <w:sz w:val="23"/>
        </w:rPr>
        <w:t>information required by this title or as outlined in §10-9a-522 and §10-9a-523 of Utah State Code (as amended) shall be cause for the Zoning Administrator's determination of an incomplete submittal and shall prohibit the Land Use Authority</w:t>
      </w:r>
      <w:r>
        <w:rPr>
          <w:color w:val="505967"/>
          <w:spacing w:val="40"/>
          <w:w w:val="105"/>
          <w:sz w:val="23"/>
        </w:rPr>
        <w:t xml:space="preserve"> </w:t>
      </w:r>
      <w:r>
        <w:rPr>
          <w:color w:val="505967"/>
          <w:w w:val="105"/>
          <w:sz w:val="23"/>
        </w:rPr>
        <w:t>from considering</w:t>
      </w:r>
      <w:r>
        <w:rPr>
          <w:color w:val="505967"/>
          <w:spacing w:val="40"/>
          <w:w w:val="105"/>
          <w:sz w:val="23"/>
        </w:rPr>
        <w:t xml:space="preserve"> </w:t>
      </w:r>
      <w:r>
        <w:rPr>
          <w:color w:val="505967"/>
          <w:w w:val="105"/>
          <w:sz w:val="23"/>
        </w:rPr>
        <w:t>any material, items, or other</w:t>
      </w:r>
      <w:r>
        <w:rPr>
          <w:color w:val="505967"/>
          <w:spacing w:val="-5"/>
          <w:w w:val="105"/>
          <w:sz w:val="23"/>
        </w:rPr>
        <w:t xml:space="preserve"> </w:t>
      </w:r>
      <w:r>
        <w:rPr>
          <w:color w:val="505967"/>
          <w:w w:val="105"/>
          <w:sz w:val="23"/>
        </w:rPr>
        <w:t>information related</w:t>
      </w:r>
      <w:r>
        <w:rPr>
          <w:color w:val="505967"/>
          <w:spacing w:val="-3"/>
          <w:w w:val="105"/>
          <w:sz w:val="23"/>
        </w:rPr>
        <w:t xml:space="preserve"> </w:t>
      </w:r>
      <w:r>
        <w:rPr>
          <w:color w:val="505967"/>
          <w:w w:val="105"/>
          <w:sz w:val="23"/>
        </w:rPr>
        <w:t>to</w:t>
      </w:r>
      <w:r>
        <w:rPr>
          <w:color w:val="505967"/>
          <w:spacing w:val="-13"/>
          <w:w w:val="105"/>
          <w:sz w:val="23"/>
        </w:rPr>
        <w:t xml:space="preserve"> </w:t>
      </w:r>
      <w:r>
        <w:rPr>
          <w:color w:val="505967"/>
          <w:w w:val="105"/>
          <w:sz w:val="23"/>
        </w:rPr>
        <w:t>the</w:t>
      </w:r>
      <w:r>
        <w:rPr>
          <w:color w:val="505967"/>
          <w:spacing w:val="-7"/>
          <w:w w:val="105"/>
          <w:sz w:val="23"/>
        </w:rPr>
        <w:t xml:space="preserve"> </w:t>
      </w:r>
      <w:r>
        <w:rPr>
          <w:color w:val="505967"/>
          <w:w w:val="105"/>
          <w:sz w:val="23"/>
        </w:rPr>
        <w:t>application. The</w:t>
      </w:r>
      <w:r>
        <w:rPr>
          <w:color w:val="505967"/>
          <w:spacing w:val="-9"/>
          <w:w w:val="105"/>
          <w:sz w:val="23"/>
        </w:rPr>
        <w:t xml:space="preserve"> </w:t>
      </w:r>
      <w:r>
        <w:rPr>
          <w:color w:val="505967"/>
          <w:w w:val="105"/>
          <w:sz w:val="23"/>
        </w:rPr>
        <w:t>Zoning</w:t>
      </w:r>
      <w:r>
        <w:rPr>
          <w:color w:val="505967"/>
          <w:spacing w:val="-4"/>
          <w:w w:val="105"/>
          <w:sz w:val="23"/>
        </w:rPr>
        <w:t xml:space="preserve"> </w:t>
      </w:r>
      <w:r>
        <w:rPr>
          <w:color w:val="505967"/>
          <w:w w:val="105"/>
          <w:sz w:val="23"/>
        </w:rPr>
        <w:t>Administrator shall</w:t>
      </w:r>
      <w:r>
        <w:rPr>
          <w:color w:val="505967"/>
          <w:spacing w:val="-9"/>
          <w:w w:val="105"/>
          <w:sz w:val="23"/>
        </w:rPr>
        <w:t xml:space="preserve"> </w:t>
      </w:r>
      <w:r>
        <w:rPr>
          <w:color w:val="505967"/>
          <w:w w:val="105"/>
          <w:sz w:val="23"/>
        </w:rPr>
        <w:t>notify</w:t>
      </w:r>
      <w:r>
        <w:rPr>
          <w:color w:val="505967"/>
          <w:spacing w:val="-7"/>
          <w:w w:val="105"/>
          <w:sz w:val="23"/>
        </w:rPr>
        <w:t xml:space="preserve"> </w:t>
      </w:r>
      <w:r>
        <w:rPr>
          <w:color w:val="505967"/>
          <w:w w:val="105"/>
          <w:sz w:val="23"/>
        </w:rPr>
        <w:t>the</w:t>
      </w:r>
      <w:r>
        <w:rPr>
          <w:color w:val="505967"/>
          <w:spacing w:val="-13"/>
          <w:w w:val="105"/>
          <w:sz w:val="23"/>
        </w:rPr>
        <w:t xml:space="preserve"> </w:t>
      </w:r>
      <w:r>
        <w:rPr>
          <w:color w:val="505967"/>
          <w:w w:val="105"/>
          <w:sz w:val="23"/>
        </w:rPr>
        <w:t>applicant</w:t>
      </w:r>
      <w:r>
        <w:rPr>
          <w:color w:val="505967"/>
          <w:spacing w:val="-1"/>
          <w:w w:val="105"/>
          <w:sz w:val="23"/>
        </w:rPr>
        <w:t xml:space="preserve"> </w:t>
      </w:r>
      <w:r>
        <w:rPr>
          <w:color w:val="505967"/>
          <w:w w:val="105"/>
          <w:sz w:val="23"/>
        </w:rPr>
        <w:t>of the required information lacking from the application in writing.</w:t>
      </w:r>
    </w:p>
    <w:p w14:paraId="0AA3368A" w14:textId="77777777" w:rsidR="00E31BCD" w:rsidRDefault="00000000">
      <w:pPr>
        <w:pStyle w:val="ListParagraph"/>
        <w:numPr>
          <w:ilvl w:val="0"/>
          <w:numId w:val="6"/>
        </w:numPr>
        <w:tabs>
          <w:tab w:val="left" w:pos="890"/>
          <w:tab w:val="left" w:pos="892"/>
        </w:tabs>
        <w:spacing w:before="154" w:line="244" w:lineRule="auto"/>
        <w:ind w:left="890" w:right="109"/>
        <w:rPr>
          <w:sz w:val="23"/>
        </w:rPr>
      </w:pPr>
      <w:r>
        <w:rPr>
          <w:color w:val="505967"/>
          <w:sz w:val="23"/>
        </w:rPr>
        <w:tab/>
      </w:r>
      <w:r>
        <w:rPr>
          <w:color w:val="505967"/>
          <w:w w:val="105"/>
          <w:sz w:val="23"/>
        </w:rPr>
        <w:t>The</w:t>
      </w:r>
      <w:r>
        <w:rPr>
          <w:color w:val="505967"/>
          <w:spacing w:val="-6"/>
          <w:w w:val="105"/>
          <w:sz w:val="23"/>
        </w:rPr>
        <w:t xml:space="preserve"> </w:t>
      </w:r>
      <w:r>
        <w:rPr>
          <w:color w:val="505967"/>
          <w:w w:val="105"/>
          <w:sz w:val="23"/>
        </w:rPr>
        <w:t>City may</w:t>
      </w:r>
      <w:r>
        <w:rPr>
          <w:color w:val="505967"/>
          <w:spacing w:val="-2"/>
          <w:w w:val="105"/>
          <w:sz w:val="23"/>
        </w:rPr>
        <w:t xml:space="preserve"> </w:t>
      </w:r>
      <w:r>
        <w:rPr>
          <w:color w:val="505967"/>
          <w:w w:val="105"/>
          <w:sz w:val="23"/>
        </w:rPr>
        <w:t>withhold approval of</w:t>
      </w:r>
      <w:r>
        <w:rPr>
          <w:color w:val="505967"/>
          <w:spacing w:val="-6"/>
          <w:w w:val="105"/>
          <w:sz w:val="23"/>
        </w:rPr>
        <w:t xml:space="preserve"> </w:t>
      </w:r>
      <w:r>
        <w:rPr>
          <w:color w:val="505967"/>
          <w:w w:val="105"/>
          <w:sz w:val="23"/>
        </w:rPr>
        <w:t>a</w:t>
      </w:r>
      <w:r>
        <w:rPr>
          <w:color w:val="505967"/>
          <w:spacing w:val="-7"/>
          <w:w w:val="105"/>
          <w:sz w:val="23"/>
        </w:rPr>
        <w:t xml:space="preserve"> </w:t>
      </w:r>
      <w:r>
        <w:rPr>
          <w:color w:val="505967"/>
          <w:w w:val="105"/>
          <w:sz w:val="23"/>
        </w:rPr>
        <w:t>subsequent land</w:t>
      </w:r>
      <w:r>
        <w:rPr>
          <w:color w:val="505967"/>
          <w:spacing w:val="-2"/>
          <w:w w:val="105"/>
          <w:sz w:val="23"/>
        </w:rPr>
        <w:t xml:space="preserve"> </w:t>
      </w:r>
      <w:r>
        <w:rPr>
          <w:color w:val="505967"/>
          <w:w w:val="105"/>
          <w:sz w:val="23"/>
        </w:rPr>
        <w:t>use</w:t>
      </w:r>
      <w:r>
        <w:rPr>
          <w:color w:val="505967"/>
          <w:spacing w:val="-4"/>
          <w:w w:val="105"/>
          <w:sz w:val="23"/>
        </w:rPr>
        <w:t xml:space="preserve"> </w:t>
      </w:r>
      <w:r>
        <w:rPr>
          <w:color w:val="505967"/>
          <w:w w:val="105"/>
          <w:sz w:val="23"/>
        </w:rPr>
        <w:t>application for property that is</w:t>
      </w:r>
      <w:r>
        <w:rPr>
          <w:color w:val="505967"/>
          <w:spacing w:val="-5"/>
          <w:w w:val="105"/>
          <w:sz w:val="23"/>
        </w:rPr>
        <w:t xml:space="preserve"> </w:t>
      </w:r>
      <w:r>
        <w:rPr>
          <w:color w:val="505967"/>
          <w:w w:val="105"/>
          <w:sz w:val="23"/>
        </w:rPr>
        <w:t>subject to</w:t>
      </w:r>
      <w:r>
        <w:rPr>
          <w:color w:val="505967"/>
          <w:spacing w:val="-11"/>
          <w:w w:val="105"/>
          <w:sz w:val="23"/>
        </w:rPr>
        <w:t xml:space="preserve"> </w:t>
      </w:r>
      <w:r>
        <w:rPr>
          <w:color w:val="505967"/>
          <w:w w:val="105"/>
          <w:sz w:val="23"/>
        </w:rPr>
        <w:t>a</w:t>
      </w:r>
      <w:r>
        <w:rPr>
          <w:color w:val="505967"/>
          <w:spacing w:val="-6"/>
          <w:w w:val="105"/>
          <w:sz w:val="23"/>
        </w:rPr>
        <w:t xml:space="preserve"> </w:t>
      </w:r>
      <w:r>
        <w:rPr>
          <w:color w:val="505967"/>
          <w:w w:val="105"/>
          <w:sz w:val="23"/>
        </w:rPr>
        <w:t>recorded boundary line</w:t>
      </w:r>
      <w:r>
        <w:rPr>
          <w:color w:val="505967"/>
          <w:spacing w:val="-11"/>
          <w:w w:val="105"/>
          <w:sz w:val="23"/>
        </w:rPr>
        <w:t xml:space="preserve"> </w:t>
      </w:r>
      <w:r>
        <w:rPr>
          <w:color w:val="505967"/>
          <w:w w:val="105"/>
          <w:sz w:val="23"/>
        </w:rPr>
        <w:t>agreement or</w:t>
      </w:r>
      <w:r>
        <w:rPr>
          <w:color w:val="505967"/>
          <w:spacing w:val="-12"/>
          <w:w w:val="105"/>
          <w:sz w:val="23"/>
        </w:rPr>
        <w:t xml:space="preserve"> </w:t>
      </w:r>
      <w:r>
        <w:rPr>
          <w:color w:val="505967"/>
          <w:w w:val="105"/>
          <w:sz w:val="23"/>
        </w:rPr>
        <w:t>other</w:t>
      </w:r>
      <w:r>
        <w:rPr>
          <w:color w:val="505967"/>
          <w:spacing w:val="-6"/>
          <w:w w:val="105"/>
          <w:sz w:val="23"/>
        </w:rPr>
        <w:t xml:space="preserve"> </w:t>
      </w:r>
      <w:r>
        <w:rPr>
          <w:color w:val="505967"/>
          <w:w w:val="105"/>
          <w:sz w:val="23"/>
        </w:rPr>
        <w:t>document used</w:t>
      </w:r>
      <w:r>
        <w:rPr>
          <w:color w:val="505967"/>
          <w:spacing w:val="-11"/>
          <w:w w:val="105"/>
          <w:sz w:val="23"/>
        </w:rPr>
        <w:t xml:space="preserve"> </w:t>
      </w:r>
      <w:r>
        <w:rPr>
          <w:color w:val="505967"/>
          <w:w w:val="105"/>
          <w:sz w:val="23"/>
        </w:rPr>
        <w:t>to</w:t>
      </w:r>
      <w:r>
        <w:rPr>
          <w:color w:val="505967"/>
          <w:spacing w:val="-11"/>
          <w:w w:val="105"/>
          <w:sz w:val="23"/>
        </w:rPr>
        <w:t xml:space="preserve"> </w:t>
      </w:r>
      <w:r>
        <w:rPr>
          <w:color w:val="505967"/>
          <w:w w:val="105"/>
          <w:sz w:val="23"/>
        </w:rPr>
        <w:t>adjust</w:t>
      </w:r>
      <w:r>
        <w:rPr>
          <w:color w:val="505967"/>
          <w:spacing w:val="-1"/>
          <w:w w:val="105"/>
          <w:sz w:val="23"/>
        </w:rPr>
        <w:t xml:space="preserve"> </w:t>
      </w:r>
      <w:r>
        <w:rPr>
          <w:color w:val="505967"/>
          <w:w w:val="105"/>
          <w:sz w:val="23"/>
        </w:rPr>
        <w:t>a</w:t>
      </w:r>
      <w:r>
        <w:rPr>
          <w:color w:val="505967"/>
          <w:spacing w:val="-7"/>
          <w:w w:val="105"/>
          <w:sz w:val="23"/>
        </w:rPr>
        <w:t xml:space="preserve"> </w:t>
      </w:r>
      <w:r>
        <w:rPr>
          <w:color w:val="505967"/>
          <w:w w:val="105"/>
          <w:sz w:val="23"/>
        </w:rPr>
        <w:t>mutual</w:t>
      </w:r>
      <w:r>
        <w:rPr>
          <w:color w:val="505967"/>
          <w:spacing w:val="-4"/>
          <w:w w:val="105"/>
          <w:sz w:val="23"/>
        </w:rPr>
        <w:t xml:space="preserve"> </w:t>
      </w:r>
      <w:r>
        <w:rPr>
          <w:color w:val="505967"/>
          <w:w w:val="105"/>
          <w:sz w:val="23"/>
        </w:rPr>
        <w:t>boundary line if the City determines that the lots or parcels, as adjusted by the boundary line agreement or other document used to adjust the mutual boundary line, are not in compliance with the City's land use regulations in effect on the day on which the boundary line agreement or other document used to adjust the mutual boundary line is recorded.</w:t>
      </w:r>
    </w:p>
    <w:p w14:paraId="326FF951" w14:textId="77777777" w:rsidR="00E31BCD" w:rsidRDefault="00E31BCD">
      <w:pPr>
        <w:spacing w:line="244" w:lineRule="auto"/>
        <w:jc w:val="both"/>
        <w:rPr>
          <w:sz w:val="23"/>
        </w:rPr>
        <w:sectPr w:rsidR="00E31BCD">
          <w:headerReference w:type="default" r:id="rId34"/>
          <w:footerReference w:type="default" r:id="rId35"/>
          <w:pgSz w:w="12240" w:h="15840"/>
          <w:pgMar w:top="440" w:right="520" w:bottom="460" w:left="460" w:header="255" w:footer="263" w:gutter="0"/>
          <w:pgNumType w:start="1"/>
          <w:cols w:space="720"/>
        </w:sectPr>
      </w:pPr>
    </w:p>
    <w:p w14:paraId="0CBC6036" w14:textId="77777777" w:rsidR="00E31BCD" w:rsidRDefault="00000000">
      <w:pPr>
        <w:pStyle w:val="ListParagraph"/>
        <w:numPr>
          <w:ilvl w:val="0"/>
          <w:numId w:val="6"/>
        </w:numPr>
        <w:tabs>
          <w:tab w:val="left" w:pos="893"/>
          <w:tab w:val="left" w:pos="895"/>
        </w:tabs>
        <w:spacing w:before="156" w:line="249" w:lineRule="auto"/>
        <w:ind w:left="895" w:right="122" w:hanging="284"/>
        <w:rPr>
          <w:sz w:val="23"/>
        </w:rPr>
      </w:pPr>
      <w:r>
        <w:rPr>
          <w:color w:val="505967"/>
          <w:w w:val="105"/>
          <w:sz w:val="23"/>
        </w:rPr>
        <w:lastRenderedPageBreak/>
        <w:t>An</w:t>
      </w:r>
      <w:r>
        <w:rPr>
          <w:color w:val="505967"/>
          <w:spacing w:val="40"/>
          <w:w w:val="105"/>
          <w:sz w:val="23"/>
        </w:rPr>
        <w:t xml:space="preserve"> </w:t>
      </w:r>
      <w:r>
        <w:rPr>
          <w:color w:val="505967"/>
          <w:w w:val="105"/>
          <w:sz w:val="23"/>
        </w:rPr>
        <w:t>aggrieved</w:t>
      </w:r>
      <w:r>
        <w:rPr>
          <w:color w:val="505967"/>
          <w:spacing w:val="40"/>
          <w:w w:val="105"/>
          <w:sz w:val="23"/>
        </w:rPr>
        <w:t xml:space="preserve"> </w:t>
      </w:r>
      <w:r>
        <w:rPr>
          <w:color w:val="505967"/>
          <w:w w:val="105"/>
          <w:sz w:val="23"/>
        </w:rPr>
        <w:t>party</w:t>
      </w:r>
      <w:r>
        <w:rPr>
          <w:color w:val="505967"/>
          <w:spacing w:val="40"/>
          <w:w w:val="105"/>
          <w:sz w:val="23"/>
        </w:rPr>
        <w:t xml:space="preserve"> </w:t>
      </w:r>
      <w:r>
        <w:rPr>
          <w:color w:val="505967"/>
          <w:w w:val="105"/>
          <w:sz w:val="23"/>
        </w:rPr>
        <w:t>may</w:t>
      </w:r>
      <w:r>
        <w:rPr>
          <w:color w:val="505967"/>
          <w:spacing w:val="40"/>
          <w:w w:val="105"/>
          <w:sz w:val="23"/>
        </w:rPr>
        <w:t xml:space="preserve"> </w:t>
      </w:r>
      <w:proofErr w:type="gramStart"/>
      <w:r>
        <w:rPr>
          <w:color w:val="505967"/>
          <w:w w:val="105"/>
          <w:sz w:val="23"/>
        </w:rPr>
        <w:t>appeal</w:t>
      </w:r>
      <w:proofErr w:type="gramEnd"/>
      <w:r>
        <w:rPr>
          <w:color w:val="505967"/>
          <w:spacing w:val="40"/>
          <w:w w:val="105"/>
          <w:sz w:val="23"/>
        </w:rPr>
        <w:t xml:space="preserve"> </w:t>
      </w:r>
      <w:r>
        <w:rPr>
          <w:color w:val="505967"/>
          <w:w w:val="105"/>
          <w:sz w:val="23"/>
        </w:rPr>
        <w:t>the</w:t>
      </w:r>
      <w:r>
        <w:rPr>
          <w:color w:val="505967"/>
          <w:spacing w:val="40"/>
          <w:w w:val="105"/>
          <w:sz w:val="23"/>
        </w:rPr>
        <w:t xml:space="preserve"> </w:t>
      </w:r>
      <w:r>
        <w:rPr>
          <w:color w:val="505967"/>
          <w:w w:val="105"/>
          <w:sz w:val="23"/>
        </w:rPr>
        <w:t>decision</w:t>
      </w:r>
      <w:r>
        <w:rPr>
          <w:color w:val="505967"/>
          <w:spacing w:val="40"/>
          <w:w w:val="105"/>
          <w:sz w:val="23"/>
        </w:rPr>
        <w:t xml:space="preserve"> </w:t>
      </w:r>
      <w:r>
        <w:rPr>
          <w:color w:val="505967"/>
          <w:w w:val="105"/>
          <w:sz w:val="23"/>
        </w:rPr>
        <w:t>of</w:t>
      </w:r>
      <w:r>
        <w:rPr>
          <w:color w:val="505967"/>
          <w:spacing w:val="40"/>
          <w:w w:val="105"/>
          <w:sz w:val="23"/>
        </w:rPr>
        <w:t xml:space="preserve"> </w:t>
      </w:r>
      <w:r>
        <w:rPr>
          <w:color w:val="505967"/>
          <w:w w:val="105"/>
          <w:sz w:val="23"/>
        </w:rPr>
        <w:t>the</w:t>
      </w:r>
      <w:r>
        <w:rPr>
          <w:color w:val="505967"/>
          <w:spacing w:val="40"/>
          <w:w w:val="105"/>
          <w:sz w:val="23"/>
        </w:rPr>
        <w:t xml:space="preserve"> </w:t>
      </w:r>
      <w:r>
        <w:rPr>
          <w:color w:val="505967"/>
          <w:w w:val="105"/>
          <w:sz w:val="23"/>
        </w:rPr>
        <w:t>Land</w:t>
      </w:r>
      <w:r>
        <w:rPr>
          <w:color w:val="505967"/>
          <w:spacing w:val="40"/>
          <w:w w:val="105"/>
          <w:sz w:val="23"/>
        </w:rPr>
        <w:t xml:space="preserve"> </w:t>
      </w:r>
      <w:r>
        <w:rPr>
          <w:color w:val="505967"/>
          <w:w w:val="105"/>
          <w:sz w:val="23"/>
        </w:rPr>
        <w:t>Use</w:t>
      </w:r>
      <w:r>
        <w:rPr>
          <w:color w:val="505967"/>
          <w:spacing w:val="40"/>
          <w:w w:val="105"/>
          <w:sz w:val="23"/>
        </w:rPr>
        <w:t xml:space="preserve"> </w:t>
      </w:r>
      <w:r>
        <w:rPr>
          <w:color w:val="505967"/>
          <w:w w:val="105"/>
          <w:sz w:val="23"/>
        </w:rPr>
        <w:t>Authority</w:t>
      </w:r>
      <w:r>
        <w:rPr>
          <w:color w:val="505967"/>
          <w:spacing w:val="40"/>
          <w:w w:val="105"/>
          <w:sz w:val="23"/>
        </w:rPr>
        <w:t xml:space="preserve"> </w:t>
      </w:r>
      <w:r>
        <w:rPr>
          <w:color w:val="505967"/>
          <w:w w:val="105"/>
          <w:sz w:val="23"/>
        </w:rPr>
        <w:t>regarding</w:t>
      </w:r>
      <w:r>
        <w:rPr>
          <w:color w:val="505967"/>
          <w:spacing w:val="40"/>
          <w:w w:val="105"/>
          <w:sz w:val="23"/>
        </w:rPr>
        <w:t xml:space="preserve"> </w:t>
      </w:r>
      <w:r>
        <w:rPr>
          <w:color w:val="505967"/>
          <w:w w:val="105"/>
          <w:sz w:val="23"/>
        </w:rPr>
        <w:t>property boundary adjustments to</w:t>
      </w:r>
      <w:r>
        <w:rPr>
          <w:color w:val="505967"/>
          <w:spacing w:val="-1"/>
          <w:w w:val="105"/>
          <w:sz w:val="23"/>
        </w:rPr>
        <w:t xml:space="preserve"> </w:t>
      </w:r>
      <w:r>
        <w:rPr>
          <w:color w:val="505967"/>
          <w:w w:val="105"/>
          <w:sz w:val="23"/>
        </w:rPr>
        <w:t>the Appeal Authority outlined in</w:t>
      </w:r>
      <w:r>
        <w:rPr>
          <w:color w:val="505967"/>
          <w:spacing w:val="-1"/>
          <w:w w:val="105"/>
          <w:sz w:val="23"/>
        </w:rPr>
        <w:t xml:space="preserve"> </w:t>
      </w:r>
      <w:r>
        <w:rPr>
          <w:color w:val="505967"/>
          <w:w w:val="105"/>
          <w:sz w:val="23"/>
        </w:rPr>
        <w:t>14.08.010.</w:t>
      </w:r>
    </w:p>
    <w:p w14:paraId="31C3AB8B" w14:textId="77777777" w:rsidR="00E31BCD" w:rsidRDefault="00E31BCD">
      <w:pPr>
        <w:pStyle w:val="BodyText"/>
        <w:spacing w:before="83"/>
      </w:pPr>
    </w:p>
    <w:p w14:paraId="3A98C89E" w14:textId="77777777" w:rsidR="00E31BCD" w:rsidRDefault="00000000">
      <w:pPr>
        <w:spacing w:line="215" w:lineRule="exact"/>
        <w:ind w:left="111"/>
        <w:rPr>
          <w:sz w:val="19"/>
        </w:rPr>
      </w:pPr>
      <w:r>
        <w:rPr>
          <w:color w:val="505967"/>
          <w:spacing w:val="-2"/>
          <w:w w:val="105"/>
          <w:sz w:val="19"/>
        </w:rPr>
        <w:t>HISTORY</w:t>
      </w:r>
    </w:p>
    <w:p w14:paraId="12551611" w14:textId="77777777" w:rsidR="00E31BCD" w:rsidRDefault="00000000">
      <w:pPr>
        <w:spacing w:line="227" w:lineRule="exact"/>
        <w:ind w:left="116"/>
        <w:rPr>
          <w:i/>
          <w:sz w:val="20"/>
        </w:rPr>
      </w:pPr>
      <w:r>
        <w:rPr>
          <w:i/>
          <w:color w:val="505967"/>
          <w:sz w:val="20"/>
        </w:rPr>
        <w:t>Adopted</w:t>
      </w:r>
      <w:r>
        <w:rPr>
          <w:i/>
          <w:color w:val="505967"/>
          <w:spacing w:val="-3"/>
          <w:sz w:val="20"/>
        </w:rPr>
        <w:t xml:space="preserve"> </w:t>
      </w:r>
      <w:r>
        <w:rPr>
          <w:i/>
          <w:color w:val="505967"/>
          <w:sz w:val="20"/>
        </w:rPr>
        <w:t>by</w:t>
      </w:r>
      <w:r>
        <w:rPr>
          <w:i/>
          <w:color w:val="505967"/>
          <w:spacing w:val="-10"/>
          <w:sz w:val="20"/>
        </w:rPr>
        <w:t xml:space="preserve"> </w:t>
      </w:r>
      <w:r>
        <w:rPr>
          <w:i/>
          <w:color w:val="505967"/>
          <w:sz w:val="20"/>
        </w:rPr>
        <w:t>Ord.</w:t>
      </w:r>
      <w:r>
        <w:rPr>
          <w:i/>
          <w:color w:val="505967"/>
          <w:spacing w:val="-4"/>
          <w:sz w:val="20"/>
        </w:rPr>
        <w:t xml:space="preserve"> </w:t>
      </w:r>
      <w:r>
        <w:rPr>
          <w:i/>
          <w:color w:val="0101ED"/>
          <w:sz w:val="20"/>
          <w:u w:val="single" w:color="0000ED"/>
        </w:rPr>
        <w:t>202402-002</w:t>
      </w:r>
      <w:r>
        <w:rPr>
          <w:i/>
          <w:color w:val="0101ED"/>
          <w:spacing w:val="5"/>
          <w:sz w:val="20"/>
        </w:rPr>
        <w:t xml:space="preserve"> </w:t>
      </w:r>
      <w:r>
        <w:rPr>
          <w:i/>
          <w:color w:val="505967"/>
          <w:sz w:val="20"/>
        </w:rPr>
        <w:t>on</w:t>
      </w:r>
      <w:r>
        <w:rPr>
          <w:i/>
          <w:color w:val="505967"/>
          <w:spacing w:val="-11"/>
          <w:sz w:val="20"/>
        </w:rPr>
        <w:t xml:space="preserve"> </w:t>
      </w:r>
      <w:proofErr w:type="gramStart"/>
      <w:r>
        <w:rPr>
          <w:i/>
          <w:color w:val="505967"/>
          <w:spacing w:val="-2"/>
          <w:sz w:val="20"/>
        </w:rPr>
        <w:t>2/6/2024</w:t>
      </w:r>
      <w:proofErr w:type="gramEnd"/>
    </w:p>
    <w:p w14:paraId="653C3449" w14:textId="77777777" w:rsidR="00E31BCD" w:rsidRDefault="00E31BCD">
      <w:pPr>
        <w:spacing w:line="227" w:lineRule="exact"/>
        <w:rPr>
          <w:sz w:val="20"/>
        </w:rPr>
        <w:sectPr w:rsidR="00E31BCD">
          <w:pgSz w:w="12240" w:h="15840"/>
          <w:pgMar w:top="440" w:right="520" w:bottom="460" w:left="460" w:header="255" w:footer="263" w:gutter="0"/>
          <w:cols w:space="720"/>
        </w:sectPr>
      </w:pPr>
    </w:p>
    <w:p w14:paraId="51AEB181" w14:textId="77777777" w:rsidR="00E31BCD" w:rsidRDefault="00E31BCD">
      <w:pPr>
        <w:pStyle w:val="BodyText"/>
        <w:spacing w:before="88"/>
        <w:rPr>
          <w:i/>
        </w:rPr>
      </w:pPr>
    </w:p>
    <w:p w14:paraId="35DC8BAA" w14:textId="77777777" w:rsidR="00E31BCD" w:rsidRDefault="00000000">
      <w:pPr>
        <w:pStyle w:val="Heading2"/>
        <w:rPr>
          <w:u w:val="none"/>
        </w:rPr>
      </w:pPr>
      <w:bookmarkStart w:id="337" w:name="Ballard_9"/>
      <w:bookmarkEnd w:id="337"/>
      <w:r>
        <w:rPr>
          <w:color w:val="0000ED"/>
          <w:w w:val="105"/>
          <w:u w:color="0000ED"/>
        </w:rPr>
        <w:t>14.18</w:t>
      </w:r>
      <w:r>
        <w:rPr>
          <w:color w:val="0000ED"/>
          <w:spacing w:val="-7"/>
          <w:w w:val="105"/>
          <w:u w:color="0000ED"/>
        </w:rPr>
        <w:t xml:space="preserve"> </w:t>
      </w:r>
      <w:r>
        <w:rPr>
          <w:color w:val="0000ED"/>
          <w:w w:val="105"/>
          <w:u w:color="0000ED"/>
        </w:rPr>
        <w:t>Des</w:t>
      </w:r>
      <w:r>
        <w:rPr>
          <w:color w:val="0000ED"/>
          <w:w w:val="105"/>
          <w:u w:val="none"/>
        </w:rPr>
        <w:t>i</w:t>
      </w:r>
      <w:r>
        <w:rPr>
          <w:color w:val="0000ED"/>
          <w:w w:val="105"/>
          <w:u w:color="0000ED"/>
        </w:rPr>
        <w:t>gn</w:t>
      </w:r>
      <w:r>
        <w:rPr>
          <w:color w:val="0000ED"/>
          <w:spacing w:val="-4"/>
          <w:w w:val="105"/>
          <w:u w:color="0000ED"/>
        </w:rPr>
        <w:t xml:space="preserve"> </w:t>
      </w:r>
      <w:r>
        <w:rPr>
          <w:color w:val="0000ED"/>
          <w:spacing w:val="-2"/>
          <w:w w:val="105"/>
          <w:u w:color="0000ED"/>
        </w:rPr>
        <w:t>Standards</w:t>
      </w:r>
    </w:p>
    <w:p w14:paraId="68E6BE84" w14:textId="77777777" w:rsidR="00E31BCD" w:rsidRDefault="00000000">
      <w:pPr>
        <w:pStyle w:val="BodyText"/>
        <w:spacing w:before="5"/>
        <w:ind w:left="111"/>
      </w:pPr>
      <w:r>
        <w:rPr>
          <w:color w:val="0000ED"/>
          <w:w w:val="105"/>
          <w:u w:val="single" w:color="0000ED"/>
        </w:rPr>
        <w:t>14</w:t>
      </w:r>
      <w:r>
        <w:rPr>
          <w:color w:val="1C1CEF"/>
          <w:w w:val="105"/>
          <w:u w:val="single" w:color="0000ED"/>
        </w:rPr>
        <w:t>.</w:t>
      </w:r>
      <w:r>
        <w:rPr>
          <w:color w:val="0000ED"/>
          <w:w w:val="105"/>
          <w:u w:val="single" w:color="0000ED"/>
        </w:rPr>
        <w:t>18</w:t>
      </w:r>
      <w:r>
        <w:rPr>
          <w:color w:val="1C1CEF"/>
          <w:w w:val="105"/>
          <w:u w:val="single" w:color="0000ED"/>
        </w:rPr>
        <w:t>.</w:t>
      </w:r>
      <w:r>
        <w:rPr>
          <w:color w:val="0000ED"/>
          <w:w w:val="105"/>
          <w:u w:val="single" w:color="0000ED"/>
        </w:rPr>
        <w:t>010</w:t>
      </w:r>
      <w:r>
        <w:rPr>
          <w:color w:val="0000ED"/>
          <w:spacing w:val="-14"/>
          <w:w w:val="105"/>
          <w:u w:val="single" w:color="0000ED"/>
        </w:rPr>
        <w:t xml:space="preserve"> </w:t>
      </w:r>
      <w:r>
        <w:rPr>
          <w:color w:val="0000ED"/>
          <w:w w:val="105"/>
          <w:u w:val="single" w:color="0000ED"/>
        </w:rPr>
        <w:t>General</w:t>
      </w:r>
      <w:r>
        <w:rPr>
          <w:color w:val="0000ED"/>
          <w:spacing w:val="-3"/>
          <w:w w:val="105"/>
          <w:u w:val="single" w:color="0000ED"/>
        </w:rPr>
        <w:t xml:space="preserve"> </w:t>
      </w:r>
      <w:r>
        <w:rPr>
          <w:color w:val="0000ED"/>
          <w:w w:val="105"/>
          <w:u w:val="single" w:color="0000ED"/>
        </w:rPr>
        <w:t>Requirements</w:t>
      </w:r>
      <w:r>
        <w:rPr>
          <w:color w:val="0000ED"/>
          <w:spacing w:val="2"/>
          <w:w w:val="105"/>
          <w:u w:val="single" w:color="0000ED"/>
        </w:rPr>
        <w:t xml:space="preserve"> </w:t>
      </w:r>
      <w:proofErr w:type="gramStart"/>
      <w:r>
        <w:rPr>
          <w:color w:val="0000ED"/>
          <w:w w:val="105"/>
          <w:u w:val="single" w:color="0000ED"/>
        </w:rPr>
        <w:t>For</w:t>
      </w:r>
      <w:proofErr w:type="gramEnd"/>
      <w:r>
        <w:rPr>
          <w:color w:val="0000ED"/>
          <w:spacing w:val="-6"/>
          <w:w w:val="105"/>
          <w:u w:val="single" w:color="0000ED"/>
        </w:rPr>
        <w:t xml:space="preserve"> </w:t>
      </w:r>
      <w:r>
        <w:rPr>
          <w:color w:val="0000ED"/>
          <w:w w:val="105"/>
          <w:u w:val="single" w:color="0000ED"/>
        </w:rPr>
        <w:t>All</w:t>
      </w:r>
      <w:r>
        <w:rPr>
          <w:color w:val="0000ED"/>
          <w:spacing w:val="-15"/>
          <w:w w:val="105"/>
          <w:u w:val="single" w:color="0000ED"/>
        </w:rPr>
        <w:t xml:space="preserve"> </w:t>
      </w:r>
      <w:r>
        <w:rPr>
          <w:color w:val="0000ED"/>
          <w:spacing w:val="-2"/>
          <w:w w:val="105"/>
          <w:u w:val="single" w:color="0000ED"/>
        </w:rPr>
        <w:t>Subdivisions</w:t>
      </w:r>
    </w:p>
    <w:p w14:paraId="7727ABE9" w14:textId="77777777" w:rsidR="00E31BCD" w:rsidRDefault="00000000">
      <w:pPr>
        <w:pStyle w:val="BodyText"/>
        <w:spacing w:before="9"/>
        <w:ind w:left="111"/>
      </w:pPr>
      <w:r>
        <w:rPr>
          <w:color w:val="0000ED"/>
          <w:w w:val="105"/>
          <w:u w:val="single" w:color="0000ED"/>
        </w:rPr>
        <w:t>14</w:t>
      </w:r>
      <w:r>
        <w:rPr>
          <w:color w:val="3434EF"/>
          <w:w w:val="105"/>
          <w:u w:val="single" w:color="0000ED"/>
        </w:rPr>
        <w:t>.</w:t>
      </w:r>
      <w:r>
        <w:rPr>
          <w:color w:val="0000ED"/>
          <w:w w:val="105"/>
          <w:u w:val="single" w:color="0000ED"/>
        </w:rPr>
        <w:t>18</w:t>
      </w:r>
      <w:r>
        <w:rPr>
          <w:color w:val="3434EF"/>
          <w:w w:val="105"/>
          <w:u w:val="single" w:color="0000ED"/>
        </w:rPr>
        <w:t>.</w:t>
      </w:r>
      <w:r>
        <w:rPr>
          <w:color w:val="0000ED"/>
          <w:w w:val="105"/>
          <w:u w:val="single" w:color="0000ED"/>
        </w:rPr>
        <w:t>020</w:t>
      </w:r>
      <w:r>
        <w:rPr>
          <w:color w:val="0000ED"/>
          <w:spacing w:val="-17"/>
          <w:w w:val="105"/>
          <w:u w:val="single" w:color="0000ED"/>
        </w:rPr>
        <w:t xml:space="preserve"> </w:t>
      </w:r>
      <w:r>
        <w:rPr>
          <w:color w:val="0000ED"/>
          <w:w w:val="105"/>
          <w:u w:val="single" w:color="0000ED"/>
        </w:rPr>
        <w:t>Des</w:t>
      </w:r>
      <w:r>
        <w:rPr>
          <w:color w:val="0000ED"/>
          <w:w w:val="105"/>
        </w:rPr>
        <w:t>i</w:t>
      </w:r>
      <w:r>
        <w:rPr>
          <w:color w:val="0000ED"/>
          <w:w w:val="105"/>
          <w:u w:val="single" w:color="0000ED"/>
        </w:rPr>
        <w:t>gn</w:t>
      </w:r>
      <w:r>
        <w:rPr>
          <w:color w:val="0000ED"/>
          <w:spacing w:val="-8"/>
          <w:w w:val="105"/>
          <w:u w:val="single" w:color="0000ED"/>
        </w:rPr>
        <w:t xml:space="preserve"> </w:t>
      </w:r>
      <w:proofErr w:type="gramStart"/>
      <w:r>
        <w:rPr>
          <w:color w:val="0000ED"/>
          <w:w w:val="105"/>
          <w:u w:val="single" w:color="0000ED"/>
        </w:rPr>
        <w:t>And</w:t>
      </w:r>
      <w:proofErr w:type="gramEnd"/>
      <w:r>
        <w:rPr>
          <w:color w:val="0000ED"/>
          <w:spacing w:val="-13"/>
          <w:w w:val="105"/>
          <w:u w:val="single" w:color="0000ED"/>
        </w:rPr>
        <w:t xml:space="preserve"> </w:t>
      </w:r>
      <w:r>
        <w:rPr>
          <w:color w:val="0000ED"/>
          <w:w w:val="105"/>
          <w:u w:val="single" w:color="0000ED"/>
        </w:rPr>
        <w:t>Construction</w:t>
      </w:r>
      <w:r>
        <w:rPr>
          <w:color w:val="0000ED"/>
          <w:spacing w:val="2"/>
          <w:w w:val="105"/>
          <w:u w:val="single" w:color="0000ED"/>
        </w:rPr>
        <w:t xml:space="preserve"> </w:t>
      </w:r>
      <w:r>
        <w:rPr>
          <w:color w:val="0000ED"/>
          <w:w w:val="105"/>
          <w:u w:val="single" w:color="0000ED"/>
        </w:rPr>
        <w:t>Standards</w:t>
      </w:r>
      <w:r>
        <w:rPr>
          <w:color w:val="0000ED"/>
          <w:spacing w:val="-2"/>
          <w:w w:val="105"/>
          <w:u w:val="single" w:color="0000ED"/>
        </w:rPr>
        <w:t xml:space="preserve"> </w:t>
      </w:r>
      <w:r>
        <w:rPr>
          <w:color w:val="0000ED"/>
          <w:w w:val="105"/>
          <w:u w:val="single" w:color="0000ED"/>
        </w:rPr>
        <w:t>For</w:t>
      </w:r>
      <w:r>
        <w:rPr>
          <w:color w:val="0000ED"/>
          <w:spacing w:val="-13"/>
          <w:w w:val="105"/>
          <w:u w:val="single" w:color="0000ED"/>
        </w:rPr>
        <w:t xml:space="preserve"> </w:t>
      </w:r>
      <w:r>
        <w:rPr>
          <w:color w:val="0000ED"/>
          <w:spacing w:val="-2"/>
          <w:w w:val="105"/>
          <w:u w:val="single" w:color="0000ED"/>
        </w:rPr>
        <w:t>Improvements</w:t>
      </w:r>
    </w:p>
    <w:p w14:paraId="47FB014E" w14:textId="77777777" w:rsidR="00E31BCD" w:rsidRDefault="00E31BCD">
      <w:pPr>
        <w:pStyle w:val="BodyText"/>
        <w:spacing w:before="10"/>
      </w:pPr>
    </w:p>
    <w:p w14:paraId="036DEA53" w14:textId="77777777" w:rsidR="00E31BCD" w:rsidRDefault="00000000">
      <w:pPr>
        <w:pStyle w:val="Heading2"/>
        <w:rPr>
          <w:u w:val="none"/>
        </w:rPr>
      </w:pPr>
      <w:r>
        <w:rPr>
          <w:color w:val="050505"/>
          <w:w w:val="105"/>
        </w:rPr>
        <w:t>14.18.010</w:t>
      </w:r>
      <w:r>
        <w:rPr>
          <w:color w:val="050505"/>
          <w:spacing w:val="-5"/>
          <w:w w:val="105"/>
        </w:rPr>
        <w:t xml:space="preserve"> </w:t>
      </w:r>
      <w:r>
        <w:rPr>
          <w:color w:val="050505"/>
          <w:w w:val="105"/>
        </w:rPr>
        <w:t>General</w:t>
      </w:r>
      <w:r>
        <w:rPr>
          <w:color w:val="050505"/>
          <w:spacing w:val="-11"/>
          <w:w w:val="105"/>
        </w:rPr>
        <w:t xml:space="preserve"> </w:t>
      </w:r>
      <w:r>
        <w:rPr>
          <w:color w:val="050505"/>
          <w:w w:val="105"/>
        </w:rPr>
        <w:t>Requirements</w:t>
      </w:r>
      <w:r>
        <w:rPr>
          <w:color w:val="050505"/>
          <w:spacing w:val="-4"/>
          <w:w w:val="105"/>
        </w:rPr>
        <w:t xml:space="preserve"> </w:t>
      </w:r>
      <w:proofErr w:type="gramStart"/>
      <w:r>
        <w:rPr>
          <w:color w:val="050505"/>
          <w:w w:val="105"/>
        </w:rPr>
        <w:t>For</w:t>
      </w:r>
      <w:proofErr w:type="gramEnd"/>
      <w:r>
        <w:rPr>
          <w:color w:val="050505"/>
          <w:spacing w:val="-15"/>
          <w:w w:val="105"/>
        </w:rPr>
        <w:t xml:space="preserve"> </w:t>
      </w:r>
      <w:r>
        <w:rPr>
          <w:color w:val="050505"/>
          <w:w w:val="105"/>
        </w:rPr>
        <w:t>All</w:t>
      </w:r>
      <w:r>
        <w:rPr>
          <w:color w:val="050505"/>
          <w:spacing w:val="-16"/>
          <w:w w:val="105"/>
        </w:rPr>
        <w:t xml:space="preserve"> </w:t>
      </w:r>
      <w:r>
        <w:rPr>
          <w:color w:val="050505"/>
          <w:spacing w:val="-2"/>
          <w:w w:val="105"/>
        </w:rPr>
        <w:t>Subdivisions</w:t>
      </w:r>
    </w:p>
    <w:p w14:paraId="2AC33597" w14:textId="77777777" w:rsidR="00E31BCD" w:rsidRDefault="00E31BCD">
      <w:pPr>
        <w:pStyle w:val="BodyText"/>
        <w:spacing w:before="39"/>
        <w:rPr>
          <w:b/>
        </w:rPr>
      </w:pPr>
    </w:p>
    <w:p w14:paraId="1DEBA79E" w14:textId="77777777" w:rsidR="00E31BCD" w:rsidRDefault="00000000">
      <w:pPr>
        <w:pStyle w:val="ListParagraph"/>
        <w:numPr>
          <w:ilvl w:val="0"/>
          <w:numId w:val="5"/>
        </w:numPr>
        <w:tabs>
          <w:tab w:val="left" w:pos="893"/>
        </w:tabs>
        <w:ind w:left="893" w:hanging="286"/>
        <w:rPr>
          <w:b/>
          <w:sz w:val="23"/>
        </w:rPr>
      </w:pPr>
      <w:r>
        <w:rPr>
          <w:b/>
          <w:color w:val="4F5967"/>
          <w:w w:val="105"/>
          <w:sz w:val="23"/>
        </w:rPr>
        <w:t>General</w:t>
      </w:r>
      <w:r>
        <w:rPr>
          <w:b/>
          <w:color w:val="4F5967"/>
          <w:spacing w:val="-10"/>
          <w:w w:val="105"/>
          <w:sz w:val="23"/>
        </w:rPr>
        <w:t xml:space="preserve"> </w:t>
      </w:r>
      <w:r>
        <w:rPr>
          <w:b/>
          <w:color w:val="4F5967"/>
          <w:w w:val="105"/>
          <w:sz w:val="23"/>
        </w:rPr>
        <w:t>Layout</w:t>
      </w:r>
      <w:r>
        <w:rPr>
          <w:b/>
          <w:color w:val="4F5967"/>
          <w:spacing w:val="-8"/>
          <w:w w:val="105"/>
          <w:sz w:val="23"/>
        </w:rPr>
        <w:t xml:space="preserve"> </w:t>
      </w:r>
      <w:r>
        <w:rPr>
          <w:b/>
          <w:color w:val="4F5967"/>
          <w:spacing w:val="-2"/>
          <w:w w:val="105"/>
          <w:sz w:val="23"/>
        </w:rPr>
        <w:t>Standards:</w:t>
      </w:r>
    </w:p>
    <w:p w14:paraId="748A0FFE" w14:textId="77777777" w:rsidR="00E31BCD" w:rsidRDefault="00000000">
      <w:pPr>
        <w:pStyle w:val="ListParagraph"/>
        <w:numPr>
          <w:ilvl w:val="1"/>
          <w:numId w:val="5"/>
        </w:numPr>
        <w:tabs>
          <w:tab w:val="left" w:pos="1671"/>
          <w:tab w:val="left" w:pos="1676"/>
        </w:tabs>
        <w:spacing w:before="154" w:line="244" w:lineRule="auto"/>
        <w:ind w:left="1676" w:right="119" w:hanging="285"/>
        <w:jc w:val="both"/>
        <w:rPr>
          <w:color w:val="4F5967"/>
          <w:sz w:val="23"/>
        </w:rPr>
      </w:pPr>
      <w:r>
        <w:rPr>
          <w:color w:val="4F5967"/>
          <w:w w:val="105"/>
          <w:sz w:val="23"/>
        </w:rPr>
        <w:t xml:space="preserve">The design of the subdivision shall preserve to the extent possible the natural terrain, drainage, existing </w:t>
      </w:r>
      <w:proofErr w:type="gramStart"/>
      <w:r>
        <w:rPr>
          <w:color w:val="4F5967"/>
          <w:w w:val="105"/>
          <w:sz w:val="23"/>
        </w:rPr>
        <w:t>topsoil</w:t>
      </w:r>
      <w:proofErr w:type="gramEnd"/>
      <w:r>
        <w:rPr>
          <w:color w:val="4F5967"/>
          <w:w w:val="105"/>
          <w:sz w:val="23"/>
        </w:rPr>
        <w:t xml:space="preserve"> and trees.</w:t>
      </w:r>
    </w:p>
    <w:p w14:paraId="6F947AEE" w14:textId="77777777" w:rsidR="00E31BCD" w:rsidRDefault="00000000">
      <w:pPr>
        <w:pStyle w:val="ListParagraph"/>
        <w:numPr>
          <w:ilvl w:val="1"/>
          <w:numId w:val="5"/>
        </w:numPr>
        <w:tabs>
          <w:tab w:val="left" w:pos="1673"/>
        </w:tabs>
        <w:spacing w:before="152" w:line="244" w:lineRule="auto"/>
        <w:ind w:right="110" w:hanging="284"/>
        <w:jc w:val="both"/>
        <w:rPr>
          <w:color w:val="4F5967"/>
          <w:sz w:val="23"/>
        </w:rPr>
      </w:pPr>
      <w:r>
        <w:rPr>
          <w:color w:val="4F5967"/>
          <w:w w:val="105"/>
          <w:sz w:val="23"/>
        </w:rPr>
        <w:t>Land subject to hazardous conditions such as landslides, mudflow, rock falls, snow avalanches, possible mine subsidence, shallow water table, open quarries, floods, and polluted or non-potable water supply shall be identified and shall not be developed until the hazards have been eliminated or will be eliminated by the proposed development and construction plans.</w:t>
      </w:r>
    </w:p>
    <w:p w14:paraId="2E3CFFD0" w14:textId="77777777" w:rsidR="00E31BCD" w:rsidRDefault="00000000">
      <w:pPr>
        <w:pStyle w:val="ListParagraph"/>
        <w:numPr>
          <w:ilvl w:val="1"/>
          <w:numId w:val="5"/>
        </w:numPr>
        <w:tabs>
          <w:tab w:val="left" w:pos="1674"/>
          <w:tab w:val="left" w:pos="1678"/>
        </w:tabs>
        <w:spacing w:before="151" w:line="249" w:lineRule="auto"/>
        <w:ind w:left="1678" w:right="111" w:hanging="274"/>
        <w:jc w:val="both"/>
        <w:rPr>
          <w:color w:val="4F5967"/>
          <w:sz w:val="23"/>
        </w:rPr>
      </w:pPr>
      <w:r>
        <w:rPr>
          <w:color w:val="4F5967"/>
          <w:w w:val="105"/>
          <w:sz w:val="23"/>
        </w:rPr>
        <w:t>Blocks shall</w:t>
      </w:r>
      <w:r>
        <w:rPr>
          <w:color w:val="4F5967"/>
          <w:spacing w:val="-7"/>
          <w:w w:val="105"/>
          <w:sz w:val="23"/>
        </w:rPr>
        <w:t xml:space="preserve"> </w:t>
      </w:r>
      <w:r>
        <w:rPr>
          <w:color w:val="4F5967"/>
          <w:w w:val="105"/>
          <w:sz w:val="23"/>
        </w:rPr>
        <w:t>not</w:t>
      </w:r>
      <w:r>
        <w:rPr>
          <w:color w:val="4F5967"/>
          <w:spacing w:val="-1"/>
          <w:w w:val="105"/>
          <w:sz w:val="23"/>
        </w:rPr>
        <w:t xml:space="preserve"> </w:t>
      </w:r>
      <w:r>
        <w:rPr>
          <w:color w:val="4F5967"/>
          <w:w w:val="105"/>
          <w:sz w:val="23"/>
        </w:rPr>
        <w:t>exceed one</w:t>
      </w:r>
      <w:r>
        <w:rPr>
          <w:color w:val="4F5967"/>
          <w:spacing w:val="-4"/>
          <w:w w:val="105"/>
          <w:sz w:val="23"/>
        </w:rPr>
        <w:t xml:space="preserve"> </w:t>
      </w:r>
      <w:r>
        <w:rPr>
          <w:color w:val="4F5967"/>
          <w:w w:val="105"/>
          <w:sz w:val="23"/>
        </w:rPr>
        <w:t>thousand six</w:t>
      </w:r>
      <w:r>
        <w:rPr>
          <w:color w:val="4F5967"/>
          <w:spacing w:val="-3"/>
          <w:w w:val="105"/>
          <w:sz w:val="23"/>
        </w:rPr>
        <w:t xml:space="preserve"> </w:t>
      </w:r>
      <w:r>
        <w:rPr>
          <w:color w:val="4F5967"/>
          <w:w w:val="105"/>
          <w:sz w:val="23"/>
        </w:rPr>
        <w:t>hundred feet</w:t>
      </w:r>
      <w:r>
        <w:rPr>
          <w:color w:val="4F5967"/>
          <w:spacing w:val="-4"/>
          <w:w w:val="105"/>
          <w:sz w:val="23"/>
        </w:rPr>
        <w:t xml:space="preserve"> </w:t>
      </w:r>
      <w:r>
        <w:rPr>
          <w:color w:val="4F5967"/>
          <w:w w:val="105"/>
          <w:sz w:val="23"/>
        </w:rPr>
        <w:t>(1,600') in</w:t>
      </w:r>
      <w:r>
        <w:rPr>
          <w:color w:val="4F5967"/>
          <w:spacing w:val="-15"/>
          <w:w w:val="105"/>
          <w:sz w:val="23"/>
        </w:rPr>
        <w:t xml:space="preserve"> </w:t>
      </w:r>
      <w:r>
        <w:rPr>
          <w:color w:val="4F5967"/>
          <w:w w:val="105"/>
          <w:sz w:val="23"/>
        </w:rPr>
        <w:t>length.</w:t>
      </w:r>
      <w:r>
        <w:rPr>
          <w:color w:val="4F5967"/>
          <w:spacing w:val="-1"/>
          <w:w w:val="105"/>
          <w:sz w:val="23"/>
        </w:rPr>
        <w:t xml:space="preserve"> </w:t>
      </w:r>
      <w:r>
        <w:rPr>
          <w:color w:val="4F5967"/>
          <w:w w:val="105"/>
          <w:sz w:val="23"/>
        </w:rPr>
        <w:t>Blocks shall</w:t>
      </w:r>
      <w:r>
        <w:rPr>
          <w:color w:val="4F5967"/>
          <w:spacing w:val="-2"/>
          <w:w w:val="105"/>
          <w:sz w:val="23"/>
        </w:rPr>
        <w:t xml:space="preserve"> </w:t>
      </w:r>
      <w:r>
        <w:rPr>
          <w:color w:val="4F5967"/>
          <w:w w:val="105"/>
          <w:sz w:val="23"/>
        </w:rPr>
        <w:t>be wide enough to adequately accommodate two (2) tiers of lots.</w:t>
      </w:r>
    </w:p>
    <w:p w14:paraId="752E9212" w14:textId="77777777" w:rsidR="00E31BCD" w:rsidRDefault="00000000">
      <w:pPr>
        <w:pStyle w:val="ListParagraph"/>
        <w:numPr>
          <w:ilvl w:val="1"/>
          <w:numId w:val="5"/>
        </w:numPr>
        <w:tabs>
          <w:tab w:val="left" w:pos="1673"/>
        </w:tabs>
        <w:spacing w:before="142" w:line="247" w:lineRule="auto"/>
        <w:ind w:right="108" w:hanging="281"/>
        <w:jc w:val="both"/>
        <w:rPr>
          <w:color w:val="4F5967"/>
          <w:sz w:val="23"/>
        </w:rPr>
      </w:pPr>
      <w:r>
        <w:rPr>
          <w:color w:val="4F5967"/>
          <w:w w:val="105"/>
          <w:sz w:val="23"/>
        </w:rPr>
        <w:t>Dedicated walkways through the block may be required where access is</w:t>
      </w:r>
      <w:r>
        <w:rPr>
          <w:color w:val="4F5967"/>
          <w:spacing w:val="-1"/>
          <w:w w:val="105"/>
          <w:sz w:val="23"/>
        </w:rPr>
        <w:t xml:space="preserve"> </w:t>
      </w:r>
      <w:r>
        <w:rPr>
          <w:color w:val="4F5967"/>
          <w:w w:val="105"/>
          <w:sz w:val="23"/>
        </w:rPr>
        <w:t>necessary to</w:t>
      </w:r>
      <w:r>
        <w:rPr>
          <w:color w:val="4F5967"/>
          <w:spacing w:val="-2"/>
          <w:w w:val="105"/>
          <w:sz w:val="23"/>
        </w:rPr>
        <w:t xml:space="preserve"> </w:t>
      </w:r>
      <w:r>
        <w:rPr>
          <w:color w:val="4F5967"/>
          <w:w w:val="105"/>
          <w:sz w:val="23"/>
        </w:rPr>
        <w:t xml:space="preserve">a point designated by the Land Use Authority as outlined in 14.08.010. Such walkways shall be a minimum of five feet (5') in </w:t>
      </w:r>
      <w:proofErr w:type="gramStart"/>
      <w:r>
        <w:rPr>
          <w:color w:val="4F5967"/>
          <w:w w:val="105"/>
          <w:sz w:val="23"/>
        </w:rPr>
        <w:t>width, but</w:t>
      </w:r>
      <w:proofErr w:type="gramEnd"/>
      <w:r>
        <w:rPr>
          <w:color w:val="4F5967"/>
          <w:w w:val="105"/>
          <w:sz w:val="23"/>
        </w:rPr>
        <w:t xml:space="preserve"> may be required to be wider where determined necessary. The subdivider shall surface the full width of the walkway with a concrete surface, install a chain-link</w:t>
      </w:r>
      <w:r>
        <w:rPr>
          <w:color w:val="4F5967"/>
          <w:spacing w:val="40"/>
          <w:w w:val="105"/>
          <w:sz w:val="23"/>
        </w:rPr>
        <w:t xml:space="preserve"> </w:t>
      </w:r>
      <w:r>
        <w:rPr>
          <w:color w:val="4F5967"/>
          <w:w w:val="105"/>
          <w:sz w:val="23"/>
        </w:rPr>
        <w:t>fence or its equal four feet (4') high on each side and</w:t>
      </w:r>
      <w:r>
        <w:rPr>
          <w:color w:val="4F5967"/>
          <w:spacing w:val="-6"/>
          <w:w w:val="105"/>
          <w:sz w:val="23"/>
        </w:rPr>
        <w:t xml:space="preserve"> </w:t>
      </w:r>
      <w:r>
        <w:rPr>
          <w:color w:val="4F5967"/>
          <w:w w:val="105"/>
          <w:sz w:val="23"/>
        </w:rPr>
        <w:t>along the</w:t>
      </w:r>
      <w:r>
        <w:rPr>
          <w:color w:val="4F5967"/>
          <w:spacing w:val="-8"/>
          <w:w w:val="105"/>
          <w:sz w:val="23"/>
        </w:rPr>
        <w:t xml:space="preserve"> </w:t>
      </w:r>
      <w:r>
        <w:rPr>
          <w:color w:val="4F5967"/>
          <w:w w:val="105"/>
          <w:sz w:val="23"/>
        </w:rPr>
        <w:t>full</w:t>
      </w:r>
      <w:r>
        <w:rPr>
          <w:color w:val="4F5967"/>
          <w:spacing w:val="-7"/>
          <w:w w:val="105"/>
          <w:sz w:val="23"/>
        </w:rPr>
        <w:t xml:space="preserve"> </w:t>
      </w:r>
      <w:r>
        <w:rPr>
          <w:color w:val="4F5967"/>
          <w:w w:val="105"/>
          <w:sz w:val="23"/>
        </w:rPr>
        <w:t>length</w:t>
      </w:r>
      <w:r>
        <w:rPr>
          <w:color w:val="4F5967"/>
          <w:spacing w:val="-6"/>
          <w:w w:val="105"/>
          <w:sz w:val="23"/>
        </w:rPr>
        <w:t xml:space="preserve"> </w:t>
      </w:r>
      <w:r>
        <w:rPr>
          <w:color w:val="4F5967"/>
          <w:w w:val="105"/>
          <w:sz w:val="23"/>
        </w:rPr>
        <w:t>of</w:t>
      </w:r>
      <w:r>
        <w:rPr>
          <w:color w:val="4F5967"/>
          <w:spacing w:val="-6"/>
          <w:w w:val="105"/>
          <w:sz w:val="23"/>
        </w:rPr>
        <w:t xml:space="preserve"> </w:t>
      </w:r>
      <w:r>
        <w:rPr>
          <w:color w:val="4F5967"/>
          <w:w w:val="105"/>
          <w:sz w:val="23"/>
        </w:rPr>
        <w:t>each</w:t>
      </w:r>
      <w:r>
        <w:rPr>
          <w:color w:val="4F5967"/>
          <w:spacing w:val="-3"/>
          <w:w w:val="105"/>
          <w:sz w:val="23"/>
        </w:rPr>
        <w:t xml:space="preserve"> </w:t>
      </w:r>
      <w:r>
        <w:rPr>
          <w:color w:val="4F5967"/>
          <w:w w:val="105"/>
          <w:sz w:val="23"/>
        </w:rPr>
        <w:t>walkway and</w:t>
      </w:r>
      <w:r>
        <w:rPr>
          <w:color w:val="4F5967"/>
          <w:spacing w:val="-4"/>
          <w:w w:val="105"/>
          <w:sz w:val="23"/>
        </w:rPr>
        <w:t xml:space="preserve"> </w:t>
      </w:r>
      <w:r>
        <w:rPr>
          <w:color w:val="4F5967"/>
          <w:w w:val="105"/>
          <w:sz w:val="23"/>
        </w:rPr>
        <w:t>provide barriers</w:t>
      </w:r>
      <w:r>
        <w:rPr>
          <w:color w:val="4F5967"/>
          <w:spacing w:val="-1"/>
          <w:w w:val="105"/>
          <w:sz w:val="23"/>
        </w:rPr>
        <w:t xml:space="preserve"> </w:t>
      </w:r>
      <w:r>
        <w:rPr>
          <w:color w:val="4F5967"/>
          <w:w w:val="105"/>
          <w:sz w:val="23"/>
        </w:rPr>
        <w:t>at</w:t>
      </w:r>
      <w:r>
        <w:rPr>
          <w:color w:val="4F5967"/>
          <w:spacing w:val="-7"/>
          <w:w w:val="105"/>
          <w:sz w:val="23"/>
        </w:rPr>
        <w:t xml:space="preserve"> </w:t>
      </w:r>
      <w:r>
        <w:rPr>
          <w:color w:val="4F5967"/>
          <w:w w:val="105"/>
          <w:sz w:val="23"/>
        </w:rPr>
        <w:t xml:space="preserve">each walkway entrance to prevent the use of the walkway by any motor vehicle or by any other </w:t>
      </w:r>
      <w:proofErr w:type="spellStart"/>
      <w:r>
        <w:rPr>
          <w:color w:val="4F5967"/>
          <w:w w:val="105"/>
          <w:sz w:val="23"/>
        </w:rPr>
        <w:t>non motorized</w:t>
      </w:r>
      <w:proofErr w:type="spellEnd"/>
      <w:r>
        <w:rPr>
          <w:color w:val="4F5967"/>
          <w:w w:val="105"/>
          <w:sz w:val="23"/>
        </w:rPr>
        <w:t xml:space="preserve"> vehicle wider than four feet (4').</w:t>
      </w:r>
    </w:p>
    <w:p w14:paraId="16A6AFA2" w14:textId="77777777" w:rsidR="00E31BCD" w:rsidRDefault="00000000">
      <w:pPr>
        <w:pStyle w:val="ListParagraph"/>
        <w:numPr>
          <w:ilvl w:val="1"/>
          <w:numId w:val="5"/>
        </w:numPr>
        <w:tabs>
          <w:tab w:val="left" w:pos="1673"/>
        </w:tabs>
        <w:spacing w:before="137" w:line="244" w:lineRule="auto"/>
        <w:ind w:right="113"/>
        <w:jc w:val="both"/>
        <w:rPr>
          <w:color w:val="4F5967"/>
          <w:sz w:val="23"/>
        </w:rPr>
      </w:pPr>
      <w:r>
        <w:rPr>
          <w:color w:val="4F5967"/>
          <w:w w:val="105"/>
          <w:sz w:val="23"/>
        </w:rPr>
        <w:t xml:space="preserve">Blocks intended for business or industrial use shall be designed specifically for such purposes with adequate space set aside for </w:t>
      </w:r>
      <w:proofErr w:type="gramStart"/>
      <w:r>
        <w:rPr>
          <w:color w:val="4F5967"/>
          <w:w w:val="105"/>
          <w:sz w:val="23"/>
        </w:rPr>
        <w:t>off street</w:t>
      </w:r>
      <w:proofErr w:type="gramEnd"/>
      <w:r>
        <w:rPr>
          <w:color w:val="4F5967"/>
          <w:w w:val="105"/>
          <w:sz w:val="23"/>
        </w:rPr>
        <w:t xml:space="preserve"> parking and delivery facilities as required in the City's land use ordinance.</w:t>
      </w:r>
    </w:p>
    <w:p w14:paraId="13AC8D55" w14:textId="77777777" w:rsidR="00E31BCD" w:rsidRDefault="00E31BCD">
      <w:pPr>
        <w:pStyle w:val="BodyText"/>
        <w:spacing w:before="23"/>
      </w:pPr>
    </w:p>
    <w:p w14:paraId="5DB6A130" w14:textId="77777777" w:rsidR="00E31BCD" w:rsidRDefault="00000000">
      <w:pPr>
        <w:pStyle w:val="Heading2"/>
        <w:numPr>
          <w:ilvl w:val="0"/>
          <w:numId w:val="5"/>
        </w:numPr>
        <w:tabs>
          <w:tab w:val="left" w:pos="890"/>
        </w:tabs>
        <w:ind w:left="890" w:hanging="279"/>
        <w:rPr>
          <w:u w:val="none"/>
        </w:rPr>
      </w:pPr>
      <w:r>
        <w:rPr>
          <w:color w:val="4F5967"/>
          <w:w w:val="105"/>
          <w:u w:val="none"/>
        </w:rPr>
        <w:t>Lot</w:t>
      </w:r>
      <w:r>
        <w:rPr>
          <w:color w:val="4F5967"/>
          <w:spacing w:val="-9"/>
          <w:w w:val="105"/>
          <w:u w:val="none"/>
        </w:rPr>
        <w:t xml:space="preserve"> </w:t>
      </w:r>
      <w:r>
        <w:rPr>
          <w:color w:val="4F5967"/>
          <w:w w:val="105"/>
          <w:u w:val="none"/>
        </w:rPr>
        <w:t>Layout</w:t>
      </w:r>
      <w:r>
        <w:rPr>
          <w:color w:val="4F5967"/>
          <w:spacing w:val="3"/>
          <w:w w:val="105"/>
          <w:u w:val="none"/>
        </w:rPr>
        <w:t xml:space="preserve"> </w:t>
      </w:r>
      <w:r>
        <w:rPr>
          <w:color w:val="4F5967"/>
          <w:spacing w:val="-2"/>
          <w:w w:val="105"/>
          <w:u w:val="none"/>
        </w:rPr>
        <w:t>Standards:</w:t>
      </w:r>
    </w:p>
    <w:p w14:paraId="425287D4" w14:textId="77777777" w:rsidR="00E31BCD" w:rsidRDefault="00000000">
      <w:pPr>
        <w:pStyle w:val="ListParagraph"/>
        <w:numPr>
          <w:ilvl w:val="1"/>
          <w:numId w:val="5"/>
        </w:numPr>
        <w:tabs>
          <w:tab w:val="left" w:pos="1674"/>
        </w:tabs>
        <w:spacing w:before="148"/>
        <w:ind w:left="1674"/>
        <w:jc w:val="left"/>
        <w:rPr>
          <w:color w:val="4F5967"/>
          <w:sz w:val="23"/>
        </w:rPr>
      </w:pPr>
      <w:r>
        <w:rPr>
          <w:color w:val="4F5967"/>
          <w:w w:val="105"/>
          <w:sz w:val="23"/>
        </w:rPr>
        <w:t>No</w:t>
      </w:r>
      <w:r>
        <w:rPr>
          <w:color w:val="4F5967"/>
          <w:spacing w:val="-10"/>
          <w:w w:val="105"/>
          <w:sz w:val="23"/>
        </w:rPr>
        <w:t xml:space="preserve"> </w:t>
      </w:r>
      <w:r>
        <w:rPr>
          <w:color w:val="4F5967"/>
          <w:w w:val="105"/>
          <w:sz w:val="23"/>
        </w:rPr>
        <w:t>single</w:t>
      </w:r>
      <w:r>
        <w:rPr>
          <w:color w:val="4F5967"/>
          <w:spacing w:val="-2"/>
          <w:w w:val="105"/>
          <w:sz w:val="23"/>
        </w:rPr>
        <w:t xml:space="preserve"> </w:t>
      </w:r>
      <w:r>
        <w:rPr>
          <w:color w:val="4F5967"/>
          <w:w w:val="105"/>
          <w:sz w:val="23"/>
        </w:rPr>
        <w:t>lot</w:t>
      </w:r>
      <w:r>
        <w:rPr>
          <w:color w:val="4F5967"/>
          <w:spacing w:val="-8"/>
          <w:w w:val="105"/>
          <w:sz w:val="23"/>
        </w:rPr>
        <w:t xml:space="preserve"> </w:t>
      </w:r>
      <w:r>
        <w:rPr>
          <w:color w:val="4F5967"/>
          <w:w w:val="105"/>
          <w:sz w:val="23"/>
        </w:rPr>
        <w:t>shall</w:t>
      </w:r>
      <w:r>
        <w:rPr>
          <w:color w:val="4F5967"/>
          <w:spacing w:val="-9"/>
          <w:w w:val="105"/>
          <w:sz w:val="23"/>
        </w:rPr>
        <w:t xml:space="preserve"> </w:t>
      </w:r>
      <w:r>
        <w:rPr>
          <w:color w:val="4F5967"/>
          <w:w w:val="105"/>
          <w:sz w:val="23"/>
        </w:rPr>
        <w:t>be</w:t>
      </w:r>
      <w:r>
        <w:rPr>
          <w:color w:val="4F5967"/>
          <w:spacing w:val="-8"/>
          <w:w w:val="105"/>
          <w:sz w:val="23"/>
        </w:rPr>
        <w:t xml:space="preserve"> </w:t>
      </w:r>
      <w:r>
        <w:rPr>
          <w:color w:val="4F5967"/>
          <w:w w:val="105"/>
          <w:sz w:val="23"/>
        </w:rPr>
        <w:t>divided</w:t>
      </w:r>
      <w:r>
        <w:rPr>
          <w:color w:val="4F5967"/>
          <w:spacing w:val="-4"/>
          <w:w w:val="105"/>
          <w:sz w:val="23"/>
        </w:rPr>
        <w:t xml:space="preserve"> </w:t>
      </w:r>
      <w:r>
        <w:rPr>
          <w:color w:val="4F5967"/>
          <w:w w:val="105"/>
          <w:sz w:val="23"/>
        </w:rPr>
        <w:t>by</w:t>
      </w:r>
      <w:r>
        <w:rPr>
          <w:color w:val="4F5967"/>
          <w:spacing w:val="-9"/>
          <w:w w:val="105"/>
          <w:sz w:val="23"/>
        </w:rPr>
        <w:t xml:space="preserve"> </w:t>
      </w:r>
      <w:r>
        <w:rPr>
          <w:color w:val="4F5967"/>
          <w:w w:val="105"/>
          <w:sz w:val="23"/>
        </w:rPr>
        <w:t>a</w:t>
      </w:r>
      <w:r>
        <w:rPr>
          <w:color w:val="4F5967"/>
          <w:spacing w:val="-9"/>
          <w:w w:val="105"/>
          <w:sz w:val="23"/>
        </w:rPr>
        <w:t xml:space="preserve"> </w:t>
      </w:r>
      <w:r>
        <w:rPr>
          <w:color w:val="4F5967"/>
          <w:w w:val="105"/>
          <w:sz w:val="23"/>
        </w:rPr>
        <w:t>City</w:t>
      </w:r>
      <w:r>
        <w:rPr>
          <w:color w:val="4F5967"/>
          <w:spacing w:val="-1"/>
          <w:w w:val="105"/>
          <w:sz w:val="23"/>
        </w:rPr>
        <w:t xml:space="preserve"> </w:t>
      </w:r>
      <w:r>
        <w:rPr>
          <w:color w:val="4F5967"/>
          <w:w w:val="105"/>
          <w:sz w:val="23"/>
        </w:rPr>
        <w:t>or</w:t>
      </w:r>
      <w:r>
        <w:rPr>
          <w:color w:val="4F5967"/>
          <w:spacing w:val="-9"/>
          <w:w w:val="105"/>
          <w:sz w:val="23"/>
        </w:rPr>
        <w:t xml:space="preserve"> </w:t>
      </w:r>
      <w:r>
        <w:rPr>
          <w:color w:val="4F5967"/>
          <w:w w:val="105"/>
          <w:sz w:val="23"/>
        </w:rPr>
        <w:t>County</w:t>
      </w:r>
      <w:r>
        <w:rPr>
          <w:color w:val="4F5967"/>
          <w:spacing w:val="-1"/>
          <w:w w:val="105"/>
          <w:sz w:val="23"/>
        </w:rPr>
        <w:t xml:space="preserve"> </w:t>
      </w:r>
      <w:r>
        <w:rPr>
          <w:color w:val="4F5967"/>
          <w:w w:val="105"/>
          <w:sz w:val="23"/>
        </w:rPr>
        <w:t>boundary</w:t>
      </w:r>
      <w:r>
        <w:rPr>
          <w:color w:val="4F5967"/>
          <w:spacing w:val="10"/>
          <w:w w:val="105"/>
          <w:sz w:val="23"/>
        </w:rPr>
        <w:t xml:space="preserve"> </w:t>
      </w:r>
      <w:r>
        <w:rPr>
          <w:color w:val="4F5967"/>
          <w:spacing w:val="-2"/>
          <w:w w:val="105"/>
          <w:sz w:val="23"/>
        </w:rPr>
        <w:t>line.</w:t>
      </w:r>
    </w:p>
    <w:p w14:paraId="73319E3D" w14:textId="77777777" w:rsidR="00E31BCD" w:rsidRDefault="00000000">
      <w:pPr>
        <w:pStyle w:val="ListParagraph"/>
        <w:numPr>
          <w:ilvl w:val="1"/>
          <w:numId w:val="5"/>
        </w:numPr>
        <w:tabs>
          <w:tab w:val="left" w:pos="1673"/>
        </w:tabs>
        <w:spacing w:before="159"/>
        <w:ind w:hanging="283"/>
        <w:jc w:val="left"/>
        <w:rPr>
          <w:color w:val="4F5967"/>
          <w:sz w:val="23"/>
        </w:rPr>
      </w:pPr>
      <w:r>
        <w:rPr>
          <w:color w:val="4F5967"/>
          <w:w w:val="105"/>
          <w:sz w:val="23"/>
        </w:rPr>
        <w:t>A</w:t>
      </w:r>
      <w:r>
        <w:rPr>
          <w:color w:val="4F5967"/>
          <w:spacing w:val="-8"/>
          <w:w w:val="105"/>
          <w:sz w:val="23"/>
        </w:rPr>
        <w:t xml:space="preserve"> </w:t>
      </w:r>
      <w:r>
        <w:rPr>
          <w:color w:val="4F5967"/>
          <w:w w:val="105"/>
          <w:sz w:val="23"/>
        </w:rPr>
        <w:t>lot</w:t>
      </w:r>
      <w:r>
        <w:rPr>
          <w:color w:val="4F5967"/>
          <w:spacing w:val="-6"/>
          <w:w w:val="105"/>
          <w:sz w:val="23"/>
        </w:rPr>
        <w:t xml:space="preserve"> </w:t>
      </w:r>
      <w:r>
        <w:rPr>
          <w:color w:val="4F5967"/>
          <w:w w:val="105"/>
          <w:sz w:val="23"/>
        </w:rPr>
        <w:t>shall</w:t>
      </w:r>
      <w:r>
        <w:rPr>
          <w:color w:val="4F5967"/>
          <w:spacing w:val="-7"/>
          <w:w w:val="105"/>
          <w:sz w:val="23"/>
        </w:rPr>
        <w:t xml:space="preserve"> </w:t>
      </w:r>
      <w:r>
        <w:rPr>
          <w:color w:val="4F5967"/>
          <w:w w:val="105"/>
          <w:sz w:val="23"/>
        </w:rPr>
        <w:t>not</w:t>
      </w:r>
      <w:r>
        <w:rPr>
          <w:color w:val="4F5967"/>
          <w:spacing w:val="-7"/>
          <w:w w:val="105"/>
          <w:sz w:val="23"/>
        </w:rPr>
        <w:t xml:space="preserve"> </w:t>
      </w:r>
      <w:r>
        <w:rPr>
          <w:color w:val="4F5967"/>
          <w:w w:val="105"/>
          <w:sz w:val="23"/>
        </w:rPr>
        <w:t>be</w:t>
      </w:r>
      <w:r>
        <w:rPr>
          <w:color w:val="4F5967"/>
          <w:spacing w:val="-11"/>
          <w:w w:val="105"/>
          <w:sz w:val="23"/>
        </w:rPr>
        <w:t xml:space="preserve"> </w:t>
      </w:r>
      <w:r>
        <w:rPr>
          <w:color w:val="4F5967"/>
          <w:w w:val="105"/>
          <w:sz w:val="23"/>
        </w:rPr>
        <w:t>divided</w:t>
      </w:r>
      <w:r>
        <w:rPr>
          <w:color w:val="4F5967"/>
          <w:spacing w:val="1"/>
          <w:w w:val="105"/>
          <w:sz w:val="23"/>
        </w:rPr>
        <w:t xml:space="preserve"> </w:t>
      </w:r>
      <w:r>
        <w:rPr>
          <w:color w:val="4F5967"/>
          <w:w w:val="105"/>
          <w:sz w:val="23"/>
        </w:rPr>
        <w:t>by</w:t>
      </w:r>
      <w:r>
        <w:rPr>
          <w:color w:val="4F5967"/>
          <w:spacing w:val="-2"/>
          <w:w w:val="105"/>
          <w:sz w:val="23"/>
        </w:rPr>
        <w:t xml:space="preserve"> </w:t>
      </w:r>
      <w:r>
        <w:rPr>
          <w:color w:val="4F5967"/>
          <w:w w:val="105"/>
          <w:sz w:val="23"/>
        </w:rPr>
        <w:t>a</w:t>
      </w:r>
      <w:r>
        <w:rPr>
          <w:color w:val="4F5967"/>
          <w:spacing w:val="-5"/>
          <w:w w:val="105"/>
          <w:sz w:val="23"/>
        </w:rPr>
        <w:t xml:space="preserve"> </w:t>
      </w:r>
      <w:r>
        <w:rPr>
          <w:color w:val="4F5967"/>
          <w:w w:val="105"/>
          <w:sz w:val="23"/>
        </w:rPr>
        <w:t>road,</w:t>
      </w:r>
      <w:r>
        <w:rPr>
          <w:color w:val="4F5967"/>
          <w:spacing w:val="-2"/>
          <w:w w:val="105"/>
          <w:sz w:val="23"/>
        </w:rPr>
        <w:t xml:space="preserve"> </w:t>
      </w:r>
      <w:r>
        <w:rPr>
          <w:color w:val="4F5967"/>
          <w:w w:val="105"/>
          <w:sz w:val="23"/>
        </w:rPr>
        <w:t>alley,</w:t>
      </w:r>
      <w:r>
        <w:rPr>
          <w:color w:val="4F5967"/>
          <w:spacing w:val="-1"/>
          <w:w w:val="105"/>
          <w:sz w:val="23"/>
        </w:rPr>
        <w:t xml:space="preserve"> </w:t>
      </w:r>
      <w:r>
        <w:rPr>
          <w:color w:val="4F5967"/>
          <w:w w:val="105"/>
          <w:sz w:val="23"/>
        </w:rPr>
        <w:t>or</w:t>
      </w:r>
      <w:r>
        <w:rPr>
          <w:color w:val="4F5967"/>
          <w:spacing w:val="-12"/>
          <w:w w:val="105"/>
          <w:sz w:val="23"/>
        </w:rPr>
        <w:t xml:space="preserve"> </w:t>
      </w:r>
      <w:r>
        <w:rPr>
          <w:color w:val="4F5967"/>
          <w:w w:val="105"/>
          <w:sz w:val="23"/>
        </w:rPr>
        <w:t>other</w:t>
      </w:r>
      <w:r>
        <w:rPr>
          <w:color w:val="4F5967"/>
          <w:spacing w:val="3"/>
          <w:w w:val="105"/>
          <w:sz w:val="23"/>
        </w:rPr>
        <w:t xml:space="preserve"> </w:t>
      </w:r>
      <w:r>
        <w:rPr>
          <w:color w:val="4F5967"/>
          <w:w w:val="105"/>
          <w:sz w:val="23"/>
        </w:rPr>
        <w:t>parcel</w:t>
      </w:r>
      <w:r>
        <w:rPr>
          <w:color w:val="4F5967"/>
          <w:spacing w:val="-3"/>
          <w:w w:val="105"/>
          <w:sz w:val="23"/>
        </w:rPr>
        <w:t xml:space="preserve"> </w:t>
      </w:r>
      <w:r>
        <w:rPr>
          <w:color w:val="4F5967"/>
          <w:w w:val="105"/>
          <w:sz w:val="23"/>
        </w:rPr>
        <w:t>or</w:t>
      </w:r>
      <w:r>
        <w:rPr>
          <w:color w:val="4F5967"/>
          <w:spacing w:val="-10"/>
          <w:w w:val="105"/>
          <w:sz w:val="23"/>
        </w:rPr>
        <w:t xml:space="preserve"> </w:t>
      </w:r>
      <w:r>
        <w:rPr>
          <w:color w:val="4F5967"/>
          <w:spacing w:val="-4"/>
          <w:w w:val="105"/>
          <w:sz w:val="23"/>
        </w:rPr>
        <w:t>lot.</w:t>
      </w:r>
    </w:p>
    <w:p w14:paraId="51907C46" w14:textId="77777777" w:rsidR="00E31BCD" w:rsidRDefault="00000000">
      <w:pPr>
        <w:pStyle w:val="ListParagraph"/>
        <w:numPr>
          <w:ilvl w:val="1"/>
          <w:numId w:val="5"/>
        </w:numPr>
        <w:tabs>
          <w:tab w:val="left" w:pos="1671"/>
          <w:tab w:val="left" w:pos="1674"/>
        </w:tabs>
        <w:spacing w:before="154" w:line="244" w:lineRule="auto"/>
        <w:ind w:left="1674" w:right="110" w:hanging="270"/>
        <w:jc w:val="both"/>
        <w:rPr>
          <w:color w:val="4F5967"/>
          <w:sz w:val="23"/>
        </w:rPr>
      </w:pPr>
      <w:r>
        <w:rPr>
          <w:color w:val="4F5967"/>
          <w:w w:val="105"/>
          <w:sz w:val="23"/>
        </w:rPr>
        <w:t>The lot arrangement and design shall be such that lots will provide satisfactory and desirable sites for building, and be properly related to topography, to the character of surrounding development and to existing requirements. A subdivision should not create lots</w:t>
      </w:r>
      <w:r>
        <w:rPr>
          <w:color w:val="4F5967"/>
          <w:spacing w:val="-8"/>
          <w:w w:val="105"/>
          <w:sz w:val="23"/>
        </w:rPr>
        <w:t xml:space="preserve"> </w:t>
      </w:r>
      <w:r>
        <w:rPr>
          <w:color w:val="4F5967"/>
          <w:w w:val="105"/>
          <w:sz w:val="23"/>
        </w:rPr>
        <w:t>which</w:t>
      </w:r>
      <w:r>
        <w:rPr>
          <w:color w:val="4F5967"/>
          <w:spacing w:val="-5"/>
          <w:w w:val="105"/>
          <w:sz w:val="23"/>
        </w:rPr>
        <w:t xml:space="preserve"> </w:t>
      </w:r>
      <w:r>
        <w:rPr>
          <w:color w:val="4F5967"/>
          <w:w w:val="105"/>
          <w:sz w:val="23"/>
        </w:rPr>
        <w:t>would</w:t>
      </w:r>
      <w:r>
        <w:rPr>
          <w:color w:val="4F5967"/>
          <w:spacing w:val="-3"/>
          <w:w w:val="105"/>
          <w:sz w:val="23"/>
        </w:rPr>
        <w:t xml:space="preserve"> </w:t>
      </w:r>
      <w:r>
        <w:rPr>
          <w:color w:val="4F5967"/>
          <w:w w:val="105"/>
          <w:sz w:val="23"/>
        </w:rPr>
        <w:t>make</w:t>
      </w:r>
      <w:r>
        <w:rPr>
          <w:color w:val="4F5967"/>
          <w:spacing w:val="-3"/>
          <w:w w:val="105"/>
          <w:sz w:val="23"/>
        </w:rPr>
        <w:t xml:space="preserve"> </w:t>
      </w:r>
      <w:r>
        <w:rPr>
          <w:color w:val="4F5967"/>
          <w:w w:val="105"/>
          <w:sz w:val="23"/>
        </w:rPr>
        <w:t>improvement impractical due</w:t>
      </w:r>
      <w:r>
        <w:rPr>
          <w:color w:val="4F5967"/>
          <w:spacing w:val="-9"/>
          <w:w w:val="105"/>
          <w:sz w:val="23"/>
        </w:rPr>
        <w:t xml:space="preserve"> </w:t>
      </w:r>
      <w:r>
        <w:rPr>
          <w:color w:val="4F5967"/>
          <w:w w:val="105"/>
          <w:sz w:val="23"/>
        </w:rPr>
        <w:t>to</w:t>
      </w:r>
      <w:r>
        <w:rPr>
          <w:color w:val="4F5967"/>
          <w:spacing w:val="-7"/>
          <w:w w:val="105"/>
          <w:sz w:val="23"/>
        </w:rPr>
        <w:t xml:space="preserve"> </w:t>
      </w:r>
      <w:r>
        <w:rPr>
          <w:color w:val="4F5967"/>
          <w:w w:val="105"/>
          <w:sz w:val="23"/>
        </w:rPr>
        <w:t>size,</w:t>
      </w:r>
      <w:r>
        <w:rPr>
          <w:color w:val="4F5967"/>
          <w:spacing w:val="-1"/>
          <w:w w:val="105"/>
          <w:sz w:val="23"/>
        </w:rPr>
        <w:t xml:space="preserve"> </w:t>
      </w:r>
      <w:r>
        <w:rPr>
          <w:color w:val="4F5967"/>
          <w:w w:val="105"/>
          <w:sz w:val="23"/>
        </w:rPr>
        <w:t>shape, steepness of</w:t>
      </w:r>
      <w:r>
        <w:rPr>
          <w:color w:val="4F5967"/>
          <w:spacing w:val="-5"/>
          <w:w w:val="105"/>
          <w:sz w:val="23"/>
        </w:rPr>
        <w:t xml:space="preserve"> </w:t>
      </w:r>
      <w:r>
        <w:rPr>
          <w:color w:val="4F5967"/>
          <w:w w:val="105"/>
          <w:sz w:val="23"/>
        </w:rPr>
        <w:t xml:space="preserve">terrain, location of watercourses, problems of sewerage, driveway grades or other physical </w:t>
      </w:r>
      <w:r>
        <w:rPr>
          <w:color w:val="4F5967"/>
          <w:spacing w:val="-2"/>
          <w:w w:val="105"/>
          <w:sz w:val="23"/>
        </w:rPr>
        <w:t>conditions.</w:t>
      </w:r>
    </w:p>
    <w:p w14:paraId="2EFC7BD9" w14:textId="77777777" w:rsidR="00E31BCD" w:rsidRDefault="00000000">
      <w:pPr>
        <w:pStyle w:val="ListParagraph"/>
        <w:numPr>
          <w:ilvl w:val="1"/>
          <w:numId w:val="5"/>
        </w:numPr>
        <w:tabs>
          <w:tab w:val="left" w:pos="1671"/>
          <w:tab w:val="left" w:pos="1673"/>
        </w:tabs>
        <w:spacing w:before="159" w:line="244" w:lineRule="auto"/>
        <w:ind w:right="116"/>
        <w:jc w:val="both"/>
        <w:rPr>
          <w:color w:val="4F5967"/>
          <w:sz w:val="23"/>
        </w:rPr>
      </w:pPr>
      <w:r>
        <w:rPr>
          <w:color w:val="4F5967"/>
          <w:w w:val="105"/>
          <w:sz w:val="23"/>
        </w:rPr>
        <w:t>All lots shown on the preliminary and final plats must conform to the minimum requirements of the City's code, if any, for the zone in which the subdivision is located. Where no zoning regulations are in effect, density standards or minimum lot size requirements may be specified by the Land Use Authority.</w:t>
      </w:r>
    </w:p>
    <w:p w14:paraId="2727F552" w14:textId="77777777" w:rsidR="00E31BCD" w:rsidRDefault="00000000">
      <w:pPr>
        <w:pStyle w:val="ListParagraph"/>
        <w:numPr>
          <w:ilvl w:val="1"/>
          <w:numId w:val="5"/>
        </w:numPr>
        <w:tabs>
          <w:tab w:val="left" w:pos="1672"/>
          <w:tab w:val="left" w:pos="1675"/>
        </w:tabs>
        <w:spacing w:before="151" w:line="244" w:lineRule="auto"/>
        <w:ind w:left="1675" w:right="106" w:hanging="284"/>
        <w:jc w:val="both"/>
        <w:rPr>
          <w:color w:val="4F5967"/>
          <w:sz w:val="23"/>
        </w:rPr>
      </w:pPr>
      <w:r>
        <w:rPr>
          <w:color w:val="4F5967"/>
          <w:w w:val="105"/>
          <w:sz w:val="23"/>
        </w:rPr>
        <w:t xml:space="preserve">All lots shall have the minimum required frontage on a dedicated street, improved to standards hereinafter specified, with a pavement width from gutter to gutter equal to at least forty-six feet (46'). Exceptions may be given to </w:t>
      </w:r>
      <w:proofErr w:type="spellStart"/>
      <w:r>
        <w:rPr>
          <w:color w:val="4F5967"/>
          <w:w w:val="105"/>
          <w:sz w:val="23"/>
        </w:rPr>
        <w:t>intrablock</w:t>
      </w:r>
      <w:proofErr w:type="spellEnd"/>
      <w:r>
        <w:rPr>
          <w:color w:val="4F5967"/>
          <w:w w:val="105"/>
          <w:sz w:val="23"/>
        </w:rPr>
        <w:t xml:space="preserve"> lots which have been approved subject to the applicable provisions of the City's code.</w:t>
      </w:r>
    </w:p>
    <w:p w14:paraId="42FB1B30" w14:textId="77777777" w:rsidR="00E31BCD" w:rsidRDefault="00000000">
      <w:pPr>
        <w:pStyle w:val="ListParagraph"/>
        <w:numPr>
          <w:ilvl w:val="1"/>
          <w:numId w:val="5"/>
        </w:numPr>
        <w:tabs>
          <w:tab w:val="left" w:pos="1673"/>
          <w:tab w:val="left" w:pos="1676"/>
        </w:tabs>
        <w:spacing w:before="156" w:line="244" w:lineRule="auto"/>
        <w:ind w:left="1676" w:right="114" w:hanging="221"/>
        <w:jc w:val="both"/>
        <w:rPr>
          <w:color w:val="4F5967"/>
          <w:sz w:val="23"/>
        </w:rPr>
      </w:pPr>
      <w:r>
        <w:rPr>
          <w:color w:val="4F5967"/>
          <w:w w:val="105"/>
          <w:sz w:val="23"/>
        </w:rPr>
        <w:t>Double frontage lots shall be prohibited except where unusual conditions make other designs</w:t>
      </w:r>
      <w:r>
        <w:rPr>
          <w:color w:val="4F5967"/>
          <w:spacing w:val="40"/>
          <w:w w:val="105"/>
          <w:sz w:val="23"/>
        </w:rPr>
        <w:t xml:space="preserve"> </w:t>
      </w:r>
      <w:r>
        <w:rPr>
          <w:color w:val="4F5967"/>
          <w:w w:val="105"/>
          <w:sz w:val="23"/>
        </w:rPr>
        <w:t>undesirable</w:t>
      </w:r>
      <w:r>
        <w:rPr>
          <w:color w:val="4F5967"/>
          <w:spacing w:val="58"/>
          <w:w w:val="105"/>
          <w:sz w:val="23"/>
        </w:rPr>
        <w:t xml:space="preserve"> </w:t>
      </w:r>
      <w:r>
        <w:rPr>
          <w:color w:val="4F5967"/>
          <w:w w:val="105"/>
          <w:sz w:val="23"/>
        </w:rPr>
        <w:t>or</w:t>
      </w:r>
      <w:r>
        <w:rPr>
          <w:color w:val="4F5967"/>
          <w:spacing w:val="39"/>
          <w:w w:val="105"/>
          <w:sz w:val="23"/>
        </w:rPr>
        <w:t xml:space="preserve"> </w:t>
      </w:r>
      <w:r>
        <w:rPr>
          <w:color w:val="4F5967"/>
          <w:w w:val="105"/>
          <w:sz w:val="23"/>
        </w:rPr>
        <w:t>in</w:t>
      </w:r>
      <w:r>
        <w:rPr>
          <w:color w:val="4F5967"/>
          <w:spacing w:val="39"/>
          <w:w w:val="105"/>
          <w:sz w:val="23"/>
        </w:rPr>
        <w:t xml:space="preserve"> </w:t>
      </w:r>
      <w:r>
        <w:rPr>
          <w:color w:val="4F5967"/>
          <w:w w:val="105"/>
          <w:sz w:val="23"/>
        </w:rPr>
        <w:t>cases</w:t>
      </w:r>
      <w:r>
        <w:rPr>
          <w:color w:val="4F5967"/>
          <w:spacing w:val="40"/>
          <w:w w:val="105"/>
          <w:sz w:val="23"/>
        </w:rPr>
        <w:t xml:space="preserve"> </w:t>
      </w:r>
      <w:r>
        <w:rPr>
          <w:color w:val="4F5967"/>
          <w:w w:val="105"/>
          <w:sz w:val="23"/>
        </w:rPr>
        <w:t>where</w:t>
      </w:r>
      <w:r>
        <w:rPr>
          <w:color w:val="4F5967"/>
          <w:spacing w:val="40"/>
          <w:w w:val="105"/>
          <w:sz w:val="23"/>
        </w:rPr>
        <w:t xml:space="preserve"> </w:t>
      </w:r>
      <w:r>
        <w:rPr>
          <w:color w:val="4F5967"/>
          <w:w w:val="105"/>
          <w:sz w:val="23"/>
        </w:rPr>
        <w:t>lots</w:t>
      </w:r>
      <w:r>
        <w:rPr>
          <w:color w:val="4F5967"/>
          <w:spacing w:val="40"/>
          <w:w w:val="105"/>
          <w:sz w:val="23"/>
        </w:rPr>
        <w:t xml:space="preserve"> </w:t>
      </w:r>
      <w:r>
        <w:rPr>
          <w:color w:val="4F5967"/>
          <w:w w:val="105"/>
          <w:sz w:val="23"/>
        </w:rPr>
        <w:t>adjoin</w:t>
      </w:r>
      <w:r>
        <w:rPr>
          <w:color w:val="4F5967"/>
          <w:spacing w:val="40"/>
          <w:w w:val="105"/>
          <w:sz w:val="23"/>
        </w:rPr>
        <w:t xml:space="preserve"> </w:t>
      </w:r>
      <w:r>
        <w:rPr>
          <w:color w:val="4F5967"/>
          <w:w w:val="105"/>
          <w:sz w:val="23"/>
        </w:rPr>
        <w:t>arterial</w:t>
      </w:r>
      <w:r>
        <w:rPr>
          <w:color w:val="4F5967"/>
          <w:spacing w:val="40"/>
          <w:w w:val="105"/>
          <w:sz w:val="23"/>
        </w:rPr>
        <w:t xml:space="preserve"> </w:t>
      </w:r>
      <w:r>
        <w:rPr>
          <w:color w:val="4F5967"/>
          <w:w w:val="105"/>
          <w:sz w:val="23"/>
        </w:rPr>
        <w:t>or</w:t>
      </w:r>
      <w:r>
        <w:rPr>
          <w:color w:val="4F5967"/>
          <w:spacing w:val="39"/>
          <w:w w:val="105"/>
          <w:sz w:val="23"/>
        </w:rPr>
        <w:t xml:space="preserve"> </w:t>
      </w:r>
      <w:r>
        <w:rPr>
          <w:color w:val="4F5967"/>
          <w:w w:val="105"/>
          <w:sz w:val="23"/>
        </w:rPr>
        <w:t>major</w:t>
      </w:r>
      <w:r>
        <w:rPr>
          <w:color w:val="4F5967"/>
          <w:spacing w:val="40"/>
          <w:w w:val="105"/>
          <w:sz w:val="23"/>
        </w:rPr>
        <w:t xml:space="preserve"> </w:t>
      </w:r>
      <w:r>
        <w:rPr>
          <w:color w:val="4F5967"/>
          <w:w w:val="105"/>
          <w:sz w:val="23"/>
        </w:rPr>
        <w:t>collector</w:t>
      </w:r>
      <w:r>
        <w:rPr>
          <w:color w:val="4F5967"/>
          <w:spacing w:val="58"/>
          <w:w w:val="105"/>
          <w:sz w:val="23"/>
        </w:rPr>
        <w:t xml:space="preserve"> </w:t>
      </w:r>
      <w:r>
        <w:rPr>
          <w:color w:val="4F5967"/>
          <w:w w:val="105"/>
          <w:sz w:val="23"/>
        </w:rPr>
        <w:t>streets.</w:t>
      </w:r>
    </w:p>
    <w:p w14:paraId="364ED675" w14:textId="77777777" w:rsidR="00E31BCD" w:rsidRDefault="00E31BCD">
      <w:pPr>
        <w:spacing w:line="244" w:lineRule="auto"/>
        <w:jc w:val="both"/>
        <w:rPr>
          <w:sz w:val="23"/>
        </w:rPr>
        <w:sectPr w:rsidR="00E31BCD">
          <w:headerReference w:type="default" r:id="rId36"/>
          <w:footerReference w:type="default" r:id="rId37"/>
          <w:pgSz w:w="12240" w:h="15840"/>
          <w:pgMar w:top="440" w:right="520" w:bottom="460" w:left="460" w:header="255" w:footer="263" w:gutter="0"/>
          <w:pgNumType w:start="1"/>
          <w:cols w:space="720"/>
        </w:sectPr>
      </w:pPr>
    </w:p>
    <w:p w14:paraId="09860E10" w14:textId="77777777" w:rsidR="00E31BCD" w:rsidRDefault="00000000">
      <w:pPr>
        <w:spacing w:before="79" w:line="235" w:lineRule="auto"/>
        <w:ind w:left="1675" w:right="110"/>
        <w:jc w:val="both"/>
        <w:rPr>
          <w:sz w:val="24"/>
        </w:rPr>
      </w:pPr>
      <w:r>
        <w:rPr>
          <w:color w:val="4F5967"/>
          <w:sz w:val="24"/>
        </w:rPr>
        <w:lastRenderedPageBreak/>
        <w:t>Double frontage lots or limited driveway access may be required when lots adjoin. The applicant or subdivider may be required to construct a fence meeting the requirements established by the Land Use Authority outlined in 14.08.010 along the rear lot lines of double frontage lots</w:t>
      </w:r>
      <w:r>
        <w:rPr>
          <w:color w:val="707782"/>
          <w:sz w:val="24"/>
        </w:rPr>
        <w:t>.</w:t>
      </w:r>
    </w:p>
    <w:p w14:paraId="76D64131" w14:textId="77777777" w:rsidR="00E31BCD" w:rsidRDefault="00000000">
      <w:pPr>
        <w:pStyle w:val="ListParagraph"/>
        <w:numPr>
          <w:ilvl w:val="1"/>
          <w:numId w:val="5"/>
        </w:numPr>
        <w:tabs>
          <w:tab w:val="left" w:pos="1671"/>
        </w:tabs>
        <w:spacing w:before="144"/>
        <w:ind w:left="1671" w:hanging="279"/>
        <w:jc w:val="left"/>
        <w:rPr>
          <w:color w:val="4F5967"/>
          <w:sz w:val="24"/>
        </w:rPr>
      </w:pPr>
      <w:r>
        <w:rPr>
          <w:color w:val="4F5967"/>
          <w:sz w:val="24"/>
        </w:rPr>
        <w:t>Side</w:t>
      </w:r>
      <w:r>
        <w:rPr>
          <w:color w:val="4F5967"/>
          <w:spacing w:val="-2"/>
          <w:sz w:val="24"/>
        </w:rPr>
        <w:t xml:space="preserve"> </w:t>
      </w:r>
      <w:r>
        <w:rPr>
          <w:color w:val="4F5967"/>
          <w:sz w:val="24"/>
        </w:rPr>
        <w:t>lines</w:t>
      </w:r>
      <w:r>
        <w:rPr>
          <w:color w:val="4F5967"/>
          <w:spacing w:val="1"/>
          <w:sz w:val="24"/>
        </w:rPr>
        <w:t xml:space="preserve"> </w:t>
      </w:r>
      <w:r>
        <w:rPr>
          <w:color w:val="4F5967"/>
          <w:sz w:val="24"/>
        </w:rPr>
        <w:t>of</w:t>
      </w:r>
      <w:r>
        <w:rPr>
          <w:color w:val="4F5967"/>
          <w:spacing w:val="-5"/>
          <w:sz w:val="24"/>
        </w:rPr>
        <w:t xml:space="preserve"> </w:t>
      </w:r>
      <w:r>
        <w:rPr>
          <w:color w:val="4F5967"/>
          <w:sz w:val="24"/>
        </w:rPr>
        <w:t>lots shall be</w:t>
      </w:r>
      <w:r>
        <w:rPr>
          <w:color w:val="4F5967"/>
          <w:spacing w:val="-5"/>
          <w:sz w:val="24"/>
        </w:rPr>
        <w:t xml:space="preserve"> </w:t>
      </w:r>
      <w:r>
        <w:rPr>
          <w:color w:val="4F5967"/>
          <w:sz w:val="24"/>
        </w:rPr>
        <w:t>approximately</w:t>
      </w:r>
      <w:r>
        <w:rPr>
          <w:color w:val="4F5967"/>
          <w:spacing w:val="20"/>
          <w:sz w:val="24"/>
        </w:rPr>
        <w:t xml:space="preserve"> </w:t>
      </w:r>
      <w:r>
        <w:rPr>
          <w:color w:val="4F5967"/>
          <w:sz w:val="24"/>
        </w:rPr>
        <w:t>at</w:t>
      </w:r>
      <w:r>
        <w:rPr>
          <w:color w:val="4F5967"/>
          <w:spacing w:val="-10"/>
          <w:sz w:val="24"/>
        </w:rPr>
        <w:t xml:space="preserve"> </w:t>
      </w:r>
      <w:r>
        <w:rPr>
          <w:color w:val="4F5967"/>
          <w:sz w:val="24"/>
        </w:rPr>
        <w:t>right</w:t>
      </w:r>
      <w:r>
        <w:rPr>
          <w:color w:val="4F5967"/>
          <w:spacing w:val="-4"/>
          <w:sz w:val="24"/>
        </w:rPr>
        <w:t xml:space="preserve"> </w:t>
      </w:r>
      <w:r>
        <w:rPr>
          <w:color w:val="4F5967"/>
          <w:sz w:val="24"/>
        </w:rPr>
        <w:t>angles,</w:t>
      </w:r>
      <w:r>
        <w:rPr>
          <w:color w:val="4F5967"/>
          <w:spacing w:val="2"/>
          <w:sz w:val="24"/>
        </w:rPr>
        <w:t xml:space="preserve"> </w:t>
      </w:r>
      <w:r>
        <w:rPr>
          <w:color w:val="4F5967"/>
          <w:sz w:val="24"/>
        </w:rPr>
        <w:t>or</w:t>
      </w:r>
      <w:r>
        <w:rPr>
          <w:color w:val="4F5967"/>
          <w:spacing w:val="-5"/>
          <w:sz w:val="24"/>
        </w:rPr>
        <w:t xml:space="preserve"> </w:t>
      </w:r>
      <w:r>
        <w:rPr>
          <w:color w:val="4F5967"/>
          <w:sz w:val="24"/>
        </w:rPr>
        <w:t>radial to</w:t>
      </w:r>
      <w:r>
        <w:rPr>
          <w:color w:val="4F5967"/>
          <w:spacing w:val="-6"/>
          <w:sz w:val="24"/>
        </w:rPr>
        <w:t xml:space="preserve"> </w:t>
      </w:r>
      <w:r>
        <w:rPr>
          <w:color w:val="4F5967"/>
          <w:sz w:val="24"/>
        </w:rPr>
        <w:t>the</w:t>
      </w:r>
      <w:r>
        <w:rPr>
          <w:color w:val="4F5967"/>
          <w:spacing w:val="-9"/>
          <w:sz w:val="24"/>
        </w:rPr>
        <w:t xml:space="preserve"> </w:t>
      </w:r>
      <w:r>
        <w:rPr>
          <w:color w:val="4F5967"/>
          <w:sz w:val="24"/>
        </w:rPr>
        <w:t>street</w:t>
      </w:r>
      <w:r>
        <w:rPr>
          <w:color w:val="4F5967"/>
          <w:spacing w:val="-3"/>
          <w:sz w:val="24"/>
        </w:rPr>
        <w:t xml:space="preserve"> </w:t>
      </w:r>
      <w:r>
        <w:rPr>
          <w:color w:val="4F5967"/>
          <w:spacing w:val="-2"/>
          <w:sz w:val="24"/>
        </w:rPr>
        <w:t>lines.</w:t>
      </w:r>
    </w:p>
    <w:p w14:paraId="148FFCA6" w14:textId="77777777" w:rsidR="00E31BCD" w:rsidRDefault="00000000">
      <w:pPr>
        <w:pStyle w:val="ListParagraph"/>
        <w:numPr>
          <w:ilvl w:val="1"/>
          <w:numId w:val="5"/>
        </w:numPr>
        <w:tabs>
          <w:tab w:val="left" w:pos="1673"/>
        </w:tabs>
        <w:spacing w:before="151" w:line="235" w:lineRule="auto"/>
        <w:ind w:right="116" w:hanging="284"/>
        <w:jc w:val="both"/>
        <w:rPr>
          <w:color w:val="4F5967"/>
          <w:sz w:val="24"/>
        </w:rPr>
      </w:pPr>
      <w:r>
        <w:rPr>
          <w:color w:val="4F5967"/>
          <w:sz w:val="24"/>
        </w:rPr>
        <w:t>In general, all remnants</w:t>
      </w:r>
      <w:r>
        <w:rPr>
          <w:color w:val="4F5967"/>
          <w:spacing w:val="40"/>
          <w:sz w:val="24"/>
        </w:rPr>
        <w:t xml:space="preserve"> </w:t>
      </w:r>
      <w:r>
        <w:rPr>
          <w:color w:val="4F5967"/>
          <w:sz w:val="24"/>
        </w:rPr>
        <w:t>of lots below minimum size shall be added to adjacent lots, rather than allowed to remain as unusable parcels.</w:t>
      </w:r>
    </w:p>
    <w:p w14:paraId="72DC2BEB" w14:textId="77777777" w:rsidR="00E31BCD" w:rsidRDefault="00000000">
      <w:pPr>
        <w:pStyle w:val="ListParagraph"/>
        <w:numPr>
          <w:ilvl w:val="1"/>
          <w:numId w:val="5"/>
        </w:numPr>
        <w:tabs>
          <w:tab w:val="left" w:pos="1669"/>
          <w:tab w:val="left" w:pos="1673"/>
        </w:tabs>
        <w:spacing w:before="151" w:line="235" w:lineRule="auto"/>
        <w:ind w:right="113" w:hanging="203"/>
        <w:jc w:val="both"/>
        <w:rPr>
          <w:color w:val="4F5967"/>
          <w:sz w:val="24"/>
        </w:rPr>
      </w:pPr>
      <w:r>
        <w:rPr>
          <w:color w:val="4F5967"/>
          <w:sz w:val="24"/>
        </w:rPr>
        <w:t>Corner lots shall be provided in a sufficiently larger size than the minimum lot size required by the zoning district in which they are located to provide for the same quality and size of building area as interior lots to accommodate the increased setbacks and yard requirements that apply to corner lots.</w:t>
      </w:r>
    </w:p>
    <w:p w14:paraId="038DB862" w14:textId="77777777" w:rsidR="00E31BCD" w:rsidRDefault="00000000">
      <w:pPr>
        <w:pStyle w:val="ListParagraph"/>
        <w:numPr>
          <w:ilvl w:val="1"/>
          <w:numId w:val="5"/>
        </w:numPr>
        <w:tabs>
          <w:tab w:val="left" w:pos="1671"/>
          <w:tab w:val="left" w:pos="1678"/>
        </w:tabs>
        <w:spacing w:before="149" w:line="235" w:lineRule="auto"/>
        <w:ind w:left="1678" w:right="110" w:hanging="205"/>
        <w:jc w:val="both"/>
        <w:rPr>
          <w:color w:val="4F5967"/>
          <w:sz w:val="24"/>
        </w:rPr>
      </w:pPr>
      <w:r>
        <w:rPr>
          <w:color w:val="4F5967"/>
          <w:sz w:val="24"/>
        </w:rPr>
        <w:t xml:space="preserve">Flag Lots.: The Land Use Authority may, </w:t>
      </w:r>
      <w:proofErr w:type="gramStart"/>
      <w:r>
        <w:rPr>
          <w:color w:val="4F5967"/>
          <w:sz w:val="24"/>
        </w:rPr>
        <w:t>in order to</w:t>
      </w:r>
      <w:proofErr w:type="gramEnd"/>
      <w:r>
        <w:rPr>
          <w:color w:val="4F5967"/>
          <w:sz w:val="24"/>
        </w:rPr>
        <w:t xml:space="preserve"> encourage</w:t>
      </w:r>
      <w:r>
        <w:rPr>
          <w:color w:val="4F5967"/>
          <w:spacing w:val="40"/>
          <w:sz w:val="24"/>
        </w:rPr>
        <w:t xml:space="preserve"> </w:t>
      </w:r>
      <w:r>
        <w:rPr>
          <w:color w:val="4F5967"/>
          <w:sz w:val="24"/>
        </w:rPr>
        <w:t>more efficient</w:t>
      </w:r>
      <w:r>
        <w:rPr>
          <w:color w:val="4F5967"/>
          <w:spacing w:val="40"/>
          <w:sz w:val="24"/>
        </w:rPr>
        <w:t xml:space="preserve"> </w:t>
      </w:r>
      <w:r>
        <w:rPr>
          <w:color w:val="4F5967"/>
          <w:sz w:val="24"/>
        </w:rPr>
        <w:t>use of land, allow flag lots to be developed subject to the following conditions:</w:t>
      </w:r>
    </w:p>
    <w:p w14:paraId="6EE72B31" w14:textId="77777777" w:rsidR="00E31BCD" w:rsidRDefault="00000000">
      <w:pPr>
        <w:pStyle w:val="ListParagraph"/>
        <w:numPr>
          <w:ilvl w:val="2"/>
          <w:numId w:val="5"/>
        </w:numPr>
        <w:tabs>
          <w:tab w:val="left" w:pos="2456"/>
        </w:tabs>
        <w:spacing w:before="151" w:line="235" w:lineRule="auto"/>
        <w:ind w:right="112" w:hanging="202"/>
        <w:jc w:val="both"/>
        <w:rPr>
          <w:sz w:val="24"/>
        </w:rPr>
      </w:pPr>
      <w:r>
        <w:rPr>
          <w:color w:val="4F5967"/>
          <w:sz w:val="24"/>
        </w:rPr>
        <w:t>The staff portion of said lot shall front on</w:t>
      </w:r>
      <w:r>
        <w:rPr>
          <w:color w:val="4F5967"/>
          <w:spacing w:val="-2"/>
          <w:sz w:val="24"/>
        </w:rPr>
        <w:t xml:space="preserve"> </w:t>
      </w:r>
      <w:r>
        <w:rPr>
          <w:color w:val="4F5967"/>
          <w:sz w:val="24"/>
        </w:rPr>
        <w:t>and be contiguous to</w:t>
      </w:r>
      <w:r>
        <w:rPr>
          <w:color w:val="4F5967"/>
          <w:spacing w:val="-1"/>
          <w:sz w:val="24"/>
        </w:rPr>
        <w:t xml:space="preserve"> </w:t>
      </w:r>
      <w:r>
        <w:rPr>
          <w:color w:val="4F5967"/>
          <w:sz w:val="24"/>
        </w:rPr>
        <w:t>a dedicated public street. The minimum width of the staff shall be twenty- five feet (25') and the maximum length shall be one hundred and seventy feet (170').</w:t>
      </w:r>
    </w:p>
    <w:p w14:paraId="3570DB5B" w14:textId="77777777" w:rsidR="00E31BCD" w:rsidRDefault="00000000">
      <w:pPr>
        <w:pStyle w:val="ListParagraph"/>
        <w:numPr>
          <w:ilvl w:val="2"/>
          <w:numId w:val="5"/>
        </w:numPr>
        <w:tabs>
          <w:tab w:val="left" w:pos="2456"/>
        </w:tabs>
        <w:spacing w:before="150" w:line="235" w:lineRule="auto"/>
        <w:ind w:right="113" w:hanging="250"/>
        <w:jc w:val="both"/>
        <w:rPr>
          <w:sz w:val="24"/>
        </w:rPr>
      </w:pPr>
      <w:r>
        <w:rPr>
          <w:color w:val="4F5967"/>
          <w:sz w:val="24"/>
        </w:rPr>
        <w:t>No building or construction, except for driveways, shall be allowed on the staff portion of said flag lot.</w:t>
      </w:r>
    </w:p>
    <w:p w14:paraId="459C02E8" w14:textId="77777777" w:rsidR="00E31BCD" w:rsidRDefault="00000000">
      <w:pPr>
        <w:pStyle w:val="ListParagraph"/>
        <w:numPr>
          <w:ilvl w:val="2"/>
          <w:numId w:val="5"/>
        </w:numPr>
        <w:tabs>
          <w:tab w:val="left" w:pos="2453"/>
          <w:tab w:val="left" w:pos="2456"/>
        </w:tabs>
        <w:spacing w:before="151" w:line="235" w:lineRule="auto"/>
        <w:ind w:right="110" w:hanging="303"/>
        <w:jc w:val="both"/>
        <w:rPr>
          <w:sz w:val="24"/>
        </w:rPr>
      </w:pPr>
      <w:r>
        <w:rPr>
          <w:color w:val="4F5967"/>
          <w:sz w:val="24"/>
        </w:rPr>
        <w:t>The front side of the flag portion of said lots shall be deemed to end, and the flag portion of said lots shall be deemed to</w:t>
      </w:r>
      <w:r>
        <w:rPr>
          <w:color w:val="4F5967"/>
          <w:spacing w:val="-3"/>
          <w:sz w:val="24"/>
        </w:rPr>
        <w:t xml:space="preserve"> </w:t>
      </w:r>
      <w:r>
        <w:rPr>
          <w:color w:val="4F5967"/>
          <w:sz w:val="24"/>
        </w:rPr>
        <w:t>commence at</w:t>
      </w:r>
      <w:r>
        <w:rPr>
          <w:color w:val="4F5967"/>
          <w:spacing w:val="-3"/>
          <w:sz w:val="24"/>
        </w:rPr>
        <w:t xml:space="preserve"> </w:t>
      </w:r>
      <w:r>
        <w:rPr>
          <w:color w:val="4F5967"/>
          <w:sz w:val="24"/>
        </w:rPr>
        <w:t>the extension of</w:t>
      </w:r>
      <w:r>
        <w:rPr>
          <w:color w:val="4F5967"/>
          <w:spacing w:val="-2"/>
          <w:sz w:val="24"/>
        </w:rPr>
        <w:t xml:space="preserve"> </w:t>
      </w:r>
      <w:r>
        <w:rPr>
          <w:color w:val="4F5967"/>
          <w:sz w:val="24"/>
        </w:rPr>
        <w:t xml:space="preserve">the front lot </w:t>
      </w:r>
      <w:r>
        <w:rPr>
          <w:color w:val="4F5967"/>
          <w:spacing w:val="-2"/>
          <w:sz w:val="24"/>
        </w:rPr>
        <w:t>line.</w:t>
      </w:r>
    </w:p>
    <w:p w14:paraId="0D2857C0" w14:textId="77777777" w:rsidR="00E31BCD" w:rsidRDefault="00000000">
      <w:pPr>
        <w:pStyle w:val="ListParagraph"/>
        <w:numPr>
          <w:ilvl w:val="2"/>
          <w:numId w:val="5"/>
        </w:numPr>
        <w:tabs>
          <w:tab w:val="left" w:pos="2455"/>
          <w:tab w:val="left" w:pos="2458"/>
        </w:tabs>
        <w:spacing w:before="150" w:line="235" w:lineRule="auto"/>
        <w:ind w:left="2458" w:right="106" w:hanging="319"/>
        <w:jc w:val="both"/>
        <w:rPr>
          <w:sz w:val="24"/>
        </w:rPr>
      </w:pPr>
      <w:r>
        <w:rPr>
          <w:color w:val="4F5967"/>
          <w:sz w:val="24"/>
        </w:rPr>
        <w:t>All lot size and setback</w:t>
      </w:r>
      <w:r>
        <w:rPr>
          <w:color w:val="4F5967"/>
          <w:spacing w:val="33"/>
          <w:sz w:val="24"/>
        </w:rPr>
        <w:t xml:space="preserve"> </w:t>
      </w:r>
      <w:r>
        <w:rPr>
          <w:color w:val="4F5967"/>
          <w:sz w:val="24"/>
        </w:rPr>
        <w:t>requirements</w:t>
      </w:r>
      <w:r>
        <w:rPr>
          <w:color w:val="4F5967"/>
          <w:spacing w:val="40"/>
          <w:sz w:val="24"/>
        </w:rPr>
        <w:t xml:space="preserve"> </w:t>
      </w:r>
      <w:r>
        <w:rPr>
          <w:color w:val="4F5967"/>
          <w:sz w:val="24"/>
        </w:rPr>
        <w:t>shall be the same as may be required by the</w:t>
      </w:r>
      <w:r>
        <w:rPr>
          <w:color w:val="4F5967"/>
          <w:spacing w:val="-4"/>
          <w:sz w:val="24"/>
        </w:rPr>
        <w:t xml:space="preserve"> </w:t>
      </w:r>
      <w:r>
        <w:rPr>
          <w:color w:val="4F5967"/>
          <w:sz w:val="24"/>
        </w:rPr>
        <w:t>zone</w:t>
      </w:r>
      <w:r>
        <w:rPr>
          <w:color w:val="4F5967"/>
          <w:spacing w:val="-3"/>
          <w:sz w:val="24"/>
        </w:rPr>
        <w:t xml:space="preserve"> </w:t>
      </w:r>
      <w:r>
        <w:rPr>
          <w:color w:val="4F5967"/>
          <w:sz w:val="24"/>
        </w:rPr>
        <w:t>in</w:t>
      </w:r>
      <w:r>
        <w:rPr>
          <w:color w:val="4F5967"/>
          <w:spacing w:val="-10"/>
          <w:sz w:val="24"/>
        </w:rPr>
        <w:t xml:space="preserve"> </w:t>
      </w:r>
      <w:r>
        <w:rPr>
          <w:color w:val="4F5967"/>
          <w:sz w:val="24"/>
        </w:rPr>
        <w:t>which the lot</w:t>
      </w:r>
      <w:r>
        <w:rPr>
          <w:color w:val="4F5967"/>
          <w:spacing w:val="-3"/>
          <w:sz w:val="24"/>
        </w:rPr>
        <w:t xml:space="preserve"> </w:t>
      </w:r>
      <w:r>
        <w:rPr>
          <w:color w:val="4F5967"/>
          <w:sz w:val="24"/>
        </w:rPr>
        <w:t>is</w:t>
      </w:r>
      <w:r>
        <w:rPr>
          <w:color w:val="4F5967"/>
          <w:spacing w:val="-7"/>
          <w:sz w:val="24"/>
        </w:rPr>
        <w:t xml:space="preserve"> </w:t>
      </w:r>
      <w:r>
        <w:rPr>
          <w:color w:val="4F5967"/>
          <w:sz w:val="24"/>
        </w:rPr>
        <w:t>located. The staff portion of</w:t>
      </w:r>
      <w:r>
        <w:rPr>
          <w:color w:val="4F5967"/>
          <w:spacing w:val="-5"/>
          <w:sz w:val="24"/>
        </w:rPr>
        <w:t xml:space="preserve"> </w:t>
      </w:r>
      <w:r>
        <w:rPr>
          <w:color w:val="4F5967"/>
          <w:sz w:val="24"/>
        </w:rPr>
        <w:t>the</w:t>
      </w:r>
      <w:r>
        <w:rPr>
          <w:color w:val="4F5967"/>
          <w:spacing w:val="-3"/>
          <w:sz w:val="24"/>
        </w:rPr>
        <w:t xml:space="preserve"> </w:t>
      </w:r>
      <w:r>
        <w:rPr>
          <w:color w:val="4F5967"/>
          <w:sz w:val="24"/>
        </w:rPr>
        <w:t>lot shall</w:t>
      </w:r>
      <w:r>
        <w:rPr>
          <w:color w:val="4F5967"/>
          <w:spacing w:val="-2"/>
          <w:sz w:val="24"/>
        </w:rPr>
        <w:t xml:space="preserve"> </w:t>
      </w:r>
      <w:r>
        <w:rPr>
          <w:color w:val="4F5967"/>
          <w:sz w:val="24"/>
        </w:rPr>
        <w:t>not</w:t>
      </w:r>
      <w:r>
        <w:rPr>
          <w:color w:val="4F5967"/>
          <w:spacing w:val="-1"/>
          <w:sz w:val="24"/>
        </w:rPr>
        <w:t xml:space="preserve"> </w:t>
      </w:r>
      <w:r>
        <w:rPr>
          <w:color w:val="4F5967"/>
          <w:sz w:val="24"/>
        </w:rPr>
        <w:t>be used to calculate</w:t>
      </w:r>
      <w:r>
        <w:rPr>
          <w:color w:val="4F5967"/>
          <w:spacing w:val="40"/>
          <w:sz w:val="24"/>
        </w:rPr>
        <w:t xml:space="preserve"> </w:t>
      </w:r>
      <w:r>
        <w:rPr>
          <w:color w:val="4F5967"/>
          <w:sz w:val="24"/>
        </w:rPr>
        <w:t>the minimum lot size. Setbacks</w:t>
      </w:r>
      <w:r>
        <w:rPr>
          <w:color w:val="4F5967"/>
          <w:spacing w:val="40"/>
          <w:sz w:val="24"/>
        </w:rPr>
        <w:t xml:space="preserve"> </w:t>
      </w:r>
      <w:r>
        <w:rPr>
          <w:color w:val="4F5967"/>
          <w:sz w:val="24"/>
        </w:rPr>
        <w:t xml:space="preserve">shall be shown on the </w:t>
      </w:r>
      <w:proofErr w:type="gramStart"/>
      <w:r>
        <w:rPr>
          <w:color w:val="4F5967"/>
          <w:sz w:val="24"/>
        </w:rPr>
        <w:t>plat</w:t>
      </w:r>
      <w:proofErr w:type="gramEnd"/>
      <w:r>
        <w:rPr>
          <w:color w:val="4F5967"/>
          <w:sz w:val="24"/>
        </w:rPr>
        <w:t xml:space="preserve"> and approved by the Land Use Authority.</w:t>
      </w:r>
    </w:p>
    <w:p w14:paraId="5FBB0F94" w14:textId="77777777" w:rsidR="00E31BCD" w:rsidRDefault="00000000">
      <w:pPr>
        <w:pStyle w:val="ListParagraph"/>
        <w:numPr>
          <w:ilvl w:val="2"/>
          <w:numId w:val="5"/>
        </w:numPr>
        <w:tabs>
          <w:tab w:val="left" w:pos="2456"/>
        </w:tabs>
        <w:spacing w:before="153" w:line="235" w:lineRule="auto"/>
        <w:ind w:right="108" w:hanging="266"/>
        <w:jc w:val="both"/>
        <w:rPr>
          <w:sz w:val="24"/>
        </w:rPr>
      </w:pPr>
      <w:r>
        <w:rPr>
          <w:color w:val="4F5967"/>
          <w:sz w:val="24"/>
        </w:rPr>
        <w:t>No more than two</w:t>
      </w:r>
      <w:r>
        <w:rPr>
          <w:color w:val="4F5967"/>
          <w:spacing w:val="-1"/>
          <w:sz w:val="24"/>
        </w:rPr>
        <w:t xml:space="preserve"> </w:t>
      </w:r>
      <w:r>
        <w:rPr>
          <w:color w:val="4F5967"/>
          <w:sz w:val="24"/>
        </w:rPr>
        <w:t>(2)</w:t>
      </w:r>
      <w:r>
        <w:rPr>
          <w:color w:val="4F5967"/>
          <w:spacing w:val="-5"/>
          <w:sz w:val="24"/>
        </w:rPr>
        <w:t xml:space="preserve"> </w:t>
      </w:r>
      <w:r>
        <w:rPr>
          <w:color w:val="4F5967"/>
          <w:sz w:val="24"/>
        </w:rPr>
        <w:t>flag</w:t>
      </w:r>
      <w:r>
        <w:rPr>
          <w:color w:val="4F5967"/>
          <w:spacing w:val="-5"/>
          <w:sz w:val="24"/>
        </w:rPr>
        <w:t xml:space="preserve"> </w:t>
      </w:r>
      <w:r>
        <w:rPr>
          <w:color w:val="4F5967"/>
          <w:sz w:val="24"/>
        </w:rPr>
        <w:t>lots</w:t>
      </w:r>
      <w:r>
        <w:rPr>
          <w:color w:val="4F5967"/>
          <w:spacing w:val="-1"/>
          <w:sz w:val="24"/>
        </w:rPr>
        <w:t xml:space="preserve"> </w:t>
      </w:r>
      <w:r>
        <w:rPr>
          <w:color w:val="4F5967"/>
          <w:sz w:val="24"/>
        </w:rPr>
        <w:t>or four (4)</w:t>
      </w:r>
      <w:r>
        <w:rPr>
          <w:color w:val="4F5967"/>
          <w:spacing w:val="-5"/>
          <w:sz w:val="24"/>
        </w:rPr>
        <w:t xml:space="preserve"> </w:t>
      </w:r>
      <w:r>
        <w:rPr>
          <w:color w:val="4F5967"/>
          <w:sz w:val="24"/>
        </w:rPr>
        <w:t>dwelling units may be served by</w:t>
      </w:r>
      <w:r>
        <w:rPr>
          <w:color w:val="4F5967"/>
          <w:spacing w:val="-1"/>
          <w:sz w:val="24"/>
        </w:rPr>
        <w:t xml:space="preserve"> </w:t>
      </w:r>
      <w:r>
        <w:rPr>
          <w:color w:val="4F5967"/>
          <w:sz w:val="24"/>
        </w:rPr>
        <w:t>one</w:t>
      </w:r>
      <w:r>
        <w:rPr>
          <w:color w:val="4F5967"/>
          <w:spacing w:val="-1"/>
          <w:sz w:val="24"/>
        </w:rPr>
        <w:t xml:space="preserve"> </w:t>
      </w:r>
      <w:proofErr w:type="gramStart"/>
      <w:r>
        <w:rPr>
          <w:color w:val="4F5967"/>
          <w:sz w:val="24"/>
        </w:rPr>
        <w:t>25- foot wide</w:t>
      </w:r>
      <w:proofErr w:type="gramEnd"/>
      <w:r>
        <w:rPr>
          <w:color w:val="4F5967"/>
          <w:sz w:val="24"/>
        </w:rPr>
        <w:t xml:space="preserve"> staff.</w:t>
      </w:r>
    </w:p>
    <w:p w14:paraId="26518EC3" w14:textId="77777777" w:rsidR="00E31BCD" w:rsidRDefault="00000000">
      <w:pPr>
        <w:pStyle w:val="ListParagraph"/>
        <w:numPr>
          <w:ilvl w:val="2"/>
          <w:numId w:val="5"/>
        </w:numPr>
        <w:tabs>
          <w:tab w:val="left" w:pos="2454"/>
          <w:tab w:val="left" w:pos="2456"/>
        </w:tabs>
        <w:spacing w:before="151" w:line="235" w:lineRule="auto"/>
        <w:ind w:right="112" w:hanging="319"/>
        <w:jc w:val="both"/>
        <w:rPr>
          <w:sz w:val="24"/>
        </w:rPr>
      </w:pPr>
      <w:r>
        <w:rPr>
          <w:color w:val="4F5967"/>
          <w:sz w:val="24"/>
        </w:rPr>
        <w:t xml:space="preserve">The maximum number of </w:t>
      </w:r>
      <w:proofErr w:type="gramStart"/>
      <w:r>
        <w:rPr>
          <w:color w:val="4F5967"/>
          <w:sz w:val="24"/>
        </w:rPr>
        <w:t>flag</w:t>
      </w:r>
      <w:proofErr w:type="gramEnd"/>
      <w:r>
        <w:rPr>
          <w:color w:val="4F5967"/>
          <w:sz w:val="24"/>
        </w:rPr>
        <w:t xml:space="preserve"> lots in the development shall not be more than ten percent (10%) of the total number of lots within the proposed development.</w:t>
      </w:r>
    </w:p>
    <w:p w14:paraId="21DE9B32" w14:textId="77777777" w:rsidR="00E31BCD" w:rsidRDefault="00E31BCD">
      <w:pPr>
        <w:pStyle w:val="BodyText"/>
        <w:spacing w:before="160"/>
        <w:rPr>
          <w:sz w:val="24"/>
        </w:rPr>
      </w:pPr>
    </w:p>
    <w:p w14:paraId="73F48429" w14:textId="77777777" w:rsidR="00E31BCD" w:rsidRDefault="00000000">
      <w:pPr>
        <w:pStyle w:val="ListParagraph"/>
        <w:numPr>
          <w:ilvl w:val="0"/>
          <w:numId w:val="5"/>
        </w:numPr>
        <w:tabs>
          <w:tab w:val="left" w:pos="890"/>
        </w:tabs>
        <w:ind w:left="890" w:hanging="279"/>
        <w:rPr>
          <w:b/>
          <w:sz w:val="23"/>
        </w:rPr>
      </w:pPr>
      <w:r>
        <w:rPr>
          <w:b/>
          <w:color w:val="4F5967"/>
          <w:w w:val="105"/>
          <w:sz w:val="23"/>
        </w:rPr>
        <w:t>Street</w:t>
      </w:r>
      <w:r>
        <w:rPr>
          <w:b/>
          <w:color w:val="4F5967"/>
          <w:spacing w:val="-8"/>
          <w:w w:val="105"/>
          <w:sz w:val="23"/>
        </w:rPr>
        <w:t xml:space="preserve"> </w:t>
      </w:r>
      <w:r>
        <w:rPr>
          <w:b/>
          <w:color w:val="4F5967"/>
          <w:w w:val="105"/>
          <w:sz w:val="23"/>
        </w:rPr>
        <w:t xml:space="preserve">Layout </w:t>
      </w:r>
      <w:r>
        <w:rPr>
          <w:b/>
          <w:color w:val="4F5967"/>
          <w:spacing w:val="-2"/>
          <w:w w:val="105"/>
          <w:sz w:val="23"/>
        </w:rPr>
        <w:t>Standards:</w:t>
      </w:r>
    </w:p>
    <w:p w14:paraId="067EFF2D" w14:textId="77777777" w:rsidR="00E31BCD" w:rsidRDefault="00000000">
      <w:pPr>
        <w:pStyle w:val="ListParagraph"/>
        <w:numPr>
          <w:ilvl w:val="1"/>
          <w:numId w:val="5"/>
        </w:numPr>
        <w:tabs>
          <w:tab w:val="left" w:pos="1671"/>
          <w:tab w:val="left" w:pos="1673"/>
        </w:tabs>
        <w:spacing w:before="149" w:line="235" w:lineRule="auto"/>
        <w:ind w:right="112"/>
        <w:jc w:val="both"/>
        <w:rPr>
          <w:color w:val="4F5967"/>
          <w:sz w:val="24"/>
        </w:rPr>
      </w:pPr>
      <w:r>
        <w:rPr>
          <w:color w:val="4F5967"/>
          <w:sz w:val="24"/>
        </w:rPr>
        <w:t>Subdividers shall locate streets within the subdivision so that the streets connect with existing public streets and shall meet the provisions of the City's adopted master street plan</w:t>
      </w:r>
      <w:r>
        <w:rPr>
          <w:color w:val="4F5967"/>
          <w:spacing w:val="-1"/>
          <w:sz w:val="24"/>
        </w:rPr>
        <w:t xml:space="preserve"> </w:t>
      </w:r>
      <w:r>
        <w:rPr>
          <w:color w:val="4F5967"/>
          <w:sz w:val="24"/>
        </w:rPr>
        <w:t>and/or the transportation</w:t>
      </w:r>
      <w:r>
        <w:rPr>
          <w:color w:val="4F5967"/>
          <w:spacing w:val="-7"/>
          <w:sz w:val="24"/>
        </w:rPr>
        <w:t xml:space="preserve"> </w:t>
      </w:r>
      <w:r>
        <w:rPr>
          <w:color w:val="4F5967"/>
          <w:sz w:val="24"/>
        </w:rPr>
        <w:t>section of</w:t>
      </w:r>
      <w:r>
        <w:rPr>
          <w:color w:val="4F5967"/>
          <w:spacing w:val="-2"/>
          <w:sz w:val="24"/>
        </w:rPr>
        <w:t xml:space="preserve"> </w:t>
      </w:r>
      <w:r>
        <w:rPr>
          <w:color w:val="4F5967"/>
          <w:sz w:val="24"/>
        </w:rPr>
        <w:t xml:space="preserve">the General Plan. Those streets which have not been designated on the master street plan shall be as required by the Land Use </w:t>
      </w:r>
      <w:r>
        <w:rPr>
          <w:color w:val="4F5967"/>
          <w:spacing w:val="-2"/>
          <w:sz w:val="24"/>
        </w:rPr>
        <w:t>Authority.</w:t>
      </w:r>
    </w:p>
    <w:p w14:paraId="51101293" w14:textId="77777777" w:rsidR="00E31BCD" w:rsidRDefault="00000000">
      <w:pPr>
        <w:pStyle w:val="ListParagraph"/>
        <w:numPr>
          <w:ilvl w:val="1"/>
          <w:numId w:val="5"/>
        </w:numPr>
        <w:tabs>
          <w:tab w:val="left" w:pos="1672"/>
          <w:tab w:val="left" w:pos="1675"/>
        </w:tabs>
        <w:spacing w:before="152" w:line="235" w:lineRule="auto"/>
        <w:ind w:left="1675" w:right="115" w:hanging="286"/>
        <w:jc w:val="both"/>
        <w:rPr>
          <w:color w:val="4F5967"/>
          <w:sz w:val="24"/>
        </w:rPr>
      </w:pPr>
      <w:r>
        <w:rPr>
          <w:color w:val="4F5967"/>
          <w:sz w:val="24"/>
        </w:rPr>
        <w:t>The arrangement of</w:t>
      </w:r>
      <w:r>
        <w:rPr>
          <w:color w:val="4F5967"/>
          <w:spacing w:val="-4"/>
          <w:sz w:val="24"/>
        </w:rPr>
        <w:t xml:space="preserve"> </w:t>
      </w:r>
      <w:r>
        <w:rPr>
          <w:color w:val="4F5967"/>
          <w:sz w:val="24"/>
        </w:rPr>
        <w:t>streets in</w:t>
      </w:r>
      <w:r>
        <w:rPr>
          <w:color w:val="4F5967"/>
          <w:spacing w:val="-5"/>
          <w:sz w:val="24"/>
        </w:rPr>
        <w:t xml:space="preserve"> </w:t>
      </w:r>
      <w:r>
        <w:rPr>
          <w:color w:val="4F5967"/>
          <w:sz w:val="24"/>
        </w:rPr>
        <w:t>new subdivisions shall make provision for</w:t>
      </w:r>
      <w:r>
        <w:rPr>
          <w:color w:val="4F5967"/>
          <w:spacing w:val="-1"/>
          <w:sz w:val="24"/>
        </w:rPr>
        <w:t xml:space="preserve"> </w:t>
      </w:r>
      <w:r>
        <w:rPr>
          <w:color w:val="4F5967"/>
          <w:sz w:val="24"/>
        </w:rPr>
        <w:t>the</w:t>
      </w:r>
      <w:r>
        <w:rPr>
          <w:color w:val="4F5967"/>
          <w:spacing w:val="-4"/>
          <w:sz w:val="24"/>
        </w:rPr>
        <w:t xml:space="preserve"> </w:t>
      </w:r>
      <w:r>
        <w:rPr>
          <w:color w:val="4F5967"/>
          <w:sz w:val="24"/>
        </w:rPr>
        <w:t>continuation of the existing streets in adjoining areas and shall provide access to un- subdivided adjoining areas insofar as such continuation</w:t>
      </w:r>
      <w:r>
        <w:rPr>
          <w:color w:val="4F5967"/>
          <w:spacing w:val="38"/>
          <w:sz w:val="24"/>
        </w:rPr>
        <w:t xml:space="preserve"> </w:t>
      </w:r>
      <w:r>
        <w:rPr>
          <w:color w:val="4F5967"/>
          <w:sz w:val="24"/>
        </w:rPr>
        <w:t>or access shall be deemed necessary</w:t>
      </w:r>
      <w:r>
        <w:rPr>
          <w:color w:val="4F5967"/>
          <w:spacing w:val="40"/>
          <w:sz w:val="24"/>
        </w:rPr>
        <w:t xml:space="preserve"> </w:t>
      </w:r>
      <w:r>
        <w:rPr>
          <w:color w:val="4F5967"/>
          <w:sz w:val="24"/>
        </w:rPr>
        <w:t>by the Land Use Authority.</w:t>
      </w:r>
    </w:p>
    <w:p w14:paraId="70A57834" w14:textId="77777777" w:rsidR="00E31BCD" w:rsidRDefault="00000000">
      <w:pPr>
        <w:pStyle w:val="ListParagraph"/>
        <w:numPr>
          <w:ilvl w:val="1"/>
          <w:numId w:val="5"/>
        </w:numPr>
        <w:tabs>
          <w:tab w:val="left" w:pos="1670"/>
          <w:tab w:val="left" w:pos="1672"/>
        </w:tabs>
        <w:spacing w:before="146" w:line="237" w:lineRule="auto"/>
        <w:ind w:left="1672" w:right="124" w:hanging="268"/>
        <w:jc w:val="both"/>
        <w:rPr>
          <w:color w:val="4F5967"/>
          <w:sz w:val="24"/>
        </w:rPr>
      </w:pPr>
      <w:r>
        <w:rPr>
          <w:color w:val="4F5967"/>
          <w:sz w:val="24"/>
        </w:rPr>
        <w:t>Streets shall</w:t>
      </w:r>
      <w:r>
        <w:rPr>
          <w:color w:val="4F5967"/>
          <w:spacing w:val="-1"/>
          <w:sz w:val="24"/>
        </w:rPr>
        <w:t xml:space="preserve"> </w:t>
      </w:r>
      <w:r>
        <w:rPr>
          <w:color w:val="4F5967"/>
          <w:sz w:val="24"/>
        </w:rPr>
        <w:t>intersect with</w:t>
      </w:r>
      <w:r>
        <w:rPr>
          <w:color w:val="4F5967"/>
          <w:spacing w:val="-1"/>
          <w:sz w:val="24"/>
        </w:rPr>
        <w:t xml:space="preserve"> </w:t>
      </w:r>
      <w:r>
        <w:rPr>
          <w:color w:val="4F5967"/>
          <w:sz w:val="24"/>
        </w:rPr>
        <w:t>each</w:t>
      </w:r>
      <w:r>
        <w:rPr>
          <w:color w:val="4F5967"/>
          <w:spacing w:val="-3"/>
          <w:sz w:val="24"/>
        </w:rPr>
        <w:t xml:space="preserve"> </w:t>
      </w:r>
      <w:r>
        <w:rPr>
          <w:color w:val="4F5967"/>
          <w:sz w:val="24"/>
        </w:rPr>
        <w:t>other with</w:t>
      </w:r>
      <w:r>
        <w:rPr>
          <w:color w:val="4F5967"/>
          <w:spacing w:val="-1"/>
          <w:sz w:val="24"/>
        </w:rPr>
        <w:t xml:space="preserve"> </w:t>
      </w:r>
      <w:r>
        <w:rPr>
          <w:color w:val="4F5967"/>
          <w:sz w:val="24"/>
        </w:rPr>
        <w:t>a</w:t>
      </w:r>
      <w:r>
        <w:rPr>
          <w:color w:val="4F5967"/>
          <w:spacing w:val="-5"/>
          <w:sz w:val="24"/>
        </w:rPr>
        <w:t xml:space="preserve"> </w:t>
      </w:r>
      <w:r>
        <w:rPr>
          <w:color w:val="4F5967"/>
          <w:sz w:val="24"/>
        </w:rPr>
        <w:t>right</w:t>
      </w:r>
      <w:r>
        <w:rPr>
          <w:color w:val="4F5967"/>
          <w:spacing w:val="-1"/>
          <w:sz w:val="24"/>
        </w:rPr>
        <w:t xml:space="preserve"> </w:t>
      </w:r>
      <w:r>
        <w:rPr>
          <w:color w:val="4F5967"/>
          <w:sz w:val="24"/>
        </w:rPr>
        <w:t>of</w:t>
      </w:r>
      <w:r>
        <w:rPr>
          <w:color w:val="4F5967"/>
          <w:spacing w:val="-6"/>
          <w:sz w:val="24"/>
        </w:rPr>
        <w:t xml:space="preserve"> </w:t>
      </w:r>
      <w:r>
        <w:rPr>
          <w:color w:val="4F5967"/>
          <w:sz w:val="24"/>
        </w:rPr>
        <w:t>way radius</w:t>
      </w:r>
      <w:r>
        <w:rPr>
          <w:color w:val="4F5967"/>
          <w:spacing w:val="-1"/>
          <w:sz w:val="24"/>
        </w:rPr>
        <w:t xml:space="preserve"> </w:t>
      </w:r>
      <w:r>
        <w:rPr>
          <w:color w:val="4F5967"/>
          <w:sz w:val="24"/>
        </w:rPr>
        <w:t>comer of</w:t>
      </w:r>
      <w:r>
        <w:rPr>
          <w:color w:val="4F5967"/>
          <w:spacing w:val="-4"/>
          <w:sz w:val="24"/>
        </w:rPr>
        <w:t xml:space="preserve"> </w:t>
      </w:r>
      <w:r>
        <w:rPr>
          <w:color w:val="4F5967"/>
          <w:sz w:val="24"/>
        </w:rPr>
        <w:t>at</w:t>
      </w:r>
      <w:r>
        <w:rPr>
          <w:color w:val="4F5967"/>
          <w:spacing w:val="-5"/>
          <w:sz w:val="24"/>
        </w:rPr>
        <w:t xml:space="preserve"> </w:t>
      </w:r>
      <w:r>
        <w:rPr>
          <w:color w:val="4F5967"/>
          <w:sz w:val="24"/>
        </w:rPr>
        <w:t>least thirteen feet (13').</w:t>
      </w:r>
    </w:p>
    <w:p w14:paraId="170144D3" w14:textId="77777777" w:rsidR="00E31BCD" w:rsidRDefault="00000000">
      <w:pPr>
        <w:pStyle w:val="ListParagraph"/>
        <w:numPr>
          <w:ilvl w:val="1"/>
          <w:numId w:val="5"/>
        </w:numPr>
        <w:tabs>
          <w:tab w:val="left" w:pos="1675"/>
        </w:tabs>
        <w:spacing w:before="145" w:line="237" w:lineRule="auto"/>
        <w:ind w:left="1675" w:right="114" w:hanging="283"/>
        <w:jc w:val="both"/>
        <w:rPr>
          <w:color w:val="4F5967"/>
          <w:sz w:val="24"/>
        </w:rPr>
      </w:pPr>
      <w:r>
        <w:rPr>
          <w:color w:val="4F5967"/>
          <w:sz w:val="24"/>
        </w:rPr>
        <w:t xml:space="preserve">Minor streets shall approach the arterial or collector streets at an angle of not less than </w:t>
      </w:r>
      <w:proofErr w:type="gramStart"/>
      <w:r>
        <w:rPr>
          <w:color w:val="4F5967"/>
          <w:sz w:val="24"/>
        </w:rPr>
        <w:t>eighty five</w:t>
      </w:r>
      <w:proofErr w:type="gramEnd"/>
      <w:r>
        <w:rPr>
          <w:color w:val="4F5967"/>
          <w:sz w:val="24"/>
        </w:rPr>
        <w:t xml:space="preserve"> degrees (85°).</w:t>
      </w:r>
    </w:p>
    <w:p w14:paraId="26BA15B7" w14:textId="77777777" w:rsidR="00E31BCD" w:rsidRDefault="00E31BCD">
      <w:pPr>
        <w:spacing w:line="237" w:lineRule="auto"/>
        <w:jc w:val="both"/>
        <w:rPr>
          <w:sz w:val="24"/>
        </w:rPr>
        <w:sectPr w:rsidR="00E31BCD">
          <w:pgSz w:w="12240" w:h="15840"/>
          <w:pgMar w:top="440" w:right="520" w:bottom="460" w:left="460" w:header="255" w:footer="263" w:gutter="0"/>
          <w:cols w:space="720"/>
        </w:sectPr>
      </w:pPr>
    </w:p>
    <w:p w14:paraId="4BDFD6C3" w14:textId="77777777" w:rsidR="00E31BCD" w:rsidRDefault="00000000">
      <w:pPr>
        <w:pStyle w:val="ListParagraph"/>
        <w:numPr>
          <w:ilvl w:val="1"/>
          <w:numId w:val="5"/>
        </w:numPr>
        <w:tabs>
          <w:tab w:val="left" w:pos="1670"/>
          <w:tab w:val="left" w:pos="1673"/>
        </w:tabs>
        <w:spacing w:before="156" w:line="244" w:lineRule="auto"/>
        <w:ind w:right="108"/>
        <w:jc w:val="both"/>
        <w:rPr>
          <w:color w:val="4F5967"/>
          <w:sz w:val="23"/>
        </w:rPr>
      </w:pPr>
      <w:r>
        <w:rPr>
          <w:color w:val="4F5967"/>
          <w:w w:val="105"/>
          <w:sz w:val="23"/>
        </w:rPr>
        <w:lastRenderedPageBreak/>
        <w:t>Cul-de-sacs shall</w:t>
      </w:r>
      <w:r>
        <w:rPr>
          <w:color w:val="4F5967"/>
          <w:spacing w:val="-4"/>
          <w:w w:val="105"/>
          <w:sz w:val="23"/>
        </w:rPr>
        <w:t xml:space="preserve"> </w:t>
      </w:r>
      <w:r>
        <w:rPr>
          <w:color w:val="4F5967"/>
          <w:w w:val="105"/>
          <w:sz w:val="23"/>
        </w:rPr>
        <w:t>be</w:t>
      </w:r>
      <w:r>
        <w:rPr>
          <w:color w:val="4F5967"/>
          <w:spacing w:val="-3"/>
          <w:w w:val="105"/>
          <w:sz w:val="23"/>
        </w:rPr>
        <w:t xml:space="preserve"> </w:t>
      </w:r>
      <w:r>
        <w:rPr>
          <w:color w:val="4F5967"/>
          <w:w w:val="105"/>
          <w:sz w:val="23"/>
        </w:rPr>
        <w:t>allowed at</w:t>
      </w:r>
      <w:r>
        <w:rPr>
          <w:color w:val="4F5967"/>
          <w:spacing w:val="-10"/>
          <w:w w:val="105"/>
          <w:sz w:val="23"/>
        </w:rPr>
        <w:t xml:space="preserve"> </w:t>
      </w:r>
      <w:r>
        <w:rPr>
          <w:color w:val="4F5967"/>
          <w:w w:val="105"/>
          <w:sz w:val="23"/>
        </w:rPr>
        <w:t>the</w:t>
      </w:r>
      <w:r>
        <w:rPr>
          <w:color w:val="4F5967"/>
          <w:spacing w:val="-2"/>
          <w:w w:val="105"/>
          <w:sz w:val="23"/>
        </w:rPr>
        <w:t xml:space="preserve"> </w:t>
      </w:r>
      <w:r>
        <w:rPr>
          <w:color w:val="4F5967"/>
          <w:w w:val="105"/>
          <w:sz w:val="23"/>
        </w:rPr>
        <w:t>discretion of</w:t>
      </w:r>
      <w:r>
        <w:rPr>
          <w:color w:val="4F5967"/>
          <w:spacing w:val="-4"/>
          <w:w w:val="105"/>
          <w:sz w:val="23"/>
        </w:rPr>
        <w:t xml:space="preserve"> </w:t>
      </w:r>
      <w:r>
        <w:rPr>
          <w:color w:val="4F5967"/>
          <w:w w:val="105"/>
          <w:sz w:val="23"/>
        </w:rPr>
        <w:t>the</w:t>
      </w:r>
      <w:r>
        <w:rPr>
          <w:color w:val="4F5967"/>
          <w:spacing w:val="-6"/>
          <w:w w:val="105"/>
          <w:sz w:val="23"/>
        </w:rPr>
        <w:t xml:space="preserve"> </w:t>
      </w:r>
      <w:r>
        <w:rPr>
          <w:color w:val="4F5967"/>
          <w:w w:val="105"/>
          <w:sz w:val="23"/>
        </w:rPr>
        <w:t>Land Use</w:t>
      </w:r>
      <w:r>
        <w:rPr>
          <w:color w:val="4F5967"/>
          <w:spacing w:val="-2"/>
          <w:w w:val="105"/>
          <w:sz w:val="23"/>
        </w:rPr>
        <w:t xml:space="preserve"> </w:t>
      </w:r>
      <w:r>
        <w:rPr>
          <w:color w:val="4F5967"/>
          <w:w w:val="105"/>
          <w:sz w:val="23"/>
        </w:rPr>
        <w:t>Authority. In</w:t>
      </w:r>
      <w:r>
        <w:rPr>
          <w:color w:val="4F5967"/>
          <w:spacing w:val="-10"/>
          <w:w w:val="105"/>
          <w:sz w:val="23"/>
        </w:rPr>
        <w:t xml:space="preserve"> </w:t>
      </w:r>
      <w:r>
        <w:rPr>
          <w:color w:val="4F5967"/>
          <w:w w:val="105"/>
          <w:sz w:val="23"/>
        </w:rPr>
        <w:t>no</w:t>
      </w:r>
      <w:r>
        <w:rPr>
          <w:color w:val="4F5967"/>
          <w:spacing w:val="-9"/>
          <w:w w:val="105"/>
          <w:sz w:val="23"/>
        </w:rPr>
        <w:t xml:space="preserve"> </w:t>
      </w:r>
      <w:r>
        <w:rPr>
          <w:color w:val="4F5967"/>
          <w:w w:val="105"/>
          <w:sz w:val="23"/>
        </w:rPr>
        <w:t>case</w:t>
      </w:r>
      <w:r>
        <w:rPr>
          <w:color w:val="4F5967"/>
          <w:spacing w:val="-2"/>
          <w:w w:val="105"/>
          <w:sz w:val="23"/>
        </w:rPr>
        <w:t xml:space="preserve"> </w:t>
      </w:r>
      <w:r>
        <w:rPr>
          <w:color w:val="4F5967"/>
          <w:w w:val="105"/>
          <w:sz w:val="23"/>
        </w:rPr>
        <w:t>shall cul-de-sacs exceed a maximum length of five hundred feet (500') measured from the intersecting right of way line to the center of the cul-de-sac. All cul-de-sacs shall have a minimum radius of one hundred feet (100'). However, the Land Use Authority may require</w:t>
      </w:r>
      <w:r>
        <w:rPr>
          <w:color w:val="4F5967"/>
          <w:spacing w:val="-2"/>
          <w:w w:val="105"/>
          <w:sz w:val="23"/>
        </w:rPr>
        <w:t xml:space="preserve"> </w:t>
      </w:r>
      <w:r>
        <w:rPr>
          <w:color w:val="4F5967"/>
          <w:w w:val="105"/>
          <w:sz w:val="23"/>
        </w:rPr>
        <w:t>upon the</w:t>
      </w:r>
      <w:r>
        <w:rPr>
          <w:color w:val="4F5967"/>
          <w:spacing w:val="-1"/>
          <w:w w:val="105"/>
          <w:sz w:val="23"/>
        </w:rPr>
        <w:t xml:space="preserve"> </w:t>
      </w:r>
      <w:r>
        <w:rPr>
          <w:color w:val="4F5967"/>
          <w:w w:val="105"/>
          <w:sz w:val="23"/>
        </w:rPr>
        <w:t>recommendation</w:t>
      </w:r>
      <w:r>
        <w:rPr>
          <w:color w:val="4F5967"/>
          <w:spacing w:val="-14"/>
          <w:w w:val="105"/>
          <w:sz w:val="23"/>
        </w:rPr>
        <w:t xml:space="preserve"> </w:t>
      </w:r>
      <w:r>
        <w:rPr>
          <w:color w:val="4F5967"/>
          <w:w w:val="105"/>
          <w:sz w:val="23"/>
        </w:rPr>
        <w:t>of</w:t>
      </w:r>
      <w:r>
        <w:rPr>
          <w:color w:val="4F5967"/>
          <w:spacing w:val="-2"/>
          <w:w w:val="105"/>
          <w:sz w:val="23"/>
        </w:rPr>
        <w:t xml:space="preserve"> </w:t>
      </w:r>
      <w:r>
        <w:rPr>
          <w:color w:val="4F5967"/>
          <w:w w:val="105"/>
          <w:sz w:val="23"/>
        </w:rPr>
        <w:t>the</w:t>
      </w:r>
      <w:r>
        <w:rPr>
          <w:color w:val="4F5967"/>
          <w:spacing w:val="-3"/>
          <w:w w:val="105"/>
          <w:sz w:val="23"/>
        </w:rPr>
        <w:t xml:space="preserve"> </w:t>
      </w:r>
      <w:r>
        <w:rPr>
          <w:color w:val="4F5967"/>
          <w:w w:val="105"/>
          <w:sz w:val="23"/>
        </w:rPr>
        <w:t>City's Engineer cul-de-sacs be</w:t>
      </w:r>
      <w:r>
        <w:rPr>
          <w:color w:val="4F5967"/>
          <w:spacing w:val="-7"/>
          <w:w w:val="105"/>
          <w:sz w:val="23"/>
        </w:rPr>
        <w:t xml:space="preserve"> </w:t>
      </w:r>
      <w:r>
        <w:rPr>
          <w:color w:val="4F5967"/>
          <w:w w:val="105"/>
          <w:sz w:val="23"/>
        </w:rPr>
        <w:t xml:space="preserve">constructed with a </w:t>
      </w:r>
      <w:proofErr w:type="gramStart"/>
      <w:r>
        <w:rPr>
          <w:color w:val="4F5967"/>
          <w:w w:val="105"/>
          <w:sz w:val="23"/>
        </w:rPr>
        <w:t>fifty four</w:t>
      </w:r>
      <w:proofErr w:type="gramEnd"/>
      <w:r>
        <w:rPr>
          <w:color w:val="4F5967"/>
          <w:w w:val="105"/>
          <w:sz w:val="23"/>
        </w:rPr>
        <w:t xml:space="preserve"> foot (54') diameter planted median and a one hundred twenty seven foot</w:t>
      </w:r>
      <w:r>
        <w:rPr>
          <w:color w:val="4F5967"/>
          <w:spacing w:val="40"/>
          <w:w w:val="105"/>
          <w:sz w:val="23"/>
        </w:rPr>
        <w:t xml:space="preserve"> </w:t>
      </w:r>
      <w:r>
        <w:rPr>
          <w:color w:val="4F5967"/>
          <w:w w:val="105"/>
          <w:sz w:val="23"/>
        </w:rPr>
        <w:t>(127') diameter right of way to accommodate better snow removal.</w:t>
      </w:r>
    </w:p>
    <w:p w14:paraId="653EC30A" w14:textId="77777777" w:rsidR="00E31BCD" w:rsidRDefault="00000000">
      <w:pPr>
        <w:pStyle w:val="ListParagraph"/>
        <w:numPr>
          <w:ilvl w:val="1"/>
          <w:numId w:val="5"/>
        </w:numPr>
        <w:tabs>
          <w:tab w:val="left" w:pos="1674"/>
        </w:tabs>
        <w:spacing w:before="159" w:line="244" w:lineRule="auto"/>
        <w:ind w:left="1674" w:right="107" w:hanging="219"/>
        <w:jc w:val="both"/>
        <w:rPr>
          <w:color w:val="4F5967"/>
          <w:sz w:val="23"/>
        </w:rPr>
      </w:pPr>
      <w:r>
        <w:rPr>
          <w:color w:val="4F5967"/>
          <w:w w:val="105"/>
          <w:sz w:val="23"/>
        </w:rPr>
        <w:t xml:space="preserve">Where a street is designated to remain only temporarily as a </w:t>
      </w:r>
      <w:proofErr w:type="gramStart"/>
      <w:r>
        <w:rPr>
          <w:color w:val="4F5967"/>
          <w:w w:val="105"/>
          <w:sz w:val="23"/>
        </w:rPr>
        <w:t>dead end</w:t>
      </w:r>
      <w:proofErr w:type="gramEnd"/>
      <w:r>
        <w:rPr>
          <w:color w:val="4F5967"/>
          <w:w w:val="105"/>
          <w:sz w:val="23"/>
        </w:rPr>
        <w:t xml:space="preserve"> street and is at least</w:t>
      </w:r>
      <w:r>
        <w:rPr>
          <w:color w:val="4F5967"/>
          <w:spacing w:val="-2"/>
          <w:w w:val="105"/>
          <w:sz w:val="23"/>
        </w:rPr>
        <w:t xml:space="preserve"> </w:t>
      </w:r>
      <w:r>
        <w:rPr>
          <w:color w:val="4F5967"/>
          <w:w w:val="105"/>
          <w:sz w:val="23"/>
        </w:rPr>
        <w:t>two</w:t>
      </w:r>
      <w:r>
        <w:rPr>
          <w:color w:val="4F5967"/>
          <w:spacing w:val="-11"/>
          <w:w w:val="105"/>
          <w:sz w:val="23"/>
        </w:rPr>
        <w:t xml:space="preserve"> </w:t>
      </w:r>
      <w:r>
        <w:rPr>
          <w:color w:val="4F5967"/>
          <w:w w:val="105"/>
          <w:sz w:val="23"/>
        </w:rPr>
        <w:t>hundred fifty</w:t>
      </w:r>
      <w:r>
        <w:rPr>
          <w:color w:val="4F5967"/>
          <w:spacing w:val="-10"/>
          <w:w w:val="105"/>
          <w:sz w:val="23"/>
        </w:rPr>
        <w:t xml:space="preserve"> </w:t>
      </w:r>
      <w:r>
        <w:rPr>
          <w:color w:val="4F5967"/>
          <w:w w:val="105"/>
          <w:sz w:val="23"/>
        </w:rPr>
        <w:t>feet</w:t>
      </w:r>
      <w:r>
        <w:rPr>
          <w:color w:val="4F5967"/>
          <w:spacing w:val="-6"/>
          <w:w w:val="105"/>
          <w:sz w:val="23"/>
        </w:rPr>
        <w:t xml:space="preserve"> </w:t>
      </w:r>
      <w:r>
        <w:rPr>
          <w:color w:val="4F5967"/>
          <w:w w:val="105"/>
          <w:sz w:val="23"/>
        </w:rPr>
        <w:t>(250')</w:t>
      </w:r>
      <w:r>
        <w:rPr>
          <w:color w:val="4F5967"/>
          <w:spacing w:val="-7"/>
          <w:w w:val="105"/>
          <w:sz w:val="23"/>
        </w:rPr>
        <w:t xml:space="preserve"> </w:t>
      </w:r>
      <w:r>
        <w:rPr>
          <w:color w:val="4F5967"/>
          <w:w w:val="105"/>
          <w:sz w:val="23"/>
        </w:rPr>
        <w:t>in</w:t>
      </w:r>
      <w:r>
        <w:rPr>
          <w:color w:val="4F5967"/>
          <w:spacing w:val="-15"/>
          <w:w w:val="105"/>
          <w:sz w:val="23"/>
        </w:rPr>
        <w:t xml:space="preserve"> </w:t>
      </w:r>
      <w:r>
        <w:rPr>
          <w:color w:val="4F5967"/>
          <w:w w:val="105"/>
          <w:sz w:val="23"/>
        </w:rPr>
        <w:t>length,</w:t>
      </w:r>
      <w:r>
        <w:rPr>
          <w:color w:val="4F5967"/>
          <w:spacing w:val="-4"/>
          <w:w w:val="105"/>
          <w:sz w:val="23"/>
        </w:rPr>
        <w:t xml:space="preserve"> </w:t>
      </w:r>
      <w:r>
        <w:rPr>
          <w:color w:val="4F5967"/>
          <w:w w:val="105"/>
          <w:sz w:val="23"/>
        </w:rPr>
        <w:t>a</w:t>
      </w:r>
      <w:r>
        <w:rPr>
          <w:color w:val="4F5967"/>
          <w:spacing w:val="-8"/>
          <w:w w:val="105"/>
          <w:sz w:val="23"/>
        </w:rPr>
        <w:t xml:space="preserve"> </w:t>
      </w:r>
      <w:r>
        <w:rPr>
          <w:color w:val="4F5967"/>
          <w:w w:val="105"/>
          <w:sz w:val="23"/>
        </w:rPr>
        <w:t>satisfactory turnaround area</w:t>
      </w:r>
      <w:r>
        <w:rPr>
          <w:color w:val="4F5967"/>
          <w:spacing w:val="-6"/>
          <w:w w:val="105"/>
          <w:sz w:val="23"/>
        </w:rPr>
        <w:t xml:space="preserve"> </w:t>
      </w:r>
      <w:r>
        <w:rPr>
          <w:color w:val="4F5967"/>
          <w:w w:val="105"/>
          <w:sz w:val="23"/>
        </w:rPr>
        <w:t>and</w:t>
      </w:r>
      <w:r>
        <w:rPr>
          <w:color w:val="4F5967"/>
          <w:spacing w:val="-10"/>
          <w:w w:val="105"/>
          <w:sz w:val="23"/>
        </w:rPr>
        <w:t xml:space="preserve"> </w:t>
      </w:r>
      <w:r>
        <w:rPr>
          <w:color w:val="4F5967"/>
          <w:w w:val="105"/>
          <w:sz w:val="23"/>
        </w:rPr>
        <w:t xml:space="preserve">recordable easement may be required at the end thereof to remain and be available for public use so long as the dead end exists. The </w:t>
      </w:r>
      <w:proofErr w:type="gramStart"/>
      <w:r>
        <w:rPr>
          <w:color w:val="4F5967"/>
          <w:w w:val="105"/>
          <w:sz w:val="23"/>
        </w:rPr>
        <w:t>City</w:t>
      </w:r>
      <w:proofErr w:type="gramEnd"/>
      <w:r>
        <w:rPr>
          <w:color w:val="4F5967"/>
          <w:w w:val="105"/>
          <w:sz w:val="23"/>
        </w:rPr>
        <w:t xml:space="preserve"> may require improvements to be installed in temporary turnaround areas.</w:t>
      </w:r>
    </w:p>
    <w:p w14:paraId="33CD4C6C" w14:textId="77777777" w:rsidR="00E31BCD" w:rsidRDefault="00000000">
      <w:pPr>
        <w:pStyle w:val="ListParagraph"/>
        <w:numPr>
          <w:ilvl w:val="1"/>
          <w:numId w:val="5"/>
        </w:numPr>
        <w:tabs>
          <w:tab w:val="left" w:pos="1673"/>
        </w:tabs>
        <w:spacing w:before="150"/>
        <w:ind w:hanging="280"/>
        <w:jc w:val="left"/>
        <w:rPr>
          <w:color w:val="4F5967"/>
          <w:sz w:val="23"/>
        </w:rPr>
      </w:pPr>
      <w:r>
        <w:rPr>
          <w:color w:val="4F5967"/>
          <w:w w:val="105"/>
          <w:sz w:val="23"/>
        </w:rPr>
        <w:t>All</w:t>
      </w:r>
      <w:r>
        <w:rPr>
          <w:color w:val="4F5967"/>
          <w:spacing w:val="-10"/>
          <w:w w:val="105"/>
          <w:sz w:val="23"/>
        </w:rPr>
        <w:t xml:space="preserve"> </w:t>
      </w:r>
      <w:r>
        <w:rPr>
          <w:color w:val="4F5967"/>
          <w:w w:val="105"/>
          <w:sz w:val="23"/>
        </w:rPr>
        <w:t>streets</w:t>
      </w:r>
      <w:r>
        <w:rPr>
          <w:color w:val="4F5967"/>
          <w:spacing w:val="4"/>
          <w:w w:val="105"/>
          <w:sz w:val="23"/>
        </w:rPr>
        <w:t xml:space="preserve"> </w:t>
      </w:r>
      <w:r>
        <w:rPr>
          <w:color w:val="4F5967"/>
          <w:w w:val="105"/>
          <w:sz w:val="23"/>
        </w:rPr>
        <w:t>shall</w:t>
      </w:r>
      <w:r>
        <w:rPr>
          <w:color w:val="4F5967"/>
          <w:spacing w:val="-8"/>
          <w:w w:val="105"/>
          <w:sz w:val="23"/>
        </w:rPr>
        <w:t xml:space="preserve"> </w:t>
      </w:r>
      <w:r>
        <w:rPr>
          <w:color w:val="4F5967"/>
          <w:w w:val="105"/>
          <w:sz w:val="23"/>
        </w:rPr>
        <w:t>conform</w:t>
      </w:r>
      <w:r>
        <w:rPr>
          <w:color w:val="4F5967"/>
          <w:spacing w:val="3"/>
          <w:w w:val="105"/>
          <w:sz w:val="23"/>
        </w:rPr>
        <w:t xml:space="preserve"> </w:t>
      </w:r>
      <w:r>
        <w:rPr>
          <w:color w:val="4F5967"/>
          <w:w w:val="105"/>
          <w:sz w:val="23"/>
        </w:rPr>
        <w:t>to</w:t>
      </w:r>
      <w:r>
        <w:rPr>
          <w:color w:val="4F5967"/>
          <w:spacing w:val="-8"/>
          <w:w w:val="105"/>
          <w:sz w:val="23"/>
        </w:rPr>
        <w:t xml:space="preserve"> </w:t>
      </w:r>
      <w:r>
        <w:rPr>
          <w:color w:val="4F5967"/>
          <w:w w:val="105"/>
          <w:sz w:val="23"/>
        </w:rPr>
        <w:t>the</w:t>
      </w:r>
      <w:r>
        <w:rPr>
          <w:color w:val="4F5967"/>
          <w:spacing w:val="-6"/>
          <w:w w:val="105"/>
          <w:sz w:val="23"/>
        </w:rPr>
        <w:t xml:space="preserve"> </w:t>
      </w:r>
      <w:r>
        <w:rPr>
          <w:color w:val="4F5967"/>
          <w:w w:val="105"/>
          <w:sz w:val="23"/>
        </w:rPr>
        <w:t>specifications</w:t>
      </w:r>
      <w:r>
        <w:rPr>
          <w:color w:val="4F5967"/>
          <w:spacing w:val="-17"/>
          <w:w w:val="105"/>
          <w:sz w:val="23"/>
        </w:rPr>
        <w:t xml:space="preserve"> </w:t>
      </w:r>
      <w:r>
        <w:rPr>
          <w:color w:val="4F5967"/>
          <w:w w:val="105"/>
          <w:sz w:val="23"/>
        </w:rPr>
        <w:t>of</w:t>
      </w:r>
      <w:r>
        <w:rPr>
          <w:color w:val="4F5967"/>
          <w:spacing w:val="-9"/>
          <w:w w:val="105"/>
          <w:sz w:val="23"/>
        </w:rPr>
        <w:t xml:space="preserve"> </w:t>
      </w:r>
      <w:r>
        <w:rPr>
          <w:color w:val="4F5967"/>
          <w:w w:val="105"/>
          <w:sz w:val="23"/>
        </w:rPr>
        <w:t>the</w:t>
      </w:r>
      <w:r>
        <w:rPr>
          <w:color w:val="4F5967"/>
          <w:spacing w:val="-9"/>
          <w:w w:val="105"/>
          <w:sz w:val="23"/>
        </w:rPr>
        <w:t xml:space="preserve"> </w:t>
      </w:r>
      <w:r>
        <w:rPr>
          <w:color w:val="4F5967"/>
          <w:w w:val="105"/>
          <w:sz w:val="23"/>
        </w:rPr>
        <w:t>Uintah</w:t>
      </w:r>
      <w:r>
        <w:rPr>
          <w:color w:val="4F5967"/>
          <w:spacing w:val="-5"/>
          <w:w w:val="105"/>
          <w:sz w:val="23"/>
        </w:rPr>
        <w:t xml:space="preserve"> </w:t>
      </w:r>
      <w:r>
        <w:rPr>
          <w:color w:val="4F5967"/>
          <w:w w:val="105"/>
          <w:sz w:val="23"/>
        </w:rPr>
        <w:t>County</w:t>
      </w:r>
      <w:r>
        <w:rPr>
          <w:color w:val="4F5967"/>
          <w:spacing w:val="3"/>
          <w:w w:val="105"/>
          <w:sz w:val="23"/>
        </w:rPr>
        <w:t xml:space="preserve"> </w:t>
      </w:r>
      <w:r>
        <w:rPr>
          <w:color w:val="4F5967"/>
          <w:w w:val="105"/>
          <w:sz w:val="23"/>
        </w:rPr>
        <w:t>Street</w:t>
      </w:r>
      <w:r>
        <w:rPr>
          <w:color w:val="4F5967"/>
          <w:spacing w:val="-8"/>
          <w:w w:val="105"/>
          <w:sz w:val="23"/>
        </w:rPr>
        <w:t xml:space="preserve"> </w:t>
      </w:r>
      <w:r>
        <w:rPr>
          <w:color w:val="4F5967"/>
          <w:w w:val="105"/>
          <w:sz w:val="23"/>
        </w:rPr>
        <w:t>Code</w:t>
      </w:r>
      <w:r>
        <w:rPr>
          <w:color w:val="4F5967"/>
          <w:spacing w:val="-5"/>
          <w:w w:val="105"/>
          <w:sz w:val="23"/>
        </w:rPr>
        <w:t xml:space="preserve"> </w:t>
      </w:r>
      <w:r>
        <w:rPr>
          <w:color w:val="4F5967"/>
          <w:spacing w:val="-2"/>
          <w:w w:val="105"/>
          <w:sz w:val="23"/>
        </w:rPr>
        <w:t>Book.</w:t>
      </w:r>
    </w:p>
    <w:p w14:paraId="65F99363" w14:textId="77777777" w:rsidR="00E31BCD" w:rsidRDefault="00000000">
      <w:pPr>
        <w:pStyle w:val="ListParagraph"/>
        <w:numPr>
          <w:ilvl w:val="1"/>
          <w:numId w:val="5"/>
        </w:numPr>
        <w:tabs>
          <w:tab w:val="left" w:pos="1673"/>
        </w:tabs>
        <w:spacing w:before="159" w:line="247" w:lineRule="auto"/>
        <w:ind w:right="109" w:hanging="284"/>
        <w:jc w:val="both"/>
        <w:rPr>
          <w:color w:val="4F5967"/>
          <w:sz w:val="23"/>
        </w:rPr>
      </w:pPr>
      <w:r>
        <w:rPr>
          <w:color w:val="4F5967"/>
          <w:w w:val="105"/>
          <w:sz w:val="23"/>
        </w:rPr>
        <w:t>All streets shall be paved with hot mix bituminous asphalt and shall meet all requirements of the geotechnical study and shall fully comply with the Construction Standard Specifications</w:t>
      </w:r>
      <w:r>
        <w:rPr>
          <w:color w:val="4F5967"/>
          <w:spacing w:val="-2"/>
          <w:w w:val="105"/>
          <w:sz w:val="23"/>
        </w:rPr>
        <w:t xml:space="preserve"> </w:t>
      </w:r>
      <w:r>
        <w:rPr>
          <w:color w:val="4F5967"/>
          <w:w w:val="105"/>
          <w:sz w:val="23"/>
        </w:rPr>
        <w:t>and Plans as adopted by Ballard City. (APWA Standards).</w:t>
      </w:r>
    </w:p>
    <w:p w14:paraId="32983A19" w14:textId="77777777" w:rsidR="00E31BCD" w:rsidRDefault="00000000">
      <w:pPr>
        <w:pStyle w:val="ListParagraph"/>
        <w:numPr>
          <w:ilvl w:val="1"/>
          <w:numId w:val="5"/>
        </w:numPr>
        <w:tabs>
          <w:tab w:val="left" w:pos="1672"/>
        </w:tabs>
        <w:spacing w:before="144" w:line="247" w:lineRule="auto"/>
        <w:ind w:left="1672" w:right="110" w:hanging="201"/>
        <w:jc w:val="both"/>
        <w:rPr>
          <w:color w:val="4F5967"/>
          <w:sz w:val="23"/>
        </w:rPr>
      </w:pPr>
      <w:r>
        <w:rPr>
          <w:color w:val="4F5967"/>
          <w:w w:val="105"/>
          <w:sz w:val="23"/>
        </w:rPr>
        <w:t>A seven and one-half foot (7 1/2) utility easement shall be required across all lot frontages that are adjacent to public streets and other required easements for water, sewers, drainage, utility lines and other purposes.</w:t>
      </w:r>
    </w:p>
    <w:p w14:paraId="14F99199" w14:textId="77777777" w:rsidR="00E31BCD" w:rsidRDefault="00E31BCD">
      <w:pPr>
        <w:pStyle w:val="BodyText"/>
        <w:spacing w:before="205"/>
      </w:pPr>
    </w:p>
    <w:p w14:paraId="45535D1E" w14:textId="77777777" w:rsidR="00E31BCD" w:rsidRDefault="00000000">
      <w:pPr>
        <w:spacing w:line="217" w:lineRule="exact"/>
        <w:ind w:left="111"/>
        <w:rPr>
          <w:sz w:val="19"/>
        </w:rPr>
      </w:pPr>
      <w:r>
        <w:rPr>
          <w:color w:val="4F5967"/>
          <w:spacing w:val="-2"/>
          <w:w w:val="105"/>
          <w:sz w:val="19"/>
        </w:rPr>
        <w:t>HISTORY</w:t>
      </w:r>
    </w:p>
    <w:p w14:paraId="2A282D21" w14:textId="77777777" w:rsidR="00E31BCD" w:rsidRDefault="00000000">
      <w:pPr>
        <w:spacing w:line="229" w:lineRule="exact"/>
        <w:ind w:left="116"/>
        <w:rPr>
          <w:i/>
          <w:sz w:val="20"/>
        </w:rPr>
      </w:pPr>
      <w:r>
        <w:rPr>
          <w:i/>
          <w:color w:val="4F5967"/>
          <w:sz w:val="20"/>
        </w:rPr>
        <w:t>Adopted</w:t>
      </w:r>
      <w:r>
        <w:rPr>
          <w:i/>
          <w:color w:val="4F5967"/>
          <w:spacing w:val="-3"/>
          <w:sz w:val="20"/>
        </w:rPr>
        <w:t xml:space="preserve"> </w:t>
      </w:r>
      <w:r>
        <w:rPr>
          <w:i/>
          <w:color w:val="4F5967"/>
          <w:sz w:val="20"/>
        </w:rPr>
        <w:t>by</w:t>
      </w:r>
      <w:r>
        <w:rPr>
          <w:i/>
          <w:color w:val="4F5967"/>
          <w:spacing w:val="-10"/>
          <w:sz w:val="20"/>
        </w:rPr>
        <w:t xml:space="preserve"> </w:t>
      </w:r>
      <w:r>
        <w:rPr>
          <w:i/>
          <w:color w:val="4F5967"/>
          <w:sz w:val="20"/>
        </w:rPr>
        <w:t>Ord.</w:t>
      </w:r>
      <w:r>
        <w:rPr>
          <w:i/>
          <w:color w:val="4F5967"/>
          <w:spacing w:val="-4"/>
          <w:sz w:val="20"/>
        </w:rPr>
        <w:t xml:space="preserve"> </w:t>
      </w:r>
      <w:r>
        <w:rPr>
          <w:i/>
          <w:color w:val="0101ED"/>
          <w:sz w:val="20"/>
          <w:u w:val="single" w:color="0000ED"/>
        </w:rPr>
        <w:t>202402-002</w:t>
      </w:r>
      <w:r>
        <w:rPr>
          <w:i/>
          <w:color w:val="0101ED"/>
          <w:spacing w:val="5"/>
          <w:sz w:val="20"/>
        </w:rPr>
        <w:t xml:space="preserve"> </w:t>
      </w:r>
      <w:r>
        <w:rPr>
          <w:i/>
          <w:color w:val="4F5967"/>
          <w:sz w:val="20"/>
        </w:rPr>
        <w:t>on</w:t>
      </w:r>
      <w:r>
        <w:rPr>
          <w:i/>
          <w:color w:val="4F5967"/>
          <w:spacing w:val="-11"/>
          <w:sz w:val="20"/>
        </w:rPr>
        <w:t xml:space="preserve"> </w:t>
      </w:r>
      <w:proofErr w:type="gramStart"/>
      <w:r>
        <w:rPr>
          <w:i/>
          <w:color w:val="4F5967"/>
          <w:spacing w:val="-2"/>
          <w:sz w:val="20"/>
        </w:rPr>
        <w:t>2/6/2024</w:t>
      </w:r>
      <w:proofErr w:type="gramEnd"/>
    </w:p>
    <w:p w14:paraId="62580DAC" w14:textId="77777777" w:rsidR="00E31BCD" w:rsidRDefault="00000000">
      <w:pPr>
        <w:pStyle w:val="Heading2"/>
        <w:spacing w:before="222"/>
        <w:rPr>
          <w:u w:val="none"/>
        </w:rPr>
      </w:pPr>
      <w:r>
        <w:rPr>
          <w:color w:val="050505"/>
          <w:w w:val="105"/>
        </w:rPr>
        <w:t>14.18.020</w:t>
      </w:r>
      <w:r>
        <w:rPr>
          <w:color w:val="050505"/>
          <w:spacing w:val="-8"/>
          <w:w w:val="105"/>
        </w:rPr>
        <w:t xml:space="preserve"> </w:t>
      </w:r>
      <w:r>
        <w:rPr>
          <w:color w:val="050505"/>
          <w:w w:val="105"/>
        </w:rPr>
        <w:t>Des</w:t>
      </w:r>
      <w:r>
        <w:rPr>
          <w:color w:val="050505"/>
          <w:w w:val="105"/>
          <w:u w:val="none"/>
        </w:rPr>
        <w:t>i</w:t>
      </w:r>
      <w:r>
        <w:rPr>
          <w:color w:val="050505"/>
          <w:w w:val="105"/>
        </w:rPr>
        <w:t>gn</w:t>
      </w:r>
      <w:r>
        <w:rPr>
          <w:color w:val="050505"/>
          <w:spacing w:val="-13"/>
          <w:w w:val="105"/>
        </w:rPr>
        <w:t xml:space="preserve"> </w:t>
      </w:r>
      <w:proofErr w:type="gramStart"/>
      <w:r>
        <w:rPr>
          <w:color w:val="050505"/>
          <w:w w:val="105"/>
        </w:rPr>
        <w:t>And</w:t>
      </w:r>
      <w:proofErr w:type="gramEnd"/>
      <w:r>
        <w:rPr>
          <w:color w:val="050505"/>
          <w:spacing w:val="-16"/>
          <w:w w:val="105"/>
        </w:rPr>
        <w:t xml:space="preserve"> </w:t>
      </w:r>
      <w:r>
        <w:rPr>
          <w:color w:val="050505"/>
          <w:w w:val="105"/>
        </w:rPr>
        <w:t>Construction</w:t>
      </w:r>
      <w:r>
        <w:rPr>
          <w:color w:val="050505"/>
          <w:spacing w:val="-3"/>
          <w:w w:val="105"/>
        </w:rPr>
        <w:t xml:space="preserve"> </w:t>
      </w:r>
      <w:r>
        <w:rPr>
          <w:color w:val="050505"/>
          <w:w w:val="105"/>
        </w:rPr>
        <w:t>Standards</w:t>
      </w:r>
      <w:r>
        <w:rPr>
          <w:color w:val="050505"/>
          <w:spacing w:val="-10"/>
          <w:w w:val="105"/>
        </w:rPr>
        <w:t xml:space="preserve"> </w:t>
      </w:r>
      <w:r>
        <w:rPr>
          <w:color w:val="050505"/>
          <w:w w:val="105"/>
        </w:rPr>
        <w:t>For</w:t>
      </w:r>
      <w:r>
        <w:rPr>
          <w:color w:val="050505"/>
          <w:spacing w:val="-17"/>
          <w:w w:val="105"/>
        </w:rPr>
        <w:t xml:space="preserve"> </w:t>
      </w:r>
      <w:r>
        <w:rPr>
          <w:color w:val="050505"/>
          <w:spacing w:val="-2"/>
          <w:w w:val="105"/>
        </w:rPr>
        <w:t>Improvements</w:t>
      </w:r>
    </w:p>
    <w:p w14:paraId="671172A6" w14:textId="77777777" w:rsidR="00E31BCD" w:rsidRDefault="00E31BCD">
      <w:pPr>
        <w:pStyle w:val="BodyText"/>
        <w:spacing w:before="58"/>
        <w:rPr>
          <w:b/>
        </w:rPr>
      </w:pPr>
    </w:p>
    <w:p w14:paraId="23682B1D" w14:textId="77777777" w:rsidR="00E31BCD" w:rsidRDefault="00000000">
      <w:pPr>
        <w:pStyle w:val="ListParagraph"/>
        <w:numPr>
          <w:ilvl w:val="0"/>
          <w:numId w:val="4"/>
        </w:numPr>
        <w:tabs>
          <w:tab w:val="left" w:pos="892"/>
        </w:tabs>
        <w:spacing w:line="244" w:lineRule="auto"/>
        <w:ind w:right="111" w:hanging="281"/>
        <w:rPr>
          <w:color w:val="4F5967"/>
          <w:sz w:val="23"/>
        </w:rPr>
      </w:pPr>
      <w:r>
        <w:rPr>
          <w:b/>
          <w:color w:val="4F5967"/>
          <w:w w:val="105"/>
          <w:sz w:val="23"/>
        </w:rPr>
        <w:t xml:space="preserve">Department Standards: </w:t>
      </w:r>
      <w:r>
        <w:rPr>
          <w:color w:val="4F5967"/>
          <w:w w:val="105"/>
          <w:sz w:val="23"/>
        </w:rPr>
        <w:t>Standards for design, construction specifications and inspection of street improvements, curbs, gutters, sidewalks, storm drainage, flood control facilities, water distribution, fire</w:t>
      </w:r>
      <w:r>
        <w:rPr>
          <w:color w:val="4F5967"/>
          <w:spacing w:val="-6"/>
          <w:w w:val="105"/>
          <w:sz w:val="23"/>
        </w:rPr>
        <w:t xml:space="preserve"> </w:t>
      </w:r>
      <w:r>
        <w:rPr>
          <w:color w:val="4F5967"/>
          <w:w w:val="105"/>
          <w:sz w:val="23"/>
        </w:rPr>
        <w:t>hydrants and</w:t>
      </w:r>
      <w:r>
        <w:rPr>
          <w:color w:val="4F5967"/>
          <w:spacing w:val="-5"/>
          <w:w w:val="105"/>
          <w:sz w:val="23"/>
        </w:rPr>
        <w:t xml:space="preserve"> </w:t>
      </w:r>
      <w:r>
        <w:rPr>
          <w:color w:val="4F5967"/>
          <w:w w:val="105"/>
          <w:sz w:val="23"/>
        </w:rPr>
        <w:t>sewage disposal shall</w:t>
      </w:r>
      <w:r>
        <w:rPr>
          <w:color w:val="4F5967"/>
          <w:spacing w:val="-7"/>
          <w:w w:val="105"/>
          <w:sz w:val="23"/>
        </w:rPr>
        <w:t xml:space="preserve"> </w:t>
      </w:r>
      <w:r>
        <w:rPr>
          <w:color w:val="4F5967"/>
          <w:w w:val="105"/>
          <w:sz w:val="23"/>
        </w:rPr>
        <w:t>be</w:t>
      </w:r>
      <w:r>
        <w:rPr>
          <w:color w:val="4F5967"/>
          <w:spacing w:val="-9"/>
          <w:w w:val="105"/>
          <w:sz w:val="23"/>
        </w:rPr>
        <w:t xml:space="preserve"> </w:t>
      </w:r>
      <w:r>
        <w:rPr>
          <w:color w:val="4F5967"/>
          <w:w w:val="105"/>
          <w:sz w:val="23"/>
        </w:rPr>
        <w:t>prepared by</w:t>
      </w:r>
      <w:r>
        <w:rPr>
          <w:color w:val="4F5967"/>
          <w:spacing w:val="-8"/>
          <w:w w:val="105"/>
          <w:sz w:val="23"/>
        </w:rPr>
        <w:t xml:space="preserve"> </w:t>
      </w:r>
      <w:r>
        <w:rPr>
          <w:color w:val="4F5967"/>
          <w:w w:val="105"/>
          <w:sz w:val="23"/>
        </w:rPr>
        <w:t>the</w:t>
      </w:r>
      <w:r>
        <w:rPr>
          <w:color w:val="4F5967"/>
          <w:spacing w:val="-6"/>
          <w:w w:val="105"/>
          <w:sz w:val="23"/>
        </w:rPr>
        <w:t xml:space="preserve"> </w:t>
      </w:r>
      <w:r>
        <w:rPr>
          <w:color w:val="4F5967"/>
          <w:w w:val="105"/>
          <w:sz w:val="23"/>
        </w:rPr>
        <w:t>applicant or</w:t>
      </w:r>
      <w:r>
        <w:rPr>
          <w:color w:val="4F5967"/>
          <w:spacing w:val="-8"/>
          <w:w w:val="105"/>
          <w:sz w:val="23"/>
        </w:rPr>
        <w:t xml:space="preserve"> </w:t>
      </w:r>
      <w:r>
        <w:rPr>
          <w:color w:val="4F5967"/>
          <w:w w:val="105"/>
          <w:sz w:val="23"/>
        </w:rPr>
        <w:t xml:space="preserve">developer's engineer and approved by the City's Engineer. All such standards shall be in conformance with the Construction Standard Specification and Plans as adopted by Ballard City. (APWA </w:t>
      </w:r>
      <w:r>
        <w:rPr>
          <w:color w:val="4F5967"/>
          <w:spacing w:val="-2"/>
          <w:w w:val="105"/>
          <w:sz w:val="23"/>
        </w:rPr>
        <w:t>Standards).</w:t>
      </w:r>
    </w:p>
    <w:p w14:paraId="6E4AC515" w14:textId="77777777" w:rsidR="00E31BCD" w:rsidRDefault="00000000">
      <w:pPr>
        <w:pStyle w:val="Heading2"/>
        <w:numPr>
          <w:ilvl w:val="0"/>
          <w:numId w:val="4"/>
        </w:numPr>
        <w:tabs>
          <w:tab w:val="left" w:pos="890"/>
        </w:tabs>
        <w:spacing w:before="137"/>
        <w:ind w:left="890" w:hanging="279"/>
        <w:jc w:val="both"/>
        <w:rPr>
          <w:rFonts w:ascii="Times New Roman"/>
          <w:b w:val="0"/>
          <w:color w:val="4F5967"/>
          <w:sz w:val="25"/>
          <w:u w:val="none"/>
        </w:rPr>
      </w:pPr>
      <w:r>
        <w:rPr>
          <w:color w:val="4F5967"/>
          <w:spacing w:val="-2"/>
          <w:w w:val="105"/>
          <w:u w:val="none"/>
        </w:rPr>
        <w:t>Subdivision</w:t>
      </w:r>
      <w:r>
        <w:rPr>
          <w:color w:val="4F5967"/>
          <w:spacing w:val="9"/>
          <w:w w:val="105"/>
          <w:u w:val="none"/>
        </w:rPr>
        <w:t xml:space="preserve"> </w:t>
      </w:r>
      <w:r>
        <w:rPr>
          <w:color w:val="4F5967"/>
          <w:spacing w:val="-2"/>
          <w:w w:val="105"/>
          <w:u w:val="none"/>
        </w:rPr>
        <w:t>Improvement</w:t>
      </w:r>
      <w:r>
        <w:rPr>
          <w:color w:val="4F5967"/>
          <w:spacing w:val="12"/>
          <w:w w:val="105"/>
          <w:u w:val="none"/>
        </w:rPr>
        <w:t xml:space="preserve"> </w:t>
      </w:r>
      <w:r>
        <w:rPr>
          <w:color w:val="4F5967"/>
          <w:spacing w:val="-2"/>
          <w:w w:val="105"/>
          <w:u w:val="none"/>
        </w:rPr>
        <w:t>Plans:</w:t>
      </w:r>
    </w:p>
    <w:p w14:paraId="4577B6C2" w14:textId="77777777" w:rsidR="00E31BCD" w:rsidRDefault="00000000">
      <w:pPr>
        <w:pStyle w:val="ListParagraph"/>
        <w:numPr>
          <w:ilvl w:val="1"/>
          <w:numId w:val="4"/>
        </w:numPr>
        <w:tabs>
          <w:tab w:val="left" w:pos="1673"/>
        </w:tabs>
        <w:spacing w:before="153" w:line="244" w:lineRule="auto"/>
        <w:ind w:left="1673" w:right="118" w:hanging="282"/>
        <w:rPr>
          <w:color w:val="4F5967"/>
          <w:sz w:val="23"/>
        </w:rPr>
      </w:pPr>
      <w:r>
        <w:rPr>
          <w:color w:val="4F5967"/>
          <w:w w:val="105"/>
          <w:sz w:val="23"/>
        </w:rPr>
        <w:t>Applicants and subdividers shall be required to provide public improvements to reduce impacts on current City services and budgets and to ensure a</w:t>
      </w:r>
      <w:r>
        <w:rPr>
          <w:color w:val="4F5967"/>
          <w:spacing w:val="-3"/>
          <w:w w:val="105"/>
          <w:sz w:val="23"/>
        </w:rPr>
        <w:t xml:space="preserve"> </w:t>
      </w:r>
      <w:r>
        <w:rPr>
          <w:color w:val="4F5967"/>
          <w:w w:val="105"/>
          <w:sz w:val="23"/>
        </w:rPr>
        <w:t>livable community.</w:t>
      </w:r>
    </w:p>
    <w:p w14:paraId="1CAAFB55" w14:textId="77777777" w:rsidR="00E31BCD" w:rsidRDefault="00000000">
      <w:pPr>
        <w:pStyle w:val="ListParagraph"/>
        <w:numPr>
          <w:ilvl w:val="1"/>
          <w:numId w:val="4"/>
        </w:numPr>
        <w:tabs>
          <w:tab w:val="left" w:pos="1672"/>
          <w:tab w:val="left" w:pos="1675"/>
        </w:tabs>
        <w:spacing w:before="152" w:line="244" w:lineRule="auto"/>
        <w:ind w:right="111" w:hanging="286"/>
        <w:rPr>
          <w:color w:val="4F5967"/>
          <w:sz w:val="23"/>
        </w:rPr>
      </w:pPr>
      <w:r>
        <w:rPr>
          <w:color w:val="4F5967"/>
          <w:w w:val="105"/>
          <w:sz w:val="23"/>
        </w:rPr>
        <w:t xml:space="preserve">All drawings shall be complete, </w:t>
      </w:r>
      <w:proofErr w:type="gramStart"/>
      <w:r>
        <w:rPr>
          <w:color w:val="4F5967"/>
          <w:w w:val="105"/>
          <w:sz w:val="23"/>
        </w:rPr>
        <w:t>clear</w:t>
      </w:r>
      <w:proofErr w:type="gramEnd"/>
      <w:r>
        <w:rPr>
          <w:color w:val="4F5967"/>
          <w:w w:val="105"/>
          <w:sz w:val="23"/>
        </w:rPr>
        <w:t xml:space="preserve"> and legible and shall conform to the standards of the profession.</w:t>
      </w:r>
    </w:p>
    <w:p w14:paraId="6678B0F6" w14:textId="77777777" w:rsidR="00E31BCD" w:rsidRDefault="00000000">
      <w:pPr>
        <w:pStyle w:val="ListParagraph"/>
        <w:numPr>
          <w:ilvl w:val="1"/>
          <w:numId w:val="4"/>
        </w:numPr>
        <w:tabs>
          <w:tab w:val="left" w:pos="1672"/>
        </w:tabs>
        <w:spacing w:before="153"/>
        <w:ind w:left="1672" w:hanging="267"/>
        <w:rPr>
          <w:color w:val="4F5967"/>
          <w:sz w:val="23"/>
        </w:rPr>
      </w:pPr>
      <w:r>
        <w:rPr>
          <w:color w:val="4F5967"/>
          <w:w w:val="105"/>
          <w:sz w:val="23"/>
        </w:rPr>
        <w:t>The</w:t>
      </w:r>
      <w:r>
        <w:rPr>
          <w:color w:val="4F5967"/>
          <w:spacing w:val="-11"/>
          <w:w w:val="105"/>
          <w:sz w:val="23"/>
        </w:rPr>
        <w:t xml:space="preserve"> </w:t>
      </w:r>
      <w:r>
        <w:rPr>
          <w:color w:val="4F5967"/>
          <w:w w:val="105"/>
          <w:sz w:val="23"/>
        </w:rPr>
        <w:t>minimum</w:t>
      </w:r>
      <w:r>
        <w:rPr>
          <w:color w:val="4F5967"/>
          <w:spacing w:val="-7"/>
          <w:w w:val="105"/>
          <w:sz w:val="23"/>
        </w:rPr>
        <w:t xml:space="preserve"> </w:t>
      </w:r>
      <w:r>
        <w:rPr>
          <w:color w:val="4F5967"/>
          <w:w w:val="105"/>
          <w:sz w:val="23"/>
        </w:rPr>
        <w:t>information</w:t>
      </w:r>
      <w:r>
        <w:rPr>
          <w:color w:val="4F5967"/>
          <w:spacing w:val="1"/>
          <w:w w:val="105"/>
          <w:sz w:val="23"/>
        </w:rPr>
        <w:t xml:space="preserve"> </w:t>
      </w:r>
      <w:r>
        <w:rPr>
          <w:color w:val="4F5967"/>
          <w:w w:val="105"/>
          <w:sz w:val="23"/>
        </w:rPr>
        <w:t>required</w:t>
      </w:r>
      <w:r>
        <w:rPr>
          <w:color w:val="4F5967"/>
          <w:spacing w:val="-5"/>
          <w:w w:val="105"/>
          <w:sz w:val="23"/>
        </w:rPr>
        <w:t xml:space="preserve"> </w:t>
      </w:r>
      <w:r>
        <w:rPr>
          <w:color w:val="4F5967"/>
          <w:w w:val="105"/>
          <w:sz w:val="23"/>
        </w:rPr>
        <w:t>on</w:t>
      </w:r>
      <w:r>
        <w:rPr>
          <w:color w:val="4F5967"/>
          <w:spacing w:val="-15"/>
          <w:w w:val="105"/>
          <w:sz w:val="23"/>
        </w:rPr>
        <w:t xml:space="preserve"> </w:t>
      </w:r>
      <w:r>
        <w:rPr>
          <w:color w:val="4F5967"/>
          <w:w w:val="105"/>
          <w:sz w:val="23"/>
        </w:rPr>
        <w:t>all</w:t>
      </w:r>
      <w:r>
        <w:rPr>
          <w:color w:val="4F5967"/>
          <w:spacing w:val="-15"/>
          <w:w w:val="105"/>
          <w:sz w:val="23"/>
        </w:rPr>
        <w:t xml:space="preserve"> </w:t>
      </w:r>
      <w:r>
        <w:rPr>
          <w:color w:val="4F5967"/>
          <w:w w:val="105"/>
          <w:sz w:val="23"/>
        </w:rPr>
        <w:t>drawings</w:t>
      </w:r>
      <w:r>
        <w:rPr>
          <w:color w:val="4F5967"/>
          <w:spacing w:val="-1"/>
          <w:w w:val="105"/>
          <w:sz w:val="23"/>
        </w:rPr>
        <w:t xml:space="preserve"> </w:t>
      </w:r>
      <w:r>
        <w:rPr>
          <w:color w:val="4F5967"/>
          <w:w w:val="105"/>
          <w:sz w:val="23"/>
        </w:rPr>
        <w:t>submitted</w:t>
      </w:r>
      <w:r>
        <w:rPr>
          <w:color w:val="4F5967"/>
          <w:spacing w:val="-6"/>
          <w:w w:val="105"/>
          <w:sz w:val="23"/>
        </w:rPr>
        <w:t xml:space="preserve"> </w:t>
      </w:r>
      <w:r>
        <w:rPr>
          <w:color w:val="4F5967"/>
          <w:w w:val="105"/>
          <w:sz w:val="23"/>
        </w:rPr>
        <w:t>for</w:t>
      </w:r>
      <w:r>
        <w:rPr>
          <w:color w:val="4F5967"/>
          <w:spacing w:val="-15"/>
          <w:w w:val="105"/>
          <w:sz w:val="23"/>
        </w:rPr>
        <w:t xml:space="preserve"> </w:t>
      </w:r>
      <w:r>
        <w:rPr>
          <w:color w:val="4F5967"/>
          <w:w w:val="105"/>
          <w:sz w:val="23"/>
        </w:rPr>
        <w:t>approval</w:t>
      </w:r>
      <w:r>
        <w:rPr>
          <w:color w:val="4F5967"/>
          <w:spacing w:val="-3"/>
          <w:w w:val="105"/>
          <w:sz w:val="23"/>
        </w:rPr>
        <w:t xml:space="preserve"> </w:t>
      </w:r>
      <w:r>
        <w:rPr>
          <w:color w:val="4F5967"/>
          <w:w w:val="105"/>
          <w:sz w:val="23"/>
        </w:rPr>
        <w:t>shall</w:t>
      </w:r>
      <w:r>
        <w:rPr>
          <w:color w:val="4F5967"/>
          <w:spacing w:val="-11"/>
          <w:w w:val="105"/>
          <w:sz w:val="23"/>
        </w:rPr>
        <w:t xml:space="preserve"> </w:t>
      </w:r>
      <w:r>
        <w:rPr>
          <w:color w:val="4F5967"/>
          <w:spacing w:val="-2"/>
          <w:w w:val="105"/>
          <w:sz w:val="23"/>
        </w:rPr>
        <w:t>include:</w:t>
      </w:r>
    </w:p>
    <w:p w14:paraId="3F29B957" w14:textId="77777777" w:rsidR="00E31BCD" w:rsidRDefault="00000000">
      <w:pPr>
        <w:pStyle w:val="ListParagraph"/>
        <w:numPr>
          <w:ilvl w:val="2"/>
          <w:numId w:val="4"/>
        </w:numPr>
        <w:tabs>
          <w:tab w:val="left" w:pos="2457"/>
          <w:tab w:val="left" w:pos="2459"/>
        </w:tabs>
        <w:spacing w:before="154" w:line="247" w:lineRule="auto"/>
        <w:ind w:left="2457" w:right="110" w:hanging="202"/>
        <w:jc w:val="both"/>
        <w:rPr>
          <w:color w:val="4F5967"/>
          <w:sz w:val="23"/>
        </w:rPr>
      </w:pPr>
      <w:r>
        <w:rPr>
          <w:color w:val="4F5967"/>
          <w:w w:val="105"/>
          <w:sz w:val="23"/>
        </w:rPr>
        <w:t>Grades: Profiles indicating existing and finished grades on all construction and extending, as required, beyond the limits of the immediate project to existing improvements when new</w:t>
      </w:r>
      <w:r>
        <w:rPr>
          <w:color w:val="4F5967"/>
          <w:spacing w:val="-2"/>
          <w:w w:val="105"/>
          <w:sz w:val="23"/>
        </w:rPr>
        <w:t xml:space="preserve"> </w:t>
      </w:r>
      <w:r>
        <w:rPr>
          <w:color w:val="4F5967"/>
          <w:w w:val="105"/>
          <w:sz w:val="23"/>
        </w:rPr>
        <w:t xml:space="preserve">improvements are joining existing </w:t>
      </w:r>
      <w:proofErr w:type="gramStart"/>
      <w:r>
        <w:rPr>
          <w:color w:val="4F5967"/>
          <w:w w:val="105"/>
          <w:sz w:val="23"/>
        </w:rPr>
        <w:t>improvements;</w:t>
      </w:r>
      <w:proofErr w:type="gramEnd"/>
    </w:p>
    <w:p w14:paraId="3EB80EA1" w14:textId="77777777" w:rsidR="00E31BCD" w:rsidRDefault="00000000">
      <w:pPr>
        <w:pStyle w:val="ListParagraph"/>
        <w:numPr>
          <w:ilvl w:val="2"/>
          <w:numId w:val="4"/>
        </w:numPr>
        <w:tabs>
          <w:tab w:val="left" w:pos="2452"/>
          <w:tab w:val="left" w:pos="2457"/>
        </w:tabs>
        <w:spacing w:before="144" w:line="244" w:lineRule="auto"/>
        <w:ind w:left="2457" w:right="110" w:hanging="251"/>
        <w:jc w:val="both"/>
        <w:rPr>
          <w:color w:val="4F5967"/>
          <w:sz w:val="23"/>
        </w:rPr>
      </w:pPr>
      <w:r>
        <w:rPr>
          <w:color w:val="4F5967"/>
          <w:w w:val="105"/>
          <w:sz w:val="23"/>
        </w:rPr>
        <w:t>Construction Details: Plans and profiles will include all construction details such as</w:t>
      </w:r>
      <w:r>
        <w:rPr>
          <w:color w:val="4F5967"/>
          <w:spacing w:val="-10"/>
          <w:w w:val="105"/>
          <w:sz w:val="23"/>
        </w:rPr>
        <w:t xml:space="preserve"> </w:t>
      </w:r>
      <w:r>
        <w:rPr>
          <w:color w:val="4F5967"/>
          <w:w w:val="105"/>
          <w:sz w:val="23"/>
        </w:rPr>
        <w:t>typical</w:t>
      </w:r>
      <w:r>
        <w:rPr>
          <w:color w:val="4F5967"/>
          <w:spacing w:val="-4"/>
          <w:w w:val="105"/>
          <w:sz w:val="23"/>
        </w:rPr>
        <w:t xml:space="preserve"> </w:t>
      </w:r>
      <w:r>
        <w:rPr>
          <w:color w:val="4F5967"/>
          <w:w w:val="105"/>
          <w:sz w:val="23"/>
        </w:rPr>
        <w:t>curb</w:t>
      </w:r>
      <w:r>
        <w:rPr>
          <w:color w:val="4F5967"/>
          <w:spacing w:val="-6"/>
          <w:w w:val="105"/>
          <w:sz w:val="23"/>
        </w:rPr>
        <w:t xml:space="preserve"> </w:t>
      </w:r>
      <w:r>
        <w:rPr>
          <w:color w:val="4F5967"/>
          <w:w w:val="105"/>
          <w:sz w:val="23"/>
        </w:rPr>
        <w:t>and</w:t>
      </w:r>
      <w:r>
        <w:rPr>
          <w:color w:val="4F5967"/>
          <w:spacing w:val="-7"/>
          <w:w w:val="105"/>
          <w:sz w:val="23"/>
        </w:rPr>
        <w:t xml:space="preserve"> </w:t>
      </w:r>
      <w:r>
        <w:rPr>
          <w:color w:val="4F5967"/>
          <w:w w:val="105"/>
          <w:sz w:val="23"/>
        </w:rPr>
        <w:t>gutter sections; sidewalks, street</w:t>
      </w:r>
      <w:r>
        <w:rPr>
          <w:color w:val="4F5967"/>
          <w:spacing w:val="-3"/>
          <w:w w:val="105"/>
          <w:sz w:val="23"/>
        </w:rPr>
        <w:t xml:space="preserve"> </w:t>
      </w:r>
      <w:r>
        <w:rPr>
          <w:color w:val="4F5967"/>
          <w:w w:val="105"/>
          <w:sz w:val="23"/>
        </w:rPr>
        <w:t>cross</w:t>
      </w:r>
      <w:r>
        <w:rPr>
          <w:color w:val="4F5967"/>
          <w:spacing w:val="-5"/>
          <w:w w:val="105"/>
          <w:sz w:val="23"/>
        </w:rPr>
        <w:t xml:space="preserve"> </w:t>
      </w:r>
      <w:r>
        <w:rPr>
          <w:color w:val="4F5967"/>
          <w:w w:val="105"/>
          <w:sz w:val="23"/>
        </w:rPr>
        <w:t>sections; cross</w:t>
      </w:r>
      <w:r>
        <w:rPr>
          <w:color w:val="4F5967"/>
          <w:spacing w:val="-6"/>
          <w:w w:val="105"/>
          <w:sz w:val="23"/>
        </w:rPr>
        <w:t xml:space="preserve"> </w:t>
      </w:r>
      <w:r>
        <w:rPr>
          <w:color w:val="4F5967"/>
          <w:w w:val="105"/>
          <w:sz w:val="23"/>
        </w:rPr>
        <w:t>drains; location and elevations of manholes; catch basins, storm sewers and their appurtenant works; elevation and location of fire hydrants, water and secondary water mains, type of pipe, valves and their appurtenant works; location, size and elevations of</w:t>
      </w:r>
      <w:r>
        <w:rPr>
          <w:color w:val="4F5967"/>
          <w:spacing w:val="-7"/>
          <w:w w:val="105"/>
          <w:sz w:val="23"/>
        </w:rPr>
        <w:t xml:space="preserve"> </w:t>
      </w:r>
      <w:r>
        <w:rPr>
          <w:color w:val="4F5967"/>
          <w:w w:val="105"/>
          <w:sz w:val="23"/>
        </w:rPr>
        <w:t>sewer</w:t>
      </w:r>
      <w:r>
        <w:rPr>
          <w:color w:val="4F5967"/>
          <w:spacing w:val="-4"/>
          <w:w w:val="105"/>
          <w:sz w:val="23"/>
        </w:rPr>
        <w:t xml:space="preserve"> </w:t>
      </w:r>
      <w:r>
        <w:rPr>
          <w:color w:val="4F5967"/>
          <w:w w:val="105"/>
          <w:sz w:val="23"/>
        </w:rPr>
        <w:t>mains</w:t>
      </w:r>
      <w:r>
        <w:rPr>
          <w:color w:val="4F5967"/>
          <w:spacing w:val="-3"/>
          <w:w w:val="105"/>
          <w:sz w:val="23"/>
        </w:rPr>
        <w:t xml:space="preserve"> </w:t>
      </w:r>
      <w:r>
        <w:rPr>
          <w:color w:val="4F5967"/>
          <w:w w:val="105"/>
          <w:sz w:val="23"/>
        </w:rPr>
        <w:t>with</w:t>
      </w:r>
      <w:r>
        <w:rPr>
          <w:color w:val="4F5967"/>
          <w:spacing w:val="-8"/>
          <w:w w:val="105"/>
          <w:sz w:val="23"/>
        </w:rPr>
        <w:t xml:space="preserve"> </w:t>
      </w:r>
      <w:r>
        <w:rPr>
          <w:color w:val="4F5967"/>
          <w:w w:val="105"/>
          <w:sz w:val="23"/>
        </w:rPr>
        <w:t>grades and</w:t>
      </w:r>
      <w:r>
        <w:rPr>
          <w:color w:val="4F5967"/>
          <w:spacing w:val="-8"/>
          <w:w w:val="105"/>
          <w:sz w:val="23"/>
        </w:rPr>
        <w:t xml:space="preserve"> </w:t>
      </w:r>
      <w:r>
        <w:rPr>
          <w:color w:val="4F5967"/>
          <w:w w:val="105"/>
          <w:sz w:val="23"/>
        </w:rPr>
        <w:t>type</w:t>
      </w:r>
      <w:r>
        <w:rPr>
          <w:color w:val="4F5967"/>
          <w:spacing w:val="-7"/>
          <w:w w:val="105"/>
          <w:sz w:val="23"/>
        </w:rPr>
        <w:t xml:space="preserve"> </w:t>
      </w:r>
      <w:r>
        <w:rPr>
          <w:color w:val="4F5967"/>
          <w:w w:val="105"/>
          <w:sz w:val="23"/>
        </w:rPr>
        <w:t>of</w:t>
      </w:r>
      <w:r>
        <w:rPr>
          <w:color w:val="4F5967"/>
          <w:spacing w:val="-9"/>
          <w:w w:val="105"/>
          <w:sz w:val="23"/>
        </w:rPr>
        <w:t xml:space="preserve"> </w:t>
      </w:r>
      <w:r>
        <w:rPr>
          <w:color w:val="4F5967"/>
          <w:w w:val="105"/>
          <w:sz w:val="23"/>
        </w:rPr>
        <w:t>pipe,</w:t>
      </w:r>
      <w:r>
        <w:rPr>
          <w:color w:val="4F5967"/>
          <w:spacing w:val="-7"/>
          <w:w w:val="105"/>
          <w:sz w:val="23"/>
        </w:rPr>
        <w:t xml:space="preserve"> </w:t>
      </w:r>
      <w:r>
        <w:rPr>
          <w:color w:val="4F5967"/>
          <w:w w:val="105"/>
          <w:sz w:val="23"/>
        </w:rPr>
        <w:t>manholes, cleanouts and other appurtenant works;</w:t>
      </w:r>
    </w:p>
    <w:p w14:paraId="36161007" w14:textId="77777777" w:rsidR="00E31BCD" w:rsidRDefault="00E31BCD">
      <w:pPr>
        <w:spacing w:line="244" w:lineRule="auto"/>
        <w:jc w:val="both"/>
        <w:rPr>
          <w:sz w:val="23"/>
        </w:rPr>
        <w:sectPr w:rsidR="00E31BCD">
          <w:pgSz w:w="12240" w:h="15840"/>
          <w:pgMar w:top="440" w:right="520" w:bottom="460" w:left="460" w:header="255" w:footer="263" w:gutter="0"/>
          <w:cols w:space="720"/>
        </w:sectPr>
      </w:pPr>
    </w:p>
    <w:p w14:paraId="0771B8B5" w14:textId="77777777" w:rsidR="00E31BCD" w:rsidRDefault="00000000">
      <w:pPr>
        <w:pStyle w:val="ListParagraph"/>
        <w:numPr>
          <w:ilvl w:val="2"/>
          <w:numId w:val="4"/>
        </w:numPr>
        <w:tabs>
          <w:tab w:val="left" w:pos="2451"/>
          <w:tab w:val="left" w:pos="2457"/>
        </w:tabs>
        <w:spacing w:before="156" w:line="247" w:lineRule="auto"/>
        <w:ind w:left="2457" w:right="113" w:hanging="304"/>
        <w:jc w:val="both"/>
        <w:rPr>
          <w:color w:val="4F5967"/>
          <w:sz w:val="23"/>
        </w:rPr>
      </w:pPr>
      <w:r>
        <w:rPr>
          <w:color w:val="4F5967"/>
          <w:w w:val="105"/>
          <w:sz w:val="23"/>
        </w:rPr>
        <w:lastRenderedPageBreak/>
        <w:t>Curves: Complete curve data must be shown for all horizontal and vertical curves. The minimum length of vertical curves shall be one hundred feet (100') unless otherwise approved.</w:t>
      </w:r>
    </w:p>
    <w:p w14:paraId="30C7BB44" w14:textId="77777777" w:rsidR="00E31BCD" w:rsidRDefault="00000000">
      <w:pPr>
        <w:pStyle w:val="ListParagraph"/>
        <w:numPr>
          <w:ilvl w:val="2"/>
          <w:numId w:val="4"/>
        </w:numPr>
        <w:tabs>
          <w:tab w:val="left" w:pos="2453"/>
          <w:tab w:val="left" w:pos="2456"/>
        </w:tabs>
        <w:spacing w:before="144" w:line="244" w:lineRule="auto"/>
        <w:ind w:right="110" w:hanging="317"/>
        <w:jc w:val="both"/>
        <w:rPr>
          <w:color w:val="4F5967"/>
          <w:sz w:val="23"/>
        </w:rPr>
      </w:pPr>
      <w:r>
        <w:rPr>
          <w:color w:val="4F5967"/>
          <w:w w:val="105"/>
          <w:sz w:val="23"/>
        </w:rPr>
        <w:t xml:space="preserve">Street Lighting Plan: A Street lighting plan in conformance with the standards identified in, "Outdoor Lighting", of this code, shall be prepared for all major subdivisions. Street lighting plans shall indicate the location and height of luminaries, and </w:t>
      </w:r>
      <w:proofErr w:type="gramStart"/>
      <w:r>
        <w:rPr>
          <w:color w:val="4F5967"/>
          <w:w w:val="105"/>
          <w:sz w:val="23"/>
        </w:rPr>
        <w:t>luminaries</w:t>
      </w:r>
      <w:proofErr w:type="gramEnd"/>
      <w:r>
        <w:rPr>
          <w:color w:val="4F5967"/>
          <w:w w:val="105"/>
          <w:sz w:val="23"/>
        </w:rPr>
        <w:t xml:space="preserve"> style to be constructed. The style of luminaries and luminaire poles shall be as required by the city engineer</w:t>
      </w:r>
      <w:r>
        <w:rPr>
          <w:color w:val="69707C"/>
          <w:w w:val="105"/>
          <w:sz w:val="23"/>
        </w:rPr>
        <w:t>.</w:t>
      </w:r>
      <w:r>
        <w:rPr>
          <w:color w:val="69707C"/>
          <w:spacing w:val="-2"/>
          <w:w w:val="105"/>
          <w:sz w:val="23"/>
        </w:rPr>
        <w:t xml:space="preserve"> </w:t>
      </w:r>
      <w:r>
        <w:rPr>
          <w:color w:val="4F5967"/>
          <w:w w:val="105"/>
          <w:sz w:val="23"/>
        </w:rPr>
        <w:t>Street lighting shall be placed</w:t>
      </w:r>
      <w:r>
        <w:rPr>
          <w:color w:val="4F5967"/>
          <w:spacing w:val="-4"/>
          <w:w w:val="105"/>
          <w:sz w:val="23"/>
        </w:rPr>
        <w:t xml:space="preserve"> </w:t>
      </w:r>
      <w:r>
        <w:rPr>
          <w:color w:val="4F5967"/>
          <w:w w:val="105"/>
          <w:sz w:val="23"/>
        </w:rPr>
        <w:t>at</w:t>
      </w:r>
      <w:r>
        <w:rPr>
          <w:color w:val="4F5967"/>
          <w:spacing w:val="-9"/>
          <w:w w:val="105"/>
          <w:sz w:val="23"/>
        </w:rPr>
        <w:t xml:space="preserve"> </w:t>
      </w:r>
      <w:r>
        <w:rPr>
          <w:color w:val="4F5967"/>
          <w:w w:val="105"/>
          <w:sz w:val="23"/>
        </w:rPr>
        <w:t>all</w:t>
      </w:r>
      <w:r>
        <w:rPr>
          <w:color w:val="4F5967"/>
          <w:spacing w:val="-6"/>
          <w:w w:val="105"/>
          <w:sz w:val="23"/>
        </w:rPr>
        <w:t xml:space="preserve"> </w:t>
      </w:r>
      <w:r>
        <w:rPr>
          <w:color w:val="4F5967"/>
          <w:w w:val="105"/>
          <w:sz w:val="23"/>
        </w:rPr>
        <w:t>intersections,</w:t>
      </w:r>
      <w:r>
        <w:rPr>
          <w:color w:val="4F5967"/>
          <w:spacing w:val="-13"/>
          <w:w w:val="105"/>
          <w:sz w:val="23"/>
        </w:rPr>
        <w:t xml:space="preserve"> </w:t>
      </w:r>
      <w:r>
        <w:rPr>
          <w:color w:val="4F5967"/>
          <w:w w:val="105"/>
          <w:sz w:val="23"/>
        </w:rPr>
        <w:t>at</w:t>
      </w:r>
      <w:r>
        <w:rPr>
          <w:color w:val="4F5967"/>
          <w:spacing w:val="-5"/>
          <w:w w:val="105"/>
          <w:sz w:val="23"/>
        </w:rPr>
        <w:t xml:space="preserve"> </w:t>
      </w:r>
      <w:r>
        <w:rPr>
          <w:color w:val="4F5967"/>
          <w:w w:val="105"/>
          <w:sz w:val="23"/>
        </w:rPr>
        <w:t>the</w:t>
      </w:r>
      <w:r>
        <w:rPr>
          <w:color w:val="4F5967"/>
          <w:spacing w:val="-11"/>
          <w:w w:val="105"/>
          <w:sz w:val="23"/>
        </w:rPr>
        <w:t xml:space="preserve"> </w:t>
      </w:r>
      <w:r>
        <w:rPr>
          <w:color w:val="4F5967"/>
          <w:w w:val="105"/>
          <w:sz w:val="23"/>
        </w:rPr>
        <w:t>end</w:t>
      </w:r>
      <w:r>
        <w:rPr>
          <w:color w:val="4F5967"/>
          <w:spacing w:val="-2"/>
          <w:w w:val="105"/>
          <w:sz w:val="23"/>
        </w:rPr>
        <w:t xml:space="preserve"> </w:t>
      </w:r>
      <w:r>
        <w:rPr>
          <w:color w:val="4F5967"/>
          <w:w w:val="105"/>
          <w:sz w:val="23"/>
        </w:rPr>
        <w:t>of</w:t>
      </w:r>
      <w:r>
        <w:rPr>
          <w:color w:val="4F5967"/>
          <w:spacing w:val="-4"/>
          <w:w w:val="105"/>
          <w:sz w:val="23"/>
        </w:rPr>
        <w:t xml:space="preserve"> </w:t>
      </w:r>
      <w:r>
        <w:rPr>
          <w:color w:val="4F5967"/>
          <w:w w:val="105"/>
          <w:sz w:val="23"/>
        </w:rPr>
        <w:t>cul-de-sacs, and</w:t>
      </w:r>
      <w:r>
        <w:rPr>
          <w:color w:val="4F5967"/>
          <w:spacing w:val="-7"/>
          <w:w w:val="105"/>
          <w:sz w:val="23"/>
        </w:rPr>
        <w:t xml:space="preserve"> </w:t>
      </w:r>
      <w:r>
        <w:rPr>
          <w:color w:val="4F5967"/>
          <w:w w:val="105"/>
          <w:sz w:val="23"/>
        </w:rPr>
        <w:t>at</w:t>
      </w:r>
      <w:r>
        <w:rPr>
          <w:color w:val="4F5967"/>
          <w:spacing w:val="-4"/>
          <w:w w:val="105"/>
          <w:sz w:val="23"/>
        </w:rPr>
        <w:t xml:space="preserve"> </w:t>
      </w:r>
      <w:r>
        <w:rPr>
          <w:color w:val="4F5967"/>
          <w:w w:val="105"/>
          <w:sz w:val="23"/>
        </w:rPr>
        <w:t>spacing not</w:t>
      </w:r>
      <w:r>
        <w:rPr>
          <w:color w:val="4F5967"/>
          <w:spacing w:val="-6"/>
          <w:w w:val="105"/>
          <w:sz w:val="23"/>
        </w:rPr>
        <w:t xml:space="preserve"> </w:t>
      </w:r>
      <w:r>
        <w:rPr>
          <w:color w:val="4F5967"/>
          <w:w w:val="105"/>
          <w:sz w:val="23"/>
        </w:rPr>
        <w:t>to</w:t>
      </w:r>
      <w:r>
        <w:rPr>
          <w:color w:val="4F5967"/>
          <w:spacing w:val="-7"/>
          <w:w w:val="105"/>
          <w:sz w:val="23"/>
        </w:rPr>
        <w:t xml:space="preserve"> </w:t>
      </w:r>
      <w:r>
        <w:rPr>
          <w:color w:val="4F5967"/>
          <w:w w:val="105"/>
          <w:sz w:val="23"/>
        </w:rPr>
        <w:t>exceed five hundred feet (500') measured along the street right of way line.</w:t>
      </w:r>
    </w:p>
    <w:p w14:paraId="7967EC6D" w14:textId="77777777" w:rsidR="00E31BCD" w:rsidRDefault="00000000">
      <w:pPr>
        <w:pStyle w:val="ListParagraph"/>
        <w:numPr>
          <w:ilvl w:val="2"/>
          <w:numId w:val="4"/>
        </w:numPr>
        <w:tabs>
          <w:tab w:val="left" w:pos="2457"/>
        </w:tabs>
        <w:spacing w:before="159" w:line="244" w:lineRule="auto"/>
        <w:ind w:left="2457" w:right="126" w:hanging="267"/>
        <w:jc w:val="both"/>
        <w:rPr>
          <w:color w:val="4F5967"/>
          <w:sz w:val="23"/>
        </w:rPr>
      </w:pPr>
      <w:r>
        <w:rPr>
          <w:color w:val="4F5967"/>
          <w:w w:val="105"/>
          <w:sz w:val="23"/>
        </w:rPr>
        <w:t>All design, materials, plans and details shall fully conform to the Construction Standard Specifications and Plans as adopted by Ballard City. (APWA Standards, latest edition).</w:t>
      </w:r>
    </w:p>
    <w:p w14:paraId="22E611CD" w14:textId="77777777" w:rsidR="00E31BCD" w:rsidRDefault="00E31BCD">
      <w:pPr>
        <w:pStyle w:val="BodyText"/>
        <w:spacing w:before="172"/>
      </w:pPr>
    </w:p>
    <w:p w14:paraId="6F45B738" w14:textId="77777777" w:rsidR="00E31BCD" w:rsidRDefault="00000000">
      <w:pPr>
        <w:pStyle w:val="Heading2"/>
        <w:numPr>
          <w:ilvl w:val="0"/>
          <w:numId w:val="4"/>
        </w:numPr>
        <w:tabs>
          <w:tab w:val="left" w:pos="890"/>
        </w:tabs>
        <w:ind w:left="890" w:hanging="279"/>
        <w:rPr>
          <w:rFonts w:ascii="Times New Roman"/>
          <w:b w:val="0"/>
          <w:color w:val="4F5967"/>
          <w:sz w:val="25"/>
          <w:u w:val="none"/>
        </w:rPr>
      </w:pPr>
      <w:r>
        <w:rPr>
          <w:color w:val="4F5967"/>
          <w:w w:val="105"/>
          <w:u w:val="none"/>
        </w:rPr>
        <w:t>Sanitary</w:t>
      </w:r>
      <w:r>
        <w:rPr>
          <w:color w:val="4F5967"/>
          <w:spacing w:val="-10"/>
          <w:w w:val="105"/>
          <w:u w:val="none"/>
        </w:rPr>
        <w:t xml:space="preserve"> </w:t>
      </w:r>
      <w:r>
        <w:rPr>
          <w:color w:val="4F5967"/>
          <w:spacing w:val="-2"/>
          <w:w w:val="105"/>
          <w:u w:val="none"/>
        </w:rPr>
        <w:t>Sewer:</w:t>
      </w:r>
    </w:p>
    <w:p w14:paraId="6092BFB3" w14:textId="77777777" w:rsidR="00E31BCD" w:rsidRDefault="00000000">
      <w:pPr>
        <w:pStyle w:val="ListParagraph"/>
        <w:numPr>
          <w:ilvl w:val="1"/>
          <w:numId w:val="4"/>
        </w:numPr>
        <w:tabs>
          <w:tab w:val="left" w:pos="1672"/>
        </w:tabs>
        <w:spacing w:before="148" w:line="247" w:lineRule="auto"/>
        <w:ind w:left="1672" w:right="107" w:hanging="281"/>
        <w:rPr>
          <w:color w:val="4F5967"/>
          <w:sz w:val="23"/>
        </w:rPr>
      </w:pPr>
      <w:r>
        <w:rPr>
          <w:color w:val="4F5967"/>
          <w:w w:val="105"/>
          <w:sz w:val="23"/>
        </w:rPr>
        <w:t xml:space="preserve">All subdivisions shall provide a sewer collection system. This collection system shall consist of street collection lines, manholes and lateral service lines that are in conformance with the City's sewer standards and other requirements set forth by the City. Subdivisions of three (3) lots or less which </w:t>
      </w:r>
      <w:proofErr w:type="gramStart"/>
      <w:r>
        <w:rPr>
          <w:color w:val="4F5967"/>
          <w:w w:val="105"/>
          <w:sz w:val="23"/>
        </w:rPr>
        <w:t>are located in</w:t>
      </w:r>
      <w:proofErr w:type="gramEnd"/>
      <w:r>
        <w:rPr>
          <w:color w:val="4F5967"/>
          <w:w w:val="105"/>
          <w:sz w:val="23"/>
        </w:rPr>
        <w:t xml:space="preserve"> a residential agricultural zone or</w:t>
      </w:r>
      <w:r>
        <w:rPr>
          <w:color w:val="4F5967"/>
          <w:spacing w:val="-6"/>
          <w:w w:val="105"/>
          <w:sz w:val="23"/>
        </w:rPr>
        <w:t xml:space="preserve"> </w:t>
      </w:r>
      <w:r>
        <w:rPr>
          <w:color w:val="4F5967"/>
          <w:w w:val="105"/>
          <w:sz w:val="23"/>
        </w:rPr>
        <w:t>agricultural zone with</w:t>
      </w:r>
      <w:r>
        <w:rPr>
          <w:color w:val="4F5967"/>
          <w:spacing w:val="-2"/>
          <w:w w:val="105"/>
          <w:sz w:val="23"/>
        </w:rPr>
        <w:t xml:space="preserve"> </w:t>
      </w:r>
      <w:r>
        <w:rPr>
          <w:color w:val="4F5967"/>
          <w:w w:val="105"/>
          <w:sz w:val="23"/>
        </w:rPr>
        <w:t>all</w:t>
      </w:r>
      <w:r>
        <w:rPr>
          <w:color w:val="4F5967"/>
          <w:spacing w:val="-4"/>
          <w:w w:val="105"/>
          <w:sz w:val="23"/>
        </w:rPr>
        <w:t xml:space="preserve"> </w:t>
      </w:r>
      <w:r>
        <w:rPr>
          <w:color w:val="4F5967"/>
          <w:w w:val="105"/>
          <w:sz w:val="23"/>
        </w:rPr>
        <w:t>lots</w:t>
      </w:r>
      <w:r>
        <w:rPr>
          <w:color w:val="4F5967"/>
          <w:spacing w:val="-5"/>
          <w:w w:val="105"/>
          <w:sz w:val="23"/>
        </w:rPr>
        <w:t xml:space="preserve"> </w:t>
      </w:r>
      <w:r>
        <w:rPr>
          <w:color w:val="4F5967"/>
          <w:w w:val="105"/>
          <w:sz w:val="23"/>
        </w:rPr>
        <w:t>situated in</w:t>
      </w:r>
      <w:r>
        <w:rPr>
          <w:color w:val="4F5967"/>
          <w:spacing w:val="-4"/>
          <w:w w:val="105"/>
          <w:sz w:val="23"/>
        </w:rPr>
        <w:t xml:space="preserve"> </w:t>
      </w:r>
      <w:r>
        <w:rPr>
          <w:color w:val="4F5967"/>
          <w:w w:val="105"/>
          <w:sz w:val="23"/>
        </w:rPr>
        <w:t>excess of</w:t>
      </w:r>
      <w:r>
        <w:rPr>
          <w:color w:val="4F5967"/>
          <w:spacing w:val="-5"/>
          <w:w w:val="105"/>
          <w:sz w:val="23"/>
        </w:rPr>
        <w:t xml:space="preserve"> </w:t>
      </w:r>
      <w:r>
        <w:rPr>
          <w:color w:val="4F5967"/>
          <w:w w:val="105"/>
          <w:sz w:val="23"/>
        </w:rPr>
        <w:t>three hundred feet (300') from an existing sewer collection system and outside the limits of the source protection, and which would require pumping of the sewage due to unavoidable topography or grade may utilize individual sewage septic systems as a</w:t>
      </w:r>
      <w:r>
        <w:rPr>
          <w:color w:val="4F5967"/>
          <w:spacing w:val="-6"/>
          <w:w w:val="105"/>
          <w:sz w:val="23"/>
        </w:rPr>
        <w:t xml:space="preserve"> </w:t>
      </w:r>
      <w:r>
        <w:rPr>
          <w:color w:val="4F5967"/>
          <w:w w:val="105"/>
          <w:sz w:val="23"/>
        </w:rPr>
        <w:t>means of sewage treatment.</w:t>
      </w:r>
    </w:p>
    <w:p w14:paraId="78D126A4" w14:textId="77777777" w:rsidR="00E31BCD" w:rsidRDefault="00000000">
      <w:pPr>
        <w:pStyle w:val="ListParagraph"/>
        <w:numPr>
          <w:ilvl w:val="1"/>
          <w:numId w:val="4"/>
        </w:numPr>
        <w:tabs>
          <w:tab w:val="left" w:pos="1669"/>
          <w:tab w:val="left" w:pos="1673"/>
        </w:tabs>
        <w:spacing w:before="138" w:line="244" w:lineRule="auto"/>
        <w:ind w:left="1673" w:right="108"/>
        <w:rPr>
          <w:color w:val="4F5967"/>
          <w:sz w:val="23"/>
        </w:rPr>
      </w:pPr>
      <w:r>
        <w:rPr>
          <w:color w:val="4F5967"/>
          <w:w w:val="105"/>
          <w:sz w:val="23"/>
        </w:rPr>
        <w:t>Collection lines</w:t>
      </w:r>
      <w:r>
        <w:rPr>
          <w:color w:val="4F5967"/>
          <w:spacing w:val="-2"/>
          <w:w w:val="105"/>
          <w:sz w:val="23"/>
        </w:rPr>
        <w:t xml:space="preserve"> </w:t>
      </w:r>
      <w:r>
        <w:rPr>
          <w:color w:val="4F5967"/>
          <w:w w:val="105"/>
          <w:sz w:val="23"/>
        </w:rPr>
        <w:t>and</w:t>
      </w:r>
      <w:r>
        <w:rPr>
          <w:color w:val="4F5967"/>
          <w:spacing w:val="-8"/>
          <w:w w:val="105"/>
          <w:sz w:val="23"/>
        </w:rPr>
        <w:t xml:space="preserve"> </w:t>
      </w:r>
      <w:r>
        <w:rPr>
          <w:color w:val="4F5967"/>
          <w:w w:val="105"/>
          <w:sz w:val="23"/>
        </w:rPr>
        <w:t>lateral</w:t>
      </w:r>
      <w:r>
        <w:rPr>
          <w:color w:val="4F5967"/>
          <w:spacing w:val="-2"/>
          <w:w w:val="105"/>
          <w:sz w:val="23"/>
        </w:rPr>
        <w:t xml:space="preserve"> </w:t>
      </w:r>
      <w:r>
        <w:rPr>
          <w:color w:val="4F5967"/>
          <w:w w:val="105"/>
          <w:sz w:val="23"/>
        </w:rPr>
        <w:t>service</w:t>
      </w:r>
      <w:r>
        <w:rPr>
          <w:color w:val="4F5967"/>
          <w:spacing w:val="-2"/>
          <w:w w:val="105"/>
          <w:sz w:val="23"/>
        </w:rPr>
        <w:t xml:space="preserve"> </w:t>
      </w:r>
      <w:r>
        <w:rPr>
          <w:color w:val="4F5967"/>
          <w:w w:val="105"/>
          <w:sz w:val="23"/>
        </w:rPr>
        <w:t>lines</w:t>
      </w:r>
      <w:r>
        <w:rPr>
          <w:color w:val="4F5967"/>
          <w:spacing w:val="-6"/>
          <w:w w:val="105"/>
          <w:sz w:val="23"/>
        </w:rPr>
        <w:t xml:space="preserve"> </w:t>
      </w:r>
      <w:r>
        <w:rPr>
          <w:color w:val="4F5967"/>
          <w:w w:val="105"/>
          <w:sz w:val="23"/>
        </w:rPr>
        <w:t>shall</w:t>
      </w:r>
      <w:r>
        <w:rPr>
          <w:color w:val="4F5967"/>
          <w:spacing w:val="-7"/>
          <w:w w:val="105"/>
          <w:sz w:val="23"/>
        </w:rPr>
        <w:t xml:space="preserve"> </w:t>
      </w:r>
      <w:r>
        <w:rPr>
          <w:color w:val="4F5967"/>
          <w:w w:val="105"/>
          <w:sz w:val="23"/>
        </w:rPr>
        <w:t>be</w:t>
      </w:r>
      <w:r>
        <w:rPr>
          <w:color w:val="4F5967"/>
          <w:spacing w:val="-8"/>
          <w:w w:val="105"/>
          <w:sz w:val="23"/>
        </w:rPr>
        <w:t xml:space="preserve"> </w:t>
      </w:r>
      <w:r>
        <w:rPr>
          <w:color w:val="4F5967"/>
          <w:w w:val="105"/>
          <w:sz w:val="23"/>
        </w:rPr>
        <w:t>installed according to</w:t>
      </w:r>
      <w:r>
        <w:rPr>
          <w:color w:val="4F5967"/>
          <w:spacing w:val="-11"/>
          <w:w w:val="105"/>
          <w:sz w:val="23"/>
        </w:rPr>
        <w:t xml:space="preserve"> </w:t>
      </w:r>
      <w:r>
        <w:rPr>
          <w:color w:val="4F5967"/>
          <w:w w:val="105"/>
          <w:sz w:val="23"/>
        </w:rPr>
        <w:t>construction plans duly prepared by a licensed engineer and approved by the City's Engineer. The collection lines shall be installed at the locations and depths necessary to serve all lots. The</w:t>
      </w:r>
      <w:r>
        <w:rPr>
          <w:color w:val="4F5967"/>
          <w:spacing w:val="-1"/>
          <w:w w:val="105"/>
          <w:sz w:val="23"/>
        </w:rPr>
        <w:t xml:space="preserve"> </w:t>
      </w:r>
      <w:r>
        <w:rPr>
          <w:color w:val="4F5967"/>
          <w:w w:val="105"/>
          <w:sz w:val="23"/>
        </w:rPr>
        <w:t>lateral service lines</w:t>
      </w:r>
      <w:r>
        <w:rPr>
          <w:color w:val="4F5967"/>
          <w:spacing w:val="-2"/>
          <w:w w:val="105"/>
          <w:sz w:val="23"/>
        </w:rPr>
        <w:t xml:space="preserve"> </w:t>
      </w:r>
      <w:r>
        <w:rPr>
          <w:color w:val="4F5967"/>
          <w:w w:val="105"/>
          <w:sz w:val="23"/>
        </w:rPr>
        <w:t>shall</w:t>
      </w:r>
      <w:r>
        <w:rPr>
          <w:color w:val="4F5967"/>
          <w:spacing w:val="-3"/>
          <w:w w:val="105"/>
          <w:sz w:val="23"/>
        </w:rPr>
        <w:t xml:space="preserve"> </w:t>
      </w:r>
      <w:r>
        <w:rPr>
          <w:color w:val="4F5967"/>
          <w:w w:val="105"/>
          <w:sz w:val="23"/>
        </w:rPr>
        <w:t>be</w:t>
      </w:r>
      <w:r>
        <w:rPr>
          <w:color w:val="4F5967"/>
          <w:spacing w:val="-4"/>
          <w:w w:val="105"/>
          <w:sz w:val="23"/>
        </w:rPr>
        <w:t xml:space="preserve"> </w:t>
      </w:r>
      <w:r>
        <w:rPr>
          <w:color w:val="4F5967"/>
          <w:w w:val="105"/>
          <w:sz w:val="23"/>
        </w:rPr>
        <w:t>connected to the collection line</w:t>
      </w:r>
      <w:r>
        <w:rPr>
          <w:color w:val="4F5967"/>
          <w:spacing w:val="-2"/>
          <w:w w:val="105"/>
          <w:sz w:val="23"/>
        </w:rPr>
        <w:t xml:space="preserve"> </w:t>
      </w:r>
      <w:r>
        <w:rPr>
          <w:color w:val="4F5967"/>
          <w:w w:val="105"/>
          <w:sz w:val="23"/>
        </w:rPr>
        <w:t>and extended to</w:t>
      </w:r>
      <w:r>
        <w:rPr>
          <w:color w:val="4F5967"/>
          <w:spacing w:val="-3"/>
          <w:w w:val="105"/>
          <w:sz w:val="23"/>
        </w:rPr>
        <w:t xml:space="preserve"> </w:t>
      </w:r>
      <w:r>
        <w:rPr>
          <w:color w:val="4F5967"/>
          <w:w w:val="105"/>
          <w:sz w:val="23"/>
        </w:rPr>
        <w:t>a</w:t>
      </w:r>
      <w:r>
        <w:rPr>
          <w:color w:val="4F5967"/>
          <w:spacing w:val="-2"/>
          <w:w w:val="105"/>
          <w:sz w:val="23"/>
        </w:rPr>
        <w:t xml:space="preserve"> </w:t>
      </w:r>
      <w:r>
        <w:rPr>
          <w:color w:val="4F5967"/>
          <w:w w:val="105"/>
          <w:sz w:val="23"/>
        </w:rPr>
        <w:t>point in the subdivision lot that is five feet (5') beyond the street property line at which point a cleanout shall be installed.</w:t>
      </w:r>
    </w:p>
    <w:p w14:paraId="0AC46202" w14:textId="77777777" w:rsidR="00E31BCD" w:rsidRDefault="00000000">
      <w:pPr>
        <w:pStyle w:val="ListParagraph"/>
        <w:numPr>
          <w:ilvl w:val="1"/>
          <w:numId w:val="4"/>
        </w:numPr>
        <w:tabs>
          <w:tab w:val="left" w:pos="1670"/>
          <w:tab w:val="left" w:pos="1675"/>
        </w:tabs>
        <w:spacing w:before="154" w:line="249" w:lineRule="auto"/>
        <w:ind w:right="112" w:hanging="270"/>
        <w:rPr>
          <w:color w:val="4F5967"/>
          <w:sz w:val="23"/>
        </w:rPr>
      </w:pPr>
      <w:r>
        <w:rPr>
          <w:color w:val="4F5967"/>
          <w:w w:val="105"/>
          <w:sz w:val="23"/>
        </w:rPr>
        <w:t>Collection line manholes shall be placed at locations such that their spacing does not exceed four hundred feet (400').</w:t>
      </w:r>
    </w:p>
    <w:p w14:paraId="2AF0A717" w14:textId="77777777" w:rsidR="00E31BCD" w:rsidRDefault="00E31BCD">
      <w:pPr>
        <w:pStyle w:val="BodyText"/>
        <w:spacing w:before="18"/>
      </w:pPr>
    </w:p>
    <w:p w14:paraId="6D46F851" w14:textId="77777777" w:rsidR="00E31BCD" w:rsidRDefault="00000000">
      <w:pPr>
        <w:pStyle w:val="Heading2"/>
        <w:numPr>
          <w:ilvl w:val="0"/>
          <w:numId w:val="4"/>
        </w:numPr>
        <w:tabs>
          <w:tab w:val="left" w:pos="893"/>
        </w:tabs>
        <w:ind w:left="893" w:hanging="285"/>
        <w:rPr>
          <w:rFonts w:ascii="Times New Roman"/>
          <w:b w:val="0"/>
          <w:color w:val="4F5967"/>
          <w:sz w:val="24"/>
          <w:u w:val="none"/>
        </w:rPr>
      </w:pPr>
      <w:r>
        <w:rPr>
          <w:color w:val="4F5967"/>
          <w:w w:val="105"/>
          <w:u w:val="none"/>
        </w:rPr>
        <w:t>Culinary</w:t>
      </w:r>
      <w:r>
        <w:rPr>
          <w:color w:val="4F5967"/>
          <w:spacing w:val="-13"/>
          <w:w w:val="105"/>
          <w:u w:val="none"/>
        </w:rPr>
        <w:t xml:space="preserve"> </w:t>
      </w:r>
      <w:r>
        <w:rPr>
          <w:color w:val="4F5967"/>
          <w:spacing w:val="-2"/>
          <w:w w:val="105"/>
          <w:u w:val="none"/>
        </w:rPr>
        <w:t>Water:</w:t>
      </w:r>
    </w:p>
    <w:p w14:paraId="56B128E5" w14:textId="77777777" w:rsidR="00E31BCD" w:rsidRDefault="00000000">
      <w:pPr>
        <w:pStyle w:val="ListParagraph"/>
        <w:numPr>
          <w:ilvl w:val="1"/>
          <w:numId w:val="4"/>
        </w:numPr>
        <w:tabs>
          <w:tab w:val="left" w:pos="1670"/>
          <w:tab w:val="left" w:pos="1675"/>
        </w:tabs>
        <w:spacing w:before="156" w:line="244" w:lineRule="auto"/>
        <w:ind w:right="111"/>
        <w:rPr>
          <w:color w:val="4F5967"/>
          <w:sz w:val="23"/>
        </w:rPr>
      </w:pPr>
      <w:r>
        <w:rPr>
          <w:color w:val="4F5967"/>
          <w:w w:val="105"/>
          <w:sz w:val="23"/>
        </w:rPr>
        <w:t>Such systems shall be in accordance with City standards and subject to the approval of the City's Engineer and Water Department.</w:t>
      </w:r>
    </w:p>
    <w:p w14:paraId="657AC191" w14:textId="77777777" w:rsidR="00E31BCD" w:rsidRDefault="00000000">
      <w:pPr>
        <w:pStyle w:val="ListParagraph"/>
        <w:numPr>
          <w:ilvl w:val="1"/>
          <w:numId w:val="4"/>
        </w:numPr>
        <w:tabs>
          <w:tab w:val="left" w:pos="1673"/>
        </w:tabs>
        <w:spacing w:before="152" w:line="244" w:lineRule="auto"/>
        <w:ind w:left="1673" w:right="110"/>
        <w:rPr>
          <w:color w:val="4F5967"/>
          <w:sz w:val="23"/>
        </w:rPr>
      </w:pPr>
      <w:r>
        <w:rPr>
          <w:color w:val="4F5967"/>
          <w:w w:val="105"/>
          <w:sz w:val="23"/>
        </w:rPr>
        <w:t>All culinary water service lines shall be stubbed into each subdivision lot five feet (5') beyond the street property line at which point the meter barrel, setter and other appurtenances are to be installed in accordance with water department standards. The water meter itself will be installed by the City's Water Department upon request of the owner or developer and upon payment of</w:t>
      </w:r>
      <w:r>
        <w:rPr>
          <w:color w:val="4F5967"/>
          <w:spacing w:val="-1"/>
          <w:w w:val="105"/>
          <w:sz w:val="23"/>
        </w:rPr>
        <w:t xml:space="preserve"> </w:t>
      </w:r>
      <w:r>
        <w:rPr>
          <w:color w:val="4F5967"/>
          <w:w w:val="105"/>
          <w:sz w:val="23"/>
        </w:rPr>
        <w:t>the required connection fee.</w:t>
      </w:r>
    </w:p>
    <w:p w14:paraId="3160B27D" w14:textId="77777777" w:rsidR="00E31BCD" w:rsidRDefault="00000000">
      <w:pPr>
        <w:pStyle w:val="ListParagraph"/>
        <w:numPr>
          <w:ilvl w:val="1"/>
          <w:numId w:val="4"/>
        </w:numPr>
        <w:tabs>
          <w:tab w:val="left" w:pos="1673"/>
          <w:tab w:val="left" w:pos="1677"/>
        </w:tabs>
        <w:spacing w:before="156" w:line="244" w:lineRule="auto"/>
        <w:ind w:left="1677" w:right="117" w:hanging="272"/>
        <w:rPr>
          <w:color w:val="4F5967"/>
          <w:sz w:val="23"/>
        </w:rPr>
      </w:pPr>
      <w:r>
        <w:rPr>
          <w:color w:val="4F5967"/>
          <w:w w:val="105"/>
          <w:sz w:val="23"/>
        </w:rPr>
        <w:t xml:space="preserve">Fire hydrants shall be installed in all subdivisions in locations designated by State </w:t>
      </w:r>
      <w:r>
        <w:rPr>
          <w:color w:val="4F5967"/>
          <w:spacing w:val="-2"/>
          <w:w w:val="105"/>
          <w:sz w:val="23"/>
        </w:rPr>
        <w:t>standard.</w:t>
      </w:r>
    </w:p>
    <w:p w14:paraId="65AC44F1" w14:textId="77777777" w:rsidR="00E31BCD" w:rsidRDefault="00E31BCD">
      <w:pPr>
        <w:pStyle w:val="BodyText"/>
        <w:spacing w:before="19"/>
      </w:pPr>
    </w:p>
    <w:p w14:paraId="1CDDC218" w14:textId="77777777" w:rsidR="00E31BCD" w:rsidRDefault="00000000">
      <w:pPr>
        <w:pStyle w:val="Heading2"/>
        <w:numPr>
          <w:ilvl w:val="0"/>
          <w:numId w:val="4"/>
        </w:numPr>
        <w:tabs>
          <w:tab w:val="left" w:pos="890"/>
        </w:tabs>
        <w:ind w:left="890" w:hanging="281"/>
        <w:rPr>
          <w:rFonts w:ascii="Times New Roman"/>
          <w:b w:val="0"/>
          <w:color w:val="4F5967"/>
          <w:sz w:val="25"/>
          <w:u w:val="none"/>
        </w:rPr>
      </w:pPr>
      <w:r>
        <w:rPr>
          <w:color w:val="4F5967"/>
          <w:w w:val="105"/>
          <w:u w:val="none"/>
        </w:rPr>
        <w:t>Storm</w:t>
      </w:r>
      <w:r>
        <w:rPr>
          <w:color w:val="4F5967"/>
          <w:spacing w:val="-10"/>
          <w:w w:val="105"/>
          <w:u w:val="none"/>
        </w:rPr>
        <w:t xml:space="preserve"> </w:t>
      </w:r>
      <w:r>
        <w:rPr>
          <w:color w:val="4F5967"/>
          <w:spacing w:val="-2"/>
          <w:w w:val="105"/>
          <w:u w:val="none"/>
        </w:rPr>
        <w:t>Drainage:</w:t>
      </w:r>
    </w:p>
    <w:p w14:paraId="026BE5D1" w14:textId="77777777" w:rsidR="00E31BCD" w:rsidRDefault="00000000">
      <w:pPr>
        <w:pStyle w:val="ListParagraph"/>
        <w:numPr>
          <w:ilvl w:val="1"/>
          <w:numId w:val="4"/>
        </w:numPr>
        <w:tabs>
          <w:tab w:val="left" w:pos="1672"/>
          <w:tab w:val="left" w:pos="1675"/>
        </w:tabs>
        <w:spacing w:before="153" w:line="244" w:lineRule="auto"/>
        <w:ind w:right="111"/>
        <w:rPr>
          <w:color w:val="4F5967"/>
          <w:sz w:val="23"/>
        </w:rPr>
      </w:pPr>
      <w:r>
        <w:rPr>
          <w:color w:val="4F5967"/>
          <w:w w:val="105"/>
          <w:sz w:val="23"/>
        </w:rPr>
        <w:t>A Storm water study shall be</w:t>
      </w:r>
      <w:r>
        <w:rPr>
          <w:color w:val="4F5967"/>
          <w:spacing w:val="-3"/>
          <w:w w:val="105"/>
          <w:sz w:val="23"/>
        </w:rPr>
        <w:t xml:space="preserve"> </w:t>
      </w:r>
      <w:r>
        <w:rPr>
          <w:color w:val="4F5967"/>
          <w:w w:val="105"/>
          <w:sz w:val="23"/>
        </w:rPr>
        <w:t>prepared by a Professional Engineer, licensed in the</w:t>
      </w:r>
      <w:r>
        <w:rPr>
          <w:color w:val="4F5967"/>
          <w:spacing w:val="-2"/>
          <w:w w:val="105"/>
          <w:sz w:val="23"/>
        </w:rPr>
        <w:t xml:space="preserve"> </w:t>
      </w:r>
      <w:r>
        <w:rPr>
          <w:color w:val="4F5967"/>
          <w:w w:val="105"/>
          <w:sz w:val="23"/>
        </w:rPr>
        <w:t>State of</w:t>
      </w:r>
      <w:r>
        <w:rPr>
          <w:color w:val="4F5967"/>
          <w:spacing w:val="-3"/>
          <w:w w:val="105"/>
          <w:sz w:val="23"/>
        </w:rPr>
        <w:t xml:space="preserve"> </w:t>
      </w:r>
      <w:r>
        <w:rPr>
          <w:color w:val="4F5967"/>
          <w:w w:val="105"/>
          <w:sz w:val="23"/>
        </w:rPr>
        <w:t>Utah. The study shall</w:t>
      </w:r>
      <w:r>
        <w:rPr>
          <w:color w:val="4F5967"/>
          <w:spacing w:val="-5"/>
          <w:w w:val="105"/>
          <w:sz w:val="23"/>
        </w:rPr>
        <w:t xml:space="preserve"> </w:t>
      </w:r>
      <w:r>
        <w:rPr>
          <w:color w:val="4F5967"/>
          <w:w w:val="105"/>
          <w:sz w:val="23"/>
        </w:rPr>
        <w:t>establish the</w:t>
      </w:r>
      <w:r>
        <w:rPr>
          <w:color w:val="4F5967"/>
          <w:spacing w:val="-1"/>
          <w:w w:val="105"/>
          <w:sz w:val="23"/>
        </w:rPr>
        <w:t xml:space="preserve"> </w:t>
      </w:r>
      <w:r>
        <w:rPr>
          <w:color w:val="4F5967"/>
          <w:w w:val="105"/>
          <w:sz w:val="23"/>
        </w:rPr>
        <w:t>pre-</w:t>
      </w:r>
      <w:del w:id="338" w:author="Jacob Hansen" w:date="2024-08-07T21:32:00Z" w16du:dateUtc="2024-08-08T03:32:00Z">
        <w:r w:rsidDel="00485422">
          <w:rPr>
            <w:color w:val="4F5967"/>
            <w:spacing w:val="-6"/>
            <w:w w:val="105"/>
            <w:sz w:val="23"/>
          </w:rPr>
          <w:delText xml:space="preserve"> </w:delText>
        </w:r>
      </w:del>
      <w:r>
        <w:rPr>
          <w:color w:val="4F5967"/>
          <w:w w:val="105"/>
          <w:sz w:val="23"/>
        </w:rPr>
        <w:t>development and</w:t>
      </w:r>
      <w:r>
        <w:rPr>
          <w:color w:val="4F5967"/>
          <w:spacing w:val="-4"/>
          <w:w w:val="105"/>
          <w:sz w:val="23"/>
        </w:rPr>
        <w:t xml:space="preserve"> </w:t>
      </w:r>
      <w:r>
        <w:rPr>
          <w:color w:val="4F5967"/>
          <w:w w:val="105"/>
          <w:sz w:val="23"/>
        </w:rPr>
        <w:t>post-</w:t>
      </w:r>
      <w:del w:id="339" w:author="Jacob Hansen" w:date="2024-08-07T21:32:00Z" w16du:dateUtc="2024-08-08T03:32:00Z">
        <w:r w:rsidDel="00485422">
          <w:rPr>
            <w:color w:val="4F5967"/>
            <w:w w:val="105"/>
            <w:sz w:val="23"/>
          </w:rPr>
          <w:delText xml:space="preserve"> </w:delText>
        </w:r>
      </w:del>
      <w:r>
        <w:rPr>
          <w:color w:val="4F5967"/>
          <w:w w:val="105"/>
          <w:sz w:val="23"/>
        </w:rPr>
        <w:t>development flows for the proposed subdivision and shall develop plans and facilities to accommodate the storm water for the subdivision.</w:t>
      </w:r>
    </w:p>
    <w:p w14:paraId="005C4744" w14:textId="77777777" w:rsidR="00E31BCD" w:rsidRDefault="00E31BCD">
      <w:pPr>
        <w:spacing w:line="244" w:lineRule="auto"/>
        <w:jc w:val="both"/>
        <w:rPr>
          <w:sz w:val="23"/>
        </w:rPr>
        <w:sectPr w:rsidR="00E31BCD">
          <w:pgSz w:w="12240" w:h="15840"/>
          <w:pgMar w:top="440" w:right="520" w:bottom="460" w:left="460" w:header="255" w:footer="263" w:gutter="0"/>
          <w:cols w:space="720"/>
        </w:sectPr>
      </w:pPr>
    </w:p>
    <w:p w14:paraId="6F26A1FE" w14:textId="77777777" w:rsidR="00E31BCD" w:rsidRDefault="00000000">
      <w:pPr>
        <w:pStyle w:val="ListParagraph"/>
        <w:numPr>
          <w:ilvl w:val="1"/>
          <w:numId w:val="4"/>
        </w:numPr>
        <w:tabs>
          <w:tab w:val="left" w:pos="1672"/>
        </w:tabs>
        <w:spacing w:before="156" w:line="244" w:lineRule="auto"/>
        <w:ind w:left="1672" w:right="117" w:hanging="283"/>
        <w:rPr>
          <w:color w:val="4F5967"/>
          <w:sz w:val="23"/>
        </w:rPr>
      </w:pPr>
      <w:r>
        <w:rPr>
          <w:color w:val="4F5967"/>
          <w:w w:val="105"/>
          <w:sz w:val="23"/>
        </w:rPr>
        <w:lastRenderedPageBreak/>
        <w:t>Ditches and canals shall not be</w:t>
      </w:r>
      <w:r>
        <w:rPr>
          <w:color w:val="4F5967"/>
          <w:spacing w:val="-1"/>
          <w:w w:val="105"/>
          <w:sz w:val="23"/>
        </w:rPr>
        <w:t xml:space="preserve"> </w:t>
      </w:r>
      <w:r>
        <w:rPr>
          <w:color w:val="4F5967"/>
          <w:w w:val="105"/>
          <w:sz w:val="23"/>
        </w:rPr>
        <w:t xml:space="preserve">approved as a suitable means for storm drainage water disposal or conveyance without the written permission of the appropriate ditch or canal company. Ditches, </w:t>
      </w:r>
      <w:proofErr w:type="gramStart"/>
      <w:r>
        <w:rPr>
          <w:color w:val="4F5967"/>
          <w:w w:val="105"/>
          <w:sz w:val="23"/>
        </w:rPr>
        <w:t>canals</w:t>
      </w:r>
      <w:proofErr w:type="gramEnd"/>
      <w:r>
        <w:rPr>
          <w:color w:val="4F5967"/>
          <w:w w:val="105"/>
          <w:sz w:val="23"/>
        </w:rPr>
        <w:t xml:space="preserve"> or other waterways shall not be permitted within property dedicated or</w:t>
      </w:r>
      <w:r>
        <w:rPr>
          <w:color w:val="4F5967"/>
          <w:spacing w:val="-12"/>
          <w:w w:val="105"/>
          <w:sz w:val="23"/>
        </w:rPr>
        <w:t xml:space="preserve"> </w:t>
      </w:r>
      <w:r>
        <w:rPr>
          <w:color w:val="4F5967"/>
          <w:w w:val="105"/>
          <w:sz w:val="23"/>
        </w:rPr>
        <w:t>to</w:t>
      </w:r>
      <w:r>
        <w:rPr>
          <w:color w:val="4F5967"/>
          <w:spacing w:val="-12"/>
          <w:w w:val="105"/>
          <w:sz w:val="23"/>
        </w:rPr>
        <w:t xml:space="preserve"> </w:t>
      </w:r>
      <w:r>
        <w:rPr>
          <w:color w:val="4F5967"/>
          <w:w w:val="105"/>
          <w:sz w:val="23"/>
        </w:rPr>
        <w:t>be</w:t>
      </w:r>
      <w:r>
        <w:rPr>
          <w:color w:val="4F5967"/>
          <w:spacing w:val="-11"/>
          <w:w w:val="105"/>
          <w:sz w:val="23"/>
        </w:rPr>
        <w:t xml:space="preserve"> </w:t>
      </w:r>
      <w:r>
        <w:rPr>
          <w:color w:val="4F5967"/>
          <w:w w:val="105"/>
          <w:sz w:val="23"/>
        </w:rPr>
        <w:t>dedicated for</w:t>
      </w:r>
      <w:r>
        <w:rPr>
          <w:color w:val="4F5967"/>
          <w:spacing w:val="-8"/>
          <w:w w:val="105"/>
          <w:sz w:val="23"/>
        </w:rPr>
        <w:t xml:space="preserve"> </w:t>
      </w:r>
      <w:r>
        <w:rPr>
          <w:color w:val="4F5967"/>
          <w:w w:val="105"/>
          <w:sz w:val="23"/>
        </w:rPr>
        <w:t>public use.</w:t>
      </w:r>
      <w:r>
        <w:rPr>
          <w:color w:val="4F5967"/>
          <w:spacing w:val="-12"/>
          <w:w w:val="105"/>
          <w:sz w:val="23"/>
        </w:rPr>
        <w:t xml:space="preserve"> </w:t>
      </w:r>
      <w:r>
        <w:rPr>
          <w:color w:val="4F5967"/>
          <w:w w:val="105"/>
          <w:sz w:val="23"/>
        </w:rPr>
        <w:t>The</w:t>
      </w:r>
      <w:r>
        <w:rPr>
          <w:color w:val="4F5967"/>
          <w:spacing w:val="-7"/>
          <w:w w:val="105"/>
          <w:sz w:val="23"/>
        </w:rPr>
        <w:t xml:space="preserve"> </w:t>
      </w:r>
      <w:r>
        <w:rPr>
          <w:color w:val="4F5967"/>
          <w:w w:val="105"/>
          <w:sz w:val="23"/>
        </w:rPr>
        <w:t>subdivider shall</w:t>
      </w:r>
      <w:r>
        <w:rPr>
          <w:color w:val="4F5967"/>
          <w:spacing w:val="-11"/>
          <w:w w:val="105"/>
          <w:sz w:val="23"/>
        </w:rPr>
        <w:t xml:space="preserve"> </w:t>
      </w:r>
      <w:r>
        <w:rPr>
          <w:color w:val="4F5967"/>
          <w:w w:val="105"/>
          <w:sz w:val="23"/>
        </w:rPr>
        <w:t>remove such</w:t>
      </w:r>
      <w:r>
        <w:rPr>
          <w:color w:val="4F5967"/>
          <w:spacing w:val="-6"/>
          <w:w w:val="105"/>
          <w:sz w:val="23"/>
        </w:rPr>
        <w:t xml:space="preserve"> </w:t>
      </w:r>
      <w:r>
        <w:rPr>
          <w:color w:val="4F5967"/>
          <w:w w:val="105"/>
          <w:sz w:val="23"/>
        </w:rPr>
        <w:t>waterways from property to be</w:t>
      </w:r>
      <w:r>
        <w:rPr>
          <w:color w:val="4F5967"/>
          <w:spacing w:val="-1"/>
          <w:w w:val="105"/>
          <w:sz w:val="23"/>
        </w:rPr>
        <w:t xml:space="preserve"> </w:t>
      </w:r>
      <w:r>
        <w:rPr>
          <w:color w:val="4F5967"/>
          <w:w w:val="105"/>
          <w:sz w:val="23"/>
        </w:rPr>
        <w:t>so</w:t>
      </w:r>
      <w:r>
        <w:rPr>
          <w:color w:val="4F5967"/>
          <w:spacing w:val="-1"/>
          <w:w w:val="105"/>
          <w:sz w:val="23"/>
        </w:rPr>
        <w:t xml:space="preserve"> </w:t>
      </w:r>
      <w:r>
        <w:rPr>
          <w:color w:val="4F5967"/>
          <w:w w:val="105"/>
          <w:sz w:val="23"/>
        </w:rPr>
        <w:t>dedicated before the submission of the final plat.</w:t>
      </w:r>
    </w:p>
    <w:p w14:paraId="38217724" w14:textId="77777777" w:rsidR="00E31BCD" w:rsidRDefault="00000000">
      <w:pPr>
        <w:pStyle w:val="ListParagraph"/>
        <w:numPr>
          <w:ilvl w:val="1"/>
          <w:numId w:val="4"/>
        </w:numPr>
        <w:tabs>
          <w:tab w:val="left" w:pos="1673"/>
        </w:tabs>
        <w:spacing w:before="155" w:line="244" w:lineRule="auto"/>
        <w:ind w:left="1673" w:right="108" w:hanging="269"/>
        <w:rPr>
          <w:color w:val="4F5967"/>
          <w:sz w:val="23"/>
        </w:rPr>
      </w:pPr>
      <w:r>
        <w:rPr>
          <w:color w:val="4F5967"/>
          <w:w w:val="105"/>
          <w:sz w:val="23"/>
        </w:rPr>
        <w:t xml:space="preserve">All subdivisions that contain or abut a canal, river, or stream shall dedicate to the City a permanent </w:t>
      </w:r>
      <w:proofErr w:type="gramStart"/>
      <w:r>
        <w:rPr>
          <w:color w:val="4F5967"/>
          <w:w w:val="105"/>
          <w:sz w:val="23"/>
        </w:rPr>
        <w:t>ten</w:t>
      </w:r>
      <w:r>
        <w:rPr>
          <w:color w:val="4F5967"/>
          <w:spacing w:val="-7"/>
          <w:w w:val="105"/>
          <w:sz w:val="23"/>
        </w:rPr>
        <w:t xml:space="preserve"> </w:t>
      </w:r>
      <w:r>
        <w:rPr>
          <w:color w:val="4F5967"/>
          <w:w w:val="105"/>
          <w:sz w:val="23"/>
        </w:rPr>
        <w:t>foot</w:t>
      </w:r>
      <w:proofErr w:type="gramEnd"/>
      <w:r>
        <w:rPr>
          <w:color w:val="4F5967"/>
          <w:spacing w:val="-2"/>
          <w:w w:val="105"/>
          <w:sz w:val="23"/>
        </w:rPr>
        <w:t xml:space="preserve"> </w:t>
      </w:r>
      <w:r>
        <w:rPr>
          <w:color w:val="4F5967"/>
          <w:w w:val="105"/>
          <w:sz w:val="23"/>
        </w:rPr>
        <w:t>(1</w:t>
      </w:r>
      <w:r>
        <w:rPr>
          <w:rFonts w:ascii="Times New Roman"/>
          <w:color w:val="4F5967"/>
          <w:w w:val="105"/>
          <w:sz w:val="24"/>
        </w:rPr>
        <w:t>O')</w:t>
      </w:r>
      <w:r>
        <w:rPr>
          <w:rFonts w:ascii="Times New Roman"/>
          <w:color w:val="4F5967"/>
          <w:spacing w:val="-6"/>
          <w:w w:val="105"/>
          <w:sz w:val="24"/>
        </w:rPr>
        <w:t xml:space="preserve"> </w:t>
      </w:r>
      <w:r>
        <w:rPr>
          <w:color w:val="4F5967"/>
          <w:w w:val="105"/>
          <w:sz w:val="23"/>
        </w:rPr>
        <w:t>right</w:t>
      </w:r>
      <w:r>
        <w:rPr>
          <w:color w:val="4F5967"/>
          <w:spacing w:val="-5"/>
          <w:w w:val="105"/>
          <w:sz w:val="23"/>
        </w:rPr>
        <w:t xml:space="preserve"> </w:t>
      </w:r>
      <w:r>
        <w:rPr>
          <w:color w:val="4F5967"/>
          <w:w w:val="105"/>
          <w:sz w:val="23"/>
        </w:rPr>
        <w:t>of</w:t>
      </w:r>
      <w:r>
        <w:rPr>
          <w:color w:val="4F5967"/>
          <w:spacing w:val="-9"/>
          <w:w w:val="105"/>
          <w:sz w:val="23"/>
        </w:rPr>
        <w:t xml:space="preserve"> </w:t>
      </w:r>
      <w:r>
        <w:rPr>
          <w:color w:val="4F5967"/>
          <w:w w:val="105"/>
          <w:sz w:val="23"/>
        </w:rPr>
        <w:t>way</w:t>
      </w:r>
      <w:r>
        <w:rPr>
          <w:color w:val="4F5967"/>
          <w:spacing w:val="-5"/>
          <w:w w:val="105"/>
          <w:sz w:val="23"/>
        </w:rPr>
        <w:t xml:space="preserve"> </w:t>
      </w:r>
      <w:r>
        <w:rPr>
          <w:color w:val="4F5967"/>
          <w:w w:val="105"/>
          <w:sz w:val="23"/>
        </w:rPr>
        <w:t>along</w:t>
      </w:r>
      <w:r>
        <w:rPr>
          <w:color w:val="4F5967"/>
          <w:spacing w:val="-2"/>
          <w:w w:val="105"/>
          <w:sz w:val="23"/>
        </w:rPr>
        <w:t xml:space="preserve"> </w:t>
      </w:r>
      <w:r>
        <w:rPr>
          <w:color w:val="4F5967"/>
          <w:w w:val="105"/>
          <w:sz w:val="23"/>
        </w:rPr>
        <w:t>the</w:t>
      </w:r>
      <w:r>
        <w:rPr>
          <w:color w:val="4F5967"/>
          <w:spacing w:val="-9"/>
          <w:w w:val="105"/>
          <w:sz w:val="23"/>
        </w:rPr>
        <w:t xml:space="preserve"> </w:t>
      </w:r>
      <w:r>
        <w:rPr>
          <w:color w:val="4F5967"/>
          <w:w w:val="105"/>
          <w:sz w:val="23"/>
        </w:rPr>
        <w:t>west</w:t>
      </w:r>
      <w:r>
        <w:rPr>
          <w:color w:val="4F5967"/>
          <w:spacing w:val="-3"/>
          <w:w w:val="105"/>
          <w:sz w:val="23"/>
        </w:rPr>
        <w:t xml:space="preserve"> </w:t>
      </w:r>
      <w:r>
        <w:rPr>
          <w:color w:val="4F5967"/>
          <w:w w:val="105"/>
          <w:sz w:val="23"/>
        </w:rPr>
        <w:t>or</w:t>
      </w:r>
      <w:r>
        <w:rPr>
          <w:color w:val="4F5967"/>
          <w:spacing w:val="-8"/>
          <w:w w:val="105"/>
          <w:sz w:val="23"/>
        </w:rPr>
        <w:t xml:space="preserve"> </w:t>
      </w:r>
      <w:r>
        <w:rPr>
          <w:color w:val="4F5967"/>
          <w:w w:val="105"/>
          <w:sz w:val="23"/>
        </w:rPr>
        <w:t>south</w:t>
      </w:r>
      <w:r>
        <w:rPr>
          <w:color w:val="4F5967"/>
          <w:spacing w:val="-5"/>
          <w:w w:val="105"/>
          <w:sz w:val="23"/>
        </w:rPr>
        <w:t xml:space="preserve"> </w:t>
      </w:r>
      <w:r>
        <w:rPr>
          <w:color w:val="4F5967"/>
          <w:w w:val="105"/>
          <w:sz w:val="23"/>
        </w:rPr>
        <w:t>bank of</w:t>
      </w:r>
      <w:r>
        <w:rPr>
          <w:color w:val="4F5967"/>
          <w:spacing w:val="-7"/>
          <w:w w:val="105"/>
          <w:sz w:val="23"/>
        </w:rPr>
        <w:t xml:space="preserve"> </w:t>
      </w:r>
      <w:r>
        <w:rPr>
          <w:color w:val="4F5967"/>
          <w:w w:val="105"/>
          <w:sz w:val="23"/>
        </w:rPr>
        <w:t>said</w:t>
      </w:r>
      <w:r>
        <w:rPr>
          <w:color w:val="4F5967"/>
          <w:spacing w:val="-4"/>
          <w:w w:val="105"/>
          <w:sz w:val="23"/>
        </w:rPr>
        <w:t xml:space="preserve"> </w:t>
      </w:r>
      <w:r>
        <w:rPr>
          <w:color w:val="4F5967"/>
          <w:w w:val="105"/>
          <w:sz w:val="23"/>
        </w:rPr>
        <w:t>waterway. The right of way, which shall be measured from the inside bank of the waterway, will be for the</w:t>
      </w:r>
      <w:r>
        <w:rPr>
          <w:color w:val="4F5967"/>
          <w:spacing w:val="-4"/>
          <w:w w:val="105"/>
          <w:sz w:val="23"/>
        </w:rPr>
        <w:t xml:space="preserve"> </w:t>
      </w:r>
      <w:r>
        <w:rPr>
          <w:color w:val="4F5967"/>
          <w:w w:val="105"/>
          <w:sz w:val="23"/>
        </w:rPr>
        <w:t>purpose of providing permanent public access to</w:t>
      </w:r>
      <w:r>
        <w:rPr>
          <w:color w:val="4F5967"/>
          <w:spacing w:val="-2"/>
          <w:w w:val="105"/>
          <w:sz w:val="23"/>
        </w:rPr>
        <w:t xml:space="preserve"> </w:t>
      </w:r>
      <w:r>
        <w:rPr>
          <w:color w:val="4F5967"/>
          <w:w w:val="105"/>
          <w:sz w:val="23"/>
        </w:rPr>
        <w:t>the waterway for maintenance and recreational purposes. In the event the proposed development borders the east and north banks and the west and south banks have already been developed, then the dedication shall be from the east and north banks. The right of way shall be made available to the</w:t>
      </w:r>
      <w:r>
        <w:rPr>
          <w:color w:val="4F5967"/>
          <w:spacing w:val="-2"/>
          <w:w w:val="105"/>
          <w:sz w:val="23"/>
        </w:rPr>
        <w:t xml:space="preserve"> </w:t>
      </w:r>
      <w:r>
        <w:rPr>
          <w:color w:val="4F5967"/>
          <w:w w:val="105"/>
          <w:sz w:val="23"/>
        </w:rPr>
        <w:t>City at</w:t>
      </w:r>
      <w:r>
        <w:rPr>
          <w:color w:val="4F5967"/>
          <w:spacing w:val="-1"/>
          <w:w w:val="105"/>
          <w:sz w:val="23"/>
        </w:rPr>
        <w:t xml:space="preserve"> </w:t>
      </w:r>
      <w:r>
        <w:rPr>
          <w:color w:val="4F5967"/>
          <w:w w:val="105"/>
          <w:sz w:val="23"/>
        </w:rPr>
        <w:t xml:space="preserve">fair market value based on a negotiated price or current property </w:t>
      </w:r>
      <w:r>
        <w:rPr>
          <w:color w:val="4F5967"/>
          <w:spacing w:val="-2"/>
          <w:w w:val="105"/>
          <w:sz w:val="23"/>
        </w:rPr>
        <w:t>appraisal.</w:t>
      </w:r>
    </w:p>
    <w:p w14:paraId="76E4830E" w14:textId="77777777" w:rsidR="00E31BCD" w:rsidRDefault="00000000">
      <w:pPr>
        <w:pStyle w:val="ListParagraph"/>
        <w:numPr>
          <w:ilvl w:val="1"/>
          <w:numId w:val="4"/>
        </w:numPr>
        <w:tabs>
          <w:tab w:val="left" w:pos="1672"/>
          <w:tab w:val="left" w:pos="1674"/>
        </w:tabs>
        <w:spacing w:before="146" w:line="244" w:lineRule="auto"/>
        <w:ind w:left="1672" w:right="106" w:hanging="280"/>
        <w:rPr>
          <w:color w:val="4F5967"/>
          <w:sz w:val="23"/>
        </w:rPr>
      </w:pPr>
      <w:r>
        <w:rPr>
          <w:color w:val="4F5967"/>
          <w:sz w:val="23"/>
        </w:rPr>
        <w:tab/>
      </w:r>
      <w:proofErr w:type="gramStart"/>
      <w:r>
        <w:rPr>
          <w:color w:val="4F5967"/>
          <w:w w:val="105"/>
          <w:sz w:val="23"/>
        </w:rPr>
        <w:t>In</w:t>
      </w:r>
      <w:r>
        <w:rPr>
          <w:color w:val="4F5967"/>
          <w:spacing w:val="-8"/>
          <w:w w:val="105"/>
          <w:sz w:val="23"/>
        </w:rPr>
        <w:t xml:space="preserve"> </w:t>
      </w:r>
      <w:r>
        <w:rPr>
          <w:color w:val="4F5967"/>
          <w:w w:val="105"/>
          <w:sz w:val="23"/>
        </w:rPr>
        <w:t>the event that</w:t>
      </w:r>
      <w:proofErr w:type="gramEnd"/>
      <w:r>
        <w:rPr>
          <w:color w:val="4F5967"/>
          <w:w w:val="105"/>
          <w:sz w:val="23"/>
        </w:rPr>
        <w:t xml:space="preserve"> standard type</w:t>
      </w:r>
      <w:r>
        <w:rPr>
          <w:color w:val="4F5967"/>
          <w:spacing w:val="-1"/>
          <w:w w:val="105"/>
          <w:sz w:val="23"/>
        </w:rPr>
        <w:t xml:space="preserve"> </w:t>
      </w:r>
      <w:r>
        <w:rPr>
          <w:color w:val="4F5967"/>
          <w:w w:val="105"/>
          <w:sz w:val="23"/>
        </w:rPr>
        <w:t>curb and gutter that is</w:t>
      </w:r>
      <w:r>
        <w:rPr>
          <w:color w:val="4F5967"/>
          <w:spacing w:val="-1"/>
          <w:w w:val="105"/>
          <w:sz w:val="23"/>
        </w:rPr>
        <w:t xml:space="preserve"> </w:t>
      </w:r>
      <w:r>
        <w:rPr>
          <w:color w:val="4F5967"/>
          <w:w w:val="105"/>
          <w:sz w:val="23"/>
        </w:rPr>
        <w:t>twenty- four inches (24") wide and six inches (6") deep cannot contain surface runoff water that is generated within the subdivision then an underground surface water drainage system shall be provided. An underground surface water drainage system shall also be provided if water generated from the subdivision cannot be contained in existing improvements beyond the subdivision boundaries. The</w:t>
      </w:r>
      <w:r>
        <w:rPr>
          <w:color w:val="4F5967"/>
          <w:spacing w:val="-9"/>
          <w:w w:val="105"/>
          <w:sz w:val="23"/>
        </w:rPr>
        <w:t xml:space="preserve"> </w:t>
      </w:r>
      <w:r>
        <w:rPr>
          <w:color w:val="4F5967"/>
          <w:w w:val="105"/>
          <w:sz w:val="23"/>
        </w:rPr>
        <w:t>underground surface</w:t>
      </w:r>
      <w:r>
        <w:rPr>
          <w:color w:val="4F5967"/>
          <w:spacing w:val="-5"/>
          <w:w w:val="105"/>
          <w:sz w:val="23"/>
        </w:rPr>
        <w:t xml:space="preserve"> </w:t>
      </w:r>
      <w:r>
        <w:rPr>
          <w:color w:val="4F5967"/>
          <w:w w:val="105"/>
          <w:sz w:val="23"/>
        </w:rPr>
        <w:t>water</w:t>
      </w:r>
      <w:r>
        <w:rPr>
          <w:color w:val="4F5967"/>
          <w:spacing w:val="-3"/>
          <w:w w:val="105"/>
          <w:sz w:val="23"/>
        </w:rPr>
        <w:t xml:space="preserve"> </w:t>
      </w:r>
      <w:r>
        <w:rPr>
          <w:color w:val="4F5967"/>
          <w:w w:val="105"/>
          <w:sz w:val="23"/>
        </w:rPr>
        <w:t>drainage system shall</w:t>
      </w:r>
      <w:r>
        <w:rPr>
          <w:color w:val="4F5967"/>
          <w:spacing w:val="-10"/>
          <w:w w:val="105"/>
          <w:sz w:val="23"/>
        </w:rPr>
        <w:t xml:space="preserve"> </w:t>
      </w:r>
      <w:r>
        <w:rPr>
          <w:color w:val="4F5967"/>
          <w:w w:val="105"/>
          <w:sz w:val="23"/>
        </w:rPr>
        <w:t>consist</w:t>
      </w:r>
      <w:r>
        <w:rPr>
          <w:color w:val="4F5967"/>
          <w:spacing w:val="-3"/>
          <w:w w:val="105"/>
          <w:sz w:val="23"/>
        </w:rPr>
        <w:t xml:space="preserve"> </w:t>
      </w:r>
      <w:r>
        <w:rPr>
          <w:color w:val="4F5967"/>
          <w:w w:val="105"/>
          <w:sz w:val="23"/>
        </w:rPr>
        <w:t xml:space="preserve">of adequately sized pipes, catch basins, manholes and discharge structures required to collect, </w:t>
      </w:r>
      <w:proofErr w:type="gramStart"/>
      <w:r>
        <w:rPr>
          <w:color w:val="4F5967"/>
          <w:w w:val="105"/>
          <w:sz w:val="23"/>
        </w:rPr>
        <w:t>convey</w:t>
      </w:r>
      <w:proofErr w:type="gramEnd"/>
      <w:r>
        <w:rPr>
          <w:color w:val="4F5967"/>
          <w:w w:val="105"/>
          <w:sz w:val="23"/>
        </w:rPr>
        <w:t xml:space="preserve"> and discharge the water to a location acceptable to the city. The system improvements shall conform to city requirements, be designed by a licensed </w:t>
      </w:r>
      <w:proofErr w:type="gramStart"/>
      <w:r>
        <w:rPr>
          <w:color w:val="4F5967"/>
          <w:w w:val="105"/>
          <w:sz w:val="23"/>
        </w:rPr>
        <w:t>engineer</w:t>
      </w:r>
      <w:proofErr w:type="gramEnd"/>
      <w:r>
        <w:rPr>
          <w:color w:val="4F5967"/>
          <w:w w:val="105"/>
          <w:sz w:val="23"/>
        </w:rPr>
        <w:t xml:space="preserve"> and be</w:t>
      </w:r>
      <w:r>
        <w:rPr>
          <w:color w:val="4F5967"/>
          <w:spacing w:val="-1"/>
          <w:w w:val="105"/>
          <w:sz w:val="23"/>
        </w:rPr>
        <w:t xml:space="preserve"> </w:t>
      </w:r>
      <w:r>
        <w:rPr>
          <w:color w:val="4F5967"/>
          <w:w w:val="105"/>
          <w:sz w:val="23"/>
        </w:rPr>
        <w:t>approved by the city engineer. Under no</w:t>
      </w:r>
      <w:r>
        <w:rPr>
          <w:color w:val="4F5967"/>
          <w:spacing w:val="-6"/>
          <w:w w:val="105"/>
          <w:sz w:val="23"/>
        </w:rPr>
        <w:t xml:space="preserve"> </w:t>
      </w:r>
      <w:r>
        <w:rPr>
          <w:color w:val="4F5967"/>
          <w:w w:val="105"/>
          <w:sz w:val="23"/>
        </w:rPr>
        <w:t>circumstances shall a</w:t>
      </w:r>
      <w:r>
        <w:rPr>
          <w:color w:val="4F5967"/>
          <w:spacing w:val="-1"/>
          <w:w w:val="105"/>
          <w:sz w:val="23"/>
        </w:rPr>
        <w:t xml:space="preserve"> </w:t>
      </w:r>
      <w:r>
        <w:rPr>
          <w:color w:val="4F5967"/>
          <w:w w:val="105"/>
          <w:sz w:val="23"/>
        </w:rPr>
        <w:t>surface drainage system be interconnected with a sanitary sewer system.</w:t>
      </w:r>
    </w:p>
    <w:p w14:paraId="3784AE44" w14:textId="5ED2F803" w:rsidR="00E31BCD" w:rsidRDefault="00000000">
      <w:pPr>
        <w:pStyle w:val="ListParagraph"/>
        <w:numPr>
          <w:ilvl w:val="1"/>
          <w:numId w:val="4"/>
        </w:numPr>
        <w:tabs>
          <w:tab w:val="left" w:pos="1670"/>
          <w:tab w:val="left" w:pos="1674"/>
        </w:tabs>
        <w:spacing w:before="161" w:line="244" w:lineRule="auto"/>
        <w:ind w:left="1674" w:right="107" w:hanging="283"/>
        <w:rPr>
          <w:color w:val="4F5967"/>
          <w:sz w:val="23"/>
        </w:rPr>
      </w:pPr>
      <w:r>
        <w:rPr>
          <w:color w:val="4F5967"/>
          <w:w w:val="105"/>
          <w:sz w:val="23"/>
        </w:rPr>
        <w:t>On site detention of storm water may be required when in the opinion of the City's Engineer adequate facilities for</w:t>
      </w:r>
      <w:r>
        <w:rPr>
          <w:color w:val="4F5967"/>
          <w:spacing w:val="-1"/>
          <w:w w:val="105"/>
          <w:sz w:val="23"/>
        </w:rPr>
        <w:t xml:space="preserve"> </w:t>
      </w:r>
      <w:r>
        <w:rPr>
          <w:color w:val="4F5967"/>
          <w:w w:val="105"/>
          <w:sz w:val="23"/>
        </w:rPr>
        <w:t>storm</w:t>
      </w:r>
      <w:r>
        <w:rPr>
          <w:color w:val="4F5967"/>
          <w:spacing w:val="-3"/>
          <w:w w:val="105"/>
          <w:sz w:val="23"/>
        </w:rPr>
        <w:t xml:space="preserve"> </w:t>
      </w:r>
      <w:r>
        <w:rPr>
          <w:color w:val="4F5967"/>
          <w:w w:val="105"/>
          <w:sz w:val="23"/>
        </w:rPr>
        <w:t>water</w:t>
      </w:r>
      <w:r>
        <w:rPr>
          <w:color w:val="4F5967"/>
          <w:spacing w:val="-3"/>
          <w:w w:val="105"/>
          <w:sz w:val="23"/>
        </w:rPr>
        <w:t xml:space="preserve"> </w:t>
      </w:r>
      <w:r>
        <w:rPr>
          <w:color w:val="4F5967"/>
          <w:w w:val="105"/>
          <w:sz w:val="23"/>
        </w:rPr>
        <w:t>disposal do</w:t>
      </w:r>
      <w:r>
        <w:rPr>
          <w:color w:val="4F5967"/>
          <w:spacing w:val="-6"/>
          <w:w w:val="105"/>
          <w:sz w:val="23"/>
        </w:rPr>
        <w:t xml:space="preserve"> </w:t>
      </w:r>
      <w:r>
        <w:rPr>
          <w:color w:val="4F5967"/>
          <w:w w:val="105"/>
          <w:sz w:val="23"/>
        </w:rPr>
        <w:t>not</w:t>
      </w:r>
      <w:r>
        <w:rPr>
          <w:color w:val="4F5967"/>
          <w:spacing w:val="-5"/>
          <w:w w:val="105"/>
          <w:sz w:val="23"/>
        </w:rPr>
        <w:t xml:space="preserve"> </w:t>
      </w:r>
      <w:r>
        <w:rPr>
          <w:color w:val="4F5967"/>
          <w:w w:val="105"/>
          <w:sz w:val="23"/>
        </w:rPr>
        <w:t>exist</w:t>
      </w:r>
      <w:r>
        <w:rPr>
          <w:color w:val="4F5967"/>
          <w:spacing w:val="-1"/>
          <w:w w:val="105"/>
          <w:sz w:val="23"/>
        </w:rPr>
        <w:t xml:space="preserve"> </w:t>
      </w:r>
      <w:r>
        <w:rPr>
          <w:color w:val="4F5967"/>
          <w:w w:val="105"/>
          <w:sz w:val="23"/>
        </w:rPr>
        <w:t>beyond the</w:t>
      </w:r>
      <w:r>
        <w:rPr>
          <w:color w:val="4F5967"/>
          <w:spacing w:val="-7"/>
          <w:w w:val="105"/>
          <w:sz w:val="23"/>
        </w:rPr>
        <w:t xml:space="preserve"> </w:t>
      </w:r>
      <w:r>
        <w:rPr>
          <w:color w:val="4F5967"/>
          <w:w w:val="105"/>
          <w:sz w:val="23"/>
        </w:rPr>
        <w:t>limits</w:t>
      </w:r>
      <w:r>
        <w:rPr>
          <w:color w:val="4F5967"/>
          <w:spacing w:val="-6"/>
          <w:w w:val="105"/>
          <w:sz w:val="23"/>
        </w:rPr>
        <w:t xml:space="preserve"> </w:t>
      </w:r>
      <w:r>
        <w:rPr>
          <w:color w:val="4F5967"/>
          <w:w w:val="105"/>
          <w:sz w:val="23"/>
        </w:rPr>
        <w:t>of</w:t>
      </w:r>
      <w:r>
        <w:rPr>
          <w:color w:val="4F5967"/>
          <w:spacing w:val="-7"/>
          <w:w w:val="105"/>
          <w:sz w:val="23"/>
        </w:rPr>
        <w:t xml:space="preserve"> </w:t>
      </w:r>
      <w:r>
        <w:rPr>
          <w:color w:val="4F5967"/>
          <w:w w:val="105"/>
          <w:sz w:val="23"/>
        </w:rPr>
        <w:t>the subdivision. Detention basins shall be sized to accommodate 2-, 10- and 100-year storms. Inlet and outlet structures shall be as required by the C</w:t>
      </w:r>
      <w:del w:id="340" w:author="Jacob Hansen" w:date="2024-08-07T21:38:00Z" w16du:dateUtc="2024-08-08T03:38:00Z">
        <w:r w:rsidDel="00846FF9">
          <w:rPr>
            <w:color w:val="4F5967"/>
            <w:w w:val="105"/>
            <w:sz w:val="23"/>
          </w:rPr>
          <w:delText>c</w:delText>
        </w:r>
      </w:del>
      <w:r>
        <w:rPr>
          <w:color w:val="4F5967"/>
          <w:w w:val="105"/>
          <w:sz w:val="23"/>
        </w:rPr>
        <w:t>ity's E</w:t>
      </w:r>
      <w:del w:id="341" w:author="Jacob Hansen" w:date="2024-08-07T21:38:00Z" w16du:dateUtc="2024-08-08T03:38:00Z">
        <w:r w:rsidDel="00846FF9">
          <w:rPr>
            <w:color w:val="4F5967"/>
            <w:w w:val="105"/>
            <w:sz w:val="23"/>
          </w:rPr>
          <w:delText>e</w:delText>
        </w:r>
      </w:del>
      <w:r>
        <w:rPr>
          <w:color w:val="4F5967"/>
          <w:w w:val="105"/>
          <w:sz w:val="23"/>
        </w:rPr>
        <w:t xml:space="preserve">ngineer. Retention </w:t>
      </w:r>
      <w:proofErr w:type="gramStart"/>
      <w:r>
        <w:rPr>
          <w:color w:val="4F5967"/>
          <w:w w:val="105"/>
          <w:sz w:val="23"/>
        </w:rPr>
        <w:t>basin</w:t>
      </w:r>
      <w:proofErr w:type="gramEnd"/>
      <w:r>
        <w:rPr>
          <w:color w:val="4F5967"/>
          <w:w w:val="105"/>
          <w:sz w:val="23"/>
        </w:rPr>
        <w:t xml:space="preserve"> should be avoided and only allowed when, in the opinion of the City's Engineer, no</w:t>
      </w:r>
      <w:r>
        <w:rPr>
          <w:color w:val="4F5967"/>
          <w:spacing w:val="-12"/>
          <w:w w:val="105"/>
          <w:sz w:val="23"/>
        </w:rPr>
        <w:t xml:space="preserve"> </w:t>
      </w:r>
      <w:r>
        <w:rPr>
          <w:color w:val="4F5967"/>
          <w:w w:val="105"/>
          <w:sz w:val="23"/>
        </w:rPr>
        <w:t>other</w:t>
      </w:r>
      <w:r>
        <w:rPr>
          <w:color w:val="4F5967"/>
          <w:spacing w:val="-4"/>
          <w:w w:val="105"/>
          <w:sz w:val="23"/>
        </w:rPr>
        <w:t xml:space="preserve"> </w:t>
      </w:r>
      <w:r>
        <w:rPr>
          <w:color w:val="4F5967"/>
          <w:w w:val="105"/>
          <w:sz w:val="23"/>
        </w:rPr>
        <w:t>reasonable option is</w:t>
      </w:r>
      <w:r>
        <w:rPr>
          <w:color w:val="4F5967"/>
          <w:spacing w:val="-13"/>
          <w:w w:val="105"/>
          <w:sz w:val="23"/>
        </w:rPr>
        <w:t xml:space="preserve"> </w:t>
      </w:r>
      <w:r>
        <w:rPr>
          <w:color w:val="4F5967"/>
          <w:w w:val="105"/>
          <w:sz w:val="23"/>
        </w:rPr>
        <w:t>available. Retention basins</w:t>
      </w:r>
      <w:r>
        <w:rPr>
          <w:color w:val="4F5967"/>
          <w:spacing w:val="-5"/>
          <w:w w:val="105"/>
          <w:sz w:val="23"/>
        </w:rPr>
        <w:t xml:space="preserve"> </w:t>
      </w:r>
      <w:r>
        <w:rPr>
          <w:color w:val="4F5967"/>
          <w:w w:val="105"/>
          <w:sz w:val="23"/>
        </w:rPr>
        <w:t>shall</w:t>
      </w:r>
      <w:r>
        <w:rPr>
          <w:color w:val="4F5967"/>
          <w:spacing w:val="-9"/>
          <w:w w:val="105"/>
          <w:sz w:val="23"/>
        </w:rPr>
        <w:t xml:space="preserve"> </w:t>
      </w:r>
      <w:r>
        <w:rPr>
          <w:color w:val="4F5967"/>
          <w:w w:val="105"/>
          <w:sz w:val="23"/>
        </w:rPr>
        <w:t>be</w:t>
      </w:r>
      <w:r>
        <w:rPr>
          <w:color w:val="4F5967"/>
          <w:spacing w:val="-8"/>
          <w:w w:val="105"/>
          <w:sz w:val="23"/>
        </w:rPr>
        <w:t xml:space="preserve"> </w:t>
      </w:r>
      <w:r>
        <w:rPr>
          <w:color w:val="4F5967"/>
          <w:w w:val="105"/>
          <w:sz w:val="23"/>
        </w:rPr>
        <w:t xml:space="preserve">designed for a 1 DO- year storm. Subsurface drains or other mechanism shall be constructed in conjunction with the retention basin which will ensure half the retained water will dissipate within </w:t>
      </w:r>
      <w:proofErr w:type="gramStart"/>
      <w:r>
        <w:rPr>
          <w:color w:val="4F5967"/>
          <w:w w:val="105"/>
          <w:sz w:val="23"/>
        </w:rPr>
        <w:t>twenty four</w:t>
      </w:r>
      <w:proofErr w:type="gramEnd"/>
      <w:r>
        <w:rPr>
          <w:color w:val="4F5967"/>
          <w:w w:val="105"/>
          <w:sz w:val="23"/>
        </w:rPr>
        <w:t xml:space="preserve"> (24) hours.</w:t>
      </w:r>
    </w:p>
    <w:p w14:paraId="781E3C0B" w14:textId="77777777" w:rsidR="00E31BCD" w:rsidRDefault="00000000">
      <w:pPr>
        <w:pStyle w:val="ListParagraph"/>
        <w:numPr>
          <w:ilvl w:val="1"/>
          <w:numId w:val="4"/>
        </w:numPr>
        <w:tabs>
          <w:tab w:val="left" w:pos="1670"/>
          <w:tab w:val="left" w:pos="1674"/>
        </w:tabs>
        <w:spacing w:before="158" w:line="244" w:lineRule="auto"/>
        <w:ind w:left="1674" w:right="111" w:hanging="218"/>
        <w:rPr>
          <w:color w:val="4F5967"/>
          <w:sz w:val="23"/>
        </w:rPr>
      </w:pPr>
      <w:r>
        <w:rPr>
          <w:color w:val="4F5967"/>
          <w:w w:val="105"/>
          <w:sz w:val="23"/>
        </w:rPr>
        <w:t>Conveyance of storm water to any drainage facility owned by the Utah Department of Transportation</w:t>
      </w:r>
      <w:r>
        <w:rPr>
          <w:color w:val="4F5967"/>
          <w:spacing w:val="-5"/>
          <w:w w:val="105"/>
          <w:sz w:val="23"/>
        </w:rPr>
        <w:t xml:space="preserve"> </w:t>
      </w:r>
      <w:r>
        <w:rPr>
          <w:color w:val="4F5967"/>
          <w:w w:val="105"/>
          <w:sz w:val="23"/>
        </w:rPr>
        <w:t>(UDOT) shall be acceptable only upon approval of that department.</w:t>
      </w:r>
    </w:p>
    <w:p w14:paraId="3AF26DEE" w14:textId="77777777" w:rsidR="00E31BCD" w:rsidRDefault="00000000">
      <w:pPr>
        <w:pStyle w:val="ListParagraph"/>
        <w:numPr>
          <w:ilvl w:val="1"/>
          <w:numId w:val="4"/>
        </w:numPr>
        <w:tabs>
          <w:tab w:val="left" w:pos="1672"/>
        </w:tabs>
        <w:spacing w:before="152" w:line="247" w:lineRule="auto"/>
        <w:ind w:left="1672" w:right="121" w:hanging="280"/>
        <w:rPr>
          <w:color w:val="4F5967"/>
          <w:sz w:val="23"/>
        </w:rPr>
      </w:pPr>
      <w:r>
        <w:rPr>
          <w:color w:val="4F5967"/>
          <w:w w:val="105"/>
          <w:sz w:val="23"/>
        </w:rPr>
        <w:t>The</w:t>
      </w:r>
      <w:r>
        <w:rPr>
          <w:color w:val="4F5967"/>
          <w:spacing w:val="-10"/>
          <w:w w:val="105"/>
          <w:sz w:val="23"/>
        </w:rPr>
        <w:t xml:space="preserve"> </w:t>
      </w:r>
      <w:r>
        <w:rPr>
          <w:color w:val="4F5967"/>
          <w:w w:val="105"/>
          <w:sz w:val="23"/>
        </w:rPr>
        <w:t>storm</w:t>
      </w:r>
      <w:r>
        <w:rPr>
          <w:color w:val="4F5967"/>
          <w:spacing w:val="-2"/>
          <w:w w:val="105"/>
          <w:sz w:val="23"/>
        </w:rPr>
        <w:t xml:space="preserve"> </w:t>
      </w:r>
      <w:r>
        <w:rPr>
          <w:color w:val="4F5967"/>
          <w:w w:val="105"/>
          <w:sz w:val="23"/>
        </w:rPr>
        <w:t>water</w:t>
      </w:r>
      <w:r>
        <w:rPr>
          <w:color w:val="4F5967"/>
          <w:spacing w:val="-8"/>
          <w:w w:val="105"/>
          <w:sz w:val="23"/>
        </w:rPr>
        <w:t xml:space="preserve"> </w:t>
      </w:r>
      <w:r>
        <w:rPr>
          <w:color w:val="4F5967"/>
          <w:w w:val="105"/>
          <w:sz w:val="23"/>
        </w:rPr>
        <w:t>conveyance system,</w:t>
      </w:r>
      <w:r>
        <w:rPr>
          <w:color w:val="4F5967"/>
          <w:spacing w:val="-4"/>
          <w:w w:val="105"/>
          <w:sz w:val="23"/>
        </w:rPr>
        <w:t xml:space="preserve"> </w:t>
      </w:r>
      <w:r>
        <w:rPr>
          <w:color w:val="4F5967"/>
          <w:w w:val="105"/>
          <w:sz w:val="23"/>
        </w:rPr>
        <w:t>including</w:t>
      </w:r>
      <w:r>
        <w:rPr>
          <w:color w:val="4F5967"/>
          <w:spacing w:val="-1"/>
          <w:w w:val="105"/>
          <w:sz w:val="23"/>
        </w:rPr>
        <w:t xml:space="preserve"> </w:t>
      </w:r>
      <w:r>
        <w:rPr>
          <w:color w:val="4F5967"/>
          <w:w w:val="105"/>
          <w:sz w:val="23"/>
        </w:rPr>
        <w:t>pipes,</w:t>
      </w:r>
      <w:r>
        <w:rPr>
          <w:color w:val="4F5967"/>
          <w:spacing w:val="-5"/>
          <w:w w:val="105"/>
          <w:sz w:val="23"/>
        </w:rPr>
        <w:t xml:space="preserve"> </w:t>
      </w:r>
      <w:r>
        <w:rPr>
          <w:color w:val="4F5967"/>
          <w:w w:val="105"/>
          <w:sz w:val="23"/>
        </w:rPr>
        <w:t>inlet</w:t>
      </w:r>
      <w:r>
        <w:rPr>
          <w:color w:val="4F5967"/>
          <w:spacing w:val="-9"/>
          <w:w w:val="105"/>
          <w:sz w:val="23"/>
        </w:rPr>
        <w:t xml:space="preserve"> </w:t>
      </w:r>
      <w:r>
        <w:rPr>
          <w:color w:val="4F5967"/>
          <w:w w:val="105"/>
          <w:sz w:val="23"/>
        </w:rPr>
        <w:t>and</w:t>
      </w:r>
      <w:r>
        <w:rPr>
          <w:color w:val="4F5967"/>
          <w:spacing w:val="-10"/>
          <w:w w:val="105"/>
          <w:sz w:val="23"/>
        </w:rPr>
        <w:t xml:space="preserve"> </w:t>
      </w:r>
      <w:r>
        <w:rPr>
          <w:color w:val="4F5967"/>
          <w:w w:val="105"/>
          <w:sz w:val="23"/>
        </w:rPr>
        <w:t>outlet</w:t>
      </w:r>
      <w:r>
        <w:rPr>
          <w:color w:val="4F5967"/>
          <w:spacing w:val="-4"/>
          <w:w w:val="105"/>
          <w:sz w:val="23"/>
        </w:rPr>
        <w:t xml:space="preserve"> </w:t>
      </w:r>
      <w:r>
        <w:rPr>
          <w:color w:val="4F5967"/>
          <w:w w:val="105"/>
          <w:sz w:val="23"/>
        </w:rPr>
        <w:t>structures, junction boxes, etc.,</w:t>
      </w:r>
      <w:r>
        <w:rPr>
          <w:color w:val="4F5967"/>
          <w:spacing w:val="-4"/>
          <w:w w:val="105"/>
          <w:sz w:val="23"/>
        </w:rPr>
        <w:t xml:space="preserve"> </w:t>
      </w:r>
      <w:r>
        <w:rPr>
          <w:color w:val="4F5967"/>
          <w:w w:val="105"/>
          <w:sz w:val="23"/>
        </w:rPr>
        <w:t>shall</w:t>
      </w:r>
      <w:r>
        <w:rPr>
          <w:color w:val="4F5967"/>
          <w:spacing w:val="-13"/>
          <w:w w:val="105"/>
          <w:sz w:val="23"/>
        </w:rPr>
        <w:t xml:space="preserve"> </w:t>
      </w:r>
      <w:r>
        <w:rPr>
          <w:color w:val="4F5967"/>
          <w:w w:val="105"/>
          <w:sz w:val="23"/>
        </w:rPr>
        <w:t>be</w:t>
      </w:r>
      <w:r>
        <w:rPr>
          <w:color w:val="4F5967"/>
          <w:spacing w:val="-13"/>
          <w:w w:val="105"/>
          <w:sz w:val="23"/>
        </w:rPr>
        <w:t xml:space="preserve"> </w:t>
      </w:r>
      <w:r>
        <w:rPr>
          <w:color w:val="4F5967"/>
          <w:w w:val="105"/>
          <w:sz w:val="23"/>
        </w:rPr>
        <w:t>designed to</w:t>
      </w:r>
      <w:r>
        <w:rPr>
          <w:color w:val="4F5967"/>
          <w:spacing w:val="-16"/>
          <w:w w:val="105"/>
          <w:sz w:val="23"/>
        </w:rPr>
        <w:t xml:space="preserve"> </w:t>
      </w:r>
      <w:r>
        <w:rPr>
          <w:color w:val="4F5967"/>
          <w:w w:val="105"/>
          <w:sz w:val="23"/>
        </w:rPr>
        <w:t>accommodate a</w:t>
      </w:r>
      <w:r>
        <w:rPr>
          <w:color w:val="4F5967"/>
          <w:spacing w:val="-8"/>
          <w:w w:val="105"/>
          <w:sz w:val="23"/>
        </w:rPr>
        <w:t xml:space="preserve"> </w:t>
      </w:r>
      <w:r>
        <w:rPr>
          <w:color w:val="4F5967"/>
          <w:w w:val="105"/>
          <w:sz w:val="23"/>
        </w:rPr>
        <w:t>1I0-year storm</w:t>
      </w:r>
      <w:r>
        <w:rPr>
          <w:color w:val="4F5967"/>
          <w:spacing w:val="-3"/>
          <w:w w:val="105"/>
          <w:sz w:val="23"/>
        </w:rPr>
        <w:t xml:space="preserve"> </w:t>
      </w:r>
      <w:r>
        <w:rPr>
          <w:color w:val="4F5967"/>
          <w:w w:val="105"/>
          <w:sz w:val="23"/>
        </w:rPr>
        <w:t>event</w:t>
      </w:r>
      <w:r>
        <w:rPr>
          <w:color w:val="4F5967"/>
          <w:spacing w:val="-6"/>
          <w:w w:val="105"/>
          <w:sz w:val="23"/>
        </w:rPr>
        <w:t xml:space="preserve"> </w:t>
      </w:r>
      <w:r>
        <w:rPr>
          <w:color w:val="4F5967"/>
          <w:w w:val="105"/>
          <w:sz w:val="23"/>
        </w:rPr>
        <w:t>of</w:t>
      </w:r>
      <w:r>
        <w:rPr>
          <w:color w:val="4F5967"/>
          <w:spacing w:val="-11"/>
          <w:w w:val="105"/>
          <w:sz w:val="23"/>
        </w:rPr>
        <w:t xml:space="preserve"> </w:t>
      </w:r>
      <w:r>
        <w:rPr>
          <w:color w:val="4F5967"/>
          <w:w w:val="105"/>
          <w:sz w:val="23"/>
        </w:rPr>
        <w:t>proper</w:t>
      </w:r>
      <w:r>
        <w:rPr>
          <w:color w:val="4F5967"/>
          <w:spacing w:val="-5"/>
          <w:w w:val="105"/>
          <w:sz w:val="23"/>
        </w:rPr>
        <w:t xml:space="preserve"> </w:t>
      </w:r>
      <w:r>
        <w:rPr>
          <w:color w:val="4F5967"/>
          <w:w w:val="105"/>
          <w:sz w:val="23"/>
        </w:rPr>
        <w:t>duration for the drainage area being designed.</w:t>
      </w:r>
    </w:p>
    <w:p w14:paraId="017007BA" w14:textId="77777777" w:rsidR="00E31BCD" w:rsidRDefault="00E31BCD">
      <w:pPr>
        <w:pStyle w:val="BodyText"/>
        <w:spacing w:before="11"/>
      </w:pPr>
    </w:p>
    <w:p w14:paraId="41E509E4" w14:textId="77777777" w:rsidR="00E31BCD" w:rsidRDefault="00000000">
      <w:pPr>
        <w:pStyle w:val="Heading2"/>
        <w:numPr>
          <w:ilvl w:val="0"/>
          <w:numId w:val="4"/>
        </w:numPr>
        <w:tabs>
          <w:tab w:val="left" w:pos="891"/>
        </w:tabs>
        <w:ind w:left="891" w:hanging="285"/>
        <w:rPr>
          <w:rFonts w:ascii="Times New Roman"/>
          <w:b w:val="0"/>
          <w:color w:val="4F5967"/>
          <w:sz w:val="25"/>
          <w:u w:val="none"/>
        </w:rPr>
      </w:pPr>
      <w:r>
        <w:rPr>
          <w:color w:val="4F5967"/>
          <w:w w:val="105"/>
          <w:u w:val="none"/>
        </w:rPr>
        <w:t>Street</w:t>
      </w:r>
      <w:r>
        <w:rPr>
          <w:color w:val="4F5967"/>
          <w:spacing w:val="-6"/>
          <w:w w:val="105"/>
          <w:u w:val="none"/>
        </w:rPr>
        <w:t xml:space="preserve"> </w:t>
      </w:r>
      <w:r>
        <w:rPr>
          <w:color w:val="4F5967"/>
          <w:spacing w:val="-2"/>
          <w:w w:val="105"/>
          <w:u w:val="none"/>
        </w:rPr>
        <w:t>Improvements:</w:t>
      </w:r>
      <w:del w:id="342" w:author="Jacob Hansen" w:date="2024-08-07T21:39:00Z" w16du:dateUtc="2024-08-08T03:39:00Z">
        <w:r w:rsidDel="00AE4782">
          <w:rPr>
            <w:color w:val="4F5967"/>
            <w:spacing w:val="-2"/>
            <w:w w:val="105"/>
            <w:u w:val="none"/>
          </w:rPr>
          <w:delText>.</w:delText>
        </w:r>
      </w:del>
    </w:p>
    <w:p w14:paraId="0AB946D3" w14:textId="77777777" w:rsidR="00E31BCD" w:rsidRDefault="00000000">
      <w:pPr>
        <w:pStyle w:val="ListParagraph"/>
        <w:numPr>
          <w:ilvl w:val="1"/>
          <w:numId w:val="4"/>
        </w:numPr>
        <w:tabs>
          <w:tab w:val="left" w:pos="1673"/>
        </w:tabs>
        <w:spacing w:before="153" w:line="244" w:lineRule="auto"/>
        <w:ind w:left="1673" w:right="122" w:hanging="282"/>
        <w:rPr>
          <w:color w:val="4F5967"/>
          <w:sz w:val="23"/>
        </w:rPr>
      </w:pPr>
      <w:r>
        <w:rPr>
          <w:color w:val="4F5967"/>
          <w:w w:val="105"/>
          <w:sz w:val="23"/>
        </w:rPr>
        <w:t>Grades of streets shall not be</w:t>
      </w:r>
      <w:r>
        <w:rPr>
          <w:color w:val="4F5967"/>
          <w:spacing w:val="-2"/>
          <w:w w:val="105"/>
          <w:sz w:val="23"/>
        </w:rPr>
        <w:t xml:space="preserve"> </w:t>
      </w:r>
      <w:proofErr w:type="gramStart"/>
      <w:r>
        <w:rPr>
          <w:color w:val="4F5967"/>
          <w:w w:val="105"/>
          <w:sz w:val="23"/>
        </w:rPr>
        <w:t>in</w:t>
      </w:r>
      <w:r>
        <w:rPr>
          <w:color w:val="4F5967"/>
          <w:spacing w:val="-4"/>
          <w:w w:val="105"/>
          <w:sz w:val="23"/>
        </w:rPr>
        <w:t xml:space="preserve"> </w:t>
      </w:r>
      <w:r>
        <w:rPr>
          <w:color w:val="4F5967"/>
          <w:w w:val="105"/>
          <w:sz w:val="23"/>
        </w:rPr>
        <w:t>excess of</w:t>
      </w:r>
      <w:proofErr w:type="gramEnd"/>
      <w:r>
        <w:rPr>
          <w:color w:val="4F5967"/>
          <w:w w:val="105"/>
          <w:sz w:val="23"/>
        </w:rPr>
        <w:t xml:space="preserve"> eight percent (8%) on</w:t>
      </w:r>
      <w:r>
        <w:rPr>
          <w:color w:val="4F5967"/>
          <w:spacing w:val="-2"/>
          <w:w w:val="105"/>
          <w:sz w:val="23"/>
        </w:rPr>
        <w:t xml:space="preserve"> </w:t>
      </w:r>
      <w:r>
        <w:rPr>
          <w:color w:val="4F5967"/>
          <w:w w:val="105"/>
          <w:sz w:val="23"/>
        </w:rPr>
        <w:t>major collector streets, nor in excess of eight percent (8%) on other streets.</w:t>
      </w:r>
    </w:p>
    <w:p w14:paraId="00DEC72D" w14:textId="77777777" w:rsidR="00E31BCD" w:rsidRDefault="00000000">
      <w:pPr>
        <w:pStyle w:val="ListParagraph"/>
        <w:numPr>
          <w:ilvl w:val="1"/>
          <w:numId w:val="4"/>
        </w:numPr>
        <w:tabs>
          <w:tab w:val="left" w:pos="1672"/>
          <w:tab w:val="left" w:pos="1674"/>
        </w:tabs>
        <w:spacing w:before="148" w:line="249" w:lineRule="auto"/>
        <w:ind w:left="1674" w:right="121" w:hanging="285"/>
        <w:rPr>
          <w:color w:val="4F5967"/>
          <w:sz w:val="23"/>
        </w:rPr>
      </w:pPr>
      <w:r>
        <w:rPr>
          <w:color w:val="4F5967"/>
          <w:w w:val="105"/>
          <w:sz w:val="23"/>
        </w:rPr>
        <w:t xml:space="preserve">All streets within the city limits need to have a sixty feet (60') right-of-way to include curbs, gutters, sidewalks, </w:t>
      </w:r>
      <w:proofErr w:type="gramStart"/>
      <w:r>
        <w:rPr>
          <w:color w:val="4F5967"/>
          <w:w w:val="105"/>
          <w:sz w:val="23"/>
        </w:rPr>
        <w:t>two way</w:t>
      </w:r>
      <w:proofErr w:type="gramEnd"/>
      <w:r>
        <w:rPr>
          <w:color w:val="4F5967"/>
          <w:w w:val="105"/>
          <w:sz w:val="23"/>
        </w:rPr>
        <w:t xml:space="preserve"> traffic and parallel parking</w:t>
      </w:r>
      <w:r>
        <w:rPr>
          <w:color w:val="707782"/>
          <w:w w:val="105"/>
          <w:sz w:val="23"/>
        </w:rPr>
        <w:t>.</w:t>
      </w:r>
    </w:p>
    <w:p w14:paraId="7D8BB780" w14:textId="77777777" w:rsidR="00E31BCD" w:rsidRDefault="00000000">
      <w:pPr>
        <w:pStyle w:val="ListParagraph"/>
        <w:numPr>
          <w:ilvl w:val="1"/>
          <w:numId w:val="4"/>
        </w:numPr>
        <w:tabs>
          <w:tab w:val="left" w:pos="1675"/>
        </w:tabs>
        <w:spacing w:before="147" w:line="244" w:lineRule="auto"/>
        <w:ind w:right="113" w:hanging="270"/>
        <w:rPr>
          <w:color w:val="4F5967"/>
          <w:sz w:val="23"/>
        </w:rPr>
      </w:pPr>
      <w:r>
        <w:rPr>
          <w:color w:val="4F5967"/>
          <w:w w:val="105"/>
          <w:sz w:val="23"/>
        </w:rPr>
        <w:t>Pavements/asphalt</w:t>
      </w:r>
      <w:r>
        <w:rPr>
          <w:color w:val="4F5967"/>
          <w:spacing w:val="-13"/>
          <w:w w:val="105"/>
          <w:sz w:val="23"/>
        </w:rPr>
        <w:t xml:space="preserve"> </w:t>
      </w:r>
      <w:r>
        <w:rPr>
          <w:color w:val="4F5967"/>
          <w:w w:val="105"/>
          <w:sz w:val="23"/>
        </w:rPr>
        <w:t>shall</w:t>
      </w:r>
      <w:r>
        <w:rPr>
          <w:color w:val="4F5967"/>
          <w:spacing w:val="-5"/>
          <w:w w:val="105"/>
          <w:sz w:val="23"/>
        </w:rPr>
        <w:t xml:space="preserve"> </w:t>
      </w:r>
      <w:r>
        <w:rPr>
          <w:color w:val="4F5967"/>
          <w:w w:val="105"/>
          <w:sz w:val="23"/>
        </w:rPr>
        <w:t>be</w:t>
      </w:r>
      <w:r>
        <w:rPr>
          <w:color w:val="4F5967"/>
          <w:spacing w:val="-8"/>
          <w:w w:val="105"/>
          <w:sz w:val="23"/>
        </w:rPr>
        <w:t xml:space="preserve"> </w:t>
      </w:r>
      <w:r>
        <w:rPr>
          <w:color w:val="4F5967"/>
          <w:w w:val="105"/>
          <w:sz w:val="23"/>
        </w:rPr>
        <w:t>three</w:t>
      </w:r>
      <w:r>
        <w:rPr>
          <w:color w:val="4F5967"/>
          <w:spacing w:val="-4"/>
          <w:w w:val="105"/>
          <w:sz w:val="23"/>
        </w:rPr>
        <w:t xml:space="preserve"> </w:t>
      </w:r>
      <w:r>
        <w:rPr>
          <w:color w:val="4F5967"/>
          <w:w w:val="105"/>
          <w:sz w:val="23"/>
        </w:rPr>
        <w:t>inches</w:t>
      </w:r>
      <w:r>
        <w:rPr>
          <w:color w:val="4F5967"/>
          <w:spacing w:val="-3"/>
          <w:w w:val="105"/>
          <w:sz w:val="23"/>
        </w:rPr>
        <w:t xml:space="preserve"> </w:t>
      </w:r>
      <w:r>
        <w:rPr>
          <w:color w:val="4F5967"/>
          <w:w w:val="105"/>
          <w:sz w:val="23"/>
        </w:rPr>
        <w:t>(3")</w:t>
      </w:r>
      <w:r>
        <w:rPr>
          <w:color w:val="4F5967"/>
          <w:spacing w:val="-6"/>
          <w:w w:val="105"/>
          <w:sz w:val="23"/>
        </w:rPr>
        <w:t xml:space="preserve"> </w:t>
      </w:r>
      <w:r>
        <w:rPr>
          <w:color w:val="4F5967"/>
          <w:w w:val="105"/>
          <w:sz w:val="23"/>
        </w:rPr>
        <w:t>thick</w:t>
      </w:r>
      <w:r>
        <w:rPr>
          <w:color w:val="4F5967"/>
          <w:spacing w:val="-3"/>
          <w:w w:val="105"/>
          <w:sz w:val="23"/>
        </w:rPr>
        <w:t xml:space="preserve"> </w:t>
      </w:r>
      <w:r>
        <w:rPr>
          <w:color w:val="4F5967"/>
          <w:w w:val="105"/>
          <w:sz w:val="23"/>
        </w:rPr>
        <w:t>where the</w:t>
      </w:r>
      <w:r>
        <w:rPr>
          <w:color w:val="4F5967"/>
          <w:spacing w:val="-4"/>
          <w:w w:val="105"/>
          <w:sz w:val="23"/>
        </w:rPr>
        <w:t xml:space="preserve"> </w:t>
      </w:r>
      <w:r>
        <w:rPr>
          <w:color w:val="4F5967"/>
          <w:w w:val="105"/>
          <w:sz w:val="23"/>
        </w:rPr>
        <w:t>road</w:t>
      </w:r>
      <w:r>
        <w:rPr>
          <w:color w:val="4F5967"/>
          <w:spacing w:val="-2"/>
          <w:w w:val="105"/>
          <w:sz w:val="23"/>
        </w:rPr>
        <w:t xml:space="preserve"> </w:t>
      </w:r>
      <w:r>
        <w:rPr>
          <w:color w:val="4F5967"/>
          <w:w w:val="105"/>
          <w:sz w:val="23"/>
        </w:rPr>
        <w:t>connects to</w:t>
      </w:r>
      <w:r>
        <w:rPr>
          <w:color w:val="4F5967"/>
          <w:spacing w:val="-8"/>
          <w:w w:val="105"/>
          <w:sz w:val="23"/>
        </w:rPr>
        <w:t xml:space="preserve"> </w:t>
      </w:r>
      <w:r>
        <w:rPr>
          <w:color w:val="4F5967"/>
          <w:w w:val="105"/>
          <w:sz w:val="23"/>
        </w:rPr>
        <w:t>the</w:t>
      </w:r>
      <w:r>
        <w:rPr>
          <w:color w:val="4F5967"/>
          <w:spacing w:val="-7"/>
          <w:w w:val="105"/>
          <w:sz w:val="23"/>
        </w:rPr>
        <w:t xml:space="preserve"> </w:t>
      </w:r>
      <w:r>
        <w:rPr>
          <w:color w:val="4F5967"/>
          <w:w w:val="105"/>
          <w:sz w:val="23"/>
        </w:rPr>
        <w:t xml:space="preserve">gutter. </w:t>
      </w:r>
      <w:proofErr w:type="spellStart"/>
      <w:r>
        <w:rPr>
          <w:color w:val="4F5967"/>
          <w:w w:val="105"/>
          <w:sz w:val="23"/>
        </w:rPr>
        <w:t>Road</w:t>
      </w:r>
      <w:proofErr w:type="spellEnd"/>
      <w:r>
        <w:rPr>
          <w:color w:val="4F5967"/>
          <w:w w:val="105"/>
          <w:sz w:val="23"/>
        </w:rPr>
        <w:t xml:space="preserve"> cross section will include a</w:t>
      </w:r>
      <w:r>
        <w:rPr>
          <w:color w:val="4F5967"/>
          <w:spacing w:val="-5"/>
          <w:w w:val="105"/>
          <w:sz w:val="23"/>
        </w:rPr>
        <w:t xml:space="preserve"> </w:t>
      </w:r>
      <w:r>
        <w:rPr>
          <w:color w:val="4F5967"/>
          <w:w w:val="105"/>
          <w:sz w:val="23"/>
        </w:rPr>
        <w:t>minimum of</w:t>
      </w:r>
      <w:r>
        <w:rPr>
          <w:color w:val="4F5967"/>
          <w:spacing w:val="-2"/>
          <w:w w:val="105"/>
          <w:sz w:val="23"/>
        </w:rPr>
        <w:t xml:space="preserve"> </w:t>
      </w:r>
      <w:r>
        <w:rPr>
          <w:color w:val="4F5967"/>
          <w:w w:val="105"/>
          <w:sz w:val="23"/>
        </w:rPr>
        <w:t>8"</w:t>
      </w:r>
      <w:r>
        <w:rPr>
          <w:color w:val="4F5967"/>
          <w:spacing w:val="-2"/>
          <w:w w:val="105"/>
          <w:sz w:val="23"/>
        </w:rPr>
        <w:t xml:space="preserve"> </w:t>
      </w:r>
      <w:r>
        <w:rPr>
          <w:color w:val="4F5967"/>
          <w:w w:val="105"/>
          <w:sz w:val="23"/>
        </w:rPr>
        <w:t>granular barrow or</w:t>
      </w:r>
      <w:r>
        <w:rPr>
          <w:color w:val="4F5967"/>
          <w:spacing w:val="-1"/>
          <w:w w:val="105"/>
          <w:sz w:val="23"/>
        </w:rPr>
        <w:t xml:space="preserve"> </w:t>
      </w:r>
      <w:r>
        <w:rPr>
          <w:color w:val="4F5967"/>
          <w:w w:val="105"/>
          <w:sz w:val="23"/>
        </w:rPr>
        <w:t>fill</w:t>
      </w:r>
      <w:r>
        <w:rPr>
          <w:color w:val="4F5967"/>
          <w:spacing w:val="-1"/>
          <w:w w:val="105"/>
          <w:sz w:val="23"/>
        </w:rPr>
        <w:t xml:space="preserve"> </w:t>
      </w:r>
      <w:r>
        <w:rPr>
          <w:color w:val="4F5967"/>
          <w:w w:val="105"/>
          <w:sz w:val="23"/>
        </w:rPr>
        <w:t>depending on</w:t>
      </w:r>
      <w:r>
        <w:rPr>
          <w:color w:val="4F5967"/>
          <w:spacing w:val="-1"/>
          <w:w w:val="105"/>
          <w:sz w:val="23"/>
        </w:rPr>
        <w:t xml:space="preserve"> </w:t>
      </w:r>
      <w:r>
        <w:rPr>
          <w:color w:val="4F5967"/>
          <w:w w:val="105"/>
          <w:sz w:val="23"/>
        </w:rPr>
        <w:t>the soil,</w:t>
      </w:r>
      <w:r>
        <w:rPr>
          <w:color w:val="4F5967"/>
          <w:spacing w:val="-5"/>
          <w:w w:val="105"/>
          <w:sz w:val="23"/>
        </w:rPr>
        <w:t xml:space="preserve"> </w:t>
      </w:r>
      <w:proofErr w:type="gramStart"/>
      <w:r>
        <w:rPr>
          <w:color w:val="4F5967"/>
          <w:w w:val="105"/>
          <w:sz w:val="23"/>
        </w:rPr>
        <w:t>six</w:t>
      </w:r>
      <w:r>
        <w:rPr>
          <w:color w:val="4F5967"/>
          <w:spacing w:val="-6"/>
          <w:w w:val="105"/>
          <w:sz w:val="23"/>
        </w:rPr>
        <w:t xml:space="preserve"> </w:t>
      </w:r>
      <w:r>
        <w:rPr>
          <w:color w:val="4F5967"/>
          <w:w w:val="105"/>
          <w:sz w:val="23"/>
        </w:rPr>
        <w:t>inch</w:t>
      </w:r>
      <w:proofErr w:type="gramEnd"/>
      <w:r>
        <w:rPr>
          <w:color w:val="4F5967"/>
          <w:spacing w:val="-9"/>
          <w:w w:val="105"/>
          <w:sz w:val="23"/>
        </w:rPr>
        <w:t xml:space="preserve"> </w:t>
      </w:r>
      <w:r>
        <w:rPr>
          <w:color w:val="4F5967"/>
          <w:w w:val="105"/>
          <w:sz w:val="23"/>
        </w:rPr>
        <w:t>(6")</w:t>
      </w:r>
      <w:r>
        <w:rPr>
          <w:color w:val="4F5967"/>
          <w:spacing w:val="-7"/>
          <w:w w:val="105"/>
          <w:sz w:val="23"/>
        </w:rPr>
        <w:t xml:space="preserve"> </w:t>
      </w:r>
      <w:r>
        <w:rPr>
          <w:color w:val="4F5967"/>
          <w:w w:val="105"/>
          <w:sz w:val="23"/>
        </w:rPr>
        <w:t>road</w:t>
      </w:r>
      <w:r>
        <w:rPr>
          <w:color w:val="4F5967"/>
          <w:spacing w:val="-3"/>
          <w:w w:val="105"/>
          <w:sz w:val="23"/>
        </w:rPr>
        <w:t xml:space="preserve"> </w:t>
      </w:r>
      <w:r>
        <w:rPr>
          <w:color w:val="4F5967"/>
          <w:w w:val="105"/>
          <w:sz w:val="23"/>
        </w:rPr>
        <w:t>base</w:t>
      </w:r>
      <w:r>
        <w:rPr>
          <w:color w:val="4F5967"/>
          <w:spacing w:val="-6"/>
          <w:w w:val="105"/>
          <w:sz w:val="23"/>
        </w:rPr>
        <w:t xml:space="preserve"> </w:t>
      </w:r>
      <w:r>
        <w:rPr>
          <w:color w:val="4F5967"/>
          <w:w w:val="105"/>
          <w:sz w:val="23"/>
        </w:rPr>
        <w:t>and</w:t>
      </w:r>
      <w:r>
        <w:rPr>
          <w:color w:val="4F5967"/>
          <w:spacing w:val="-4"/>
          <w:w w:val="105"/>
          <w:sz w:val="23"/>
        </w:rPr>
        <w:t xml:space="preserve"> </w:t>
      </w:r>
      <w:r>
        <w:rPr>
          <w:color w:val="4F5967"/>
          <w:w w:val="105"/>
          <w:sz w:val="23"/>
        </w:rPr>
        <w:t>three inch</w:t>
      </w:r>
      <w:r>
        <w:rPr>
          <w:color w:val="4F5967"/>
          <w:spacing w:val="-9"/>
          <w:w w:val="105"/>
          <w:sz w:val="23"/>
        </w:rPr>
        <w:t xml:space="preserve"> </w:t>
      </w:r>
      <w:r>
        <w:rPr>
          <w:color w:val="4F5967"/>
          <w:w w:val="105"/>
          <w:sz w:val="23"/>
        </w:rPr>
        <w:t>(3")</w:t>
      </w:r>
      <w:r>
        <w:rPr>
          <w:color w:val="4F5967"/>
          <w:spacing w:val="-9"/>
          <w:w w:val="105"/>
          <w:sz w:val="23"/>
        </w:rPr>
        <w:t xml:space="preserve"> </w:t>
      </w:r>
      <w:r>
        <w:rPr>
          <w:color w:val="4F5967"/>
          <w:w w:val="105"/>
          <w:sz w:val="23"/>
        </w:rPr>
        <w:t>of</w:t>
      </w:r>
      <w:r>
        <w:rPr>
          <w:color w:val="4F5967"/>
          <w:spacing w:val="-4"/>
          <w:w w:val="105"/>
          <w:sz w:val="23"/>
        </w:rPr>
        <w:t xml:space="preserve"> </w:t>
      </w:r>
      <w:r>
        <w:rPr>
          <w:color w:val="4F5967"/>
          <w:w w:val="105"/>
          <w:sz w:val="23"/>
        </w:rPr>
        <w:t>asphalt</w:t>
      </w:r>
      <w:r>
        <w:rPr>
          <w:color w:val="4F5967"/>
          <w:spacing w:val="-1"/>
          <w:w w:val="105"/>
          <w:sz w:val="23"/>
        </w:rPr>
        <w:t xml:space="preserve"> </w:t>
      </w:r>
      <w:r>
        <w:rPr>
          <w:color w:val="4F5967"/>
          <w:w w:val="105"/>
          <w:sz w:val="23"/>
        </w:rPr>
        <w:t>mix.</w:t>
      </w:r>
      <w:r>
        <w:rPr>
          <w:color w:val="4F5967"/>
          <w:spacing w:val="-10"/>
          <w:w w:val="105"/>
          <w:sz w:val="23"/>
        </w:rPr>
        <w:t xml:space="preserve"> </w:t>
      </w:r>
      <w:r>
        <w:rPr>
          <w:color w:val="4F5967"/>
          <w:w w:val="105"/>
          <w:sz w:val="23"/>
        </w:rPr>
        <w:t>Compaction tests</w:t>
      </w:r>
      <w:r>
        <w:rPr>
          <w:color w:val="4F5967"/>
          <w:spacing w:val="-6"/>
          <w:w w:val="105"/>
          <w:sz w:val="23"/>
        </w:rPr>
        <w:t xml:space="preserve"> </w:t>
      </w:r>
      <w:r>
        <w:rPr>
          <w:color w:val="4F5967"/>
          <w:w w:val="105"/>
          <w:sz w:val="23"/>
        </w:rPr>
        <w:t>will</w:t>
      </w:r>
      <w:r>
        <w:rPr>
          <w:color w:val="4F5967"/>
          <w:spacing w:val="-9"/>
          <w:w w:val="105"/>
          <w:sz w:val="23"/>
        </w:rPr>
        <w:t xml:space="preserve"> </w:t>
      </w:r>
      <w:proofErr w:type="gramStart"/>
      <w:r>
        <w:rPr>
          <w:color w:val="4F5967"/>
          <w:w w:val="105"/>
          <w:sz w:val="23"/>
        </w:rPr>
        <w:t>need</w:t>
      </w:r>
      <w:proofErr w:type="gramEnd"/>
    </w:p>
    <w:p w14:paraId="740BA581" w14:textId="77777777" w:rsidR="00E31BCD" w:rsidRDefault="00E31BCD">
      <w:pPr>
        <w:spacing w:line="244" w:lineRule="auto"/>
        <w:jc w:val="both"/>
        <w:rPr>
          <w:sz w:val="23"/>
        </w:rPr>
        <w:sectPr w:rsidR="00E31BCD">
          <w:pgSz w:w="12240" w:h="15840"/>
          <w:pgMar w:top="440" w:right="520" w:bottom="460" w:left="460" w:header="255" w:footer="263" w:gutter="0"/>
          <w:cols w:space="720"/>
        </w:sectPr>
      </w:pPr>
    </w:p>
    <w:p w14:paraId="7DD942EA" w14:textId="77777777" w:rsidR="00E31BCD" w:rsidRDefault="00000000">
      <w:pPr>
        <w:spacing w:before="79" w:line="235" w:lineRule="auto"/>
        <w:ind w:left="1676" w:hanging="2"/>
        <w:rPr>
          <w:sz w:val="24"/>
        </w:rPr>
      </w:pPr>
      <w:r>
        <w:rPr>
          <w:color w:val="505967"/>
          <w:sz w:val="24"/>
        </w:rPr>
        <w:lastRenderedPageBreak/>
        <w:t>to</w:t>
      </w:r>
      <w:r>
        <w:rPr>
          <w:color w:val="505967"/>
          <w:spacing w:val="29"/>
          <w:sz w:val="24"/>
        </w:rPr>
        <w:t xml:space="preserve"> </w:t>
      </w:r>
      <w:r>
        <w:rPr>
          <w:color w:val="505967"/>
          <w:sz w:val="24"/>
        </w:rPr>
        <w:t>be</w:t>
      </w:r>
      <w:r>
        <w:rPr>
          <w:color w:val="505967"/>
          <w:spacing w:val="33"/>
          <w:sz w:val="24"/>
        </w:rPr>
        <w:t xml:space="preserve"> </w:t>
      </w:r>
      <w:r>
        <w:rPr>
          <w:color w:val="505967"/>
          <w:sz w:val="24"/>
        </w:rPr>
        <w:t>done</w:t>
      </w:r>
      <w:r>
        <w:rPr>
          <w:color w:val="505967"/>
          <w:spacing w:val="39"/>
          <w:sz w:val="24"/>
        </w:rPr>
        <w:t xml:space="preserve"> </w:t>
      </w:r>
      <w:proofErr w:type="spellStart"/>
      <w:r>
        <w:rPr>
          <w:color w:val="505967"/>
          <w:sz w:val="24"/>
        </w:rPr>
        <w:t>everyone</w:t>
      </w:r>
      <w:proofErr w:type="spellEnd"/>
      <w:r>
        <w:rPr>
          <w:color w:val="505967"/>
          <w:spacing w:val="40"/>
          <w:sz w:val="24"/>
        </w:rPr>
        <w:t xml:space="preserve"> </w:t>
      </w:r>
      <w:r>
        <w:rPr>
          <w:color w:val="505967"/>
          <w:sz w:val="24"/>
        </w:rPr>
        <w:t>hundred</w:t>
      </w:r>
      <w:r>
        <w:rPr>
          <w:color w:val="505967"/>
          <w:spacing w:val="40"/>
          <w:sz w:val="24"/>
        </w:rPr>
        <w:t xml:space="preserve"> </w:t>
      </w:r>
      <w:r>
        <w:rPr>
          <w:color w:val="505967"/>
          <w:sz w:val="24"/>
        </w:rPr>
        <w:t>feet</w:t>
      </w:r>
      <w:r>
        <w:rPr>
          <w:color w:val="505967"/>
          <w:spacing w:val="36"/>
          <w:sz w:val="24"/>
        </w:rPr>
        <w:t xml:space="preserve"> </w:t>
      </w:r>
      <w:r>
        <w:rPr>
          <w:color w:val="505967"/>
          <w:sz w:val="24"/>
        </w:rPr>
        <w:t>(100'),</w:t>
      </w:r>
      <w:r>
        <w:rPr>
          <w:color w:val="505967"/>
          <w:spacing w:val="40"/>
          <w:sz w:val="24"/>
        </w:rPr>
        <w:t xml:space="preserve"> </w:t>
      </w:r>
      <w:r>
        <w:rPr>
          <w:color w:val="505967"/>
          <w:sz w:val="24"/>
        </w:rPr>
        <w:t>in</w:t>
      </w:r>
      <w:r>
        <w:rPr>
          <w:color w:val="505967"/>
          <w:spacing w:val="32"/>
          <w:sz w:val="24"/>
        </w:rPr>
        <w:t xml:space="preserve"> </w:t>
      </w:r>
      <w:r>
        <w:rPr>
          <w:color w:val="505967"/>
          <w:sz w:val="24"/>
        </w:rPr>
        <w:t>accordance</w:t>
      </w:r>
      <w:r>
        <w:rPr>
          <w:color w:val="505967"/>
          <w:spacing w:val="40"/>
          <w:sz w:val="24"/>
        </w:rPr>
        <w:t xml:space="preserve"> </w:t>
      </w:r>
      <w:r>
        <w:rPr>
          <w:color w:val="505967"/>
          <w:sz w:val="24"/>
        </w:rPr>
        <w:t>with</w:t>
      </w:r>
      <w:r>
        <w:rPr>
          <w:color w:val="505967"/>
          <w:spacing w:val="37"/>
          <w:sz w:val="24"/>
        </w:rPr>
        <w:t xml:space="preserve"> </w:t>
      </w:r>
      <w:r>
        <w:rPr>
          <w:color w:val="505967"/>
          <w:sz w:val="24"/>
        </w:rPr>
        <w:t>the</w:t>
      </w:r>
      <w:r>
        <w:rPr>
          <w:color w:val="505967"/>
          <w:spacing w:val="31"/>
          <w:sz w:val="24"/>
        </w:rPr>
        <w:t xml:space="preserve"> </w:t>
      </w:r>
      <w:r>
        <w:rPr>
          <w:color w:val="505967"/>
          <w:sz w:val="24"/>
        </w:rPr>
        <w:t>requirements</w:t>
      </w:r>
      <w:r>
        <w:rPr>
          <w:color w:val="505967"/>
          <w:spacing w:val="40"/>
          <w:sz w:val="24"/>
        </w:rPr>
        <w:t xml:space="preserve"> </w:t>
      </w:r>
      <w:r>
        <w:rPr>
          <w:color w:val="505967"/>
          <w:sz w:val="24"/>
        </w:rPr>
        <w:t>of</w:t>
      </w:r>
      <w:r>
        <w:rPr>
          <w:color w:val="505967"/>
          <w:spacing w:val="34"/>
          <w:sz w:val="24"/>
        </w:rPr>
        <w:t xml:space="preserve"> </w:t>
      </w:r>
      <w:r>
        <w:rPr>
          <w:color w:val="505967"/>
          <w:sz w:val="24"/>
        </w:rPr>
        <w:t>the standards, rules and regulations as now or hereafter adopted by the city council.</w:t>
      </w:r>
    </w:p>
    <w:p w14:paraId="12E9115B" w14:textId="77777777" w:rsidR="00E31BCD" w:rsidRDefault="00000000">
      <w:pPr>
        <w:pStyle w:val="ListParagraph"/>
        <w:numPr>
          <w:ilvl w:val="1"/>
          <w:numId w:val="4"/>
        </w:numPr>
        <w:tabs>
          <w:tab w:val="left" w:pos="1670"/>
          <w:tab w:val="left" w:pos="1673"/>
        </w:tabs>
        <w:spacing w:before="146" w:line="235" w:lineRule="auto"/>
        <w:ind w:left="1673" w:right="113" w:hanging="281"/>
        <w:rPr>
          <w:color w:val="505967"/>
          <w:sz w:val="24"/>
        </w:rPr>
      </w:pPr>
      <w:r>
        <w:rPr>
          <w:color w:val="505967"/>
          <w:sz w:val="24"/>
        </w:rPr>
        <w:t>Curbs and gutters on</w:t>
      </w:r>
      <w:r>
        <w:rPr>
          <w:color w:val="505967"/>
          <w:spacing w:val="-1"/>
          <w:sz w:val="24"/>
        </w:rPr>
        <w:t xml:space="preserve"> </w:t>
      </w:r>
      <w:r>
        <w:rPr>
          <w:color w:val="505967"/>
          <w:sz w:val="24"/>
        </w:rPr>
        <w:t>all</w:t>
      </w:r>
      <w:r>
        <w:rPr>
          <w:color w:val="505967"/>
          <w:spacing w:val="-4"/>
          <w:sz w:val="24"/>
        </w:rPr>
        <w:t xml:space="preserve"> </w:t>
      </w:r>
      <w:r>
        <w:rPr>
          <w:color w:val="505967"/>
          <w:sz w:val="24"/>
        </w:rPr>
        <w:t>urban streets shall be concrete of</w:t>
      </w:r>
      <w:r>
        <w:rPr>
          <w:color w:val="505967"/>
          <w:spacing w:val="-1"/>
          <w:sz w:val="24"/>
        </w:rPr>
        <w:t xml:space="preserve"> </w:t>
      </w:r>
      <w:r>
        <w:rPr>
          <w:color w:val="505967"/>
          <w:sz w:val="24"/>
        </w:rPr>
        <w:t>the standard six inch</w:t>
      </w:r>
      <w:r>
        <w:rPr>
          <w:color w:val="505967"/>
          <w:spacing w:val="-2"/>
          <w:sz w:val="24"/>
        </w:rPr>
        <w:t xml:space="preserve"> </w:t>
      </w:r>
      <w:r>
        <w:rPr>
          <w:color w:val="505967"/>
          <w:sz w:val="24"/>
        </w:rPr>
        <w:t>(6")</w:t>
      </w:r>
      <w:r>
        <w:rPr>
          <w:color w:val="505967"/>
          <w:spacing w:val="-4"/>
          <w:sz w:val="24"/>
        </w:rPr>
        <w:t xml:space="preserve"> </w:t>
      </w:r>
      <w:r>
        <w:rPr>
          <w:color w:val="505967"/>
          <w:sz w:val="24"/>
        </w:rPr>
        <w:t>high back curb and gutter to an overall width of two feet (2'), and not less than seven inches (7") thick where the curb abuts the street pavement with a minimum of twenty- four inches (24") from back top to the lip.</w:t>
      </w:r>
    </w:p>
    <w:p w14:paraId="124B9DC3" w14:textId="77777777" w:rsidR="00E31BCD" w:rsidRDefault="00000000">
      <w:pPr>
        <w:pStyle w:val="ListParagraph"/>
        <w:numPr>
          <w:ilvl w:val="1"/>
          <w:numId w:val="4"/>
        </w:numPr>
        <w:tabs>
          <w:tab w:val="left" w:pos="1674"/>
        </w:tabs>
        <w:spacing w:before="153" w:line="235" w:lineRule="auto"/>
        <w:ind w:left="1674" w:right="110" w:hanging="283"/>
        <w:rPr>
          <w:color w:val="505967"/>
          <w:sz w:val="24"/>
        </w:rPr>
      </w:pPr>
      <w:r>
        <w:rPr>
          <w:color w:val="505967"/>
          <w:sz w:val="24"/>
        </w:rPr>
        <w:t>Where required under the provisions of the Americans</w:t>
      </w:r>
      <w:r>
        <w:rPr>
          <w:color w:val="505967"/>
          <w:spacing w:val="40"/>
          <w:sz w:val="24"/>
        </w:rPr>
        <w:t xml:space="preserve"> </w:t>
      </w:r>
      <w:r>
        <w:rPr>
          <w:color w:val="505967"/>
          <w:sz w:val="24"/>
        </w:rPr>
        <w:t>with disabilities</w:t>
      </w:r>
      <w:r>
        <w:rPr>
          <w:color w:val="505967"/>
          <w:spacing w:val="40"/>
          <w:sz w:val="24"/>
        </w:rPr>
        <w:t xml:space="preserve"> </w:t>
      </w:r>
      <w:r>
        <w:rPr>
          <w:color w:val="505967"/>
          <w:sz w:val="24"/>
        </w:rPr>
        <w:t xml:space="preserve">act, curbs, gutters, and sidewalks shall be constructed </w:t>
      </w:r>
      <w:proofErr w:type="gramStart"/>
      <w:r>
        <w:rPr>
          <w:color w:val="505967"/>
          <w:sz w:val="24"/>
        </w:rPr>
        <w:t>so as to</w:t>
      </w:r>
      <w:proofErr w:type="gramEnd"/>
      <w:r>
        <w:rPr>
          <w:color w:val="505967"/>
          <w:sz w:val="24"/>
        </w:rPr>
        <w:t xml:space="preserve"> meet the minimum requirements of the act. Sidewalks shall be four inches (4") thick with four inches (4") road base or crushed gravel and five feet (5</w:t>
      </w:r>
      <w:proofErr w:type="gramStart"/>
      <w:r>
        <w:rPr>
          <w:color w:val="505967"/>
          <w:sz w:val="24"/>
        </w:rPr>
        <w:t>')wide</w:t>
      </w:r>
      <w:proofErr w:type="gramEnd"/>
      <w:r>
        <w:rPr>
          <w:color w:val="505967"/>
          <w:sz w:val="24"/>
        </w:rPr>
        <w:t>.</w:t>
      </w:r>
    </w:p>
    <w:p w14:paraId="79F0032D" w14:textId="77777777" w:rsidR="00E31BCD" w:rsidRDefault="00000000">
      <w:pPr>
        <w:pStyle w:val="ListParagraph"/>
        <w:numPr>
          <w:ilvl w:val="1"/>
          <w:numId w:val="4"/>
        </w:numPr>
        <w:tabs>
          <w:tab w:val="left" w:pos="1671"/>
          <w:tab w:val="left" w:pos="1673"/>
        </w:tabs>
        <w:spacing w:before="149" w:line="235" w:lineRule="auto"/>
        <w:ind w:left="1673" w:right="106" w:hanging="218"/>
        <w:rPr>
          <w:color w:val="505967"/>
          <w:sz w:val="24"/>
        </w:rPr>
      </w:pPr>
      <w:r>
        <w:rPr>
          <w:color w:val="505967"/>
          <w:sz w:val="24"/>
        </w:rPr>
        <w:t>Subdivisions which include any part of an existing platted street which does not conform to the minimum right-of-way requirements of these regulations may be required to</w:t>
      </w:r>
      <w:r>
        <w:rPr>
          <w:color w:val="505967"/>
          <w:spacing w:val="40"/>
          <w:sz w:val="24"/>
        </w:rPr>
        <w:t xml:space="preserve"> </w:t>
      </w:r>
      <w:r>
        <w:rPr>
          <w:color w:val="505967"/>
          <w:sz w:val="24"/>
        </w:rPr>
        <w:t>provide additional width necessary to meet the minimum right-of-way requirements of these regulations. No street shall be less than one-half of one percent (0.5%) or exceed the following maximum grade:</w:t>
      </w:r>
    </w:p>
    <w:p w14:paraId="07B6BE2D" w14:textId="77777777" w:rsidR="00E31BCD" w:rsidRDefault="00000000">
      <w:pPr>
        <w:pStyle w:val="ListParagraph"/>
        <w:numPr>
          <w:ilvl w:val="1"/>
          <w:numId w:val="4"/>
        </w:numPr>
        <w:tabs>
          <w:tab w:val="left" w:pos="1673"/>
        </w:tabs>
        <w:spacing w:before="152" w:line="235" w:lineRule="auto"/>
        <w:ind w:left="1673" w:right="109" w:hanging="281"/>
        <w:rPr>
          <w:color w:val="505967"/>
          <w:sz w:val="24"/>
        </w:rPr>
      </w:pPr>
      <w:r>
        <w:rPr>
          <w:color w:val="505967"/>
          <w:sz w:val="24"/>
        </w:rPr>
        <w:t>All streets shall be paved with hot mix bituminous asphalt and shall meet all</w:t>
      </w:r>
      <w:r>
        <w:rPr>
          <w:color w:val="505967"/>
          <w:spacing w:val="80"/>
          <w:sz w:val="24"/>
        </w:rPr>
        <w:t xml:space="preserve"> </w:t>
      </w:r>
      <w:r>
        <w:rPr>
          <w:color w:val="505967"/>
          <w:sz w:val="24"/>
        </w:rPr>
        <w:t>requirements of the Geotechnical study and shall fully comply with the Construction Standard Specifications</w:t>
      </w:r>
      <w:r>
        <w:rPr>
          <w:color w:val="505967"/>
          <w:spacing w:val="-3"/>
          <w:sz w:val="24"/>
        </w:rPr>
        <w:t xml:space="preserve"> </w:t>
      </w:r>
      <w:r>
        <w:rPr>
          <w:color w:val="505967"/>
          <w:sz w:val="24"/>
        </w:rPr>
        <w:t>and Plans as adopted by Ballard City. (APWA Standards).</w:t>
      </w:r>
    </w:p>
    <w:p w14:paraId="08AA7C53" w14:textId="77777777" w:rsidR="00E31BCD" w:rsidRDefault="00E31BCD">
      <w:pPr>
        <w:pStyle w:val="BodyText"/>
        <w:spacing w:before="75"/>
        <w:rPr>
          <w:sz w:val="20"/>
        </w:rPr>
      </w:pPr>
    </w:p>
    <w:tbl>
      <w:tblPr>
        <w:tblW w:w="0" w:type="auto"/>
        <w:tblInd w:w="16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56"/>
        <w:gridCol w:w="3139"/>
        <w:gridCol w:w="3153"/>
      </w:tblGrid>
      <w:tr w:rsidR="00E31BCD" w14:paraId="0348811A" w14:textId="77777777">
        <w:trPr>
          <w:trHeight w:val="414"/>
        </w:trPr>
        <w:tc>
          <w:tcPr>
            <w:tcW w:w="3156" w:type="dxa"/>
          </w:tcPr>
          <w:p w14:paraId="0F702391" w14:textId="77777777" w:rsidR="00E31BCD" w:rsidRDefault="00000000">
            <w:pPr>
              <w:pStyle w:val="TableParagraph"/>
              <w:spacing w:before="33"/>
              <w:ind w:left="515"/>
              <w:rPr>
                <w:sz w:val="24"/>
              </w:rPr>
            </w:pPr>
            <w:r>
              <w:rPr>
                <w:color w:val="505967"/>
                <w:sz w:val="24"/>
              </w:rPr>
              <w:t>Street</w:t>
            </w:r>
            <w:r>
              <w:rPr>
                <w:color w:val="505967"/>
                <w:spacing w:val="-7"/>
                <w:sz w:val="24"/>
              </w:rPr>
              <w:t xml:space="preserve"> </w:t>
            </w:r>
            <w:r>
              <w:rPr>
                <w:color w:val="505967"/>
                <w:spacing w:val="-2"/>
                <w:sz w:val="24"/>
              </w:rPr>
              <w:t>Classification</w:t>
            </w:r>
          </w:p>
        </w:tc>
        <w:tc>
          <w:tcPr>
            <w:tcW w:w="3139" w:type="dxa"/>
          </w:tcPr>
          <w:p w14:paraId="5C1139FB" w14:textId="77777777" w:rsidR="00E31BCD" w:rsidRDefault="00000000">
            <w:pPr>
              <w:pStyle w:val="TableParagraph"/>
              <w:spacing w:before="33"/>
              <w:ind w:left="362"/>
              <w:rPr>
                <w:sz w:val="24"/>
              </w:rPr>
            </w:pPr>
            <w:r>
              <w:rPr>
                <w:color w:val="505967"/>
                <w:sz w:val="24"/>
              </w:rPr>
              <w:t>Minimum</w:t>
            </w:r>
            <w:r>
              <w:rPr>
                <w:color w:val="505967"/>
                <w:spacing w:val="3"/>
                <w:sz w:val="24"/>
              </w:rPr>
              <w:t xml:space="preserve"> </w:t>
            </w:r>
            <w:r>
              <w:rPr>
                <w:color w:val="505967"/>
                <w:sz w:val="24"/>
              </w:rPr>
              <w:t>Right</w:t>
            </w:r>
            <w:r>
              <w:rPr>
                <w:color w:val="505967"/>
                <w:spacing w:val="-1"/>
                <w:sz w:val="24"/>
              </w:rPr>
              <w:t xml:space="preserve"> </w:t>
            </w:r>
            <w:r>
              <w:rPr>
                <w:color w:val="505967"/>
                <w:sz w:val="24"/>
              </w:rPr>
              <w:t>of</w:t>
            </w:r>
            <w:r>
              <w:rPr>
                <w:color w:val="505967"/>
                <w:spacing w:val="-6"/>
                <w:sz w:val="24"/>
              </w:rPr>
              <w:t xml:space="preserve"> </w:t>
            </w:r>
            <w:r>
              <w:rPr>
                <w:color w:val="505967"/>
                <w:spacing w:val="-5"/>
                <w:sz w:val="24"/>
              </w:rPr>
              <w:t>Way</w:t>
            </w:r>
          </w:p>
        </w:tc>
        <w:tc>
          <w:tcPr>
            <w:tcW w:w="3153" w:type="dxa"/>
          </w:tcPr>
          <w:p w14:paraId="1BEA36E4" w14:textId="77777777" w:rsidR="00E31BCD" w:rsidRDefault="00000000">
            <w:pPr>
              <w:pStyle w:val="TableParagraph"/>
              <w:spacing w:before="33"/>
              <w:ind w:left="180"/>
              <w:rPr>
                <w:sz w:val="24"/>
              </w:rPr>
            </w:pPr>
            <w:r>
              <w:rPr>
                <w:color w:val="505967"/>
                <w:sz w:val="24"/>
              </w:rPr>
              <w:t>Minimum</w:t>
            </w:r>
            <w:r>
              <w:rPr>
                <w:color w:val="505967"/>
                <w:spacing w:val="-4"/>
                <w:sz w:val="24"/>
              </w:rPr>
              <w:t xml:space="preserve"> </w:t>
            </w:r>
            <w:r>
              <w:rPr>
                <w:color w:val="505967"/>
                <w:sz w:val="24"/>
              </w:rPr>
              <w:t>Pavement</w:t>
            </w:r>
            <w:r>
              <w:rPr>
                <w:color w:val="505967"/>
                <w:spacing w:val="4"/>
                <w:sz w:val="24"/>
              </w:rPr>
              <w:t xml:space="preserve"> </w:t>
            </w:r>
            <w:r>
              <w:rPr>
                <w:color w:val="505967"/>
                <w:spacing w:val="-2"/>
                <w:sz w:val="24"/>
              </w:rPr>
              <w:t>Width</w:t>
            </w:r>
          </w:p>
        </w:tc>
      </w:tr>
      <w:tr w:rsidR="00E31BCD" w14:paraId="24ED7C4B" w14:textId="77777777">
        <w:trPr>
          <w:trHeight w:val="414"/>
        </w:trPr>
        <w:tc>
          <w:tcPr>
            <w:tcW w:w="3156" w:type="dxa"/>
          </w:tcPr>
          <w:p w14:paraId="0F8D85BC" w14:textId="77777777" w:rsidR="00E31BCD" w:rsidRDefault="00000000">
            <w:pPr>
              <w:pStyle w:val="TableParagraph"/>
              <w:spacing w:before="36"/>
              <w:ind w:left="85"/>
              <w:rPr>
                <w:sz w:val="24"/>
              </w:rPr>
            </w:pPr>
            <w:r>
              <w:rPr>
                <w:color w:val="505967"/>
                <w:spacing w:val="-2"/>
                <w:sz w:val="24"/>
              </w:rPr>
              <w:t>Arterial</w:t>
            </w:r>
          </w:p>
        </w:tc>
        <w:tc>
          <w:tcPr>
            <w:tcW w:w="3139" w:type="dxa"/>
          </w:tcPr>
          <w:p w14:paraId="4350351F" w14:textId="77777777" w:rsidR="00E31BCD" w:rsidRDefault="00000000">
            <w:pPr>
              <w:pStyle w:val="TableParagraph"/>
              <w:spacing w:before="36"/>
              <w:ind w:left="77"/>
              <w:rPr>
                <w:sz w:val="24"/>
              </w:rPr>
            </w:pPr>
            <w:r>
              <w:rPr>
                <w:color w:val="505967"/>
                <w:sz w:val="24"/>
              </w:rPr>
              <w:t>80</w:t>
            </w:r>
            <w:r>
              <w:rPr>
                <w:color w:val="505967"/>
                <w:spacing w:val="-1"/>
                <w:sz w:val="24"/>
              </w:rPr>
              <w:t xml:space="preserve"> </w:t>
            </w:r>
            <w:r>
              <w:rPr>
                <w:color w:val="505967"/>
                <w:spacing w:val="-4"/>
                <w:sz w:val="24"/>
              </w:rPr>
              <w:t>feet</w:t>
            </w:r>
          </w:p>
        </w:tc>
        <w:tc>
          <w:tcPr>
            <w:tcW w:w="3153" w:type="dxa"/>
          </w:tcPr>
          <w:p w14:paraId="7712BD1A" w14:textId="77777777" w:rsidR="00E31BCD" w:rsidRDefault="00000000">
            <w:pPr>
              <w:pStyle w:val="TableParagraph"/>
              <w:spacing w:before="36"/>
              <w:ind w:left="89"/>
              <w:rPr>
                <w:sz w:val="24"/>
              </w:rPr>
            </w:pPr>
            <w:r>
              <w:rPr>
                <w:color w:val="505967"/>
                <w:sz w:val="24"/>
              </w:rPr>
              <w:t>48</w:t>
            </w:r>
            <w:r>
              <w:rPr>
                <w:color w:val="505967"/>
                <w:spacing w:val="-3"/>
                <w:sz w:val="24"/>
              </w:rPr>
              <w:t xml:space="preserve"> </w:t>
            </w:r>
            <w:r>
              <w:rPr>
                <w:color w:val="505967"/>
                <w:spacing w:val="-4"/>
                <w:sz w:val="24"/>
              </w:rPr>
              <w:t>feet</w:t>
            </w:r>
          </w:p>
        </w:tc>
      </w:tr>
      <w:tr w:rsidR="00E31BCD" w14:paraId="41151139" w14:textId="77777777">
        <w:trPr>
          <w:trHeight w:val="400"/>
        </w:trPr>
        <w:tc>
          <w:tcPr>
            <w:tcW w:w="3156" w:type="dxa"/>
          </w:tcPr>
          <w:p w14:paraId="45C607D0" w14:textId="77777777" w:rsidR="00E31BCD" w:rsidRDefault="00000000">
            <w:pPr>
              <w:pStyle w:val="TableParagraph"/>
              <w:spacing w:before="24"/>
              <w:ind w:left="82"/>
              <w:rPr>
                <w:sz w:val="24"/>
              </w:rPr>
            </w:pPr>
            <w:r>
              <w:rPr>
                <w:color w:val="505967"/>
                <w:spacing w:val="-2"/>
                <w:sz w:val="24"/>
              </w:rPr>
              <w:t>Collector</w:t>
            </w:r>
          </w:p>
        </w:tc>
        <w:tc>
          <w:tcPr>
            <w:tcW w:w="3139" w:type="dxa"/>
          </w:tcPr>
          <w:p w14:paraId="592683BD" w14:textId="77777777" w:rsidR="00E31BCD" w:rsidRDefault="00000000">
            <w:pPr>
              <w:pStyle w:val="TableParagraph"/>
              <w:spacing w:before="24"/>
              <w:ind w:left="78"/>
              <w:rPr>
                <w:sz w:val="24"/>
              </w:rPr>
            </w:pPr>
            <w:r>
              <w:rPr>
                <w:color w:val="505967"/>
                <w:sz w:val="24"/>
              </w:rPr>
              <w:t>60</w:t>
            </w:r>
            <w:r>
              <w:rPr>
                <w:color w:val="505967"/>
                <w:spacing w:val="-2"/>
                <w:sz w:val="24"/>
              </w:rPr>
              <w:t xml:space="preserve"> </w:t>
            </w:r>
            <w:r>
              <w:rPr>
                <w:color w:val="505967"/>
                <w:spacing w:val="-4"/>
                <w:sz w:val="24"/>
              </w:rPr>
              <w:t>feet</w:t>
            </w:r>
          </w:p>
        </w:tc>
        <w:tc>
          <w:tcPr>
            <w:tcW w:w="3153" w:type="dxa"/>
          </w:tcPr>
          <w:p w14:paraId="3598C6F2" w14:textId="77777777" w:rsidR="00E31BCD" w:rsidRDefault="00000000">
            <w:pPr>
              <w:pStyle w:val="TableParagraph"/>
              <w:spacing w:before="24"/>
              <w:ind w:left="91"/>
              <w:rPr>
                <w:sz w:val="24"/>
              </w:rPr>
            </w:pPr>
            <w:r>
              <w:rPr>
                <w:color w:val="505967"/>
                <w:sz w:val="24"/>
              </w:rPr>
              <w:t>32</w:t>
            </w:r>
            <w:r>
              <w:rPr>
                <w:color w:val="505967"/>
                <w:spacing w:val="-6"/>
                <w:sz w:val="24"/>
              </w:rPr>
              <w:t xml:space="preserve"> </w:t>
            </w:r>
            <w:r>
              <w:rPr>
                <w:color w:val="505967"/>
                <w:spacing w:val="-4"/>
                <w:sz w:val="24"/>
              </w:rPr>
              <w:t>feet</w:t>
            </w:r>
          </w:p>
        </w:tc>
      </w:tr>
      <w:tr w:rsidR="00E31BCD" w14:paraId="0EBAF847" w14:textId="77777777">
        <w:trPr>
          <w:trHeight w:val="642"/>
        </w:trPr>
        <w:tc>
          <w:tcPr>
            <w:tcW w:w="3156" w:type="dxa"/>
          </w:tcPr>
          <w:p w14:paraId="60429358" w14:textId="77777777" w:rsidR="00E31BCD" w:rsidRDefault="00000000">
            <w:pPr>
              <w:pStyle w:val="TableParagraph"/>
              <w:tabs>
                <w:tab w:val="left" w:pos="1032"/>
              </w:tabs>
              <w:spacing w:before="25" w:line="237" w:lineRule="auto"/>
              <w:ind w:left="78" w:right="237" w:firstLine="3"/>
              <w:rPr>
                <w:sz w:val="24"/>
              </w:rPr>
            </w:pPr>
            <w:r>
              <w:rPr>
                <w:color w:val="505967"/>
                <w:sz w:val="24"/>
              </w:rPr>
              <w:t>Local -</w:t>
            </w:r>
            <w:r>
              <w:rPr>
                <w:color w:val="505967"/>
                <w:sz w:val="24"/>
              </w:rPr>
              <w:tab/>
              <w:t>Parallel Parking, Sidewalk,</w:t>
            </w:r>
            <w:r>
              <w:rPr>
                <w:color w:val="505967"/>
                <w:spacing w:val="-4"/>
                <w:sz w:val="24"/>
              </w:rPr>
              <w:t xml:space="preserve"> </w:t>
            </w:r>
            <w:r>
              <w:rPr>
                <w:color w:val="505967"/>
                <w:sz w:val="24"/>
              </w:rPr>
              <w:t>Curb</w:t>
            </w:r>
            <w:r>
              <w:rPr>
                <w:color w:val="505967"/>
                <w:spacing w:val="-15"/>
                <w:sz w:val="24"/>
              </w:rPr>
              <w:t xml:space="preserve"> </w:t>
            </w:r>
            <w:r>
              <w:rPr>
                <w:color w:val="505967"/>
                <w:sz w:val="24"/>
              </w:rPr>
              <w:t>and</w:t>
            </w:r>
            <w:r>
              <w:rPr>
                <w:color w:val="505967"/>
                <w:spacing w:val="-16"/>
                <w:sz w:val="24"/>
              </w:rPr>
              <w:t xml:space="preserve"> </w:t>
            </w:r>
            <w:r>
              <w:rPr>
                <w:color w:val="505967"/>
                <w:sz w:val="24"/>
              </w:rPr>
              <w:t>Gutter</w:t>
            </w:r>
          </w:p>
        </w:tc>
        <w:tc>
          <w:tcPr>
            <w:tcW w:w="3139" w:type="dxa"/>
          </w:tcPr>
          <w:p w14:paraId="751B766D" w14:textId="77777777" w:rsidR="00E31BCD" w:rsidRDefault="00000000">
            <w:pPr>
              <w:pStyle w:val="TableParagraph"/>
              <w:spacing w:before="162"/>
              <w:ind w:left="78"/>
              <w:rPr>
                <w:sz w:val="24"/>
              </w:rPr>
            </w:pPr>
            <w:r>
              <w:rPr>
                <w:color w:val="505967"/>
                <w:sz w:val="24"/>
              </w:rPr>
              <w:t>60</w:t>
            </w:r>
            <w:r>
              <w:rPr>
                <w:color w:val="505967"/>
                <w:spacing w:val="-2"/>
                <w:sz w:val="24"/>
              </w:rPr>
              <w:t xml:space="preserve"> </w:t>
            </w:r>
            <w:r>
              <w:rPr>
                <w:color w:val="505967"/>
                <w:spacing w:val="-4"/>
                <w:sz w:val="24"/>
              </w:rPr>
              <w:t>feet</w:t>
            </w:r>
          </w:p>
        </w:tc>
        <w:tc>
          <w:tcPr>
            <w:tcW w:w="3153" w:type="dxa"/>
          </w:tcPr>
          <w:p w14:paraId="399B1D2C" w14:textId="77777777" w:rsidR="00E31BCD" w:rsidRDefault="00000000">
            <w:pPr>
              <w:pStyle w:val="TableParagraph"/>
              <w:spacing w:before="162"/>
              <w:ind w:left="89"/>
              <w:rPr>
                <w:sz w:val="24"/>
              </w:rPr>
            </w:pPr>
            <w:r>
              <w:rPr>
                <w:color w:val="505967"/>
                <w:sz w:val="24"/>
              </w:rPr>
              <w:t>46</w:t>
            </w:r>
            <w:r>
              <w:rPr>
                <w:color w:val="505967"/>
                <w:spacing w:val="-3"/>
                <w:sz w:val="24"/>
              </w:rPr>
              <w:t xml:space="preserve"> </w:t>
            </w:r>
            <w:r>
              <w:rPr>
                <w:color w:val="505967"/>
                <w:spacing w:val="-4"/>
                <w:sz w:val="24"/>
              </w:rPr>
              <w:t>feet</w:t>
            </w:r>
          </w:p>
        </w:tc>
      </w:tr>
    </w:tbl>
    <w:p w14:paraId="35D386B9" w14:textId="77777777" w:rsidR="00E31BCD" w:rsidRDefault="00E31BCD">
      <w:pPr>
        <w:pStyle w:val="BodyText"/>
        <w:spacing w:before="5"/>
        <w:rPr>
          <w:sz w:val="20"/>
        </w:rPr>
      </w:pPr>
    </w:p>
    <w:tbl>
      <w:tblPr>
        <w:tblW w:w="0" w:type="auto"/>
        <w:tblInd w:w="16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57"/>
        <w:gridCol w:w="2362"/>
        <w:gridCol w:w="2357"/>
        <w:gridCol w:w="2374"/>
      </w:tblGrid>
      <w:tr w:rsidR="00E31BCD" w14:paraId="22BE719A" w14:textId="77777777">
        <w:trPr>
          <w:trHeight w:val="625"/>
        </w:trPr>
        <w:tc>
          <w:tcPr>
            <w:tcW w:w="2357" w:type="dxa"/>
          </w:tcPr>
          <w:p w14:paraId="0EE43343" w14:textId="77777777" w:rsidR="00E31BCD" w:rsidRDefault="00000000">
            <w:pPr>
              <w:pStyle w:val="TableParagraph"/>
              <w:spacing w:before="144"/>
              <w:ind w:left="116"/>
              <w:rPr>
                <w:sz w:val="24"/>
              </w:rPr>
            </w:pPr>
            <w:r>
              <w:rPr>
                <w:color w:val="505967"/>
                <w:sz w:val="24"/>
              </w:rPr>
              <w:t>Street</w:t>
            </w:r>
            <w:r>
              <w:rPr>
                <w:color w:val="505967"/>
                <w:spacing w:val="-3"/>
                <w:sz w:val="24"/>
              </w:rPr>
              <w:t xml:space="preserve"> </w:t>
            </w:r>
            <w:r>
              <w:rPr>
                <w:color w:val="505967"/>
                <w:spacing w:val="-2"/>
                <w:sz w:val="24"/>
              </w:rPr>
              <w:t>Classification</w:t>
            </w:r>
          </w:p>
        </w:tc>
        <w:tc>
          <w:tcPr>
            <w:tcW w:w="2362" w:type="dxa"/>
          </w:tcPr>
          <w:p w14:paraId="638F52D3" w14:textId="77777777" w:rsidR="00E31BCD" w:rsidRDefault="00000000">
            <w:pPr>
              <w:pStyle w:val="TableParagraph"/>
              <w:spacing w:before="144"/>
              <w:ind w:left="156"/>
              <w:rPr>
                <w:sz w:val="24"/>
              </w:rPr>
            </w:pPr>
            <w:r>
              <w:rPr>
                <w:color w:val="505967"/>
                <w:sz w:val="24"/>
              </w:rPr>
              <w:t>Maximum</w:t>
            </w:r>
            <w:r>
              <w:rPr>
                <w:color w:val="505967"/>
                <w:spacing w:val="7"/>
                <w:sz w:val="24"/>
              </w:rPr>
              <w:t xml:space="preserve"> </w:t>
            </w:r>
            <w:r>
              <w:rPr>
                <w:color w:val="505967"/>
                <w:sz w:val="24"/>
              </w:rPr>
              <w:t>%</w:t>
            </w:r>
            <w:r>
              <w:rPr>
                <w:color w:val="505967"/>
                <w:spacing w:val="-3"/>
                <w:sz w:val="24"/>
              </w:rPr>
              <w:t xml:space="preserve"> </w:t>
            </w:r>
            <w:r>
              <w:rPr>
                <w:color w:val="505967"/>
                <w:spacing w:val="-2"/>
                <w:sz w:val="24"/>
              </w:rPr>
              <w:t>Grade</w:t>
            </w:r>
          </w:p>
        </w:tc>
        <w:tc>
          <w:tcPr>
            <w:tcW w:w="2357" w:type="dxa"/>
          </w:tcPr>
          <w:p w14:paraId="0C695F6B" w14:textId="77777777" w:rsidR="00E31BCD" w:rsidRDefault="00000000">
            <w:pPr>
              <w:pStyle w:val="TableParagraph"/>
              <w:spacing w:before="11" w:line="237" w:lineRule="auto"/>
              <w:ind w:left="872" w:hanging="713"/>
              <w:rPr>
                <w:sz w:val="24"/>
              </w:rPr>
            </w:pPr>
            <w:r>
              <w:rPr>
                <w:color w:val="505967"/>
                <w:sz w:val="24"/>
              </w:rPr>
              <w:t>Minimum</w:t>
            </w:r>
            <w:r>
              <w:rPr>
                <w:color w:val="505967"/>
                <w:spacing w:val="-14"/>
                <w:sz w:val="24"/>
              </w:rPr>
              <w:t xml:space="preserve"> </w:t>
            </w:r>
            <w:r>
              <w:rPr>
                <w:color w:val="505967"/>
                <w:sz w:val="24"/>
              </w:rPr>
              <w:t>Radius</w:t>
            </w:r>
            <w:r>
              <w:rPr>
                <w:color w:val="505967"/>
                <w:spacing w:val="-15"/>
                <w:sz w:val="24"/>
              </w:rPr>
              <w:t xml:space="preserve"> </w:t>
            </w:r>
            <w:r>
              <w:rPr>
                <w:color w:val="505967"/>
                <w:sz w:val="24"/>
              </w:rPr>
              <w:t xml:space="preserve">of </w:t>
            </w:r>
            <w:r>
              <w:rPr>
                <w:color w:val="505967"/>
                <w:spacing w:val="-2"/>
                <w:sz w:val="24"/>
              </w:rPr>
              <w:t>Curve</w:t>
            </w:r>
          </w:p>
        </w:tc>
        <w:tc>
          <w:tcPr>
            <w:tcW w:w="2374" w:type="dxa"/>
          </w:tcPr>
          <w:p w14:paraId="417E3B87" w14:textId="77777777" w:rsidR="00E31BCD" w:rsidRDefault="00000000">
            <w:pPr>
              <w:pStyle w:val="TableParagraph"/>
              <w:spacing w:before="14" w:line="235" w:lineRule="auto"/>
              <w:ind w:left="730" w:right="358" w:hanging="327"/>
              <w:rPr>
                <w:sz w:val="24"/>
              </w:rPr>
            </w:pPr>
            <w:r>
              <w:rPr>
                <w:color w:val="505967"/>
                <w:sz w:val="24"/>
              </w:rPr>
              <w:t>Minimum</w:t>
            </w:r>
            <w:r>
              <w:rPr>
                <w:color w:val="505967"/>
                <w:spacing w:val="-15"/>
                <w:sz w:val="24"/>
              </w:rPr>
              <w:t xml:space="preserve"> </w:t>
            </w:r>
            <w:r>
              <w:rPr>
                <w:color w:val="505967"/>
                <w:sz w:val="24"/>
              </w:rPr>
              <w:t xml:space="preserve">Sight </w:t>
            </w:r>
            <w:r>
              <w:rPr>
                <w:color w:val="505967"/>
                <w:spacing w:val="-2"/>
                <w:sz w:val="24"/>
              </w:rPr>
              <w:t>Distance</w:t>
            </w:r>
          </w:p>
        </w:tc>
      </w:tr>
      <w:tr w:rsidR="00E31BCD" w14:paraId="630389D2" w14:textId="77777777">
        <w:trPr>
          <w:trHeight w:val="414"/>
        </w:trPr>
        <w:tc>
          <w:tcPr>
            <w:tcW w:w="2357" w:type="dxa"/>
          </w:tcPr>
          <w:p w14:paraId="7F18E653" w14:textId="77777777" w:rsidR="00E31BCD" w:rsidRDefault="00000000">
            <w:pPr>
              <w:pStyle w:val="TableParagraph"/>
              <w:spacing w:before="41"/>
              <w:ind w:left="85"/>
              <w:rPr>
                <w:sz w:val="24"/>
              </w:rPr>
            </w:pPr>
            <w:r>
              <w:rPr>
                <w:color w:val="505967"/>
                <w:spacing w:val="-2"/>
                <w:sz w:val="24"/>
              </w:rPr>
              <w:t>Arterial</w:t>
            </w:r>
          </w:p>
        </w:tc>
        <w:tc>
          <w:tcPr>
            <w:tcW w:w="2362" w:type="dxa"/>
          </w:tcPr>
          <w:p w14:paraId="794905FF" w14:textId="77777777" w:rsidR="00E31BCD" w:rsidRDefault="00000000">
            <w:pPr>
              <w:pStyle w:val="TableParagraph"/>
              <w:spacing w:before="41"/>
              <w:ind w:left="82"/>
              <w:rPr>
                <w:sz w:val="24"/>
              </w:rPr>
            </w:pPr>
            <w:r>
              <w:rPr>
                <w:color w:val="505967"/>
                <w:spacing w:val="-5"/>
                <w:sz w:val="24"/>
              </w:rPr>
              <w:t>5%</w:t>
            </w:r>
          </w:p>
        </w:tc>
        <w:tc>
          <w:tcPr>
            <w:tcW w:w="2357" w:type="dxa"/>
          </w:tcPr>
          <w:p w14:paraId="0177ED9E" w14:textId="77777777" w:rsidR="00E31BCD" w:rsidRDefault="00000000">
            <w:pPr>
              <w:pStyle w:val="TableParagraph"/>
              <w:spacing w:before="41"/>
              <w:ind w:left="88"/>
              <w:rPr>
                <w:sz w:val="24"/>
              </w:rPr>
            </w:pPr>
            <w:r>
              <w:rPr>
                <w:color w:val="505967"/>
                <w:sz w:val="24"/>
              </w:rPr>
              <w:t>400</w:t>
            </w:r>
            <w:r>
              <w:rPr>
                <w:color w:val="505967"/>
                <w:spacing w:val="2"/>
                <w:sz w:val="24"/>
              </w:rPr>
              <w:t xml:space="preserve"> </w:t>
            </w:r>
            <w:r>
              <w:rPr>
                <w:color w:val="505967"/>
                <w:spacing w:val="-4"/>
                <w:sz w:val="24"/>
              </w:rPr>
              <w:t>feet</w:t>
            </w:r>
          </w:p>
        </w:tc>
        <w:tc>
          <w:tcPr>
            <w:tcW w:w="2374" w:type="dxa"/>
          </w:tcPr>
          <w:p w14:paraId="70E3821D" w14:textId="77777777" w:rsidR="00E31BCD" w:rsidRDefault="00000000">
            <w:pPr>
              <w:pStyle w:val="TableParagraph"/>
              <w:spacing w:before="41"/>
              <w:ind w:left="99"/>
              <w:rPr>
                <w:sz w:val="24"/>
              </w:rPr>
            </w:pPr>
            <w:r>
              <w:rPr>
                <w:color w:val="505967"/>
                <w:sz w:val="24"/>
              </w:rPr>
              <w:t>500</w:t>
            </w:r>
            <w:r>
              <w:rPr>
                <w:color w:val="505967"/>
                <w:spacing w:val="-7"/>
                <w:sz w:val="24"/>
              </w:rPr>
              <w:t xml:space="preserve"> </w:t>
            </w:r>
            <w:r>
              <w:rPr>
                <w:color w:val="505967"/>
                <w:spacing w:val="-4"/>
                <w:sz w:val="24"/>
              </w:rPr>
              <w:t>feet</w:t>
            </w:r>
          </w:p>
        </w:tc>
      </w:tr>
      <w:tr w:rsidR="00E31BCD" w14:paraId="361C0EF0" w14:textId="77777777">
        <w:trPr>
          <w:trHeight w:val="416"/>
        </w:trPr>
        <w:tc>
          <w:tcPr>
            <w:tcW w:w="2357" w:type="dxa"/>
          </w:tcPr>
          <w:p w14:paraId="19CB2943" w14:textId="77777777" w:rsidR="00E31BCD" w:rsidRDefault="00000000">
            <w:pPr>
              <w:pStyle w:val="TableParagraph"/>
              <w:spacing w:before="44"/>
              <w:ind w:left="82"/>
              <w:rPr>
                <w:sz w:val="24"/>
              </w:rPr>
            </w:pPr>
            <w:r>
              <w:rPr>
                <w:color w:val="505967"/>
                <w:spacing w:val="-2"/>
                <w:sz w:val="24"/>
              </w:rPr>
              <w:t>Collector</w:t>
            </w:r>
          </w:p>
        </w:tc>
        <w:tc>
          <w:tcPr>
            <w:tcW w:w="2362" w:type="dxa"/>
          </w:tcPr>
          <w:p w14:paraId="21FABF5E" w14:textId="77777777" w:rsidR="00E31BCD" w:rsidRDefault="00000000">
            <w:pPr>
              <w:pStyle w:val="TableParagraph"/>
              <w:spacing w:before="44"/>
              <w:ind w:left="83"/>
              <w:rPr>
                <w:sz w:val="24"/>
              </w:rPr>
            </w:pPr>
            <w:r>
              <w:rPr>
                <w:color w:val="505967"/>
                <w:spacing w:val="-5"/>
                <w:sz w:val="24"/>
              </w:rPr>
              <w:t>8%</w:t>
            </w:r>
          </w:p>
        </w:tc>
        <w:tc>
          <w:tcPr>
            <w:tcW w:w="2357" w:type="dxa"/>
          </w:tcPr>
          <w:p w14:paraId="2B8C2C53" w14:textId="77777777" w:rsidR="00E31BCD" w:rsidRDefault="00000000">
            <w:pPr>
              <w:pStyle w:val="TableParagraph"/>
              <w:spacing w:before="44"/>
              <w:ind w:left="91"/>
              <w:rPr>
                <w:sz w:val="24"/>
              </w:rPr>
            </w:pPr>
            <w:r>
              <w:rPr>
                <w:color w:val="505967"/>
                <w:sz w:val="24"/>
              </w:rPr>
              <w:t>300</w:t>
            </w:r>
            <w:r>
              <w:rPr>
                <w:color w:val="505967"/>
                <w:spacing w:val="-7"/>
                <w:sz w:val="24"/>
              </w:rPr>
              <w:t xml:space="preserve"> </w:t>
            </w:r>
            <w:r>
              <w:rPr>
                <w:color w:val="505967"/>
                <w:spacing w:val="-4"/>
                <w:sz w:val="24"/>
              </w:rPr>
              <w:t>feet</w:t>
            </w:r>
          </w:p>
        </w:tc>
        <w:tc>
          <w:tcPr>
            <w:tcW w:w="2374" w:type="dxa"/>
          </w:tcPr>
          <w:p w14:paraId="3B8D4851" w14:textId="77777777" w:rsidR="00E31BCD" w:rsidRDefault="00000000">
            <w:pPr>
              <w:pStyle w:val="TableParagraph"/>
              <w:spacing w:before="44"/>
              <w:ind w:left="99"/>
              <w:rPr>
                <w:sz w:val="24"/>
              </w:rPr>
            </w:pPr>
            <w:r>
              <w:rPr>
                <w:color w:val="505967"/>
                <w:sz w:val="24"/>
              </w:rPr>
              <w:t>300</w:t>
            </w:r>
            <w:r>
              <w:rPr>
                <w:color w:val="505967"/>
                <w:spacing w:val="-7"/>
                <w:sz w:val="24"/>
              </w:rPr>
              <w:t xml:space="preserve"> </w:t>
            </w:r>
            <w:r>
              <w:rPr>
                <w:color w:val="505967"/>
                <w:spacing w:val="-4"/>
                <w:sz w:val="24"/>
              </w:rPr>
              <w:t>feet</w:t>
            </w:r>
          </w:p>
        </w:tc>
      </w:tr>
      <w:tr w:rsidR="00E31BCD" w14:paraId="603CECE1" w14:textId="77777777">
        <w:trPr>
          <w:trHeight w:val="416"/>
        </w:trPr>
        <w:tc>
          <w:tcPr>
            <w:tcW w:w="2357" w:type="dxa"/>
          </w:tcPr>
          <w:p w14:paraId="6D75D9E9" w14:textId="77777777" w:rsidR="00E31BCD" w:rsidRDefault="00000000">
            <w:pPr>
              <w:pStyle w:val="TableParagraph"/>
              <w:spacing w:before="40"/>
              <w:ind w:left="81"/>
              <w:rPr>
                <w:sz w:val="24"/>
              </w:rPr>
            </w:pPr>
            <w:r>
              <w:rPr>
                <w:color w:val="505967"/>
                <w:spacing w:val="-2"/>
                <w:sz w:val="24"/>
              </w:rPr>
              <w:t>Local</w:t>
            </w:r>
          </w:p>
        </w:tc>
        <w:tc>
          <w:tcPr>
            <w:tcW w:w="2362" w:type="dxa"/>
          </w:tcPr>
          <w:p w14:paraId="5D35BFD8" w14:textId="77777777" w:rsidR="00E31BCD" w:rsidRDefault="00000000">
            <w:pPr>
              <w:pStyle w:val="TableParagraph"/>
              <w:spacing w:before="40"/>
              <w:ind w:left="83"/>
              <w:rPr>
                <w:sz w:val="24"/>
              </w:rPr>
            </w:pPr>
            <w:r>
              <w:rPr>
                <w:color w:val="505967"/>
                <w:spacing w:val="-5"/>
                <w:sz w:val="24"/>
              </w:rPr>
              <w:t>8%</w:t>
            </w:r>
          </w:p>
        </w:tc>
        <w:tc>
          <w:tcPr>
            <w:tcW w:w="2357" w:type="dxa"/>
          </w:tcPr>
          <w:p w14:paraId="720DB993" w14:textId="77777777" w:rsidR="00E31BCD" w:rsidRDefault="00000000">
            <w:pPr>
              <w:pStyle w:val="TableParagraph"/>
              <w:spacing w:before="40"/>
              <w:ind w:left="89"/>
              <w:rPr>
                <w:sz w:val="24"/>
              </w:rPr>
            </w:pPr>
            <w:r>
              <w:rPr>
                <w:color w:val="505967"/>
                <w:sz w:val="24"/>
              </w:rPr>
              <w:t>100</w:t>
            </w:r>
            <w:r>
              <w:rPr>
                <w:color w:val="505967"/>
                <w:spacing w:val="-4"/>
                <w:sz w:val="24"/>
              </w:rPr>
              <w:t xml:space="preserve"> feet</w:t>
            </w:r>
          </w:p>
        </w:tc>
        <w:tc>
          <w:tcPr>
            <w:tcW w:w="2374" w:type="dxa"/>
          </w:tcPr>
          <w:p w14:paraId="13954320" w14:textId="77777777" w:rsidR="00E31BCD" w:rsidRDefault="00000000">
            <w:pPr>
              <w:pStyle w:val="TableParagraph"/>
              <w:spacing w:before="40"/>
              <w:ind w:left="97"/>
              <w:rPr>
                <w:sz w:val="24"/>
              </w:rPr>
            </w:pPr>
            <w:r>
              <w:rPr>
                <w:color w:val="505967"/>
                <w:sz w:val="24"/>
              </w:rPr>
              <w:t>100</w:t>
            </w:r>
            <w:r>
              <w:rPr>
                <w:color w:val="505967"/>
                <w:spacing w:val="-4"/>
                <w:sz w:val="24"/>
              </w:rPr>
              <w:t xml:space="preserve"> feet</w:t>
            </w:r>
          </w:p>
        </w:tc>
      </w:tr>
    </w:tbl>
    <w:p w14:paraId="1C584DCE" w14:textId="77777777" w:rsidR="00E31BCD" w:rsidRDefault="00E31BCD">
      <w:pPr>
        <w:pStyle w:val="BodyText"/>
        <w:spacing w:before="198"/>
        <w:rPr>
          <w:sz w:val="24"/>
        </w:rPr>
      </w:pPr>
    </w:p>
    <w:p w14:paraId="02AD980E" w14:textId="77777777" w:rsidR="00E31BCD" w:rsidRDefault="00000000">
      <w:pPr>
        <w:ind w:left="1676"/>
        <w:rPr>
          <w:sz w:val="24"/>
        </w:rPr>
      </w:pPr>
      <w:r>
        <w:rPr>
          <w:color w:val="505967"/>
          <w:sz w:val="24"/>
        </w:rPr>
        <w:t>**as</w:t>
      </w:r>
      <w:r>
        <w:rPr>
          <w:color w:val="505967"/>
          <w:spacing w:val="-5"/>
          <w:sz w:val="24"/>
        </w:rPr>
        <w:t xml:space="preserve"> </w:t>
      </w:r>
      <w:r>
        <w:rPr>
          <w:color w:val="505967"/>
          <w:sz w:val="24"/>
        </w:rPr>
        <w:t>measured</w:t>
      </w:r>
      <w:r>
        <w:rPr>
          <w:color w:val="505967"/>
          <w:spacing w:val="2"/>
          <w:sz w:val="24"/>
        </w:rPr>
        <w:t xml:space="preserve"> </w:t>
      </w:r>
      <w:r>
        <w:rPr>
          <w:color w:val="505967"/>
          <w:sz w:val="24"/>
        </w:rPr>
        <w:t>between</w:t>
      </w:r>
      <w:r>
        <w:rPr>
          <w:color w:val="505967"/>
          <w:spacing w:val="7"/>
          <w:sz w:val="24"/>
        </w:rPr>
        <w:t xml:space="preserve"> </w:t>
      </w:r>
      <w:r>
        <w:rPr>
          <w:color w:val="505967"/>
          <w:sz w:val="24"/>
        </w:rPr>
        <w:t>points</w:t>
      </w:r>
      <w:r>
        <w:rPr>
          <w:color w:val="505967"/>
          <w:spacing w:val="-3"/>
          <w:sz w:val="24"/>
        </w:rPr>
        <w:t xml:space="preserve"> </w:t>
      </w:r>
      <w:r>
        <w:rPr>
          <w:color w:val="505967"/>
          <w:sz w:val="24"/>
        </w:rPr>
        <w:t>four feet</w:t>
      </w:r>
      <w:r>
        <w:rPr>
          <w:color w:val="505967"/>
          <w:spacing w:val="-6"/>
          <w:sz w:val="24"/>
        </w:rPr>
        <w:t xml:space="preserve"> </w:t>
      </w:r>
      <w:r>
        <w:rPr>
          <w:color w:val="505967"/>
          <w:sz w:val="24"/>
        </w:rPr>
        <w:t>(4')</w:t>
      </w:r>
      <w:r>
        <w:rPr>
          <w:color w:val="505967"/>
          <w:spacing w:val="-4"/>
          <w:sz w:val="24"/>
        </w:rPr>
        <w:t xml:space="preserve"> </w:t>
      </w:r>
      <w:r>
        <w:rPr>
          <w:color w:val="505967"/>
          <w:sz w:val="24"/>
        </w:rPr>
        <w:t>above</w:t>
      </w:r>
      <w:r>
        <w:rPr>
          <w:color w:val="505967"/>
          <w:spacing w:val="-1"/>
          <w:sz w:val="24"/>
        </w:rPr>
        <w:t xml:space="preserve"> </w:t>
      </w:r>
      <w:r>
        <w:rPr>
          <w:color w:val="505967"/>
          <w:sz w:val="24"/>
        </w:rPr>
        <w:t>the</w:t>
      </w:r>
      <w:r>
        <w:rPr>
          <w:color w:val="505967"/>
          <w:spacing w:val="-5"/>
          <w:sz w:val="24"/>
        </w:rPr>
        <w:t xml:space="preserve"> </w:t>
      </w:r>
      <w:r>
        <w:rPr>
          <w:color w:val="505967"/>
          <w:sz w:val="24"/>
        </w:rPr>
        <w:t>center</w:t>
      </w:r>
      <w:r>
        <w:rPr>
          <w:color w:val="505967"/>
          <w:spacing w:val="1"/>
          <w:sz w:val="24"/>
        </w:rPr>
        <w:t xml:space="preserve"> </w:t>
      </w:r>
      <w:r>
        <w:rPr>
          <w:color w:val="505967"/>
          <w:sz w:val="24"/>
        </w:rPr>
        <w:t>line</w:t>
      </w:r>
      <w:r>
        <w:rPr>
          <w:color w:val="505967"/>
          <w:spacing w:val="-6"/>
          <w:sz w:val="24"/>
        </w:rPr>
        <w:t xml:space="preserve"> </w:t>
      </w:r>
      <w:r>
        <w:rPr>
          <w:color w:val="505967"/>
          <w:sz w:val="24"/>
        </w:rPr>
        <w:t>of</w:t>
      </w:r>
      <w:r>
        <w:rPr>
          <w:color w:val="505967"/>
          <w:spacing w:val="-4"/>
          <w:sz w:val="24"/>
        </w:rPr>
        <w:t xml:space="preserve"> </w:t>
      </w:r>
      <w:r>
        <w:rPr>
          <w:color w:val="505967"/>
          <w:sz w:val="24"/>
        </w:rPr>
        <w:t>the</w:t>
      </w:r>
      <w:r>
        <w:rPr>
          <w:color w:val="505967"/>
          <w:spacing w:val="-5"/>
          <w:sz w:val="24"/>
        </w:rPr>
        <w:t xml:space="preserve"> </w:t>
      </w:r>
      <w:r>
        <w:rPr>
          <w:color w:val="505967"/>
          <w:spacing w:val="-2"/>
          <w:sz w:val="24"/>
        </w:rPr>
        <w:t>street.</w:t>
      </w:r>
    </w:p>
    <w:p w14:paraId="58AEF7BF" w14:textId="77777777" w:rsidR="00E31BCD" w:rsidRDefault="00000000">
      <w:pPr>
        <w:pStyle w:val="ListParagraph"/>
        <w:numPr>
          <w:ilvl w:val="1"/>
          <w:numId w:val="4"/>
        </w:numPr>
        <w:tabs>
          <w:tab w:val="left" w:pos="1673"/>
        </w:tabs>
        <w:spacing w:before="149" w:line="237" w:lineRule="auto"/>
        <w:ind w:left="1673" w:right="132"/>
        <w:rPr>
          <w:color w:val="505967"/>
          <w:sz w:val="24"/>
        </w:rPr>
      </w:pPr>
      <w:r>
        <w:rPr>
          <w:color w:val="505967"/>
          <w:sz w:val="24"/>
        </w:rPr>
        <w:t>A. Storm water inlets and catch basins shall be provided within the roadway improvements</w:t>
      </w:r>
      <w:r>
        <w:rPr>
          <w:color w:val="505967"/>
          <w:spacing w:val="40"/>
          <w:sz w:val="24"/>
        </w:rPr>
        <w:t xml:space="preserve"> </w:t>
      </w:r>
      <w:r>
        <w:rPr>
          <w:color w:val="505967"/>
          <w:sz w:val="24"/>
        </w:rPr>
        <w:t>at points specified by the city engineer.</w:t>
      </w:r>
    </w:p>
    <w:p w14:paraId="4B63501A" w14:textId="77777777" w:rsidR="00E31BCD" w:rsidRDefault="00000000">
      <w:pPr>
        <w:pStyle w:val="ListParagraph"/>
        <w:numPr>
          <w:ilvl w:val="1"/>
          <w:numId w:val="4"/>
        </w:numPr>
        <w:tabs>
          <w:tab w:val="left" w:pos="1671"/>
          <w:tab w:val="left" w:pos="1676"/>
        </w:tabs>
        <w:spacing w:before="148" w:line="235" w:lineRule="auto"/>
        <w:ind w:left="1676" w:right="115" w:hanging="206"/>
        <w:rPr>
          <w:color w:val="505967"/>
          <w:sz w:val="24"/>
        </w:rPr>
      </w:pPr>
      <w:r>
        <w:rPr>
          <w:color w:val="505967"/>
          <w:sz w:val="24"/>
        </w:rPr>
        <w:t>The</w:t>
      </w:r>
      <w:r>
        <w:rPr>
          <w:color w:val="505967"/>
          <w:spacing w:val="-1"/>
          <w:sz w:val="24"/>
        </w:rPr>
        <w:t xml:space="preserve"> </w:t>
      </w:r>
      <w:r>
        <w:rPr>
          <w:color w:val="505967"/>
          <w:sz w:val="24"/>
        </w:rPr>
        <w:t xml:space="preserve">subdivider shall install curbs, </w:t>
      </w:r>
      <w:proofErr w:type="gramStart"/>
      <w:r>
        <w:rPr>
          <w:color w:val="505967"/>
          <w:sz w:val="24"/>
        </w:rPr>
        <w:t>gutters</w:t>
      </w:r>
      <w:proofErr w:type="gramEnd"/>
      <w:r>
        <w:rPr>
          <w:color w:val="505967"/>
          <w:sz w:val="24"/>
        </w:rPr>
        <w:t xml:space="preserve"> and sidewalks on</w:t>
      </w:r>
      <w:r>
        <w:rPr>
          <w:color w:val="505967"/>
          <w:spacing w:val="-1"/>
          <w:sz w:val="24"/>
        </w:rPr>
        <w:t xml:space="preserve"> </w:t>
      </w:r>
      <w:r>
        <w:rPr>
          <w:color w:val="505967"/>
          <w:sz w:val="24"/>
        </w:rPr>
        <w:t>existing and proposed urban streets in all subdivisions,</w:t>
      </w:r>
      <w:r>
        <w:rPr>
          <w:color w:val="505967"/>
          <w:spacing w:val="40"/>
          <w:sz w:val="24"/>
        </w:rPr>
        <w:t xml:space="preserve"> </w:t>
      </w:r>
      <w:r>
        <w:rPr>
          <w:color w:val="505967"/>
          <w:sz w:val="24"/>
        </w:rPr>
        <w:t>except on the rear of such lots</w:t>
      </w:r>
      <w:r>
        <w:rPr>
          <w:color w:val="707782"/>
          <w:sz w:val="24"/>
        </w:rPr>
        <w:t>.</w:t>
      </w:r>
    </w:p>
    <w:p w14:paraId="3C04CDA3" w14:textId="77777777" w:rsidR="00E31BCD" w:rsidRDefault="00000000">
      <w:pPr>
        <w:pStyle w:val="ListParagraph"/>
        <w:numPr>
          <w:ilvl w:val="1"/>
          <w:numId w:val="4"/>
        </w:numPr>
        <w:tabs>
          <w:tab w:val="left" w:pos="1672"/>
          <w:tab w:val="left" w:pos="1674"/>
        </w:tabs>
        <w:spacing w:before="151" w:line="235" w:lineRule="auto"/>
        <w:ind w:left="1674" w:right="113" w:hanging="201"/>
        <w:rPr>
          <w:color w:val="505967"/>
          <w:sz w:val="24"/>
        </w:rPr>
      </w:pPr>
      <w:r>
        <w:rPr>
          <w:color w:val="505967"/>
          <w:sz w:val="24"/>
        </w:rPr>
        <w:t xml:space="preserve">All curb comers shall have a radius of not less than </w:t>
      </w:r>
      <w:proofErr w:type="gramStart"/>
      <w:r>
        <w:rPr>
          <w:color w:val="505967"/>
          <w:sz w:val="24"/>
        </w:rPr>
        <w:t>twenty five</w:t>
      </w:r>
      <w:proofErr w:type="gramEnd"/>
      <w:r>
        <w:rPr>
          <w:color w:val="505967"/>
          <w:sz w:val="24"/>
        </w:rPr>
        <w:t xml:space="preserve"> feet (25') and shall be constructed to accommodate handicap traffic.</w:t>
      </w:r>
    </w:p>
    <w:p w14:paraId="1F51B80A" w14:textId="77777777" w:rsidR="00E31BCD" w:rsidRDefault="00000000">
      <w:pPr>
        <w:pStyle w:val="ListParagraph"/>
        <w:numPr>
          <w:ilvl w:val="1"/>
          <w:numId w:val="4"/>
        </w:numPr>
        <w:tabs>
          <w:tab w:val="left" w:pos="1670"/>
          <w:tab w:val="left" w:pos="1674"/>
        </w:tabs>
        <w:spacing w:before="151" w:line="235" w:lineRule="auto"/>
        <w:ind w:left="1674" w:right="113" w:hanging="271"/>
        <w:rPr>
          <w:color w:val="505967"/>
          <w:sz w:val="24"/>
        </w:rPr>
      </w:pPr>
      <w:r>
        <w:rPr>
          <w:color w:val="505967"/>
          <w:sz w:val="24"/>
        </w:rPr>
        <w:t>Open ditches or canals shall not be allowed within or adjoining a subdivision except</w:t>
      </w:r>
      <w:r>
        <w:rPr>
          <w:color w:val="505967"/>
          <w:spacing w:val="40"/>
          <w:sz w:val="24"/>
        </w:rPr>
        <w:t xml:space="preserve"> </w:t>
      </w:r>
      <w:r>
        <w:rPr>
          <w:color w:val="505967"/>
          <w:sz w:val="24"/>
        </w:rPr>
        <w:t xml:space="preserve">along rear or side lot lines. The subdivider shall work with irrigation, </w:t>
      </w:r>
      <w:proofErr w:type="gramStart"/>
      <w:r>
        <w:rPr>
          <w:color w:val="505967"/>
          <w:sz w:val="24"/>
        </w:rPr>
        <w:t>drainage</w:t>
      </w:r>
      <w:proofErr w:type="gramEnd"/>
      <w:r>
        <w:rPr>
          <w:color w:val="505967"/>
          <w:sz w:val="24"/>
        </w:rPr>
        <w:t xml:space="preserve"> or ditch companies as to:</w:t>
      </w:r>
    </w:p>
    <w:p w14:paraId="1D0E1899" w14:textId="77777777" w:rsidR="00E31BCD" w:rsidRDefault="00000000">
      <w:pPr>
        <w:pStyle w:val="ListParagraph"/>
        <w:numPr>
          <w:ilvl w:val="2"/>
          <w:numId w:val="4"/>
        </w:numPr>
        <w:tabs>
          <w:tab w:val="left" w:pos="2457"/>
          <w:tab w:val="left" w:pos="2459"/>
        </w:tabs>
        <w:spacing w:before="150" w:line="235" w:lineRule="auto"/>
        <w:ind w:left="2459" w:right="110" w:hanging="205"/>
        <w:jc w:val="left"/>
        <w:rPr>
          <w:color w:val="505967"/>
          <w:sz w:val="24"/>
        </w:rPr>
      </w:pPr>
      <w:r>
        <w:rPr>
          <w:color w:val="505967"/>
          <w:sz w:val="24"/>
        </w:rPr>
        <w:t>Methods</w:t>
      </w:r>
      <w:r>
        <w:rPr>
          <w:color w:val="505967"/>
          <w:spacing w:val="80"/>
          <w:sz w:val="24"/>
        </w:rPr>
        <w:t xml:space="preserve"> </w:t>
      </w:r>
      <w:r>
        <w:rPr>
          <w:color w:val="505967"/>
          <w:sz w:val="24"/>
        </w:rPr>
        <w:t>of</w:t>
      </w:r>
      <w:r>
        <w:rPr>
          <w:color w:val="505967"/>
          <w:spacing w:val="80"/>
          <w:sz w:val="24"/>
        </w:rPr>
        <w:t xml:space="preserve"> </w:t>
      </w:r>
      <w:r>
        <w:rPr>
          <w:color w:val="505967"/>
          <w:sz w:val="24"/>
        </w:rPr>
        <w:t>covering,</w:t>
      </w:r>
      <w:r>
        <w:rPr>
          <w:color w:val="505967"/>
          <w:spacing w:val="80"/>
          <w:sz w:val="24"/>
        </w:rPr>
        <w:t xml:space="preserve"> </w:t>
      </w:r>
      <w:r>
        <w:rPr>
          <w:color w:val="505967"/>
          <w:sz w:val="24"/>
        </w:rPr>
        <w:t>realigning</w:t>
      </w:r>
      <w:r>
        <w:rPr>
          <w:color w:val="505967"/>
          <w:spacing w:val="80"/>
          <w:sz w:val="24"/>
        </w:rPr>
        <w:t xml:space="preserve"> </w:t>
      </w:r>
      <w:r>
        <w:rPr>
          <w:color w:val="505967"/>
          <w:sz w:val="24"/>
        </w:rPr>
        <w:t>or</w:t>
      </w:r>
      <w:r>
        <w:rPr>
          <w:color w:val="505967"/>
          <w:spacing w:val="80"/>
          <w:sz w:val="24"/>
        </w:rPr>
        <w:t xml:space="preserve"> </w:t>
      </w:r>
      <w:r>
        <w:rPr>
          <w:color w:val="505967"/>
          <w:sz w:val="24"/>
        </w:rPr>
        <w:t>eliminating</w:t>
      </w:r>
      <w:r>
        <w:rPr>
          <w:color w:val="505967"/>
          <w:spacing w:val="80"/>
          <w:sz w:val="24"/>
        </w:rPr>
        <w:t xml:space="preserve"> </w:t>
      </w:r>
      <w:r>
        <w:rPr>
          <w:color w:val="505967"/>
          <w:sz w:val="24"/>
        </w:rPr>
        <w:t>ditches</w:t>
      </w:r>
      <w:r>
        <w:rPr>
          <w:color w:val="505967"/>
          <w:spacing w:val="80"/>
          <w:sz w:val="24"/>
        </w:rPr>
        <w:t xml:space="preserve"> </w:t>
      </w:r>
      <w:r>
        <w:rPr>
          <w:color w:val="505967"/>
          <w:sz w:val="24"/>
        </w:rPr>
        <w:t>or</w:t>
      </w:r>
      <w:r>
        <w:rPr>
          <w:color w:val="505967"/>
          <w:spacing w:val="80"/>
          <w:sz w:val="24"/>
        </w:rPr>
        <w:t xml:space="preserve"> </w:t>
      </w:r>
      <w:r>
        <w:rPr>
          <w:color w:val="505967"/>
          <w:sz w:val="24"/>
        </w:rPr>
        <w:t>canals</w:t>
      </w:r>
      <w:r>
        <w:rPr>
          <w:color w:val="505967"/>
          <w:spacing w:val="80"/>
          <w:sz w:val="24"/>
        </w:rPr>
        <w:t xml:space="preserve"> </w:t>
      </w:r>
      <w:r>
        <w:rPr>
          <w:color w:val="505967"/>
          <w:sz w:val="24"/>
        </w:rPr>
        <w:t>within</w:t>
      </w:r>
      <w:r>
        <w:rPr>
          <w:color w:val="505967"/>
          <w:spacing w:val="80"/>
          <w:sz w:val="24"/>
        </w:rPr>
        <w:t xml:space="preserve"> </w:t>
      </w:r>
      <w:r>
        <w:rPr>
          <w:color w:val="505967"/>
          <w:sz w:val="24"/>
        </w:rPr>
        <w:t xml:space="preserve">or adjoining the </w:t>
      </w:r>
      <w:proofErr w:type="gramStart"/>
      <w:r>
        <w:rPr>
          <w:color w:val="505967"/>
          <w:sz w:val="24"/>
        </w:rPr>
        <w:t>subdivision;</w:t>
      </w:r>
      <w:proofErr w:type="gramEnd"/>
    </w:p>
    <w:p w14:paraId="40D26B91" w14:textId="77777777" w:rsidR="00E31BCD" w:rsidRDefault="00E31BCD">
      <w:pPr>
        <w:spacing w:line="235" w:lineRule="auto"/>
        <w:rPr>
          <w:sz w:val="24"/>
        </w:rPr>
        <w:sectPr w:rsidR="00E31BCD">
          <w:pgSz w:w="12240" w:h="15840"/>
          <w:pgMar w:top="440" w:right="520" w:bottom="460" w:left="460" w:header="255" w:footer="263" w:gutter="0"/>
          <w:cols w:space="720"/>
        </w:sectPr>
      </w:pPr>
    </w:p>
    <w:p w14:paraId="6375662D" w14:textId="77777777" w:rsidR="00E31BCD" w:rsidRDefault="00000000">
      <w:pPr>
        <w:pStyle w:val="ListParagraph"/>
        <w:numPr>
          <w:ilvl w:val="2"/>
          <w:numId w:val="4"/>
        </w:numPr>
        <w:tabs>
          <w:tab w:val="left" w:pos="2454"/>
        </w:tabs>
        <w:spacing w:before="156"/>
        <w:ind w:left="2454" w:hanging="247"/>
        <w:jc w:val="left"/>
        <w:rPr>
          <w:color w:val="4F5967"/>
          <w:sz w:val="23"/>
        </w:rPr>
      </w:pPr>
      <w:r>
        <w:rPr>
          <w:color w:val="4F5967"/>
          <w:w w:val="105"/>
          <w:sz w:val="23"/>
        </w:rPr>
        <w:lastRenderedPageBreak/>
        <w:t>The</w:t>
      </w:r>
      <w:r>
        <w:rPr>
          <w:color w:val="4F5967"/>
          <w:spacing w:val="-4"/>
          <w:w w:val="105"/>
          <w:sz w:val="23"/>
        </w:rPr>
        <w:t xml:space="preserve"> </w:t>
      </w:r>
      <w:r>
        <w:rPr>
          <w:color w:val="4F5967"/>
          <w:w w:val="105"/>
          <w:sz w:val="23"/>
        </w:rPr>
        <w:t>size</w:t>
      </w:r>
      <w:r>
        <w:rPr>
          <w:color w:val="4F5967"/>
          <w:spacing w:val="-6"/>
          <w:w w:val="105"/>
          <w:sz w:val="23"/>
        </w:rPr>
        <w:t xml:space="preserve"> </w:t>
      </w:r>
      <w:r>
        <w:rPr>
          <w:color w:val="4F5967"/>
          <w:w w:val="105"/>
          <w:sz w:val="23"/>
        </w:rPr>
        <w:t>of</w:t>
      </w:r>
      <w:r>
        <w:rPr>
          <w:color w:val="4F5967"/>
          <w:spacing w:val="-9"/>
          <w:w w:val="105"/>
          <w:sz w:val="23"/>
        </w:rPr>
        <w:t xml:space="preserve"> </w:t>
      </w:r>
      <w:r>
        <w:rPr>
          <w:color w:val="4F5967"/>
          <w:w w:val="105"/>
          <w:sz w:val="23"/>
        </w:rPr>
        <w:t>pipe</w:t>
      </w:r>
      <w:r>
        <w:rPr>
          <w:color w:val="4F5967"/>
          <w:spacing w:val="-5"/>
          <w:w w:val="105"/>
          <w:sz w:val="23"/>
        </w:rPr>
        <w:t xml:space="preserve"> </w:t>
      </w:r>
      <w:r>
        <w:rPr>
          <w:color w:val="4F5967"/>
          <w:w w:val="105"/>
          <w:sz w:val="23"/>
        </w:rPr>
        <w:t>and</w:t>
      </w:r>
      <w:r>
        <w:rPr>
          <w:color w:val="4F5967"/>
          <w:spacing w:val="-9"/>
          <w:w w:val="105"/>
          <w:sz w:val="23"/>
        </w:rPr>
        <w:t xml:space="preserve"> </w:t>
      </w:r>
      <w:r>
        <w:rPr>
          <w:color w:val="4F5967"/>
          <w:w w:val="105"/>
          <w:sz w:val="23"/>
        </w:rPr>
        <w:t>culverts</w:t>
      </w:r>
      <w:r>
        <w:rPr>
          <w:color w:val="4F5967"/>
          <w:spacing w:val="5"/>
          <w:w w:val="105"/>
          <w:sz w:val="23"/>
        </w:rPr>
        <w:t xml:space="preserve"> </w:t>
      </w:r>
      <w:proofErr w:type="gramStart"/>
      <w:r>
        <w:rPr>
          <w:color w:val="4F5967"/>
          <w:spacing w:val="-2"/>
          <w:w w:val="105"/>
          <w:sz w:val="23"/>
        </w:rPr>
        <w:t>required;</w:t>
      </w:r>
      <w:proofErr w:type="gramEnd"/>
    </w:p>
    <w:p w14:paraId="29DDB7A6" w14:textId="77777777" w:rsidR="00E31BCD" w:rsidRDefault="00000000">
      <w:pPr>
        <w:pStyle w:val="ListParagraph"/>
        <w:numPr>
          <w:ilvl w:val="2"/>
          <w:numId w:val="4"/>
        </w:numPr>
        <w:tabs>
          <w:tab w:val="left" w:pos="2454"/>
          <w:tab w:val="left" w:pos="2459"/>
        </w:tabs>
        <w:spacing w:before="158" w:line="244" w:lineRule="auto"/>
        <w:ind w:left="2459" w:right="111" w:hanging="305"/>
        <w:jc w:val="both"/>
        <w:rPr>
          <w:color w:val="4F5967"/>
          <w:sz w:val="23"/>
        </w:rPr>
      </w:pPr>
      <w:r>
        <w:rPr>
          <w:color w:val="4F5967"/>
          <w:w w:val="105"/>
          <w:sz w:val="23"/>
        </w:rPr>
        <w:t xml:space="preserve">The responsibility for the periodic inspection, cleaning and maintenance of </w:t>
      </w:r>
      <w:proofErr w:type="gramStart"/>
      <w:r>
        <w:rPr>
          <w:color w:val="4F5967"/>
          <w:w w:val="105"/>
          <w:sz w:val="23"/>
        </w:rPr>
        <w:t>such ditches</w:t>
      </w:r>
      <w:proofErr w:type="gramEnd"/>
      <w:r>
        <w:rPr>
          <w:color w:val="4F5967"/>
          <w:w w:val="105"/>
          <w:sz w:val="23"/>
        </w:rPr>
        <w:t xml:space="preserve">, </w:t>
      </w:r>
      <w:proofErr w:type="gramStart"/>
      <w:r>
        <w:rPr>
          <w:color w:val="4F5967"/>
          <w:w w:val="105"/>
          <w:sz w:val="23"/>
        </w:rPr>
        <w:t>pipes</w:t>
      </w:r>
      <w:proofErr w:type="gramEnd"/>
      <w:r>
        <w:rPr>
          <w:color w:val="4F5967"/>
          <w:w w:val="105"/>
          <w:sz w:val="23"/>
        </w:rPr>
        <w:t xml:space="preserve"> and culverts. In cases where canals or ditches cross public roads or proposed public roads, specifications and grades for pipe or culvert must be approved by the city engineer.</w:t>
      </w:r>
    </w:p>
    <w:p w14:paraId="39DB12FA" w14:textId="77777777" w:rsidR="00E31BCD" w:rsidRDefault="00E31BCD">
      <w:pPr>
        <w:pStyle w:val="BodyText"/>
        <w:spacing w:before="26"/>
      </w:pPr>
    </w:p>
    <w:p w14:paraId="2473D916" w14:textId="77777777" w:rsidR="00E31BCD" w:rsidRDefault="00000000">
      <w:pPr>
        <w:pStyle w:val="BodyText"/>
        <w:spacing w:before="1" w:line="247" w:lineRule="auto"/>
        <w:ind w:left="1674" w:right="107" w:hanging="211"/>
        <w:jc w:val="both"/>
      </w:pPr>
      <w:r>
        <w:rPr>
          <w:color w:val="4F5967"/>
          <w:w w:val="105"/>
          <w:sz w:val="24"/>
        </w:rPr>
        <w:t xml:space="preserve">I. </w:t>
      </w:r>
      <w:r>
        <w:rPr>
          <w:color w:val="4F5967"/>
          <w:w w:val="105"/>
        </w:rPr>
        <w:t xml:space="preserve">The subdivider shall install a six foot (6'), </w:t>
      </w:r>
      <w:proofErr w:type="spellStart"/>
      <w:r>
        <w:rPr>
          <w:color w:val="4F5967"/>
          <w:w w:val="105"/>
        </w:rPr>
        <w:t>nonclimbable</w:t>
      </w:r>
      <w:proofErr w:type="spellEnd"/>
      <w:r>
        <w:rPr>
          <w:color w:val="4F5967"/>
          <w:w w:val="105"/>
        </w:rPr>
        <w:t xml:space="preserve"> fence, or its equivalent, in conformance with the standards and rules and regulations adopted as provided in this chapter, along nonaccess streets, open reservoirs, and railroad rights of way. Materials shall be as specified by the city engineer.</w:t>
      </w:r>
    </w:p>
    <w:p w14:paraId="0B5BF9C9" w14:textId="77777777" w:rsidR="00E31BCD" w:rsidRDefault="00000000">
      <w:pPr>
        <w:pStyle w:val="BodyText"/>
        <w:spacing w:before="143" w:line="244" w:lineRule="auto"/>
        <w:ind w:left="1674" w:right="113" w:hanging="348"/>
        <w:jc w:val="both"/>
      </w:pPr>
      <w:r>
        <w:rPr>
          <w:color w:val="4F5967"/>
          <w:w w:val="105"/>
        </w:rPr>
        <w:t>m. To assure conformity, the city shall furnish and install all required street signs and the cost thereof shall be charged to and paid for by the subdivider.</w:t>
      </w:r>
    </w:p>
    <w:p w14:paraId="628A50DC" w14:textId="77777777" w:rsidR="00E31BCD" w:rsidRDefault="00000000">
      <w:pPr>
        <w:pStyle w:val="BodyText"/>
        <w:spacing w:before="152" w:line="244" w:lineRule="auto"/>
        <w:ind w:left="1676" w:right="109" w:hanging="287"/>
        <w:jc w:val="both"/>
      </w:pPr>
      <w:r>
        <w:rPr>
          <w:color w:val="4F5967"/>
          <w:w w:val="105"/>
        </w:rPr>
        <w:t>n. The subdivider shall be responsible for the installation of street lighting including poles, luminaries, and wiring in the locations indicated on the approved street lighting plan. Installation of</w:t>
      </w:r>
      <w:r>
        <w:rPr>
          <w:color w:val="4F5967"/>
          <w:spacing w:val="-1"/>
          <w:w w:val="105"/>
        </w:rPr>
        <w:t xml:space="preserve"> </w:t>
      </w:r>
      <w:r>
        <w:rPr>
          <w:color w:val="4F5967"/>
          <w:w w:val="105"/>
        </w:rPr>
        <w:t>the street lighting shall</w:t>
      </w:r>
      <w:r>
        <w:rPr>
          <w:color w:val="4F5967"/>
          <w:spacing w:val="-1"/>
          <w:w w:val="105"/>
        </w:rPr>
        <w:t xml:space="preserve"> </w:t>
      </w:r>
      <w:r>
        <w:rPr>
          <w:color w:val="4F5967"/>
          <w:w w:val="105"/>
        </w:rPr>
        <w:t>be</w:t>
      </w:r>
      <w:r>
        <w:rPr>
          <w:color w:val="4F5967"/>
          <w:spacing w:val="-4"/>
          <w:w w:val="105"/>
        </w:rPr>
        <w:t xml:space="preserve"> </w:t>
      </w:r>
      <w:r>
        <w:rPr>
          <w:color w:val="4F5967"/>
          <w:w w:val="105"/>
        </w:rPr>
        <w:t>done</w:t>
      </w:r>
      <w:r>
        <w:rPr>
          <w:color w:val="4F5967"/>
          <w:spacing w:val="-2"/>
          <w:w w:val="105"/>
        </w:rPr>
        <w:t xml:space="preserve"> </w:t>
      </w:r>
      <w:r>
        <w:rPr>
          <w:color w:val="4F5967"/>
          <w:w w:val="105"/>
        </w:rPr>
        <w:t>in</w:t>
      </w:r>
      <w:r>
        <w:rPr>
          <w:color w:val="4F5967"/>
          <w:spacing w:val="-9"/>
          <w:w w:val="105"/>
        </w:rPr>
        <w:t xml:space="preserve"> </w:t>
      </w:r>
      <w:r>
        <w:rPr>
          <w:color w:val="4F5967"/>
          <w:w w:val="105"/>
        </w:rPr>
        <w:t>conjunction with</w:t>
      </w:r>
      <w:r>
        <w:rPr>
          <w:color w:val="4F5967"/>
          <w:spacing w:val="-1"/>
          <w:w w:val="105"/>
        </w:rPr>
        <w:t xml:space="preserve"> </w:t>
      </w:r>
      <w:r>
        <w:rPr>
          <w:color w:val="4F5967"/>
          <w:w w:val="105"/>
        </w:rPr>
        <w:t>and</w:t>
      </w:r>
      <w:r>
        <w:rPr>
          <w:color w:val="4F5967"/>
          <w:spacing w:val="-2"/>
          <w:w w:val="105"/>
        </w:rPr>
        <w:t xml:space="preserve"> </w:t>
      </w:r>
      <w:r>
        <w:rPr>
          <w:color w:val="4F5967"/>
          <w:w w:val="105"/>
        </w:rPr>
        <w:t>under</w:t>
      </w:r>
      <w:r>
        <w:rPr>
          <w:color w:val="4F5967"/>
          <w:spacing w:val="-1"/>
          <w:w w:val="105"/>
        </w:rPr>
        <w:t xml:space="preserve"> </w:t>
      </w:r>
      <w:r>
        <w:rPr>
          <w:color w:val="4F5967"/>
          <w:w w:val="105"/>
        </w:rPr>
        <w:t>the</w:t>
      </w:r>
      <w:r>
        <w:rPr>
          <w:color w:val="4F5967"/>
          <w:spacing w:val="-3"/>
          <w:w w:val="105"/>
        </w:rPr>
        <w:t xml:space="preserve"> </w:t>
      </w:r>
      <w:r>
        <w:rPr>
          <w:color w:val="4F5967"/>
          <w:w w:val="105"/>
        </w:rPr>
        <w:t>direction of the local power utility company.</w:t>
      </w:r>
    </w:p>
    <w:p w14:paraId="6F4CF4A4" w14:textId="77777777" w:rsidR="00E31BCD" w:rsidRDefault="00E31BCD">
      <w:pPr>
        <w:pStyle w:val="BodyText"/>
        <w:spacing w:before="40"/>
      </w:pPr>
    </w:p>
    <w:p w14:paraId="765226EB" w14:textId="77777777" w:rsidR="00E31BCD" w:rsidRDefault="00000000">
      <w:pPr>
        <w:pStyle w:val="ListParagraph"/>
        <w:numPr>
          <w:ilvl w:val="0"/>
          <w:numId w:val="4"/>
        </w:numPr>
        <w:tabs>
          <w:tab w:val="left" w:pos="889"/>
          <w:tab w:val="left" w:pos="892"/>
        </w:tabs>
        <w:spacing w:before="1" w:line="244" w:lineRule="auto"/>
        <w:ind w:right="107" w:hanging="282"/>
        <w:rPr>
          <w:color w:val="4F5967"/>
          <w:sz w:val="23"/>
        </w:rPr>
      </w:pPr>
      <w:r>
        <w:rPr>
          <w:b/>
          <w:color w:val="4F5967"/>
          <w:w w:val="105"/>
          <w:sz w:val="23"/>
        </w:rPr>
        <w:t xml:space="preserve">Secondary Water: </w:t>
      </w:r>
      <w:r>
        <w:rPr>
          <w:color w:val="4F5967"/>
          <w:w w:val="105"/>
          <w:sz w:val="23"/>
        </w:rPr>
        <w:t>A</w:t>
      </w:r>
      <w:r>
        <w:rPr>
          <w:color w:val="4F5967"/>
          <w:spacing w:val="-2"/>
          <w:w w:val="105"/>
          <w:sz w:val="23"/>
        </w:rPr>
        <w:t xml:space="preserve"> </w:t>
      </w:r>
      <w:r>
        <w:rPr>
          <w:color w:val="4F5967"/>
          <w:w w:val="105"/>
          <w:sz w:val="23"/>
        </w:rPr>
        <w:t>secondary irrigation system shall</w:t>
      </w:r>
      <w:r>
        <w:rPr>
          <w:color w:val="4F5967"/>
          <w:spacing w:val="-3"/>
          <w:w w:val="105"/>
          <w:sz w:val="23"/>
        </w:rPr>
        <w:t xml:space="preserve"> </w:t>
      </w:r>
      <w:r>
        <w:rPr>
          <w:color w:val="4F5967"/>
          <w:w w:val="105"/>
          <w:sz w:val="23"/>
        </w:rPr>
        <w:t>be</w:t>
      </w:r>
      <w:r>
        <w:rPr>
          <w:color w:val="4F5967"/>
          <w:spacing w:val="-4"/>
          <w:w w:val="105"/>
          <w:sz w:val="23"/>
        </w:rPr>
        <w:t xml:space="preserve"> </w:t>
      </w:r>
      <w:r>
        <w:rPr>
          <w:color w:val="4F5967"/>
          <w:w w:val="105"/>
          <w:sz w:val="23"/>
        </w:rPr>
        <w:t>constructed in</w:t>
      </w:r>
      <w:r>
        <w:rPr>
          <w:color w:val="4F5967"/>
          <w:spacing w:val="-6"/>
          <w:w w:val="105"/>
          <w:sz w:val="23"/>
        </w:rPr>
        <w:t xml:space="preserve"> </w:t>
      </w:r>
      <w:r>
        <w:rPr>
          <w:color w:val="4F5967"/>
          <w:w w:val="105"/>
          <w:sz w:val="23"/>
        </w:rPr>
        <w:t>all</w:t>
      </w:r>
      <w:r>
        <w:rPr>
          <w:color w:val="4F5967"/>
          <w:spacing w:val="-3"/>
          <w:w w:val="105"/>
          <w:sz w:val="23"/>
        </w:rPr>
        <w:t xml:space="preserve"> </w:t>
      </w:r>
      <w:r>
        <w:rPr>
          <w:color w:val="4F5967"/>
          <w:w w:val="105"/>
          <w:sz w:val="23"/>
        </w:rPr>
        <w:t>subdivisions where the City's owned secondary</w:t>
      </w:r>
      <w:r>
        <w:rPr>
          <w:color w:val="4F5967"/>
          <w:spacing w:val="23"/>
          <w:w w:val="105"/>
          <w:sz w:val="23"/>
        </w:rPr>
        <w:t xml:space="preserve"> </w:t>
      </w:r>
      <w:r>
        <w:rPr>
          <w:color w:val="4F5967"/>
          <w:w w:val="105"/>
          <w:sz w:val="23"/>
        </w:rPr>
        <w:t>system is located</w:t>
      </w:r>
      <w:r>
        <w:rPr>
          <w:color w:val="4F5967"/>
          <w:spacing w:val="22"/>
          <w:w w:val="105"/>
          <w:sz w:val="23"/>
        </w:rPr>
        <w:t xml:space="preserve"> </w:t>
      </w:r>
      <w:r>
        <w:rPr>
          <w:color w:val="4F5967"/>
          <w:w w:val="105"/>
          <w:sz w:val="23"/>
        </w:rPr>
        <w:t>within six hundred feet (600') of the subdivision. In subdivisions where a secondary system is required, the system shall be constructed only in those areas of</w:t>
      </w:r>
      <w:r>
        <w:rPr>
          <w:color w:val="4F5967"/>
          <w:spacing w:val="-3"/>
          <w:w w:val="105"/>
          <w:sz w:val="23"/>
        </w:rPr>
        <w:t xml:space="preserve"> </w:t>
      </w:r>
      <w:proofErr w:type="gramStart"/>
      <w:r>
        <w:rPr>
          <w:color w:val="4F5967"/>
          <w:w w:val="105"/>
          <w:sz w:val="23"/>
        </w:rPr>
        <w:t>the development</w:t>
      </w:r>
      <w:proofErr w:type="gramEnd"/>
      <w:r>
        <w:rPr>
          <w:color w:val="4F5967"/>
          <w:w w:val="105"/>
          <w:sz w:val="23"/>
        </w:rPr>
        <w:t xml:space="preserve"> where a</w:t>
      </w:r>
      <w:r>
        <w:rPr>
          <w:color w:val="4F5967"/>
          <w:spacing w:val="-2"/>
          <w:w w:val="105"/>
          <w:sz w:val="23"/>
        </w:rPr>
        <w:t xml:space="preserve"> </w:t>
      </w:r>
      <w:r>
        <w:rPr>
          <w:color w:val="4F5967"/>
          <w:w w:val="105"/>
          <w:sz w:val="23"/>
        </w:rPr>
        <w:t>static water pressure of</w:t>
      </w:r>
      <w:r>
        <w:rPr>
          <w:color w:val="4F5967"/>
          <w:spacing w:val="-1"/>
          <w:w w:val="105"/>
          <w:sz w:val="23"/>
        </w:rPr>
        <w:t xml:space="preserve"> </w:t>
      </w:r>
      <w:r>
        <w:rPr>
          <w:color w:val="4F5967"/>
          <w:w w:val="105"/>
          <w:sz w:val="23"/>
        </w:rPr>
        <w:t>forty (40) psi is</w:t>
      </w:r>
      <w:r>
        <w:rPr>
          <w:color w:val="4F5967"/>
          <w:spacing w:val="-4"/>
          <w:w w:val="105"/>
          <w:sz w:val="23"/>
        </w:rPr>
        <w:t xml:space="preserve"> </w:t>
      </w:r>
      <w:r>
        <w:rPr>
          <w:color w:val="4F5967"/>
          <w:w w:val="105"/>
          <w:sz w:val="23"/>
        </w:rPr>
        <w:t>possible.</w:t>
      </w:r>
    </w:p>
    <w:p w14:paraId="48AC0293" w14:textId="77777777" w:rsidR="00E31BCD" w:rsidRDefault="00000000">
      <w:pPr>
        <w:pStyle w:val="ListParagraph"/>
        <w:numPr>
          <w:ilvl w:val="0"/>
          <w:numId w:val="4"/>
        </w:numPr>
        <w:tabs>
          <w:tab w:val="left" w:pos="890"/>
          <w:tab w:val="left" w:pos="894"/>
        </w:tabs>
        <w:spacing w:before="156" w:line="244" w:lineRule="auto"/>
        <w:ind w:left="894" w:right="114"/>
        <w:rPr>
          <w:color w:val="4F5967"/>
          <w:sz w:val="23"/>
        </w:rPr>
      </w:pPr>
      <w:r>
        <w:rPr>
          <w:b/>
          <w:color w:val="4F5967"/>
          <w:w w:val="105"/>
          <w:sz w:val="23"/>
        </w:rPr>
        <w:t xml:space="preserve">Utilities: </w:t>
      </w:r>
      <w:r>
        <w:rPr>
          <w:color w:val="4F5967"/>
          <w:w w:val="105"/>
          <w:sz w:val="23"/>
        </w:rPr>
        <w:t>All</w:t>
      </w:r>
      <w:r>
        <w:rPr>
          <w:color w:val="4F5967"/>
          <w:spacing w:val="-8"/>
          <w:w w:val="105"/>
          <w:sz w:val="23"/>
        </w:rPr>
        <w:t xml:space="preserve"> </w:t>
      </w:r>
      <w:r>
        <w:rPr>
          <w:color w:val="4F5967"/>
          <w:w w:val="105"/>
          <w:sz w:val="23"/>
        </w:rPr>
        <w:t>utilities including power</w:t>
      </w:r>
      <w:r>
        <w:rPr>
          <w:color w:val="4F5967"/>
          <w:spacing w:val="-1"/>
          <w:w w:val="105"/>
          <w:sz w:val="23"/>
        </w:rPr>
        <w:t xml:space="preserve"> </w:t>
      </w:r>
      <w:r>
        <w:rPr>
          <w:color w:val="4F5967"/>
          <w:w w:val="105"/>
          <w:sz w:val="23"/>
        </w:rPr>
        <w:t>and</w:t>
      </w:r>
      <w:r>
        <w:rPr>
          <w:color w:val="4F5967"/>
          <w:spacing w:val="-10"/>
          <w:w w:val="105"/>
          <w:sz w:val="23"/>
        </w:rPr>
        <w:t xml:space="preserve"> </w:t>
      </w:r>
      <w:r>
        <w:rPr>
          <w:color w:val="4F5967"/>
          <w:w w:val="105"/>
          <w:sz w:val="23"/>
        </w:rPr>
        <w:t>telephone shall</w:t>
      </w:r>
      <w:r>
        <w:rPr>
          <w:color w:val="4F5967"/>
          <w:spacing w:val="-6"/>
          <w:w w:val="105"/>
          <w:sz w:val="23"/>
        </w:rPr>
        <w:t xml:space="preserve"> </w:t>
      </w:r>
      <w:r>
        <w:rPr>
          <w:color w:val="4F5967"/>
          <w:w w:val="105"/>
          <w:sz w:val="23"/>
        </w:rPr>
        <w:t>be</w:t>
      </w:r>
      <w:r>
        <w:rPr>
          <w:color w:val="4F5967"/>
          <w:spacing w:val="-7"/>
          <w:w w:val="105"/>
          <w:sz w:val="23"/>
        </w:rPr>
        <w:t xml:space="preserve"> </w:t>
      </w:r>
      <w:r>
        <w:rPr>
          <w:color w:val="4F5967"/>
          <w:w w:val="105"/>
          <w:sz w:val="23"/>
        </w:rPr>
        <w:t>underground and</w:t>
      </w:r>
      <w:r>
        <w:rPr>
          <w:color w:val="4F5967"/>
          <w:spacing w:val="-10"/>
          <w:w w:val="105"/>
          <w:sz w:val="23"/>
        </w:rPr>
        <w:t xml:space="preserve"> </w:t>
      </w:r>
      <w:r>
        <w:rPr>
          <w:color w:val="4F5967"/>
          <w:w w:val="105"/>
          <w:sz w:val="23"/>
        </w:rPr>
        <w:t>shall</w:t>
      </w:r>
      <w:r>
        <w:rPr>
          <w:color w:val="4F5967"/>
          <w:spacing w:val="-10"/>
          <w:w w:val="105"/>
          <w:sz w:val="23"/>
        </w:rPr>
        <w:t xml:space="preserve"> </w:t>
      </w:r>
      <w:r>
        <w:rPr>
          <w:color w:val="4F5967"/>
          <w:w w:val="105"/>
          <w:sz w:val="23"/>
        </w:rPr>
        <w:t>be</w:t>
      </w:r>
      <w:r>
        <w:rPr>
          <w:color w:val="4F5967"/>
          <w:spacing w:val="-9"/>
          <w:w w:val="105"/>
          <w:sz w:val="23"/>
        </w:rPr>
        <w:t xml:space="preserve"> </w:t>
      </w:r>
      <w:r>
        <w:rPr>
          <w:color w:val="4F5967"/>
          <w:w w:val="105"/>
          <w:sz w:val="23"/>
        </w:rPr>
        <w:t>so</w:t>
      </w:r>
      <w:r>
        <w:rPr>
          <w:color w:val="4F5967"/>
          <w:spacing w:val="-11"/>
          <w:w w:val="105"/>
          <w:sz w:val="23"/>
        </w:rPr>
        <w:t xml:space="preserve"> </w:t>
      </w:r>
      <w:r>
        <w:rPr>
          <w:color w:val="4F5967"/>
          <w:w w:val="105"/>
          <w:sz w:val="23"/>
        </w:rPr>
        <w:t>placed prior to</w:t>
      </w:r>
      <w:r>
        <w:rPr>
          <w:color w:val="4F5967"/>
          <w:spacing w:val="-3"/>
          <w:w w:val="105"/>
          <w:sz w:val="23"/>
        </w:rPr>
        <w:t xml:space="preserve"> </w:t>
      </w:r>
      <w:r>
        <w:rPr>
          <w:color w:val="4F5967"/>
          <w:w w:val="105"/>
          <w:sz w:val="23"/>
        </w:rPr>
        <w:t>road improvements such as</w:t>
      </w:r>
      <w:r>
        <w:rPr>
          <w:color w:val="4F5967"/>
          <w:spacing w:val="-4"/>
          <w:w w:val="105"/>
          <w:sz w:val="23"/>
        </w:rPr>
        <w:t xml:space="preserve"> </w:t>
      </w:r>
      <w:r>
        <w:rPr>
          <w:color w:val="4F5967"/>
          <w:w w:val="105"/>
          <w:sz w:val="23"/>
        </w:rPr>
        <w:t>asphalt surfacing, curb and</w:t>
      </w:r>
      <w:r>
        <w:rPr>
          <w:color w:val="4F5967"/>
          <w:spacing w:val="-1"/>
          <w:w w:val="105"/>
          <w:sz w:val="23"/>
        </w:rPr>
        <w:t xml:space="preserve"> </w:t>
      </w:r>
      <w:r>
        <w:rPr>
          <w:color w:val="4F5967"/>
          <w:w w:val="105"/>
          <w:sz w:val="23"/>
        </w:rPr>
        <w:t>gutter, and</w:t>
      </w:r>
      <w:r>
        <w:rPr>
          <w:color w:val="4F5967"/>
          <w:spacing w:val="-1"/>
          <w:w w:val="105"/>
          <w:sz w:val="23"/>
        </w:rPr>
        <w:t xml:space="preserve"> </w:t>
      </w:r>
      <w:r>
        <w:rPr>
          <w:color w:val="4F5967"/>
          <w:w w:val="105"/>
          <w:sz w:val="23"/>
        </w:rPr>
        <w:t>sidewalk.</w:t>
      </w:r>
    </w:p>
    <w:p w14:paraId="09EBAF53" w14:textId="77777777" w:rsidR="00E31BCD" w:rsidRDefault="00000000">
      <w:pPr>
        <w:pStyle w:val="ListParagraph"/>
        <w:numPr>
          <w:ilvl w:val="1"/>
          <w:numId w:val="4"/>
        </w:numPr>
        <w:tabs>
          <w:tab w:val="left" w:pos="281"/>
        </w:tabs>
        <w:spacing w:before="147"/>
        <w:ind w:left="281" w:right="6624" w:hanging="281"/>
        <w:jc w:val="right"/>
        <w:rPr>
          <w:color w:val="4F5967"/>
          <w:sz w:val="23"/>
        </w:rPr>
      </w:pPr>
      <w:r>
        <w:rPr>
          <w:color w:val="4F5967"/>
          <w:w w:val="105"/>
          <w:sz w:val="23"/>
        </w:rPr>
        <w:t>Extension</w:t>
      </w:r>
      <w:r>
        <w:rPr>
          <w:color w:val="4F5967"/>
          <w:spacing w:val="-4"/>
          <w:w w:val="105"/>
          <w:sz w:val="23"/>
        </w:rPr>
        <w:t xml:space="preserve"> </w:t>
      </w:r>
      <w:r>
        <w:rPr>
          <w:color w:val="4F5967"/>
          <w:w w:val="105"/>
          <w:sz w:val="23"/>
        </w:rPr>
        <w:t>of</w:t>
      </w:r>
      <w:r>
        <w:rPr>
          <w:color w:val="4F5967"/>
          <w:spacing w:val="-13"/>
          <w:w w:val="105"/>
          <w:sz w:val="23"/>
        </w:rPr>
        <w:t xml:space="preserve"> </w:t>
      </w:r>
      <w:r>
        <w:rPr>
          <w:color w:val="4F5967"/>
          <w:spacing w:val="-2"/>
          <w:w w:val="105"/>
          <w:sz w:val="23"/>
        </w:rPr>
        <w:t>Improvements:</w:t>
      </w:r>
    </w:p>
    <w:p w14:paraId="31B1C88A" w14:textId="77777777" w:rsidR="00E31BCD" w:rsidRDefault="00000000">
      <w:pPr>
        <w:pStyle w:val="ListParagraph"/>
        <w:numPr>
          <w:ilvl w:val="2"/>
          <w:numId w:val="4"/>
        </w:numPr>
        <w:tabs>
          <w:tab w:val="left" w:pos="2454"/>
          <w:tab w:val="left" w:pos="2456"/>
        </w:tabs>
        <w:spacing w:before="159" w:line="244" w:lineRule="auto"/>
        <w:ind w:right="112"/>
        <w:jc w:val="both"/>
        <w:rPr>
          <w:color w:val="4F5967"/>
          <w:sz w:val="23"/>
        </w:rPr>
      </w:pPr>
      <w:r>
        <w:rPr>
          <w:color w:val="4F5967"/>
          <w:w w:val="105"/>
          <w:sz w:val="23"/>
        </w:rPr>
        <w:t>In the event a developer should construct the basic services such as water, sanitary sewer and storm sewer, curb and gutter, pavement, bridges, sidewalk, etc., to and around their development and in doing so said improvements are made available or extended for the betterment of areas which previously had been unserved, they may receive consideration from developers of surrounding properties if, in the opinion of the City Council, the value of areas has been increased as a direct result of those improvements</w:t>
      </w:r>
      <w:r>
        <w:rPr>
          <w:color w:val="707782"/>
          <w:w w:val="105"/>
          <w:sz w:val="23"/>
        </w:rPr>
        <w:t>.</w:t>
      </w:r>
      <w:r>
        <w:rPr>
          <w:color w:val="707782"/>
          <w:spacing w:val="-10"/>
          <w:w w:val="105"/>
          <w:sz w:val="23"/>
        </w:rPr>
        <w:t xml:space="preserve"> </w:t>
      </w:r>
      <w:r>
        <w:rPr>
          <w:color w:val="4F5967"/>
          <w:w w:val="105"/>
          <w:sz w:val="23"/>
        </w:rPr>
        <w:t>Consideration may be in the following form:</w:t>
      </w:r>
    </w:p>
    <w:p w14:paraId="0C671141" w14:textId="77777777" w:rsidR="00E31BCD" w:rsidRDefault="00000000">
      <w:pPr>
        <w:pStyle w:val="ListParagraph"/>
        <w:numPr>
          <w:ilvl w:val="3"/>
          <w:numId w:val="4"/>
        </w:numPr>
        <w:tabs>
          <w:tab w:val="left" w:pos="374"/>
        </w:tabs>
        <w:spacing w:before="158"/>
        <w:ind w:left="374" w:right="6657" w:hanging="374"/>
        <w:jc w:val="right"/>
        <w:rPr>
          <w:sz w:val="23"/>
        </w:rPr>
      </w:pPr>
      <w:r>
        <w:rPr>
          <w:color w:val="4F5967"/>
          <w:w w:val="105"/>
          <w:sz w:val="23"/>
        </w:rPr>
        <w:t>Hook up</w:t>
      </w:r>
      <w:r>
        <w:rPr>
          <w:color w:val="4F5967"/>
          <w:spacing w:val="-11"/>
          <w:w w:val="105"/>
          <w:sz w:val="23"/>
        </w:rPr>
        <w:t xml:space="preserve"> </w:t>
      </w:r>
      <w:proofErr w:type="gramStart"/>
      <w:r>
        <w:rPr>
          <w:color w:val="4F5967"/>
          <w:spacing w:val="-4"/>
          <w:w w:val="105"/>
          <w:sz w:val="23"/>
        </w:rPr>
        <w:t>fee;</w:t>
      </w:r>
      <w:proofErr w:type="gramEnd"/>
    </w:p>
    <w:p w14:paraId="690DAA26" w14:textId="77777777" w:rsidR="00E31BCD" w:rsidRDefault="00000000">
      <w:pPr>
        <w:pStyle w:val="ListParagraph"/>
        <w:numPr>
          <w:ilvl w:val="3"/>
          <w:numId w:val="4"/>
        </w:numPr>
        <w:tabs>
          <w:tab w:val="left" w:pos="3238"/>
        </w:tabs>
        <w:spacing w:before="154"/>
        <w:ind w:left="3238" w:hanging="371"/>
        <w:rPr>
          <w:sz w:val="23"/>
        </w:rPr>
      </w:pPr>
      <w:r>
        <w:rPr>
          <w:color w:val="4F5967"/>
          <w:w w:val="105"/>
          <w:sz w:val="23"/>
        </w:rPr>
        <w:t>Cost</w:t>
      </w:r>
      <w:r>
        <w:rPr>
          <w:color w:val="4F5967"/>
          <w:spacing w:val="-11"/>
          <w:w w:val="105"/>
          <w:sz w:val="23"/>
        </w:rPr>
        <w:t xml:space="preserve"> </w:t>
      </w:r>
      <w:r>
        <w:rPr>
          <w:color w:val="4F5967"/>
          <w:w w:val="105"/>
          <w:sz w:val="23"/>
        </w:rPr>
        <w:t>share</w:t>
      </w:r>
      <w:r>
        <w:rPr>
          <w:color w:val="4F5967"/>
          <w:spacing w:val="-10"/>
          <w:w w:val="105"/>
          <w:sz w:val="23"/>
        </w:rPr>
        <w:t xml:space="preserve"> </w:t>
      </w:r>
      <w:r>
        <w:rPr>
          <w:color w:val="4F5967"/>
          <w:w w:val="105"/>
          <w:sz w:val="23"/>
        </w:rPr>
        <w:t>based</w:t>
      </w:r>
      <w:r>
        <w:rPr>
          <w:color w:val="4F5967"/>
          <w:spacing w:val="-13"/>
          <w:w w:val="105"/>
          <w:sz w:val="23"/>
        </w:rPr>
        <w:t xml:space="preserve"> </w:t>
      </w:r>
      <w:r>
        <w:rPr>
          <w:color w:val="4F5967"/>
          <w:w w:val="105"/>
          <w:sz w:val="23"/>
        </w:rPr>
        <w:t>on</w:t>
      </w:r>
      <w:r>
        <w:rPr>
          <w:color w:val="4F5967"/>
          <w:spacing w:val="-12"/>
          <w:w w:val="105"/>
          <w:sz w:val="23"/>
        </w:rPr>
        <w:t xml:space="preserve"> </w:t>
      </w:r>
      <w:r>
        <w:rPr>
          <w:color w:val="4F5967"/>
          <w:w w:val="105"/>
          <w:sz w:val="23"/>
        </w:rPr>
        <w:t>percentage</w:t>
      </w:r>
      <w:r>
        <w:rPr>
          <w:color w:val="4F5967"/>
          <w:spacing w:val="2"/>
          <w:w w:val="105"/>
          <w:sz w:val="23"/>
        </w:rPr>
        <w:t xml:space="preserve"> </w:t>
      </w:r>
      <w:r>
        <w:rPr>
          <w:color w:val="4F5967"/>
          <w:w w:val="105"/>
          <w:sz w:val="23"/>
        </w:rPr>
        <w:t>of</w:t>
      </w:r>
      <w:r>
        <w:rPr>
          <w:color w:val="4F5967"/>
          <w:spacing w:val="-15"/>
          <w:w w:val="105"/>
          <w:sz w:val="23"/>
        </w:rPr>
        <w:t xml:space="preserve"> </w:t>
      </w:r>
      <w:r>
        <w:rPr>
          <w:color w:val="4F5967"/>
          <w:w w:val="105"/>
          <w:sz w:val="23"/>
        </w:rPr>
        <w:t>benefiting</w:t>
      </w:r>
      <w:r>
        <w:rPr>
          <w:color w:val="4F5967"/>
          <w:spacing w:val="1"/>
          <w:w w:val="105"/>
          <w:sz w:val="23"/>
        </w:rPr>
        <w:t xml:space="preserve"> </w:t>
      </w:r>
      <w:proofErr w:type="gramStart"/>
      <w:r>
        <w:rPr>
          <w:color w:val="4F5967"/>
          <w:spacing w:val="-2"/>
          <w:w w:val="105"/>
          <w:sz w:val="23"/>
        </w:rPr>
        <w:t>acres;</w:t>
      </w:r>
      <w:proofErr w:type="gramEnd"/>
    </w:p>
    <w:p w14:paraId="4C457535" w14:textId="77777777" w:rsidR="00E31BCD" w:rsidRDefault="00000000">
      <w:pPr>
        <w:pStyle w:val="ListParagraph"/>
        <w:numPr>
          <w:ilvl w:val="3"/>
          <w:numId w:val="4"/>
        </w:numPr>
        <w:tabs>
          <w:tab w:val="left" w:pos="3238"/>
        </w:tabs>
        <w:spacing w:before="158"/>
        <w:ind w:left="3238" w:hanging="371"/>
        <w:rPr>
          <w:sz w:val="23"/>
        </w:rPr>
      </w:pPr>
      <w:r>
        <w:rPr>
          <w:color w:val="4F5967"/>
          <w:w w:val="105"/>
          <w:sz w:val="23"/>
        </w:rPr>
        <w:t>Cost</w:t>
      </w:r>
      <w:r>
        <w:rPr>
          <w:color w:val="4F5967"/>
          <w:spacing w:val="-11"/>
          <w:w w:val="105"/>
          <w:sz w:val="23"/>
        </w:rPr>
        <w:t xml:space="preserve"> </w:t>
      </w:r>
      <w:r>
        <w:rPr>
          <w:color w:val="4F5967"/>
          <w:w w:val="105"/>
          <w:sz w:val="23"/>
        </w:rPr>
        <w:t>share</w:t>
      </w:r>
      <w:r>
        <w:rPr>
          <w:color w:val="4F5967"/>
          <w:spacing w:val="-10"/>
          <w:w w:val="105"/>
          <w:sz w:val="23"/>
        </w:rPr>
        <w:t xml:space="preserve"> </w:t>
      </w:r>
      <w:r>
        <w:rPr>
          <w:color w:val="4F5967"/>
          <w:w w:val="105"/>
          <w:sz w:val="23"/>
        </w:rPr>
        <w:t>based</w:t>
      </w:r>
      <w:r>
        <w:rPr>
          <w:color w:val="4F5967"/>
          <w:spacing w:val="-14"/>
          <w:w w:val="105"/>
          <w:sz w:val="23"/>
        </w:rPr>
        <w:t xml:space="preserve"> </w:t>
      </w:r>
      <w:r>
        <w:rPr>
          <w:color w:val="4F5967"/>
          <w:w w:val="105"/>
          <w:sz w:val="23"/>
        </w:rPr>
        <w:t>on</w:t>
      </w:r>
      <w:r>
        <w:rPr>
          <w:color w:val="4F5967"/>
          <w:spacing w:val="-11"/>
          <w:w w:val="105"/>
          <w:sz w:val="23"/>
        </w:rPr>
        <w:t xml:space="preserve"> </w:t>
      </w:r>
      <w:r>
        <w:rPr>
          <w:color w:val="4F5967"/>
          <w:w w:val="105"/>
          <w:sz w:val="23"/>
        </w:rPr>
        <w:t>percentage</w:t>
      </w:r>
      <w:r>
        <w:rPr>
          <w:color w:val="4F5967"/>
          <w:spacing w:val="2"/>
          <w:w w:val="105"/>
          <w:sz w:val="23"/>
        </w:rPr>
        <w:t xml:space="preserve"> </w:t>
      </w:r>
      <w:r>
        <w:rPr>
          <w:color w:val="4F5967"/>
          <w:w w:val="105"/>
          <w:sz w:val="23"/>
        </w:rPr>
        <w:t>of</w:t>
      </w:r>
      <w:r>
        <w:rPr>
          <w:color w:val="4F5967"/>
          <w:spacing w:val="-15"/>
          <w:w w:val="105"/>
          <w:sz w:val="23"/>
        </w:rPr>
        <w:t xml:space="preserve"> </w:t>
      </w:r>
      <w:r>
        <w:rPr>
          <w:color w:val="4F5967"/>
          <w:w w:val="105"/>
          <w:sz w:val="23"/>
        </w:rPr>
        <w:t xml:space="preserve">benefiting </w:t>
      </w:r>
      <w:proofErr w:type="gramStart"/>
      <w:r>
        <w:rPr>
          <w:color w:val="4F5967"/>
          <w:spacing w:val="-4"/>
          <w:w w:val="105"/>
          <w:sz w:val="23"/>
        </w:rPr>
        <w:t>lots;</w:t>
      </w:r>
      <w:proofErr w:type="gramEnd"/>
    </w:p>
    <w:p w14:paraId="1FAE4055" w14:textId="77777777" w:rsidR="00E31BCD" w:rsidRDefault="00000000">
      <w:pPr>
        <w:pStyle w:val="ListParagraph"/>
        <w:numPr>
          <w:ilvl w:val="3"/>
          <w:numId w:val="4"/>
        </w:numPr>
        <w:tabs>
          <w:tab w:val="left" w:pos="3238"/>
        </w:tabs>
        <w:spacing w:before="159"/>
        <w:ind w:left="3238" w:hanging="371"/>
        <w:rPr>
          <w:sz w:val="23"/>
        </w:rPr>
      </w:pPr>
      <w:r>
        <w:rPr>
          <w:color w:val="4F5967"/>
          <w:w w:val="105"/>
          <w:sz w:val="23"/>
        </w:rPr>
        <w:t>Cost</w:t>
      </w:r>
      <w:r>
        <w:rPr>
          <w:color w:val="4F5967"/>
          <w:spacing w:val="-11"/>
          <w:w w:val="105"/>
          <w:sz w:val="23"/>
        </w:rPr>
        <w:t xml:space="preserve"> </w:t>
      </w:r>
      <w:r>
        <w:rPr>
          <w:color w:val="4F5967"/>
          <w:w w:val="105"/>
          <w:sz w:val="23"/>
        </w:rPr>
        <w:t>share</w:t>
      </w:r>
      <w:r>
        <w:rPr>
          <w:color w:val="4F5967"/>
          <w:spacing w:val="-10"/>
          <w:w w:val="105"/>
          <w:sz w:val="23"/>
        </w:rPr>
        <w:t xml:space="preserve"> </w:t>
      </w:r>
      <w:r>
        <w:rPr>
          <w:color w:val="4F5967"/>
          <w:w w:val="105"/>
          <w:sz w:val="23"/>
        </w:rPr>
        <w:t>based</w:t>
      </w:r>
      <w:r>
        <w:rPr>
          <w:color w:val="4F5967"/>
          <w:spacing w:val="-13"/>
          <w:w w:val="105"/>
          <w:sz w:val="23"/>
        </w:rPr>
        <w:t xml:space="preserve"> </w:t>
      </w:r>
      <w:r>
        <w:rPr>
          <w:color w:val="4F5967"/>
          <w:w w:val="105"/>
          <w:sz w:val="23"/>
        </w:rPr>
        <w:t>on</w:t>
      </w:r>
      <w:r>
        <w:rPr>
          <w:color w:val="4F5967"/>
          <w:spacing w:val="-11"/>
          <w:w w:val="105"/>
          <w:sz w:val="23"/>
        </w:rPr>
        <w:t xml:space="preserve"> </w:t>
      </w:r>
      <w:r>
        <w:rPr>
          <w:color w:val="4F5967"/>
          <w:w w:val="105"/>
          <w:sz w:val="23"/>
        </w:rPr>
        <w:t>percentage</w:t>
      </w:r>
      <w:r>
        <w:rPr>
          <w:color w:val="4F5967"/>
          <w:spacing w:val="2"/>
          <w:w w:val="105"/>
          <w:sz w:val="23"/>
        </w:rPr>
        <w:t xml:space="preserve"> </w:t>
      </w:r>
      <w:r>
        <w:rPr>
          <w:color w:val="4F5967"/>
          <w:w w:val="105"/>
          <w:sz w:val="23"/>
        </w:rPr>
        <w:t>of</w:t>
      </w:r>
      <w:r>
        <w:rPr>
          <w:color w:val="4F5967"/>
          <w:spacing w:val="-16"/>
          <w:w w:val="105"/>
          <w:sz w:val="23"/>
        </w:rPr>
        <w:t xml:space="preserve"> </w:t>
      </w:r>
      <w:r>
        <w:rPr>
          <w:color w:val="4F5967"/>
          <w:w w:val="105"/>
          <w:sz w:val="23"/>
        </w:rPr>
        <w:t>benefiting</w:t>
      </w:r>
      <w:r>
        <w:rPr>
          <w:color w:val="4F5967"/>
          <w:spacing w:val="2"/>
          <w:w w:val="105"/>
          <w:sz w:val="23"/>
        </w:rPr>
        <w:t xml:space="preserve"> </w:t>
      </w:r>
      <w:r>
        <w:rPr>
          <w:color w:val="4F5967"/>
          <w:spacing w:val="-2"/>
          <w:w w:val="105"/>
          <w:sz w:val="23"/>
        </w:rPr>
        <w:t>developers.</w:t>
      </w:r>
    </w:p>
    <w:p w14:paraId="7AE6BAB1" w14:textId="77777777" w:rsidR="00E31BCD" w:rsidRDefault="00E31BCD">
      <w:pPr>
        <w:pStyle w:val="BodyText"/>
        <w:spacing w:before="37"/>
      </w:pPr>
    </w:p>
    <w:p w14:paraId="009512E3" w14:textId="77777777" w:rsidR="00E31BCD" w:rsidRDefault="00000000">
      <w:pPr>
        <w:pStyle w:val="ListParagraph"/>
        <w:numPr>
          <w:ilvl w:val="2"/>
          <w:numId w:val="4"/>
        </w:numPr>
        <w:tabs>
          <w:tab w:val="left" w:pos="2452"/>
          <w:tab w:val="left" w:pos="2457"/>
        </w:tabs>
        <w:spacing w:before="1" w:line="244" w:lineRule="auto"/>
        <w:ind w:left="2457" w:right="112" w:hanging="251"/>
        <w:jc w:val="both"/>
        <w:rPr>
          <w:color w:val="4F5967"/>
          <w:sz w:val="23"/>
        </w:rPr>
      </w:pPr>
      <w:r>
        <w:rPr>
          <w:color w:val="4F5967"/>
          <w:w w:val="105"/>
          <w:sz w:val="23"/>
        </w:rPr>
        <w:t xml:space="preserve">It shall be at the option of the City Council to determine which of the methods listed in subsection 1 of this section shall be used in establishing the most equitable consideration. Prior to making a decision the City shall notify the benefiting property owner(s) or </w:t>
      </w:r>
      <w:proofErr w:type="gramStart"/>
      <w:r>
        <w:rPr>
          <w:color w:val="4F5967"/>
          <w:w w:val="105"/>
          <w:sz w:val="23"/>
        </w:rPr>
        <w:t>developers, and</w:t>
      </w:r>
      <w:proofErr w:type="gramEnd"/>
      <w:r>
        <w:rPr>
          <w:color w:val="4F5967"/>
          <w:w w:val="105"/>
          <w:sz w:val="23"/>
        </w:rPr>
        <w:t xml:space="preserve"> inform them of the pending action. In making this notification the estimated costs for the improvements shall be</w:t>
      </w:r>
      <w:r>
        <w:rPr>
          <w:color w:val="4F5967"/>
          <w:spacing w:val="-9"/>
          <w:w w:val="105"/>
          <w:sz w:val="23"/>
        </w:rPr>
        <w:t xml:space="preserve"> </w:t>
      </w:r>
      <w:r>
        <w:rPr>
          <w:color w:val="4F5967"/>
          <w:w w:val="105"/>
          <w:sz w:val="23"/>
        </w:rPr>
        <w:t>presented and</w:t>
      </w:r>
      <w:r>
        <w:rPr>
          <w:color w:val="4F5967"/>
          <w:spacing w:val="-3"/>
          <w:w w:val="105"/>
          <w:sz w:val="23"/>
        </w:rPr>
        <w:t xml:space="preserve"> </w:t>
      </w:r>
      <w:r>
        <w:rPr>
          <w:color w:val="4F5967"/>
          <w:w w:val="105"/>
          <w:sz w:val="23"/>
        </w:rPr>
        <w:t>the</w:t>
      </w:r>
      <w:r>
        <w:rPr>
          <w:color w:val="4F5967"/>
          <w:spacing w:val="-4"/>
          <w:w w:val="105"/>
          <w:sz w:val="23"/>
        </w:rPr>
        <w:t xml:space="preserve"> </w:t>
      </w:r>
      <w:r>
        <w:rPr>
          <w:color w:val="4F5967"/>
          <w:w w:val="105"/>
          <w:sz w:val="23"/>
        </w:rPr>
        <w:t>benefiting property owner(s) or</w:t>
      </w:r>
      <w:r>
        <w:rPr>
          <w:color w:val="4F5967"/>
          <w:spacing w:val="-8"/>
          <w:w w:val="105"/>
          <w:sz w:val="23"/>
        </w:rPr>
        <w:t xml:space="preserve"> </w:t>
      </w:r>
      <w:r>
        <w:rPr>
          <w:color w:val="4F5967"/>
          <w:w w:val="105"/>
          <w:sz w:val="23"/>
        </w:rPr>
        <w:t>developers shall</w:t>
      </w:r>
      <w:r>
        <w:rPr>
          <w:color w:val="4F5967"/>
          <w:spacing w:val="-3"/>
          <w:w w:val="105"/>
          <w:sz w:val="23"/>
        </w:rPr>
        <w:t xml:space="preserve"> </w:t>
      </w:r>
      <w:r>
        <w:rPr>
          <w:color w:val="4F5967"/>
          <w:w w:val="105"/>
          <w:sz w:val="23"/>
        </w:rPr>
        <w:t>have thirty</w:t>
      </w:r>
    </w:p>
    <w:p w14:paraId="7202483B" w14:textId="77777777" w:rsidR="00E31BCD" w:rsidRDefault="00000000">
      <w:pPr>
        <w:pStyle w:val="BodyText"/>
        <w:spacing w:before="5" w:line="247" w:lineRule="auto"/>
        <w:ind w:left="2458" w:right="107" w:hanging="1"/>
        <w:jc w:val="both"/>
      </w:pPr>
      <w:r>
        <w:rPr>
          <w:color w:val="4F5967"/>
          <w:w w:val="105"/>
        </w:rPr>
        <w:t>(30)</w:t>
      </w:r>
      <w:r>
        <w:rPr>
          <w:color w:val="4F5967"/>
          <w:spacing w:val="-1"/>
          <w:w w:val="105"/>
        </w:rPr>
        <w:t xml:space="preserve"> </w:t>
      </w:r>
      <w:r>
        <w:rPr>
          <w:color w:val="4F5967"/>
          <w:w w:val="105"/>
        </w:rPr>
        <w:t>days from the</w:t>
      </w:r>
      <w:r>
        <w:rPr>
          <w:color w:val="4F5967"/>
          <w:spacing w:val="-1"/>
          <w:w w:val="105"/>
        </w:rPr>
        <w:t xml:space="preserve"> </w:t>
      </w:r>
      <w:r>
        <w:rPr>
          <w:color w:val="4F5967"/>
          <w:w w:val="105"/>
        </w:rPr>
        <w:t>date of</w:t>
      </w:r>
      <w:r>
        <w:rPr>
          <w:color w:val="4F5967"/>
          <w:spacing w:val="-2"/>
          <w:w w:val="105"/>
        </w:rPr>
        <w:t xml:space="preserve"> </w:t>
      </w:r>
      <w:r>
        <w:rPr>
          <w:color w:val="4F5967"/>
          <w:w w:val="105"/>
        </w:rPr>
        <w:t>notification in</w:t>
      </w:r>
      <w:r>
        <w:rPr>
          <w:color w:val="4F5967"/>
          <w:spacing w:val="-5"/>
          <w:w w:val="105"/>
        </w:rPr>
        <w:t xml:space="preserve"> </w:t>
      </w:r>
      <w:r>
        <w:rPr>
          <w:color w:val="4F5967"/>
          <w:w w:val="105"/>
        </w:rPr>
        <w:t>which to</w:t>
      </w:r>
      <w:r>
        <w:rPr>
          <w:color w:val="4F5967"/>
          <w:spacing w:val="-3"/>
          <w:w w:val="105"/>
        </w:rPr>
        <w:t xml:space="preserve"> </w:t>
      </w:r>
      <w:r>
        <w:rPr>
          <w:color w:val="4F5967"/>
          <w:w w:val="105"/>
        </w:rPr>
        <w:t>decide whether to</w:t>
      </w:r>
      <w:r>
        <w:rPr>
          <w:color w:val="4F5967"/>
          <w:spacing w:val="-1"/>
          <w:w w:val="105"/>
        </w:rPr>
        <w:t xml:space="preserve"> </w:t>
      </w:r>
      <w:r>
        <w:rPr>
          <w:color w:val="4F5967"/>
          <w:w w:val="105"/>
        </w:rPr>
        <w:t xml:space="preserve">participate in the initial construction costs or allow the </w:t>
      </w:r>
      <w:proofErr w:type="gramStart"/>
      <w:r>
        <w:rPr>
          <w:color w:val="4F5967"/>
          <w:w w:val="105"/>
        </w:rPr>
        <w:t>City</w:t>
      </w:r>
      <w:proofErr w:type="gramEnd"/>
      <w:r>
        <w:rPr>
          <w:color w:val="4F5967"/>
          <w:w w:val="105"/>
        </w:rPr>
        <w:t xml:space="preserve"> to determine the best method for compensation as listed in this section.</w:t>
      </w:r>
    </w:p>
    <w:p w14:paraId="5C9A015C" w14:textId="77777777" w:rsidR="00E31BCD" w:rsidRDefault="00E31BCD">
      <w:pPr>
        <w:spacing w:line="247" w:lineRule="auto"/>
        <w:jc w:val="both"/>
        <w:sectPr w:rsidR="00E31BCD">
          <w:pgSz w:w="12240" w:h="15840"/>
          <w:pgMar w:top="440" w:right="520" w:bottom="460" w:left="460" w:header="255" w:footer="263" w:gutter="0"/>
          <w:cols w:space="720"/>
        </w:sectPr>
      </w:pPr>
    </w:p>
    <w:p w14:paraId="1B330A74" w14:textId="77777777" w:rsidR="00E31BCD" w:rsidRDefault="00000000">
      <w:pPr>
        <w:pStyle w:val="ListParagraph"/>
        <w:numPr>
          <w:ilvl w:val="2"/>
          <w:numId w:val="4"/>
        </w:numPr>
        <w:tabs>
          <w:tab w:val="left" w:pos="2454"/>
          <w:tab w:val="left" w:pos="2457"/>
        </w:tabs>
        <w:spacing w:before="156" w:line="244" w:lineRule="auto"/>
        <w:ind w:left="2457" w:right="111" w:hanging="303"/>
        <w:jc w:val="both"/>
        <w:rPr>
          <w:color w:val="4F5967"/>
          <w:sz w:val="23"/>
        </w:rPr>
      </w:pPr>
      <w:r>
        <w:rPr>
          <w:color w:val="4F5967"/>
          <w:w w:val="105"/>
          <w:sz w:val="23"/>
        </w:rPr>
        <w:lastRenderedPageBreak/>
        <w:t>The</w:t>
      </w:r>
      <w:r>
        <w:rPr>
          <w:color w:val="4F5967"/>
          <w:spacing w:val="-10"/>
          <w:w w:val="105"/>
          <w:sz w:val="23"/>
        </w:rPr>
        <w:t xml:space="preserve"> </w:t>
      </w:r>
      <w:r>
        <w:rPr>
          <w:color w:val="4F5967"/>
          <w:w w:val="105"/>
          <w:sz w:val="23"/>
        </w:rPr>
        <w:t>estimated costs</w:t>
      </w:r>
      <w:r>
        <w:rPr>
          <w:color w:val="4F5967"/>
          <w:spacing w:val="-10"/>
          <w:w w:val="105"/>
          <w:sz w:val="23"/>
        </w:rPr>
        <w:t xml:space="preserve"> </w:t>
      </w:r>
      <w:r>
        <w:rPr>
          <w:color w:val="4F5967"/>
          <w:w w:val="105"/>
          <w:sz w:val="23"/>
        </w:rPr>
        <w:t>for</w:t>
      </w:r>
      <w:r>
        <w:rPr>
          <w:color w:val="4F5967"/>
          <w:spacing w:val="-11"/>
          <w:w w:val="105"/>
          <w:sz w:val="23"/>
        </w:rPr>
        <w:t xml:space="preserve"> </w:t>
      </w:r>
      <w:r>
        <w:rPr>
          <w:color w:val="4F5967"/>
          <w:w w:val="105"/>
          <w:sz w:val="23"/>
        </w:rPr>
        <w:t>the</w:t>
      </w:r>
      <w:r>
        <w:rPr>
          <w:color w:val="4F5967"/>
          <w:spacing w:val="-9"/>
          <w:w w:val="105"/>
          <w:sz w:val="23"/>
        </w:rPr>
        <w:t xml:space="preserve"> </w:t>
      </w:r>
      <w:r>
        <w:rPr>
          <w:color w:val="4F5967"/>
          <w:w w:val="105"/>
          <w:sz w:val="23"/>
        </w:rPr>
        <w:t>improvements as</w:t>
      </w:r>
      <w:r>
        <w:rPr>
          <w:color w:val="4F5967"/>
          <w:spacing w:val="-8"/>
          <w:w w:val="105"/>
          <w:sz w:val="23"/>
        </w:rPr>
        <w:t xml:space="preserve"> </w:t>
      </w:r>
      <w:r>
        <w:rPr>
          <w:color w:val="4F5967"/>
          <w:w w:val="105"/>
          <w:sz w:val="23"/>
        </w:rPr>
        <w:t>presented to</w:t>
      </w:r>
      <w:r>
        <w:rPr>
          <w:color w:val="4F5967"/>
          <w:spacing w:val="-7"/>
          <w:w w:val="105"/>
          <w:sz w:val="23"/>
        </w:rPr>
        <w:t xml:space="preserve"> </w:t>
      </w:r>
      <w:r>
        <w:rPr>
          <w:color w:val="4F5967"/>
          <w:w w:val="105"/>
          <w:sz w:val="23"/>
        </w:rPr>
        <w:t>the</w:t>
      </w:r>
      <w:r>
        <w:rPr>
          <w:color w:val="4F5967"/>
          <w:spacing w:val="-7"/>
          <w:w w:val="105"/>
          <w:sz w:val="23"/>
        </w:rPr>
        <w:t xml:space="preserve"> </w:t>
      </w:r>
      <w:r>
        <w:rPr>
          <w:color w:val="4F5967"/>
          <w:w w:val="105"/>
          <w:sz w:val="23"/>
        </w:rPr>
        <w:t>benefiting property shall be</w:t>
      </w:r>
      <w:r>
        <w:rPr>
          <w:color w:val="4F5967"/>
          <w:spacing w:val="-1"/>
          <w:w w:val="105"/>
          <w:sz w:val="23"/>
        </w:rPr>
        <w:t xml:space="preserve"> </w:t>
      </w:r>
      <w:r>
        <w:rPr>
          <w:color w:val="4F5967"/>
          <w:w w:val="105"/>
          <w:sz w:val="23"/>
        </w:rPr>
        <w:t>based on the lower of two (2) competitive bids secured by the developer installing the</w:t>
      </w:r>
      <w:r>
        <w:rPr>
          <w:color w:val="4F5967"/>
          <w:spacing w:val="-1"/>
          <w:w w:val="105"/>
          <w:sz w:val="23"/>
        </w:rPr>
        <w:t xml:space="preserve"> </w:t>
      </w:r>
      <w:r>
        <w:rPr>
          <w:color w:val="4F5967"/>
          <w:w w:val="105"/>
          <w:sz w:val="23"/>
        </w:rPr>
        <w:t>services. Actual compensation made shall</w:t>
      </w:r>
      <w:r>
        <w:rPr>
          <w:color w:val="4F5967"/>
          <w:spacing w:val="-3"/>
          <w:w w:val="105"/>
          <w:sz w:val="23"/>
        </w:rPr>
        <w:t xml:space="preserve"> </w:t>
      </w:r>
      <w:r>
        <w:rPr>
          <w:color w:val="4F5967"/>
          <w:w w:val="105"/>
          <w:sz w:val="23"/>
        </w:rPr>
        <w:t>be based on invoices for materials and labor which shall be</w:t>
      </w:r>
      <w:r>
        <w:rPr>
          <w:color w:val="4F5967"/>
          <w:spacing w:val="-2"/>
          <w:w w:val="105"/>
          <w:sz w:val="23"/>
        </w:rPr>
        <w:t xml:space="preserve"> </w:t>
      </w:r>
      <w:r>
        <w:rPr>
          <w:color w:val="4F5967"/>
          <w:w w:val="105"/>
          <w:sz w:val="23"/>
        </w:rPr>
        <w:t>documented and presented to</w:t>
      </w:r>
      <w:r>
        <w:rPr>
          <w:color w:val="4F5967"/>
          <w:spacing w:val="-2"/>
          <w:w w:val="105"/>
          <w:sz w:val="23"/>
        </w:rPr>
        <w:t xml:space="preserve"> </w:t>
      </w:r>
      <w:r>
        <w:rPr>
          <w:color w:val="4F5967"/>
          <w:w w:val="105"/>
          <w:sz w:val="23"/>
        </w:rPr>
        <w:t>the City.</w:t>
      </w:r>
    </w:p>
    <w:p w14:paraId="1024CA6D" w14:textId="77777777" w:rsidR="00E31BCD" w:rsidRDefault="00000000">
      <w:pPr>
        <w:pStyle w:val="ListParagraph"/>
        <w:numPr>
          <w:ilvl w:val="2"/>
          <w:numId w:val="4"/>
        </w:numPr>
        <w:tabs>
          <w:tab w:val="left" w:pos="2453"/>
          <w:tab w:val="left" w:pos="2457"/>
        </w:tabs>
        <w:spacing w:before="156" w:line="244" w:lineRule="auto"/>
        <w:ind w:left="2457" w:right="113" w:hanging="318"/>
        <w:jc w:val="both"/>
        <w:rPr>
          <w:color w:val="4F5967"/>
          <w:sz w:val="23"/>
        </w:rPr>
      </w:pPr>
      <w:r>
        <w:rPr>
          <w:color w:val="4F5967"/>
          <w:w w:val="105"/>
          <w:sz w:val="23"/>
        </w:rPr>
        <w:t>Consideration shall</w:t>
      </w:r>
      <w:r>
        <w:rPr>
          <w:color w:val="4F5967"/>
          <w:spacing w:val="-7"/>
          <w:w w:val="105"/>
          <w:sz w:val="23"/>
        </w:rPr>
        <w:t xml:space="preserve"> </w:t>
      </w:r>
      <w:r>
        <w:rPr>
          <w:color w:val="4F5967"/>
          <w:w w:val="105"/>
          <w:sz w:val="23"/>
        </w:rPr>
        <w:t>be</w:t>
      </w:r>
      <w:r>
        <w:rPr>
          <w:color w:val="4F5967"/>
          <w:spacing w:val="-9"/>
          <w:w w:val="105"/>
          <w:sz w:val="23"/>
        </w:rPr>
        <w:t xml:space="preserve"> </w:t>
      </w:r>
      <w:r>
        <w:rPr>
          <w:color w:val="4F5967"/>
          <w:w w:val="105"/>
          <w:sz w:val="23"/>
        </w:rPr>
        <w:t>paid</w:t>
      </w:r>
      <w:r>
        <w:rPr>
          <w:color w:val="4F5967"/>
          <w:spacing w:val="-3"/>
          <w:w w:val="105"/>
          <w:sz w:val="23"/>
        </w:rPr>
        <w:t xml:space="preserve"> </w:t>
      </w:r>
      <w:r>
        <w:rPr>
          <w:color w:val="4F5967"/>
          <w:w w:val="105"/>
          <w:sz w:val="23"/>
        </w:rPr>
        <w:t>by</w:t>
      </w:r>
      <w:r>
        <w:rPr>
          <w:color w:val="4F5967"/>
          <w:spacing w:val="-8"/>
          <w:w w:val="105"/>
          <w:sz w:val="23"/>
        </w:rPr>
        <w:t xml:space="preserve"> </w:t>
      </w:r>
      <w:r>
        <w:rPr>
          <w:color w:val="4F5967"/>
          <w:w w:val="105"/>
          <w:sz w:val="23"/>
        </w:rPr>
        <w:t>the</w:t>
      </w:r>
      <w:r>
        <w:rPr>
          <w:color w:val="4F5967"/>
          <w:spacing w:val="-8"/>
          <w:w w:val="105"/>
          <w:sz w:val="23"/>
        </w:rPr>
        <w:t xml:space="preserve"> </w:t>
      </w:r>
      <w:r>
        <w:rPr>
          <w:color w:val="4F5967"/>
          <w:w w:val="105"/>
          <w:sz w:val="23"/>
        </w:rPr>
        <w:t>benefiting developer or</w:t>
      </w:r>
      <w:r>
        <w:rPr>
          <w:color w:val="4F5967"/>
          <w:spacing w:val="-7"/>
          <w:w w:val="105"/>
          <w:sz w:val="23"/>
        </w:rPr>
        <w:t xml:space="preserve"> </w:t>
      </w:r>
      <w:r>
        <w:rPr>
          <w:color w:val="4F5967"/>
          <w:w w:val="105"/>
          <w:sz w:val="23"/>
        </w:rPr>
        <w:t>property</w:t>
      </w:r>
      <w:r>
        <w:rPr>
          <w:color w:val="4F5967"/>
          <w:spacing w:val="-1"/>
          <w:w w:val="105"/>
          <w:sz w:val="23"/>
        </w:rPr>
        <w:t xml:space="preserve"> </w:t>
      </w:r>
      <w:r>
        <w:rPr>
          <w:color w:val="4F5967"/>
          <w:w w:val="105"/>
          <w:sz w:val="23"/>
        </w:rPr>
        <w:t>owner</w:t>
      </w:r>
      <w:r>
        <w:rPr>
          <w:color w:val="4F5967"/>
          <w:spacing w:val="-1"/>
          <w:w w:val="105"/>
          <w:sz w:val="23"/>
        </w:rPr>
        <w:t xml:space="preserve"> </w:t>
      </w:r>
      <w:r>
        <w:rPr>
          <w:color w:val="4F5967"/>
          <w:w w:val="105"/>
          <w:sz w:val="23"/>
        </w:rPr>
        <w:t>at</w:t>
      </w:r>
      <w:r>
        <w:rPr>
          <w:color w:val="4F5967"/>
          <w:spacing w:val="-11"/>
          <w:w w:val="105"/>
          <w:sz w:val="23"/>
        </w:rPr>
        <w:t xml:space="preserve"> </w:t>
      </w:r>
      <w:r>
        <w:rPr>
          <w:color w:val="4F5967"/>
          <w:w w:val="105"/>
          <w:sz w:val="23"/>
        </w:rPr>
        <w:t>such time that benefiting lots or property are developed. Payment shall be made directly to the developer which installed the improvements or his/her assigned heirs</w:t>
      </w:r>
      <w:r>
        <w:rPr>
          <w:color w:val="707782"/>
          <w:w w:val="105"/>
          <w:sz w:val="23"/>
        </w:rPr>
        <w:t>.</w:t>
      </w:r>
      <w:r>
        <w:rPr>
          <w:color w:val="707782"/>
          <w:spacing w:val="-17"/>
          <w:w w:val="105"/>
          <w:sz w:val="23"/>
        </w:rPr>
        <w:t xml:space="preserve"> </w:t>
      </w:r>
      <w:r>
        <w:rPr>
          <w:color w:val="4F5967"/>
          <w:w w:val="105"/>
          <w:sz w:val="23"/>
        </w:rPr>
        <w:t>Recording</w:t>
      </w:r>
      <w:r>
        <w:rPr>
          <w:color w:val="4F5967"/>
          <w:spacing w:val="-1"/>
          <w:w w:val="105"/>
          <w:sz w:val="23"/>
        </w:rPr>
        <w:t xml:space="preserve"> </w:t>
      </w:r>
      <w:r>
        <w:rPr>
          <w:color w:val="4F5967"/>
          <w:w w:val="105"/>
          <w:sz w:val="23"/>
        </w:rPr>
        <w:t>of</w:t>
      </w:r>
      <w:r>
        <w:rPr>
          <w:color w:val="4F5967"/>
          <w:spacing w:val="-9"/>
          <w:w w:val="105"/>
          <w:sz w:val="23"/>
        </w:rPr>
        <w:t xml:space="preserve"> </w:t>
      </w:r>
      <w:r>
        <w:rPr>
          <w:color w:val="4F5967"/>
          <w:w w:val="105"/>
          <w:sz w:val="23"/>
        </w:rPr>
        <w:t>the</w:t>
      </w:r>
      <w:r>
        <w:rPr>
          <w:color w:val="4F5967"/>
          <w:spacing w:val="-11"/>
          <w:w w:val="105"/>
          <w:sz w:val="23"/>
        </w:rPr>
        <w:t xml:space="preserve"> </w:t>
      </w:r>
      <w:r>
        <w:rPr>
          <w:color w:val="4F5967"/>
          <w:w w:val="105"/>
          <w:sz w:val="23"/>
        </w:rPr>
        <w:t>final</w:t>
      </w:r>
      <w:r>
        <w:rPr>
          <w:color w:val="4F5967"/>
          <w:spacing w:val="-5"/>
          <w:w w:val="105"/>
          <w:sz w:val="23"/>
        </w:rPr>
        <w:t xml:space="preserve"> </w:t>
      </w:r>
      <w:r>
        <w:rPr>
          <w:color w:val="4F5967"/>
          <w:w w:val="105"/>
          <w:sz w:val="23"/>
        </w:rPr>
        <w:t>plat</w:t>
      </w:r>
      <w:r>
        <w:rPr>
          <w:color w:val="4F5967"/>
          <w:spacing w:val="-6"/>
          <w:w w:val="105"/>
          <w:sz w:val="23"/>
        </w:rPr>
        <w:t xml:space="preserve"> </w:t>
      </w:r>
      <w:r>
        <w:rPr>
          <w:color w:val="4F5967"/>
          <w:w w:val="105"/>
          <w:sz w:val="23"/>
        </w:rPr>
        <w:t>of</w:t>
      </w:r>
      <w:r>
        <w:rPr>
          <w:color w:val="4F5967"/>
          <w:spacing w:val="-9"/>
          <w:w w:val="105"/>
          <w:sz w:val="23"/>
        </w:rPr>
        <w:t xml:space="preserve"> </w:t>
      </w:r>
      <w:r>
        <w:rPr>
          <w:color w:val="4F5967"/>
          <w:w w:val="105"/>
          <w:sz w:val="23"/>
        </w:rPr>
        <w:t>the</w:t>
      </w:r>
      <w:r>
        <w:rPr>
          <w:color w:val="4F5967"/>
          <w:spacing w:val="-9"/>
          <w:w w:val="105"/>
          <w:sz w:val="23"/>
        </w:rPr>
        <w:t xml:space="preserve"> </w:t>
      </w:r>
      <w:r>
        <w:rPr>
          <w:color w:val="4F5967"/>
          <w:w w:val="105"/>
          <w:sz w:val="23"/>
        </w:rPr>
        <w:t>benefiting property owner shall</w:t>
      </w:r>
      <w:r>
        <w:rPr>
          <w:color w:val="4F5967"/>
          <w:spacing w:val="-8"/>
          <w:w w:val="105"/>
          <w:sz w:val="23"/>
        </w:rPr>
        <w:t xml:space="preserve"> </w:t>
      </w:r>
      <w:r>
        <w:rPr>
          <w:color w:val="4F5967"/>
          <w:w w:val="105"/>
          <w:sz w:val="23"/>
        </w:rPr>
        <w:t>be</w:t>
      </w:r>
      <w:r>
        <w:rPr>
          <w:color w:val="4F5967"/>
          <w:spacing w:val="-10"/>
          <w:w w:val="105"/>
          <w:sz w:val="23"/>
        </w:rPr>
        <w:t xml:space="preserve"> </w:t>
      </w:r>
      <w:r>
        <w:rPr>
          <w:color w:val="4F5967"/>
          <w:w w:val="105"/>
          <w:sz w:val="23"/>
        </w:rPr>
        <w:t>withheld until such consideration has been paid</w:t>
      </w:r>
      <w:r>
        <w:rPr>
          <w:color w:val="707782"/>
          <w:w w:val="105"/>
          <w:sz w:val="23"/>
        </w:rPr>
        <w:t>.</w:t>
      </w:r>
    </w:p>
    <w:p w14:paraId="6E76799B" w14:textId="77777777" w:rsidR="00E31BCD" w:rsidRDefault="00000000">
      <w:pPr>
        <w:pStyle w:val="ListParagraph"/>
        <w:numPr>
          <w:ilvl w:val="2"/>
          <w:numId w:val="4"/>
        </w:numPr>
        <w:tabs>
          <w:tab w:val="left" w:pos="2457"/>
        </w:tabs>
        <w:spacing w:before="155" w:line="244" w:lineRule="auto"/>
        <w:ind w:left="2457" w:right="106" w:hanging="267"/>
        <w:jc w:val="both"/>
        <w:rPr>
          <w:color w:val="4F5967"/>
          <w:sz w:val="23"/>
        </w:rPr>
      </w:pPr>
      <w:r>
        <w:rPr>
          <w:color w:val="4F5967"/>
          <w:w w:val="105"/>
          <w:sz w:val="23"/>
        </w:rPr>
        <w:t>Full consideration shall be due as determined in this section for a period not to exceed five (5) years from the date said improvements are accepted by the City. For a period often (110) years immediately following the initial five (5) years, the consideration will be</w:t>
      </w:r>
      <w:r>
        <w:rPr>
          <w:color w:val="4F5967"/>
          <w:spacing w:val="-1"/>
          <w:w w:val="105"/>
          <w:sz w:val="23"/>
        </w:rPr>
        <w:t xml:space="preserve"> </w:t>
      </w:r>
      <w:r>
        <w:rPr>
          <w:color w:val="4F5967"/>
          <w:w w:val="105"/>
          <w:sz w:val="23"/>
        </w:rPr>
        <w:t>decreased by an amount equal to</w:t>
      </w:r>
      <w:r>
        <w:rPr>
          <w:color w:val="4F5967"/>
          <w:spacing w:val="-1"/>
          <w:w w:val="105"/>
          <w:sz w:val="23"/>
        </w:rPr>
        <w:t xml:space="preserve"> </w:t>
      </w:r>
      <w:r>
        <w:rPr>
          <w:color w:val="4F5967"/>
          <w:w w:val="105"/>
          <w:sz w:val="23"/>
        </w:rPr>
        <w:t xml:space="preserve">one-tenth (1/10) annually until such time that fifteen (15) years has lapsed since the acceptance of the improvements by the City from which time the developer will not be entitled to </w:t>
      </w:r>
      <w:r>
        <w:rPr>
          <w:color w:val="4F5967"/>
          <w:spacing w:val="-2"/>
          <w:w w:val="105"/>
          <w:sz w:val="23"/>
        </w:rPr>
        <w:t>consideration.</w:t>
      </w:r>
    </w:p>
    <w:p w14:paraId="5224307C" w14:textId="77777777" w:rsidR="00E31BCD" w:rsidRDefault="00E31BCD">
      <w:pPr>
        <w:pStyle w:val="BodyText"/>
      </w:pPr>
    </w:p>
    <w:p w14:paraId="5164E494" w14:textId="77777777" w:rsidR="00E31BCD" w:rsidRDefault="00E31BCD">
      <w:pPr>
        <w:pStyle w:val="BodyText"/>
        <w:spacing w:before="100"/>
      </w:pPr>
    </w:p>
    <w:p w14:paraId="26A1F24F" w14:textId="77777777" w:rsidR="00E31BCD" w:rsidRDefault="00000000">
      <w:pPr>
        <w:ind w:left="111"/>
        <w:rPr>
          <w:sz w:val="19"/>
        </w:rPr>
      </w:pPr>
      <w:r>
        <w:rPr>
          <w:color w:val="4F5967"/>
          <w:spacing w:val="-2"/>
          <w:w w:val="105"/>
          <w:sz w:val="19"/>
        </w:rPr>
        <w:t>HISTORY</w:t>
      </w:r>
    </w:p>
    <w:p w14:paraId="2DD993CC" w14:textId="77777777" w:rsidR="00E31BCD" w:rsidRDefault="00000000">
      <w:pPr>
        <w:spacing w:before="3"/>
        <w:ind w:left="116"/>
        <w:rPr>
          <w:i/>
          <w:sz w:val="19"/>
        </w:rPr>
      </w:pPr>
      <w:r>
        <w:rPr>
          <w:i/>
          <w:color w:val="4F5967"/>
          <w:w w:val="105"/>
          <w:sz w:val="19"/>
        </w:rPr>
        <w:t>Adopted</w:t>
      </w:r>
      <w:r>
        <w:rPr>
          <w:i/>
          <w:color w:val="4F5967"/>
          <w:spacing w:val="2"/>
          <w:w w:val="105"/>
          <w:sz w:val="19"/>
        </w:rPr>
        <w:t xml:space="preserve"> </w:t>
      </w:r>
      <w:r>
        <w:rPr>
          <w:i/>
          <w:color w:val="4F5967"/>
          <w:w w:val="105"/>
          <w:sz w:val="19"/>
        </w:rPr>
        <w:t>by</w:t>
      </w:r>
      <w:r>
        <w:rPr>
          <w:i/>
          <w:color w:val="4F5967"/>
          <w:spacing w:val="-6"/>
          <w:w w:val="105"/>
          <w:sz w:val="19"/>
        </w:rPr>
        <w:t xml:space="preserve"> </w:t>
      </w:r>
      <w:r>
        <w:rPr>
          <w:i/>
          <w:color w:val="4F5967"/>
          <w:w w:val="105"/>
          <w:sz w:val="19"/>
        </w:rPr>
        <w:t>Ord.</w:t>
      </w:r>
      <w:r>
        <w:rPr>
          <w:i/>
          <w:color w:val="4F5967"/>
          <w:spacing w:val="-3"/>
          <w:w w:val="105"/>
          <w:sz w:val="19"/>
        </w:rPr>
        <w:t xml:space="preserve"> </w:t>
      </w:r>
      <w:r>
        <w:rPr>
          <w:i/>
          <w:color w:val="0101ED"/>
          <w:w w:val="105"/>
          <w:sz w:val="19"/>
          <w:u w:val="single" w:color="0000ED"/>
        </w:rPr>
        <w:t>202402-002</w:t>
      </w:r>
      <w:r>
        <w:rPr>
          <w:i/>
          <w:color w:val="0101ED"/>
          <w:spacing w:val="2"/>
          <w:w w:val="105"/>
          <w:sz w:val="19"/>
        </w:rPr>
        <w:t xml:space="preserve"> </w:t>
      </w:r>
      <w:r>
        <w:rPr>
          <w:i/>
          <w:color w:val="4F5967"/>
          <w:w w:val="105"/>
          <w:sz w:val="19"/>
        </w:rPr>
        <w:t>on</w:t>
      </w:r>
      <w:r>
        <w:rPr>
          <w:i/>
          <w:color w:val="4F5967"/>
          <w:spacing w:val="-8"/>
          <w:w w:val="105"/>
          <w:sz w:val="19"/>
        </w:rPr>
        <w:t xml:space="preserve"> </w:t>
      </w:r>
      <w:proofErr w:type="gramStart"/>
      <w:r>
        <w:rPr>
          <w:i/>
          <w:color w:val="4F5967"/>
          <w:spacing w:val="-2"/>
          <w:w w:val="105"/>
          <w:sz w:val="19"/>
        </w:rPr>
        <w:t>2/6/2024</w:t>
      </w:r>
      <w:proofErr w:type="gramEnd"/>
    </w:p>
    <w:p w14:paraId="0F07BD73" w14:textId="77777777" w:rsidR="00E31BCD" w:rsidRDefault="00E31BCD">
      <w:pPr>
        <w:rPr>
          <w:sz w:val="19"/>
        </w:rPr>
        <w:sectPr w:rsidR="00E31BCD">
          <w:pgSz w:w="12240" w:h="15840"/>
          <w:pgMar w:top="440" w:right="520" w:bottom="460" w:left="460" w:header="255" w:footer="263" w:gutter="0"/>
          <w:cols w:space="720"/>
        </w:sectPr>
      </w:pPr>
    </w:p>
    <w:p w14:paraId="36FB8B11" w14:textId="77777777" w:rsidR="00E31BCD" w:rsidRDefault="00E31BCD">
      <w:pPr>
        <w:pStyle w:val="BodyText"/>
        <w:spacing w:before="86"/>
        <w:rPr>
          <w:i/>
        </w:rPr>
      </w:pPr>
    </w:p>
    <w:p w14:paraId="6B12DE0B" w14:textId="77777777" w:rsidR="00E31BCD" w:rsidRDefault="00000000">
      <w:pPr>
        <w:pStyle w:val="Heading2"/>
        <w:rPr>
          <w:u w:val="none"/>
        </w:rPr>
      </w:pPr>
      <w:bookmarkStart w:id="343" w:name="Ballard_10"/>
      <w:bookmarkEnd w:id="343"/>
      <w:r>
        <w:rPr>
          <w:color w:val="0000ED"/>
          <w:spacing w:val="-2"/>
          <w:w w:val="105"/>
          <w:u w:color="0000ED"/>
        </w:rPr>
        <w:t>14.20</w:t>
      </w:r>
      <w:r>
        <w:rPr>
          <w:color w:val="0000ED"/>
          <w:spacing w:val="-9"/>
          <w:w w:val="105"/>
          <w:u w:color="0000ED"/>
        </w:rPr>
        <w:t xml:space="preserve"> </w:t>
      </w:r>
      <w:proofErr w:type="gramStart"/>
      <w:r>
        <w:rPr>
          <w:color w:val="0000ED"/>
          <w:spacing w:val="-2"/>
          <w:w w:val="105"/>
          <w:u w:color="0000ED"/>
        </w:rPr>
        <w:t>Securit</w:t>
      </w:r>
      <w:r>
        <w:rPr>
          <w:color w:val="0000ED"/>
          <w:spacing w:val="-2"/>
          <w:w w:val="105"/>
          <w:u w:val="none"/>
        </w:rPr>
        <w:t>y</w:t>
      </w:r>
      <w:r>
        <w:rPr>
          <w:color w:val="0000ED"/>
          <w:spacing w:val="-42"/>
          <w:w w:val="105"/>
          <w:u w:color="0000ED"/>
        </w:rPr>
        <w:t xml:space="preserve"> </w:t>
      </w:r>
      <w:r>
        <w:rPr>
          <w:color w:val="0000ED"/>
          <w:spacing w:val="-2"/>
          <w:w w:val="105"/>
          <w:u w:val="none"/>
        </w:rPr>
        <w:t>;</w:t>
      </w:r>
      <w:proofErr w:type="gramEnd"/>
      <w:r>
        <w:rPr>
          <w:color w:val="0000ED"/>
          <w:spacing w:val="-4"/>
          <w:w w:val="105"/>
          <w:u w:color="0000ED"/>
        </w:rPr>
        <w:t xml:space="preserve"> </w:t>
      </w:r>
      <w:r>
        <w:rPr>
          <w:color w:val="0000ED"/>
          <w:spacing w:val="-2"/>
          <w:w w:val="105"/>
          <w:u w:color="0000ED"/>
        </w:rPr>
        <w:t>Performance</w:t>
      </w:r>
    </w:p>
    <w:p w14:paraId="4DDD4827" w14:textId="77777777" w:rsidR="00E31BCD" w:rsidRDefault="00000000">
      <w:pPr>
        <w:pStyle w:val="BodyText"/>
        <w:spacing w:before="5"/>
        <w:ind w:left="111"/>
      </w:pPr>
      <w:r>
        <w:rPr>
          <w:color w:val="0000ED"/>
          <w:w w:val="105"/>
          <w:u w:val="single" w:color="0000ED"/>
        </w:rPr>
        <w:t>14</w:t>
      </w:r>
      <w:r>
        <w:rPr>
          <w:color w:val="1C1CEF"/>
          <w:w w:val="105"/>
          <w:u w:val="single" w:color="0000ED"/>
        </w:rPr>
        <w:t>.</w:t>
      </w:r>
      <w:r>
        <w:rPr>
          <w:color w:val="0000ED"/>
          <w:w w:val="105"/>
          <w:u w:val="single" w:color="0000ED"/>
        </w:rPr>
        <w:t>20</w:t>
      </w:r>
      <w:r>
        <w:rPr>
          <w:color w:val="1C1CEF"/>
          <w:w w:val="105"/>
          <w:u w:val="single" w:color="0000ED"/>
        </w:rPr>
        <w:t>.</w:t>
      </w:r>
      <w:r>
        <w:rPr>
          <w:color w:val="0000ED"/>
          <w:w w:val="105"/>
          <w:u w:val="single" w:color="0000ED"/>
        </w:rPr>
        <w:t>010</w:t>
      </w:r>
      <w:r>
        <w:rPr>
          <w:color w:val="0000ED"/>
          <w:spacing w:val="-17"/>
          <w:w w:val="105"/>
          <w:u w:val="single" w:color="0000ED"/>
        </w:rPr>
        <w:t xml:space="preserve"> </w:t>
      </w:r>
      <w:r>
        <w:rPr>
          <w:color w:val="0000ED"/>
          <w:w w:val="105"/>
          <w:u w:val="single" w:color="0000ED"/>
        </w:rPr>
        <w:t>Improvement</w:t>
      </w:r>
      <w:r>
        <w:rPr>
          <w:color w:val="0000ED"/>
          <w:spacing w:val="2"/>
          <w:w w:val="105"/>
          <w:u w:val="single" w:color="0000ED"/>
        </w:rPr>
        <w:t xml:space="preserve"> </w:t>
      </w:r>
      <w:r>
        <w:rPr>
          <w:color w:val="0000ED"/>
          <w:w w:val="105"/>
          <w:u w:val="single" w:color="0000ED"/>
        </w:rPr>
        <w:t>Bonding</w:t>
      </w:r>
      <w:r>
        <w:rPr>
          <w:color w:val="0000ED"/>
          <w:spacing w:val="-15"/>
          <w:w w:val="105"/>
          <w:u w:val="single" w:color="0000ED"/>
        </w:rPr>
        <w:t xml:space="preserve"> </w:t>
      </w:r>
      <w:proofErr w:type="gramStart"/>
      <w:r>
        <w:rPr>
          <w:color w:val="0000ED"/>
          <w:w w:val="105"/>
          <w:u w:val="single" w:color="0000ED"/>
        </w:rPr>
        <w:t>And</w:t>
      </w:r>
      <w:proofErr w:type="gramEnd"/>
      <w:r>
        <w:rPr>
          <w:color w:val="0000ED"/>
          <w:spacing w:val="-12"/>
          <w:w w:val="105"/>
          <w:u w:val="single" w:color="0000ED"/>
        </w:rPr>
        <w:t xml:space="preserve"> </w:t>
      </w:r>
      <w:r>
        <w:rPr>
          <w:color w:val="0000ED"/>
          <w:spacing w:val="-2"/>
          <w:w w:val="105"/>
          <w:u w:val="single" w:color="0000ED"/>
        </w:rPr>
        <w:t>Warrant</w:t>
      </w:r>
      <w:r>
        <w:rPr>
          <w:color w:val="0000ED"/>
          <w:spacing w:val="-2"/>
          <w:w w:val="105"/>
        </w:rPr>
        <w:t>y</w:t>
      </w:r>
    </w:p>
    <w:p w14:paraId="3D25D942" w14:textId="77777777" w:rsidR="00E31BCD" w:rsidRDefault="00000000">
      <w:pPr>
        <w:pStyle w:val="BodyText"/>
        <w:spacing w:line="20" w:lineRule="exact"/>
        <w:ind w:left="5100"/>
        <w:rPr>
          <w:sz w:val="2"/>
        </w:rPr>
      </w:pPr>
      <w:r>
        <w:rPr>
          <w:noProof/>
          <w:sz w:val="2"/>
        </w:rPr>
        <mc:AlternateContent>
          <mc:Choice Requires="wpg">
            <w:drawing>
              <wp:inline distT="0" distB="0" distL="0" distR="0" wp14:anchorId="3480A90C" wp14:editId="46E1FB50">
                <wp:extent cx="21590" cy="10795"/>
                <wp:effectExtent l="0" t="0" r="0" b="0"/>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90" cy="10795"/>
                          <a:chOff x="0" y="0"/>
                          <a:chExt cx="21590" cy="10795"/>
                        </a:xfrm>
                      </wpg:grpSpPr>
                      <wps:wsp>
                        <wps:cNvPr id="86" name="Graphic 86"/>
                        <wps:cNvSpPr/>
                        <wps:spPr>
                          <a:xfrm>
                            <a:off x="0" y="0"/>
                            <a:ext cx="21590" cy="10795"/>
                          </a:xfrm>
                          <a:custGeom>
                            <a:avLst/>
                            <a:gdLst/>
                            <a:ahLst/>
                            <a:cxnLst/>
                            <a:rect l="l" t="t" r="r" b="b"/>
                            <a:pathLst>
                              <a:path w="21590" h="10795">
                                <a:moveTo>
                                  <a:pt x="21336" y="10668"/>
                                </a:moveTo>
                                <a:lnTo>
                                  <a:pt x="0" y="10668"/>
                                </a:lnTo>
                                <a:lnTo>
                                  <a:pt x="0" y="0"/>
                                </a:lnTo>
                                <a:lnTo>
                                  <a:pt x="21336" y="0"/>
                                </a:lnTo>
                                <a:lnTo>
                                  <a:pt x="21336" y="10668"/>
                                </a:lnTo>
                                <a:close/>
                              </a:path>
                            </a:pathLst>
                          </a:custGeom>
                          <a:solidFill>
                            <a:srgbClr val="0000ED"/>
                          </a:solidFill>
                        </wps:spPr>
                        <wps:bodyPr wrap="square" lIns="0" tIns="0" rIns="0" bIns="0" rtlCol="0">
                          <a:prstTxWarp prst="textNoShape">
                            <a:avLst/>
                          </a:prstTxWarp>
                          <a:noAutofit/>
                        </wps:bodyPr>
                      </wps:wsp>
                    </wpg:wgp>
                  </a:graphicData>
                </a:graphic>
              </wp:inline>
            </w:drawing>
          </mc:Choice>
          <mc:Fallback>
            <w:pict>
              <v:group w14:anchorId="01ABF1D4" id="Group 85" o:spid="_x0000_s1026" style="width:1.7pt;height:.85pt;mso-position-horizontal-relative:char;mso-position-vertical-relative:line" coordsize="215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">
                <v:shape id="Graphic 86" o:spid="_x0000_s1027" style="position:absolute;width:21590;height:10795;visibility:visible;mso-wrap-style:square;v-text-anchor:top" coordsize="215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" path="m21336,10668l,10668,,,21336,r,10668xe" fillcolor="#0000ed" stroked="f">
                  <v:path arrowok="t"/>
                </v:shape>
                <w10:anchorlock/>
              </v:group>
            </w:pict>
          </mc:Fallback>
        </mc:AlternateContent>
      </w:r>
    </w:p>
    <w:p w14:paraId="700C91B0" w14:textId="77777777" w:rsidR="00E31BCD" w:rsidRDefault="00000000">
      <w:pPr>
        <w:pStyle w:val="Heading2"/>
        <w:spacing w:before="258"/>
        <w:rPr>
          <w:u w:val="none"/>
        </w:rPr>
      </w:pPr>
      <w:r>
        <w:rPr>
          <w:color w:val="050505"/>
          <w:w w:val="105"/>
        </w:rPr>
        <w:t>14.20.010</w:t>
      </w:r>
      <w:r>
        <w:rPr>
          <w:color w:val="050505"/>
          <w:spacing w:val="-8"/>
          <w:w w:val="105"/>
        </w:rPr>
        <w:t xml:space="preserve"> </w:t>
      </w:r>
      <w:r>
        <w:rPr>
          <w:color w:val="050505"/>
          <w:w w:val="105"/>
        </w:rPr>
        <w:t>Improvement Bonding</w:t>
      </w:r>
      <w:r>
        <w:rPr>
          <w:color w:val="050505"/>
          <w:spacing w:val="-17"/>
          <w:w w:val="105"/>
        </w:rPr>
        <w:t xml:space="preserve"> </w:t>
      </w:r>
      <w:proofErr w:type="gramStart"/>
      <w:r>
        <w:rPr>
          <w:color w:val="050505"/>
          <w:w w:val="105"/>
        </w:rPr>
        <w:t>And</w:t>
      </w:r>
      <w:proofErr w:type="gramEnd"/>
      <w:r>
        <w:rPr>
          <w:color w:val="050505"/>
          <w:spacing w:val="-11"/>
          <w:w w:val="105"/>
        </w:rPr>
        <w:t xml:space="preserve"> </w:t>
      </w:r>
      <w:r>
        <w:rPr>
          <w:color w:val="050505"/>
          <w:spacing w:val="-2"/>
          <w:w w:val="105"/>
        </w:rPr>
        <w:t>Warrant</w:t>
      </w:r>
      <w:r>
        <w:rPr>
          <w:color w:val="050505"/>
          <w:spacing w:val="-2"/>
          <w:w w:val="105"/>
          <w:u w:val="none"/>
        </w:rPr>
        <w:t>y</w:t>
      </w:r>
    </w:p>
    <w:p w14:paraId="2D3E0F8A" w14:textId="77777777" w:rsidR="00E31BCD" w:rsidRDefault="00000000">
      <w:pPr>
        <w:pStyle w:val="BodyText"/>
        <w:spacing w:line="20" w:lineRule="exact"/>
        <w:ind w:left="5408"/>
        <w:rPr>
          <w:sz w:val="2"/>
        </w:rPr>
      </w:pPr>
      <w:r>
        <w:rPr>
          <w:noProof/>
          <w:sz w:val="2"/>
        </w:rPr>
        <mc:AlternateContent>
          <mc:Choice Requires="wpg">
            <w:drawing>
              <wp:inline distT="0" distB="0" distL="0" distR="0" wp14:anchorId="6673109D" wp14:editId="67514E18">
                <wp:extent cx="20320" cy="10795"/>
                <wp:effectExtent l="0" t="0" r="0" b="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 cy="10795"/>
                          <a:chOff x="0" y="0"/>
                          <a:chExt cx="20320" cy="10795"/>
                        </a:xfrm>
                      </wpg:grpSpPr>
                      <wps:wsp>
                        <wps:cNvPr id="88" name="Graphic 88"/>
                        <wps:cNvSpPr/>
                        <wps:spPr>
                          <a:xfrm>
                            <a:off x="0" y="0"/>
                            <a:ext cx="20320" cy="10795"/>
                          </a:xfrm>
                          <a:custGeom>
                            <a:avLst/>
                            <a:gdLst/>
                            <a:ahLst/>
                            <a:cxnLst/>
                            <a:rect l="l" t="t" r="r" b="b"/>
                            <a:pathLst>
                              <a:path w="20320" h="10795">
                                <a:moveTo>
                                  <a:pt x="19812" y="10668"/>
                                </a:moveTo>
                                <a:lnTo>
                                  <a:pt x="0" y="10668"/>
                                </a:lnTo>
                                <a:lnTo>
                                  <a:pt x="0" y="0"/>
                                </a:lnTo>
                                <a:lnTo>
                                  <a:pt x="19812" y="0"/>
                                </a:lnTo>
                                <a:lnTo>
                                  <a:pt x="19812" y="1066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43656CE" id="Group 87" o:spid="_x0000_s1026" style="width:1.6pt;height:.85pt;mso-position-horizontal-relative:char;mso-position-vertical-relative:line" coordsize="203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">
                <v:shape id="Graphic 88" o:spid="_x0000_s1027" style="position:absolute;width:20320;height:10795;visibility:visible;mso-wrap-style:square;v-text-anchor:top" coordsize="203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" path="m19812,10668l,10668,,,19812,r,10668xe" fillcolor="black" stroked="f">
                  <v:path arrowok="t"/>
                </v:shape>
                <w10:anchorlock/>
              </v:group>
            </w:pict>
          </mc:Fallback>
        </mc:AlternateContent>
      </w:r>
    </w:p>
    <w:p w14:paraId="40E6EBB0" w14:textId="77777777" w:rsidR="00E31BCD" w:rsidRDefault="00E31BCD">
      <w:pPr>
        <w:pStyle w:val="BodyText"/>
        <w:spacing w:before="20"/>
        <w:rPr>
          <w:b/>
        </w:rPr>
      </w:pPr>
    </w:p>
    <w:p w14:paraId="75EC8E82" w14:textId="77777777" w:rsidR="00E31BCD" w:rsidRDefault="00000000">
      <w:pPr>
        <w:pStyle w:val="ListParagraph"/>
        <w:numPr>
          <w:ilvl w:val="0"/>
          <w:numId w:val="3"/>
        </w:numPr>
        <w:tabs>
          <w:tab w:val="left" w:pos="891"/>
        </w:tabs>
        <w:ind w:left="891" w:hanging="284"/>
        <w:rPr>
          <w:b/>
          <w:sz w:val="23"/>
        </w:rPr>
      </w:pPr>
      <w:r>
        <w:rPr>
          <w:b/>
          <w:color w:val="4F5967"/>
          <w:w w:val="105"/>
          <w:sz w:val="23"/>
        </w:rPr>
        <w:t>Security</w:t>
      </w:r>
      <w:r>
        <w:rPr>
          <w:b/>
          <w:color w:val="4F5967"/>
          <w:spacing w:val="-13"/>
          <w:w w:val="105"/>
          <w:sz w:val="23"/>
        </w:rPr>
        <w:t xml:space="preserve"> </w:t>
      </w:r>
      <w:r>
        <w:rPr>
          <w:b/>
          <w:color w:val="4F5967"/>
          <w:w w:val="105"/>
          <w:sz w:val="23"/>
        </w:rPr>
        <w:t>for</w:t>
      </w:r>
      <w:r>
        <w:rPr>
          <w:b/>
          <w:color w:val="4F5967"/>
          <w:spacing w:val="-17"/>
          <w:w w:val="105"/>
          <w:sz w:val="23"/>
        </w:rPr>
        <w:t xml:space="preserve"> </w:t>
      </w:r>
      <w:r>
        <w:rPr>
          <w:b/>
          <w:color w:val="4F5967"/>
          <w:w w:val="105"/>
          <w:sz w:val="23"/>
        </w:rPr>
        <w:t>Subdivision</w:t>
      </w:r>
      <w:r>
        <w:rPr>
          <w:b/>
          <w:color w:val="4F5967"/>
          <w:spacing w:val="-4"/>
          <w:w w:val="105"/>
          <w:sz w:val="23"/>
        </w:rPr>
        <w:t xml:space="preserve"> </w:t>
      </w:r>
      <w:r>
        <w:rPr>
          <w:b/>
          <w:color w:val="4F5967"/>
          <w:spacing w:val="-2"/>
          <w:w w:val="105"/>
          <w:sz w:val="23"/>
        </w:rPr>
        <w:t>Improvements:</w:t>
      </w:r>
    </w:p>
    <w:p w14:paraId="0F240DB0" w14:textId="77777777" w:rsidR="00E31BCD" w:rsidRDefault="00000000">
      <w:pPr>
        <w:pStyle w:val="ListParagraph"/>
        <w:numPr>
          <w:ilvl w:val="1"/>
          <w:numId w:val="3"/>
        </w:numPr>
        <w:tabs>
          <w:tab w:val="left" w:pos="1673"/>
        </w:tabs>
        <w:spacing w:before="153" w:line="244" w:lineRule="auto"/>
        <w:ind w:right="118" w:hanging="282"/>
        <w:rPr>
          <w:sz w:val="23"/>
        </w:rPr>
      </w:pPr>
      <w:r>
        <w:rPr>
          <w:color w:val="4F5967"/>
          <w:w w:val="105"/>
          <w:sz w:val="23"/>
        </w:rPr>
        <w:t>A final plat of a subdivision of land shall not be signed by the City without a certification by</w:t>
      </w:r>
      <w:r>
        <w:rPr>
          <w:color w:val="4F5967"/>
          <w:spacing w:val="-4"/>
          <w:w w:val="105"/>
          <w:sz w:val="23"/>
        </w:rPr>
        <w:t xml:space="preserve"> </w:t>
      </w:r>
      <w:r>
        <w:rPr>
          <w:color w:val="4F5967"/>
          <w:w w:val="105"/>
          <w:sz w:val="23"/>
        </w:rPr>
        <w:t>the City's</w:t>
      </w:r>
      <w:r>
        <w:rPr>
          <w:color w:val="4F5967"/>
          <w:spacing w:val="-2"/>
          <w:w w:val="105"/>
          <w:sz w:val="23"/>
        </w:rPr>
        <w:t xml:space="preserve"> </w:t>
      </w:r>
      <w:r>
        <w:rPr>
          <w:color w:val="4F5967"/>
          <w:w w:val="105"/>
          <w:sz w:val="23"/>
        </w:rPr>
        <w:t>Engineer that the</w:t>
      </w:r>
      <w:r>
        <w:rPr>
          <w:color w:val="4F5967"/>
          <w:spacing w:val="-2"/>
          <w:w w:val="105"/>
          <w:sz w:val="23"/>
        </w:rPr>
        <w:t xml:space="preserve"> </w:t>
      </w:r>
      <w:r>
        <w:rPr>
          <w:color w:val="4F5967"/>
          <w:w w:val="105"/>
          <w:sz w:val="23"/>
        </w:rPr>
        <w:t>improvements described in</w:t>
      </w:r>
      <w:r>
        <w:rPr>
          <w:color w:val="4F5967"/>
          <w:spacing w:val="-5"/>
          <w:w w:val="105"/>
          <w:sz w:val="23"/>
        </w:rPr>
        <w:t xml:space="preserve"> </w:t>
      </w:r>
      <w:r>
        <w:rPr>
          <w:color w:val="4F5967"/>
          <w:w w:val="105"/>
          <w:sz w:val="23"/>
        </w:rPr>
        <w:t>the applicant's or</w:t>
      </w:r>
      <w:r>
        <w:rPr>
          <w:color w:val="4F5967"/>
          <w:spacing w:val="-3"/>
          <w:w w:val="105"/>
          <w:sz w:val="23"/>
        </w:rPr>
        <w:t xml:space="preserve"> </w:t>
      </w:r>
      <w:r>
        <w:rPr>
          <w:color w:val="4F5967"/>
          <w:w w:val="105"/>
          <w:sz w:val="23"/>
        </w:rPr>
        <w:t xml:space="preserve">subdivider's plans and specifications have been constructed and installed in conformance with City </w:t>
      </w:r>
      <w:r>
        <w:rPr>
          <w:color w:val="4F5967"/>
          <w:spacing w:val="-2"/>
          <w:w w:val="105"/>
          <w:sz w:val="23"/>
        </w:rPr>
        <w:t>standards.</w:t>
      </w:r>
    </w:p>
    <w:p w14:paraId="752DC12C" w14:textId="77777777" w:rsidR="00E31BCD" w:rsidRDefault="00000000">
      <w:pPr>
        <w:pStyle w:val="ListParagraph"/>
        <w:numPr>
          <w:ilvl w:val="1"/>
          <w:numId w:val="3"/>
        </w:numPr>
        <w:tabs>
          <w:tab w:val="left" w:pos="1673"/>
        </w:tabs>
        <w:spacing w:before="152" w:line="244" w:lineRule="auto"/>
        <w:ind w:right="111" w:hanging="284"/>
        <w:rPr>
          <w:sz w:val="23"/>
        </w:rPr>
      </w:pPr>
      <w:r>
        <w:rPr>
          <w:color w:val="4F5967"/>
          <w:w w:val="105"/>
          <w:sz w:val="23"/>
        </w:rPr>
        <w:t>In</w:t>
      </w:r>
      <w:r>
        <w:rPr>
          <w:color w:val="4F5967"/>
          <w:spacing w:val="-4"/>
          <w:w w:val="105"/>
          <w:sz w:val="23"/>
        </w:rPr>
        <w:t xml:space="preserve"> </w:t>
      </w:r>
      <w:r>
        <w:rPr>
          <w:color w:val="4F5967"/>
          <w:w w:val="105"/>
          <w:sz w:val="23"/>
        </w:rPr>
        <w:t>lieu of installing required all</w:t>
      </w:r>
      <w:r>
        <w:rPr>
          <w:color w:val="4F5967"/>
          <w:spacing w:val="-3"/>
          <w:w w:val="105"/>
          <w:sz w:val="23"/>
        </w:rPr>
        <w:t xml:space="preserve"> </w:t>
      </w:r>
      <w:r>
        <w:rPr>
          <w:color w:val="4F5967"/>
          <w:w w:val="105"/>
          <w:sz w:val="23"/>
        </w:rPr>
        <w:t xml:space="preserve">improvements prior to recording a final </w:t>
      </w:r>
      <w:proofErr w:type="gramStart"/>
      <w:r>
        <w:rPr>
          <w:color w:val="4F5967"/>
          <w:w w:val="105"/>
          <w:sz w:val="23"/>
        </w:rPr>
        <w:t>plat</w:t>
      </w:r>
      <w:proofErr w:type="gramEnd"/>
      <w:r>
        <w:rPr>
          <w:color w:val="4F5967"/>
          <w:w w:val="105"/>
          <w:sz w:val="23"/>
        </w:rPr>
        <w:t>, the applicant or</w:t>
      </w:r>
      <w:r>
        <w:rPr>
          <w:color w:val="4F5967"/>
          <w:spacing w:val="-7"/>
          <w:w w:val="105"/>
          <w:sz w:val="23"/>
        </w:rPr>
        <w:t xml:space="preserve"> </w:t>
      </w:r>
      <w:r>
        <w:rPr>
          <w:color w:val="4F5967"/>
          <w:w w:val="105"/>
          <w:sz w:val="23"/>
        </w:rPr>
        <w:t>subdivider may</w:t>
      </w:r>
      <w:r>
        <w:rPr>
          <w:color w:val="4F5967"/>
          <w:spacing w:val="-5"/>
          <w:w w:val="105"/>
          <w:sz w:val="23"/>
        </w:rPr>
        <w:t xml:space="preserve"> </w:t>
      </w:r>
      <w:r>
        <w:rPr>
          <w:color w:val="4F5967"/>
          <w:w w:val="105"/>
          <w:sz w:val="23"/>
        </w:rPr>
        <w:t>enter</w:t>
      </w:r>
      <w:r>
        <w:rPr>
          <w:color w:val="4F5967"/>
          <w:spacing w:val="-2"/>
          <w:w w:val="105"/>
          <w:sz w:val="23"/>
        </w:rPr>
        <w:t xml:space="preserve"> </w:t>
      </w:r>
      <w:r>
        <w:rPr>
          <w:color w:val="4F5967"/>
          <w:w w:val="105"/>
          <w:sz w:val="23"/>
        </w:rPr>
        <w:t>into</w:t>
      </w:r>
      <w:r>
        <w:rPr>
          <w:color w:val="4F5967"/>
          <w:spacing w:val="-9"/>
          <w:w w:val="105"/>
          <w:sz w:val="23"/>
        </w:rPr>
        <w:t xml:space="preserve"> </w:t>
      </w:r>
      <w:r>
        <w:rPr>
          <w:color w:val="4F5967"/>
          <w:w w:val="105"/>
          <w:sz w:val="23"/>
        </w:rPr>
        <w:t>a</w:t>
      </w:r>
      <w:r>
        <w:rPr>
          <w:color w:val="4F5967"/>
          <w:spacing w:val="-7"/>
          <w:w w:val="105"/>
          <w:sz w:val="23"/>
        </w:rPr>
        <w:t xml:space="preserve"> </w:t>
      </w:r>
      <w:r>
        <w:rPr>
          <w:color w:val="4F5967"/>
          <w:w w:val="105"/>
          <w:sz w:val="23"/>
        </w:rPr>
        <w:t>security for</w:t>
      </w:r>
      <w:r>
        <w:rPr>
          <w:color w:val="4F5967"/>
          <w:spacing w:val="-8"/>
          <w:w w:val="105"/>
          <w:sz w:val="23"/>
        </w:rPr>
        <w:t xml:space="preserve"> </w:t>
      </w:r>
      <w:r>
        <w:rPr>
          <w:color w:val="4F5967"/>
          <w:w w:val="105"/>
          <w:sz w:val="23"/>
        </w:rPr>
        <w:t>performance agreement acceptable to</w:t>
      </w:r>
      <w:r>
        <w:rPr>
          <w:color w:val="4F5967"/>
          <w:spacing w:val="-11"/>
          <w:w w:val="105"/>
          <w:sz w:val="23"/>
        </w:rPr>
        <w:t xml:space="preserve"> </w:t>
      </w:r>
      <w:r>
        <w:rPr>
          <w:color w:val="4F5967"/>
          <w:w w:val="105"/>
          <w:sz w:val="23"/>
        </w:rPr>
        <w:t>the</w:t>
      </w:r>
      <w:r>
        <w:rPr>
          <w:color w:val="4F5967"/>
          <w:spacing w:val="-9"/>
          <w:w w:val="105"/>
          <w:sz w:val="23"/>
        </w:rPr>
        <w:t xml:space="preserve"> </w:t>
      </w:r>
      <w:r>
        <w:rPr>
          <w:color w:val="4F5967"/>
          <w:w w:val="105"/>
          <w:sz w:val="23"/>
        </w:rPr>
        <w:t>City as security to ensure completion of all required improvements. The security for performance agreement shall</w:t>
      </w:r>
      <w:r>
        <w:rPr>
          <w:color w:val="4F5967"/>
          <w:spacing w:val="-6"/>
          <w:w w:val="105"/>
          <w:sz w:val="23"/>
        </w:rPr>
        <w:t xml:space="preserve"> </w:t>
      </w:r>
      <w:r>
        <w:rPr>
          <w:color w:val="4F5967"/>
          <w:w w:val="105"/>
          <w:sz w:val="23"/>
        </w:rPr>
        <w:t>be</w:t>
      </w:r>
      <w:r>
        <w:rPr>
          <w:color w:val="4F5967"/>
          <w:spacing w:val="-3"/>
          <w:w w:val="105"/>
          <w:sz w:val="23"/>
        </w:rPr>
        <w:t xml:space="preserve"> </w:t>
      </w:r>
      <w:r>
        <w:rPr>
          <w:color w:val="4F5967"/>
          <w:w w:val="105"/>
          <w:sz w:val="23"/>
        </w:rPr>
        <w:t>in</w:t>
      </w:r>
      <w:r>
        <w:rPr>
          <w:color w:val="4F5967"/>
          <w:spacing w:val="-4"/>
          <w:w w:val="105"/>
          <w:sz w:val="23"/>
        </w:rPr>
        <w:t xml:space="preserve"> </w:t>
      </w:r>
      <w:r>
        <w:rPr>
          <w:color w:val="4F5967"/>
          <w:w w:val="105"/>
          <w:sz w:val="23"/>
        </w:rPr>
        <w:t>a</w:t>
      </w:r>
      <w:r>
        <w:rPr>
          <w:color w:val="4F5967"/>
          <w:spacing w:val="-6"/>
          <w:w w:val="105"/>
          <w:sz w:val="23"/>
        </w:rPr>
        <w:t xml:space="preserve"> </w:t>
      </w:r>
      <w:r>
        <w:rPr>
          <w:color w:val="4F5967"/>
          <w:w w:val="105"/>
          <w:sz w:val="23"/>
        </w:rPr>
        <w:t>form approved by</w:t>
      </w:r>
      <w:r>
        <w:rPr>
          <w:color w:val="4F5967"/>
          <w:spacing w:val="-3"/>
          <w:w w:val="105"/>
          <w:sz w:val="23"/>
        </w:rPr>
        <w:t xml:space="preserve"> </w:t>
      </w:r>
      <w:r>
        <w:rPr>
          <w:color w:val="4F5967"/>
          <w:w w:val="105"/>
          <w:sz w:val="23"/>
        </w:rPr>
        <w:t>the</w:t>
      </w:r>
      <w:r>
        <w:rPr>
          <w:color w:val="4F5967"/>
          <w:spacing w:val="-3"/>
          <w:w w:val="105"/>
          <w:sz w:val="23"/>
        </w:rPr>
        <w:t xml:space="preserve"> </w:t>
      </w:r>
      <w:r>
        <w:rPr>
          <w:color w:val="4F5967"/>
          <w:w w:val="105"/>
          <w:sz w:val="23"/>
        </w:rPr>
        <w:t>City council</w:t>
      </w:r>
      <w:r>
        <w:rPr>
          <w:color w:val="4F5967"/>
          <w:spacing w:val="-1"/>
          <w:w w:val="105"/>
          <w:sz w:val="23"/>
        </w:rPr>
        <w:t xml:space="preserve"> </w:t>
      </w:r>
      <w:r>
        <w:rPr>
          <w:color w:val="4F5967"/>
          <w:w w:val="105"/>
          <w:sz w:val="23"/>
        </w:rPr>
        <w:t>and</w:t>
      </w:r>
      <w:r>
        <w:rPr>
          <w:color w:val="4F5967"/>
          <w:spacing w:val="-1"/>
          <w:w w:val="105"/>
          <w:sz w:val="23"/>
        </w:rPr>
        <w:t xml:space="preserve"> </w:t>
      </w:r>
      <w:r>
        <w:rPr>
          <w:color w:val="4F5967"/>
          <w:w w:val="105"/>
          <w:sz w:val="23"/>
        </w:rPr>
        <w:t>may</w:t>
      </w:r>
      <w:r>
        <w:rPr>
          <w:color w:val="4F5967"/>
          <w:spacing w:val="-1"/>
          <w:w w:val="105"/>
          <w:sz w:val="23"/>
        </w:rPr>
        <w:t xml:space="preserve"> </w:t>
      </w:r>
      <w:r>
        <w:rPr>
          <w:color w:val="4F5967"/>
          <w:w w:val="105"/>
          <w:sz w:val="23"/>
        </w:rPr>
        <w:t>contain specific provisions approved by the City's Attorney. The agreement shall include but not be limited to:</w:t>
      </w:r>
    </w:p>
    <w:p w14:paraId="7758A393" w14:textId="77777777" w:rsidR="00E31BCD" w:rsidRDefault="00000000">
      <w:pPr>
        <w:pStyle w:val="ListParagraph"/>
        <w:numPr>
          <w:ilvl w:val="2"/>
          <w:numId w:val="3"/>
        </w:numPr>
        <w:tabs>
          <w:tab w:val="left" w:pos="2455"/>
          <w:tab w:val="left" w:pos="2459"/>
        </w:tabs>
        <w:spacing w:before="154" w:line="244" w:lineRule="auto"/>
        <w:ind w:right="112" w:hanging="204"/>
        <w:jc w:val="both"/>
        <w:rPr>
          <w:sz w:val="23"/>
        </w:rPr>
      </w:pPr>
      <w:r>
        <w:rPr>
          <w:color w:val="4F5967"/>
          <w:w w:val="105"/>
          <w:sz w:val="23"/>
        </w:rPr>
        <w:t>Subdivider's agreement to complete all</w:t>
      </w:r>
      <w:r>
        <w:rPr>
          <w:color w:val="4F5967"/>
          <w:spacing w:val="-1"/>
          <w:w w:val="105"/>
          <w:sz w:val="23"/>
        </w:rPr>
        <w:t xml:space="preserve"> </w:t>
      </w:r>
      <w:r>
        <w:rPr>
          <w:color w:val="4F5967"/>
          <w:w w:val="105"/>
          <w:sz w:val="23"/>
        </w:rPr>
        <w:t>improvements within a period of time not to</w:t>
      </w:r>
      <w:r>
        <w:rPr>
          <w:color w:val="4F5967"/>
          <w:spacing w:val="-3"/>
          <w:w w:val="105"/>
          <w:sz w:val="23"/>
        </w:rPr>
        <w:t xml:space="preserve"> </w:t>
      </w:r>
      <w:r>
        <w:rPr>
          <w:color w:val="4F5967"/>
          <w:w w:val="105"/>
          <w:sz w:val="23"/>
        </w:rPr>
        <w:t>exceed eighteen (18) months from the</w:t>
      </w:r>
      <w:r>
        <w:rPr>
          <w:color w:val="4F5967"/>
          <w:spacing w:val="-2"/>
          <w:w w:val="105"/>
          <w:sz w:val="23"/>
        </w:rPr>
        <w:t xml:space="preserve"> </w:t>
      </w:r>
      <w:r>
        <w:rPr>
          <w:color w:val="4F5967"/>
          <w:w w:val="105"/>
          <w:sz w:val="23"/>
        </w:rPr>
        <w:t>date the</w:t>
      </w:r>
      <w:r>
        <w:rPr>
          <w:color w:val="4F5967"/>
          <w:spacing w:val="-2"/>
          <w:w w:val="105"/>
          <w:sz w:val="23"/>
        </w:rPr>
        <w:t xml:space="preserve"> </w:t>
      </w:r>
      <w:r>
        <w:rPr>
          <w:color w:val="4F5967"/>
          <w:w w:val="105"/>
          <w:sz w:val="23"/>
        </w:rPr>
        <w:t xml:space="preserve">agreement is </w:t>
      </w:r>
      <w:proofErr w:type="gramStart"/>
      <w:r>
        <w:rPr>
          <w:color w:val="4F5967"/>
          <w:w w:val="105"/>
          <w:sz w:val="23"/>
        </w:rPr>
        <w:t>executed;</w:t>
      </w:r>
      <w:proofErr w:type="gramEnd"/>
    </w:p>
    <w:p w14:paraId="1E884281" w14:textId="77777777" w:rsidR="00E31BCD" w:rsidRDefault="00000000">
      <w:pPr>
        <w:pStyle w:val="ListParagraph"/>
        <w:numPr>
          <w:ilvl w:val="2"/>
          <w:numId w:val="3"/>
        </w:numPr>
        <w:tabs>
          <w:tab w:val="left" w:pos="2453"/>
          <w:tab w:val="left" w:pos="2459"/>
        </w:tabs>
        <w:spacing w:before="153" w:line="244" w:lineRule="auto"/>
        <w:ind w:right="107" w:hanging="253"/>
        <w:jc w:val="both"/>
        <w:rPr>
          <w:sz w:val="23"/>
        </w:rPr>
      </w:pPr>
      <w:r>
        <w:rPr>
          <w:color w:val="4F5967"/>
          <w:w w:val="105"/>
          <w:sz w:val="23"/>
        </w:rPr>
        <w:t xml:space="preserve">The improvements shall be completed to the satisfaction of the City and in accordance with City's standards as adopted by the City </w:t>
      </w:r>
      <w:proofErr w:type="gramStart"/>
      <w:r>
        <w:rPr>
          <w:color w:val="4F5967"/>
          <w:w w:val="105"/>
          <w:sz w:val="23"/>
        </w:rPr>
        <w:t>Council;</w:t>
      </w:r>
      <w:proofErr w:type="gramEnd"/>
    </w:p>
    <w:p w14:paraId="6C6C0B54" w14:textId="77777777" w:rsidR="00E31BCD" w:rsidRDefault="00000000">
      <w:pPr>
        <w:pStyle w:val="ListParagraph"/>
        <w:numPr>
          <w:ilvl w:val="2"/>
          <w:numId w:val="3"/>
        </w:numPr>
        <w:tabs>
          <w:tab w:val="left" w:pos="2454"/>
          <w:tab w:val="left" w:pos="2460"/>
        </w:tabs>
        <w:spacing w:before="152" w:line="247" w:lineRule="auto"/>
        <w:ind w:left="2460" w:right="110" w:hanging="306"/>
        <w:jc w:val="both"/>
        <w:rPr>
          <w:sz w:val="23"/>
        </w:rPr>
      </w:pPr>
      <w:r>
        <w:rPr>
          <w:color w:val="4F5967"/>
          <w:w w:val="105"/>
          <w:sz w:val="23"/>
        </w:rPr>
        <w:t>The security for performance</w:t>
      </w:r>
      <w:r>
        <w:rPr>
          <w:color w:val="4F5967"/>
          <w:spacing w:val="28"/>
          <w:w w:val="105"/>
          <w:sz w:val="23"/>
        </w:rPr>
        <w:t xml:space="preserve"> </w:t>
      </w:r>
      <w:r>
        <w:rPr>
          <w:color w:val="4F5967"/>
          <w:w w:val="105"/>
          <w:sz w:val="23"/>
        </w:rPr>
        <w:t>shall be equal to one hundred ten percent (110%) of the City Engineer's estimated cost of the improvements to be installed and shall be in effect for two (2) years from completion of subdivision.</w:t>
      </w:r>
    </w:p>
    <w:p w14:paraId="07FB85C3" w14:textId="77777777" w:rsidR="00E31BCD" w:rsidRDefault="00000000">
      <w:pPr>
        <w:pStyle w:val="ListParagraph"/>
        <w:numPr>
          <w:ilvl w:val="2"/>
          <w:numId w:val="3"/>
        </w:numPr>
        <w:tabs>
          <w:tab w:val="left" w:pos="2455"/>
        </w:tabs>
        <w:spacing w:before="144"/>
        <w:ind w:left="2455" w:hanging="315"/>
        <w:jc w:val="left"/>
        <w:rPr>
          <w:sz w:val="23"/>
        </w:rPr>
      </w:pPr>
      <w:r>
        <w:rPr>
          <w:color w:val="4F5967"/>
          <w:w w:val="105"/>
          <w:sz w:val="23"/>
        </w:rPr>
        <w:t>The</w:t>
      </w:r>
      <w:r>
        <w:rPr>
          <w:color w:val="4F5967"/>
          <w:spacing w:val="-11"/>
          <w:w w:val="105"/>
          <w:sz w:val="23"/>
        </w:rPr>
        <w:t xml:space="preserve"> </w:t>
      </w:r>
      <w:r>
        <w:rPr>
          <w:color w:val="4F5967"/>
          <w:w w:val="105"/>
          <w:sz w:val="23"/>
        </w:rPr>
        <w:t>City</w:t>
      </w:r>
      <w:r>
        <w:rPr>
          <w:color w:val="4F5967"/>
          <w:spacing w:val="-9"/>
          <w:w w:val="105"/>
          <w:sz w:val="23"/>
        </w:rPr>
        <w:t xml:space="preserve"> </w:t>
      </w:r>
      <w:r>
        <w:rPr>
          <w:color w:val="4F5967"/>
          <w:w w:val="105"/>
          <w:sz w:val="23"/>
        </w:rPr>
        <w:t>shall</w:t>
      </w:r>
      <w:r>
        <w:rPr>
          <w:color w:val="4F5967"/>
          <w:spacing w:val="-10"/>
          <w:w w:val="105"/>
          <w:sz w:val="23"/>
        </w:rPr>
        <w:t xml:space="preserve"> </w:t>
      </w:r>
      <w:r>
        <w:rPr>
          <w:color w:val="4F5967"/>
          <w:w w:val="105"/>
          <w:sz w:val="23"/>
        </w:rPr>
        <w:t>have</w:t>
      </w:r>
      <w:r>
        <w:rPr>
          <w:color w:val="4F5967"/>
          <w:spacing w:val="-1"/>
          <w:w w:val="105"/>
          <w:sz w:val="23"/>
        </w:rPr>
        <w:t xml:space="preserve"> </w:t>
      </w:r>
      <w:r>
        <w:rPr>
          <w:color w:val="4F5967"/>
          <w:w w:val="105"/>
          <w:sz w:val="23"/>
        </w:rPr>
        <w:t>immediate</w:t>
      </w:r>
      <w:r>
        <w:rPr>
          <w:color w:val="4F5967"/>
          <w:spacing w:val="2"/>
          <w:w w:val="105"/>
          <w:sz w:val="23"/>
        </w:rPr>
        <w:t xml:space="preserve"> </w:t>
      </w:r>
      <w:r>
        <w:rPr>
          <w:color w:val="4F5967"/>
          <w:w w:val="105"/>
          <w:sz w:val="23"/>
        </w:rPr>
        <w:t>access</w:t>
      </w:r>
      <w:r>
        <w:rPr>
          <w:color w:val="4F5967"/>
          <w:spacing w:val="-4"/>
          <w:w w:val="105"/>
          <w:sz w:val="23"/>
        </w:rPr>
        <w:t xml:space="preserve"> </w:t>
      </w:r>
      <w:r>
        <w:rPr>
          <w:color w:val="4F5967"/>
          <w:w w:val="105"/>
          <w:sz w:val="23"/>
        </w:rPr>
        <w:t>to</w:t>
      </w:r>
      <w:r>
        <w:rPr>
          <w:color w:val="4F5967"/>
          <w:spacing w:val="-10"/>
          <w:w w:val="105"/>
          <w:sz w:val="23"/>
        </w:rPr>
        <w:t xml:space="preserve"> </w:t>
      </w:r>
      <w:r>
        <w:rPr>
          <w:color w:val="4F5967"/>
          <w:w w:val="105"/>
          <w:sz w:val="23"/>
        </w:rPr>
        <w:t>the</w:t>
      </w:r>
      <w:r>
        <w:rPr>
          <w:color w:val="4F5967"/>
          <w:spacing w:val="-12"/>
          <w:w w:val="105"/>
          <w:sz w:val="23"/>
        </w:rPr>
        <w:t xml:space="preserve"> </w:t>
      </w:r>
      <w:r>
        <w:rPr>
          <w:color w:val="4F5967"/>
          <w:w w:val="105"/>
          <w:sz w:val="23"/>
        </w:rPr>
        <w:t xml:space="preserve">security </w:t>
      </w:r>
      <w:proofErr w:type="gramStart"/>
      <w:r>
        <w:rPr>
          <w:color w:val="4F5967"/>
          <w:spacing w:val="-2"/>
          <w:w w:val="105"/>
          <w:sz w:val="23"/>
        </w:rPr>
        <w:t>proceeds;</w:t>
      </w:r>
      <w:proofErr w:type="gramEnd"/>
    </w:p>
    <w:p w14:paraId="57474136" w14:textId="77777777" w:rsidR="00E31BCD" w:rsidRDefault="00000000">
      <w:pPr>
        <w:pStyle w:val="ListParagraph"/>
        <w:numPr>
          <w:ilvl w:val="2"/>
          <w:numId w:val="3"/>
        </w:numPr>
        <w:tabs>
          <w:tab w:val="left" w:pos="2455"/>
          <w:tab w:val="left" w:pos="2457"/>
        </w:tabs>
        <w:spacing w:before="154" w:line="244" w:lineRule="auto"/>
        <w:ind w:left="2457" w:right="106" w:hanging="267"/>
        <w:jc w:val="both"/>
        <w:rPr>
          <w:sz w:val="23"/>
        </w:rPr>
      </w:pPr>
      <w:r>
        <w:rPr>
          <w:color w:val="4F5967"/>
          <w:w w:val="105"/>
          <w:sz w:val="23"/>
        </w:rPr>
        <w:t>The security proceeds may be released at intervals determined by the City's Engineer upon the request of the applicant or subdivider as improvements are completed. The amount of the release shall be determined by the City but in no case</w:t>
      </w:r>
      <w:r>
        <w:rPr>
          <w:color w:val="4F5967"/>
          <w:spacing w:val="-2"/>
          <w:w w:val="105"/>
          <w:sz w:val="23"/>
        </w:rPr>
        <w:t xml:space="preserve"> </w:t>
      </w:r>
      <w:r>
        <w:rPr>
          <w:color w:val="4F5967"/>
          <w:w w:val="105"/>
          <w:sz w:val="23"/>
        </w:rPr>
        <w:t>shall</w:t>
      </w:r>
      <w:r>
        <w:rPr>
          <w:color w:val="4F5967"/>
          <w:spacing w:val="-3"/>
          <w:w w:val="105"/>
          <w:sz w:val="23"/>
        </w:rPr>
        <w:t xml:space="preserve"> </w:t>
      </w:r>
      <w:r>
        <w:rPr>
          <w:color w:val="4F5967"/>
          <w:w w:val="105"/>
          <w:sz w:val="23"/>
        </w:rPr>
        <w:t>it</w:t>
      </w:r>
      <w:r>
        <w:rPr>
          <w:color w:val="4F5967"/>
          <w:spacing w:val="-4"/>
          <w:w w:val="105"/>
          <w:sz w:val="23"/>
        </w:rPr>
        <w:t xml:space="preserve"> </w:t>
      </w:r>
      <w:r>
        <w:rPr>
          <w:color w:val="4F5967"/>
          <w:w w:val="105"/>
          <w:sz w:val="23"/>
        </w:rPr>
        <w:t>be</w:t>
      </w:r>
      <w:r>
        <w:rPr>
          <w:color w:val="4F5967"/>
          <w:spacing w:val="-5"/>
          <w:w w:val="105"/>
          <w:sz w:val="23"/>
        </w:rPr>
        <w:t xml:space="preserve"> </w:t>
      </w:r>
      <w:proofErr w:type="gramStart"/>
      <w:r>
        <w:rPr>
          <w:color w:val="4F5967"/>
          <w:w w:val="105"/>
          <w:sz w:val="23"/>
        </w:rPr>
        <w:t>in</w:t>
      </w:r>
      <w:r>
        <w:rPr>
          <w:color w:val="4F5967"/>
          <w:spacing w:val="-6"/>
          <w:w w:val="105"/>
          <w:sz w:val="23"/>
        </w:rPr>
        <w:t xml:space="preserve"> </w:t>
      </w:r>
      <w:r>
        <w:rPr>
          <w:color w:val="4F5967"/>
          <w:w w:val="105"/>
          <w:sz w:val="23"/>
        </w:rPr>
        <w:t>excess of</w:t>
      </w:r>
      <w:proofErr w:type="gramEnd"/>
      <w:r>
        <w:rPr>
          <w:color w:val="4F5967"/>
          <w:spacing w:val="-3"/>
          <w:w w:val="105"/>
          <w:sz w:val="23"/>
        </w:rPr>
        <w:t xml:space="preserve"> </w:t>
      </w:r>
      <w:r>
        <w:rPr>
          <w:color w:val="4F5967"/>
          <w:w w:val="105"/>
          <w:sz w:val="23"/>
        </w:rPr>
        <w:t>the</w:t>
      </w:r>
      <w:r>
        <w:rPr>
          <w:color w:val="4F5967"/>
          <w:spacing w:val="-7"/>
          <w:w w:val="105"/>
          <w:sz w:val="23"/>
        </w:rPr>
        <w:t xml:space="preserve"> </w:t>
      </w:r>
      <w:r>
        <w:rPr>
          <w:color w:val="4F5967"/>
          <w:w w:val="105"/>
          <w:sz w:val="23"/>
        </w:rPr>
        <w:t>amount estimated by</w:t>
      </w:r>
      <w:r>
        <w:rPr>
          <w:color w:val="4F5967"/>
          <w:spacing w:val="-4"/>
          <w:w w:val="105"/>
          <w:sz w:val="23"/>
        </w:rPr>
        <w:t xml:space="preserve"> </w:t>
      </w:r>
      <w:r>
        <w:rPr>
          <w:color w:val="4F5967"/>
          <w:w w:val="105"/>
          <w:sz w:val="23"/>
        </w:rPr>
        <w:t>the</w:t>
      </w:r>
      <w:r>
        <w:rPr>
          <w:color w:val="4F5967"/>
          <w:spacing w:val="-1"/>
          <w:w w:val="105"/>
          <w:sz w:val="23"/>
        </w:rPr>
        <w:t xml:space="preserve"> </w:t>
      </w:r>
      <w:r>
        <w:rPr>
          <w:color w:val="4F5967"/>
          <w:w w:val="105"/>
          <w:sz w:val="23"/>
        </w:rPr>
        <w:t xml:space="preserve">City's Engineer plus ten percent (10%) at the time the original security amount for the proposed and now completed improvement was established. Such requests for release may be made only once every thirty (30) days and no release shall be authorized until such time as the City has inspected the improvements and found them to </w:t>
      </w:r>
      <w:proofErr w:type="gramStart"/>
      <w:r>
        <w:rPr>
          <w:color w:val="4F5967"/>
          <w:w w:val="105"/>
          <w:sz w:val="23"/>
        </w:rPr>
        <w:t>be in compliance with</w:t>
      </w:r>
      <w:proofErr w:type="gramEnd"/>
      <w:r>
        <w:rPr>
          <w:color w:val="4F5967"/>
          <w:w w:val="105"/>
          <w:sz w:val="23"/>
        </w:rPr>
        <w:t xml:space="preserve"> the city's standards. The final ten percent (10%) of the security proceeds shall be released following completion of all required improvements provided no deficiencies are found. All releases shall be by written authorization by the City's Engineer.</w:t>
      </w:r>
    </w:p>
    <w:p w14:paraId="639D975F" w14:textId="77777777" w:rsidR="00E31BCD" w:rsidRDefault="00E31BCD">
      <w:pPr>
        <w:pStyle w:val="BodyText"/>
        <w:spacing w:before="49"/>
      </w:pPr>
    </w:p>
    <w:p w14:paraId="2FC500CA" w14:textId="77777777" w:rsidR="00E31BCD" w:rsidRDefault="00000000">
      <w:pPr>
        <w:pStyle w:val="ListParagraph"/>
        <w:numPr>
          <w:ilvl w:val="1"/>
          <w:numId w:val="3"/>
        </w:numPr>
        <w:tabs>
          <w:tab w:val="left" w:pos="1672"/>
        </w:tabs>
        <w:spacing w:before="1" w:line="244" w:lineRule="auto"/>
        <w:ind w:left="1672" w:right="113" w:hanging="267"/>
        <w:rPr>
          <w:sz w:val="23"/>
        </w:rPr>
      </w:pPr>
      <w:r>
        <w:rPr>
          <w:color w:val="4F5967"/>
          <w:w w:val="105"/>
          <w:sz w:val="23"/>
        </w:rPr>
        <w:t xml:space="preserve">The security for performance agreement shall require the establishment of one of the </w:t>
      </w:r>
      <w:r>
        <w:rPr>
          <w:color w:val="4F5967"/>
          <w:spacing w:val="-2"/>
          <w:w w:val="105"/>
          <w:sz w:val="23"/>
        </w:rPr>
        <w:t>following:</w:t>
      </w:r>
    </w:p>
    <w:p w14:paraId="33BC00BA" w14:textId="77777777" w:rsidR="00E31BCD" w:rsidRDefault="00000000">
      <w:pPr>
        <w:pStyle w:val="ListParagraph"/>
        <w:numPr>
          <w:ilvl w:val="2"/>
          <w:numId w:val="3"/>
        </w:numPr>
        <w:tabs>
          <w:tab w:val="left" w:pos="2457"/>
        </w:tabs>
        <w:spacing w:before="152" w:line="244" w:lineRule="auto"/>
        <w:ind w:left="2457" w:right="107"/>
        <w:jc w:val="both"/>
        <w:rPr>
          <w:sz w:val="23"/>
        </w:rPr>
      </w:pPr>
      <w:r>
        <w:rPr>
          <w:color w:val="4F5967"/>
          <w:w w:val="105"/>
          <w:sz w:val="23"/>
        </w:rPr>
        <w:t xml:space="preserve">An escrow account, in any bank acceptable to both the </w:t>
      </w:r>
      <w:proofErr w:type="gramStart"/>
      <w:r>
        <w:rPr>
          <w:color w:val="4F5967"/>
          <w:w w:val="105"/>
          <w:sz w:val="23"/>
        </w:rPr>
        <w:t>City</w:t>
      </w:r>
      <w:proofErr w:type="gramEnd"/>
      <w:r>
        <w:rPr>
          <w:color w:val="4F5967"/>
          <w:w w:val="105"/>
          <w:sz w:val="23"/>
        </w:rPr>
        <w:t xml:space="preserve"> and applicant, subdivider or developer. The bank shall agree to hold and apply the proceeds in the escrow account only for the named improvements. The agreement shall</w:t>
      </w:r>
      <w:r>
        <w:rPr>
          <w:color w:val="4F5967"/>
          <w:spacing w:val="-1"/>
          <w:w w:val="105"/>
          <w:sz w:val="23"/>
        </w:rPr>
        <w:t xml:space="preserve"> </w:t>
      </w:r>
      <w:r>
        <w:rPr>
          <w:color w:val="4F5967"/>
          <w:w w:val="105"/>
          <w:sz w:val="23"/>
        </w:rPr>
        <w:t>give the City the right to withdraw those funds necessary to complete any improvements not installed within the eighteen (18) month time</w:t>
      </w:r>
      <w:r>
        <w:rPr>
          <w:color w:val="4F5967"/>
          <w:spacing w:val="-3"/>
          <w:w w:val="105"/>
          <w:sz w:val="23"/>
        </w:rPr>
        <w:t xml:space="preserve"> </w:t>
      </w:r>
      <w:r>
        <w:rPr>
          <w:color w:val="4F5967"/>
          <w:w w:val="105"/>
          <w:sz w:val="23"/>
        </w:rPr>
        <w:t>limit</w:t>
      </w:r>
      <w:r>
        <w:rPr>
          <w:color w:val="4F5967"/>
          <w:spacing w:val="-1"/>
          <w:w w:val="105"/>
          <w:sz w:val="23"/>
        </w:rPr>
        <w:t xml:space="preserve"> </w:t>
      </w:r>
      <w:proofErr w:type="gramStart"/>
      <w:r>
        <w:rPr>
          <w:color w:val="4F5967"/>
          <w:w w:val="105"/>
          <w:sz w:val="23"/>
        </w:rPr>
        <w:t>established;</w:t>
      </w:r>
      <w:proofErr w:type="gramEnd"/>
    </w:p>
    <w:p w14:paraId="4E74B404" w14:textId="77777777" w:rsidR="00E31BCD" w:rsidRDefault="00000000">
      <w:pPr>
        <w:pStyle w:val="ListParagraph"/>
        <w:numPr>
          <w:ilvl w:val="2"/>
          <w:numId w:val="3"/>
        </w:numPr>
        <w:tabs>
          <w:tab w:val="left" w:pos="2455"/>
        </w:tabs>
        <w:spacing w:before="156"/>
        <w:ind w:left="2455" w:hanging="248"/>
        <w:jc w:val="left"/>
        <w:rPr>
          <w:sz w:val="23"/>
        </w:rPr>
      </w:pPr>
      <w:r>
        <w:rPr>
          <w:color w:val="4F5967"/>
          <w:w w:val="105"/>
          <w:sz w:val="23"/>
        </w:rPr>
        <w:t>An</w:t>
      </w:r>
      <w:r>
        <w:rPr>
          <w:color w:val="4F5967"/>
          <w:spacing w:val="-16"/>
          <w:w w:val="105"/>
          <w:sz w:val="23"/>
        </w:rPr>
        <w:t xml:space="preserve"> </w:t>
      </w:r>
      <w:r>
        <w:rPr>
          <w:color w:val="4F5967"/>
          <w:w w:val="105"/>
          <w:sz w:val="23"/>
        </w:rPr>
        <w:t>irrevocable</w:t>
      </w:r>
      <w:r>
        <w:rPr>
          <w:color w:val="4F5967"/>
          <w:spacing w:val="3"/>
          <w:w w:val="105"/>
          <w:sz w:val="23"/>
        </w:rPr>
        <w:t xml:space="preserve"> </w:t>
      </w:r>
      <w:r>
        <w:rPr>
          <w:color w:val="4F5967"/>
          <w:w w:val="105"/>
          <w:sz w:val="23"/>
        </w:rPr>
        <w:t>letter</w:t>
      </w:r>
      <w:r>
        <w:rPr>
          <w:color w:val="4F5967"/>
          <w:spacing w:val="-14"/>
          <w:w w:val="105"/>
          <w:sz w:val="23"/>
        </w:rPr>
        <w:t xml:space="preserve"> </w:t>
      </w:r>
      <w:r>
        <w:rPr>
          <w:color w:val="4F5967"/>
          <w:w w:val="105"/>
          <w:sz w:val="23"/>
        </w:rPr>
        <w:t>of</w:t>
      </w:r>
      <w:r>
        <w:rPr>
          <w:color w:val="4F5967"/>
          <w:spacing w:val="-13"/>
          <w:w w:val="105"/>
          <w:sz w:val="23"/>
        </w:rPr>
        <w:t xml:space="preserve"> </w:t>
      </w:r>
      <w:r>
        <w:rPr>
          <w:color w:val="4F5967"/>
          <w:w w:val="105"/>
          <w:sz w:val="23"/>
        </w:rPr>
        <w:t>credit</w:t>
      </w:r>
      <w:r>
        <w:rPr>
          <w:color w:val="4F5967"/>
          <w:spacing w:val="-3"/>
          <w:w w:val="105"/>
          <w:sz w:val="23"/>
        </w:rPr>
        <w:t xml:space="preserve"> </w:t>
      </w:r>
      <w:r>
        <w:rPr>
          <w:color w:val="4F5967"/>
          <w:w w:val="105"/>
          <w:sz w:val="23"/>
        </w:rPr>
        <w:t>which</w:t>
      </w:r>
      <w:r>
        <w:rPr>
          <w:color w:val="4F5967"/>
          <w:spacing w:val="-6"/>
          <w:w w:val="105"/>
          <w:sz w:val="23"/>
        </w:rPr>
        <w:t xml:space="preserve"> </w:t>
      </w:r>
      <w:r>
        <w:rPr>
          <w:color w:val="4F5967"/>
          <w:w w:val="105"/>
          <w:sz w:val="23"/>
        </w:rPr>
        <w:t>shall</w:t>
      </w:r>
      <w:r>
        <w:rPr>
          <w:color w:val="4F5967"/>
          <w:spacing w:val="-12"/>
          <w:w w:val="105"/>
          <w:sz w:val="23"/>
        </w:rPr>
        <w:t xml:space="preserve"> </w:t>
      </w:r>
      <w:r>
        <w:rPr>
          <w:color w:val="4F5967"/>
          <w:w w:val="105"/>
          <w:sz w:val="23"/>
        </w:rPr>
        <w:t>require</w:t>
      </w:r>
      <w:r>
        <w:rPr>
          <w:color w:val="4F5967"/>
          <w:spacing w:val="-7"/>
          <w:w w:val="105"/>
          <w:sz w:val="23"/>
        </w:rPr>
        <w:t xml:space="preserve"> </w:t>
      </w:r>
      <w:r>
        <w:rPr>
          <w:color w:val="4F5967"/>
          <w:w w:val="105"/>
          <w:sz w:val="23"/>
        </w:rPr>
        <w:t>the</w:t>
      </w:r>
      <w:r>
        <w:rPr>
          <w:color w:val="4F5967"/>
          <w:spacing w:val="-10"/>
          <w:w w:val="105"/>
          <w:sz w:val="23"/>
        </w:rPr>
        <w:t xml:space="preserve"> </w:t>
      </w:r>
      <w:r>
        <w:rPr>
          <w:color w:val="4F5967"/>
          <w:w w:val="105"/>
          <w:sz w:val="23"/>
        </w:rPr>
        <w:t xml:space="preserve">following </w:t>
      </w:r>
      <w:r>
        <w:rPr>
          <w:color w:val="4F5967"/>
          <w:spacing w:val="-2"/>
          <w:w w:val="105"/>
          <w:sz w:val="23"/>
        </w:rPr>
        <w:t>specifications:</w:t>
      </w:r>
    </w:p>
    <w:p w14:paraId="6E2ACC20" w14:textId="133D69E4" w:rsidR="00E31BCD" w:rsidRDefault="00000000">
      <w:pPr>
        <w:pStyle w:val="ListParagraph"/>
        <w:numPr>
          <w:ilvl w:val="3"/>
          <w:numId w:val="3"/>
        </w:numPr>
        <w:tabs>
          <w:tab w:val="left" w:pos="3238"/>
          <w:tab w:val="left" w:pos="3240"/>
        </w:tabs>
        <w:spacing w:before="153" w:line="249" w:lineRule="auto"/>
        <w:ind w:right="113" w:hanging="372"/>
        <w:rPr>
          <w:sz w:val="23"/>
        </w:rPr>
      </w:pPr>
      <w:r>
        <w:rPr>
          <w:noProof/>
        </w:rPr>
        <mc:AlternateContent>
          <mc:Choice Requires="wps">
            <w:drawing>
              <wp:anchor distT="0" distB="0" distL="0" distR="0" simplePos="0" relativeHeight="486679552" behindDoc="1" locked="0" layoutInCell="1" allowOverlap="1" wp14:anchorId="352DE09C" wp14:editId="3C0E9E1C">
                <wp:simplePos x="0" y="0"/>
                <wp:positionH relativeFrom="page">
                  <wp:posOffset>2727960</wp:posOffset>
                </wp:positionH>
                <wp:positionV relativeFrom="paragraph">
                  <wp:posOffset>303829</wp:posOffset>
                </wp:positionV>
                <wp:extent cx="13970" cy="11176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11760"/>
                        </a:xfrm>
                        <a:custGeom>
                          <a:avLst/>
                          <a:gdLst/>
                          <a:ahLst/>
                          <a:cxnLst/>
                          <a:rect l="l" t="t" r="r" b="b"/>
                          <a:pathLst>
                            <a:path w="13970" h="111760">
                              <a:moveTo>
                                <a:pt x="13716" y="111251"/>
                              </a:moveTo>
                              <a:lnTo>
                                <a:pt x="0" y="111251"/>
                              </a:lnTo>
                              <a:lnTo>
                                <a:pt x="0" y="0"/>
                              </a:lnTo>
                              <a:lnTo>
                                <a:pt x="13716" y="0"/>
                              </a:lnTo>
                              <a:lnTo>
                                <a:pt x="13716" y="111251"/>
                              </a:lnTo>
                              <a:close/>
                            </a:path>
                          </a:pathLst>
                        </a:custGeom>
                        <a:solidFill>
                          <a:srgbClr val="505967"/>
                        </a:solidFill>
                      </wps:spPr>
                      <wps:bodyPr wrap="square" lIns="0" tIns="0" rIns="0" bIns="0" rtlCol="0">
                        <a:prstTxWarp prst="textNoShape">
                          <a:avLst/>
                        </a:prstTxWarp>
                        <a:noAutofit/>
                      </wps:bodyPr>
                    </wps:wsp>
                  </a:graphicData>
                </a:graphic>
              </wp:anchor>
            </w:drawing>
          </mc:Choice>
          <mc:Fallback>
            <w:pict>
              <v:shape w14:anchorId="71154A39" id="Graphic 89" o:spid="_x0000_s1026" style="position:absolute;margin-left:214.8pt;margin-top:23.9pt;width:1.1pt;height:8.8pt;z-index:-16636928;visibility:visible;mso-wrap-style:square;mso-wrap-distance-left:0;mso-wrap-distance-top:0;mso-wrap-distance-right:0;mso-wrap-distance-bottom:0;mso-position-horizontal:absolute;mso-position-horizontal-relative:page;mso-position-vertical:absolute;mso-position-vertical-relative:text;v-text-anchor:top" coordsize="1397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" path="m13716,111251l,111251,,,13716,r,111251xe" fillcolor="#505967" stroked="f">
                <v:path arrowok="t"/>
                <w10:wrap anchorx="page"/>
              </v:shape>
            </w:pict>
          </mc:Fallback>
        </mc:AlternateContent>
      </w:r>
      <w:r>
        <w:rPr>
          <w:noProof/>
        </w:rPr>
        <mc:AlternateContent>
          <mc:Choice Requires="wps">
            <w:drawing>
              <wp:anchor distT="0" distB="0" distL="0" distR="0" simplePos="0" relativeHeight="486680064" behindDoc="1" locked="0" layoutInCell="1" allowOverlap="1" wp14:anchorId="17D45F0F" wp14:editId="494F6F7B">
                <wp:simplePos x="0" y="0"/>
                <wp:positionH relativeFrom="page">
                  <wp:posOffset>4059935</wp:posOffset>
                </wp:positionH>
                <wp:positionV relativeFrom="paragraph">
                  <wp:posOffset>303829</wp:posOffset>
                </wp:positionV>
                <wp:extent cx="13970" cy="11176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11760"/>
                        </a:xfrm>
                        <a:custGeom>
                          <a:avLst/>
                          <a:gdLst/>
                          <a:ahLst/>
                          <a:cxnLst/>
                          <a:rect l="l" t="t" r="r" b="b"/>
                          <a:pathLst>
                            <a:path w="13970" h="111760">
                              <a:moveTo>
                                <a:pt x="13715" y="111251"/>
                              </a:moveTo>
                              <a:lnTo>
                                <a:pt x="0" y="111251"/>
                              </a:lnTo>
                              <a:lnTo>
                                <a:pt x="0" y="0"/>
                              </a:lnTo>
                              <a:lnTo>
                                <a:pt x="13715" y="0"/>
                              </a:lnTo>
                              <a:lnTo>
                                <a:pt x="13715" y="111251"/>
                              </a:lnTo>
                              <a:close/>
                            </a:path>
                          </a:pathLst>
                        </a:custGeom>
                        <a:solidFill>
                          <a:srgbClr val="505967"/>
                        </a:solidFill>
                      </wps:spPr>
                      <wps:bodyPr wrap="square" lIns="0" tIns="0" rIns="0" bIns="0" rtlCol="0">
                        <a:prstTxWarp prst="textNoShape">
                          <a:avLst/>
                        </a:prstTxWarp>
                        <a:noAutofit/>
                      </wps:bodyPr>
                    </wps:wsp>
                  </a:graphicData>
                </a:graphic>
              </wp:anchor>
            </w:drawing>
          </mc:Choice>
          <mc:Fallback>
            <w:pict>
              <v:shape w14:anchorId="5B1D9EAC" id="Graphic 90" o:spid="_x0000_s1026" style="position:absolute;margin-left:319.7pt;margin-top:23.9pt;width:1.1pt;height:8.8pt;z-index:-16636416;visibility:visible;mso-wrap-style:square;mso-wrap-distance-left:0;mso-wrap-distance-top:0;mso-wrap-distance-right:0;mso-wrap-distance-bottom:0;mso-position-horizontal:absolute;mso-position-horizontal-relative:page;mso-position-vertical:absolute;mso-position-vertical-relative:text;v-text-anchor:top" coordsize="1397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" path="m13715,111251l,111251,,,13715,r,111251xe" fillcolor="#505967" stroked="f">
                <v:path arrowok="t"/>
                <w10:wrap anchorx="page"/>
              </v:shape>
            </w:pict>
          </mc:Fallback>
        </mc:AlternateContent>
      </w:r>
      <w:r>
        <w:rPr>
          <w:color w:val="4F5967"/>
          <w:sz w:val="23"/>
        </w:rPr>
        <w:tab/>
      </w:r>
      <w:r>
        <w:rPr>
          <w:color w:val="4F5967"/>
          <w:w w:val="105"/>
          <w:sz w:val="23"/>
        </w:rPr>
        <w:t>Have</w:t>
      </w:r>
      <w:r>
        <w:rPr>
          <w:color w:val="4F5967"/>
          <w:spacing w:val="27"/>
          <w:w w:val="105"/>
          <w:sz w:val="23"/>
        </w:rPr>
        <w:t xml:space="preserve"> </w:t>
      </w:r>
      <w:r>
        <w:rPr>
          <w:color w:val="4F5967"/>
          <w:w w:val="105"/>
          <w:sz w:val="23"/>
        </w:rPr>
        <w:t>an</w:t>
      </w:r>
      <w:r>
        <w:rPr>
          <w:color w:val="4F5967"/>
          <w:spacing w:val="25"/>
          <w:w w:val="105"/>
          <w:sz w:val="23"/>
        </w:rPr>
        <w:t xml:space="preserve"> </w:t>
      </w:r>
      <w:r>
        <w:rPr>
          <w:color w:val="4F5967"/>
          <w:w w:val="105"/>
          <w:sz w:val="23"/>
        </w:rPr>
        <w:t>expiration</w:t>
      </w:r>
      <w:r>
        <w:rPr>
          <w:color w:val="4F5967"/>
          <w:spacing w:val="37"/>
          <w:w w:val="105"/>
          <w:sz w:val="23"/>
        </w:rPr>
        <w:t xml:space="preserve"> </w:t>
      </w:r>
      <w:r>
        <w:rPr>
          <w:color w:val="4F5967"/>
          <w:w w:val="105"/>
          <w:sz w:val="23"/>
        </w:rPr>
        <w:t>date</w:t>
      </w:r>
      <w:r>
        <w:rPr>
          <w:color w:val="4F5967"/>
          <w:spacing w:val="28"/>
          <w:w w:val="105"/>
          <w:sz w:val="23"/>
        </w:rPr>
        <w:t xml:space="preserve"> </w:t>
      </w:r>
      <w:r>
        <w:rPr>
          <w:color w:val="4F5967"/>
          <w:w w:val="105"/>
          <w:sz w:val="23"/>
        </w:rPr>
        <w:t>of not</w:t>
      </w:r>
      <w:r>
        <w:rPr>
          <w:color w:val="4F5967"/>
          <w:spacing w:val="27"/>
          <w:w w:val="105"/>
          <w:sz w:val="23"/>
        </w:rPr>
        <w:t xml:space="preserve"> </w:t>
      </w:r>
      <w:r>
        <w:rPr>
          <w:color w:val="4F5967"/>
          <w:w w:val="105"/>
          <w:sz w:val="23"/>
        </w:rPr>
        <w:t>less</w:t>
      </w:r>
      <w:r>
        <w:rPr>
          <w:color w:val="4F5967"/>
          <w:spacing w:val="26"/>
          <w:w w:val="105"/>
          <w:sz w:val="23"/>
        </w:rPr>
        <w:t xml:space="preserve"> </w:t>
      </w:r>
      <w:r>
        <w:rPr>
          <w:color w:val="4F5967"/>
          <w:w w:val="105"/>
          <w:sz w:val="23"/>
        </w:rPr>
        <w:t>than</w:t>
      </w:r>
      <w:r>
        <w:rPr>
          <w:color w:val="4F5967"/>
          <w:spacing w:val="32"/>
          <w:w w:val="105"/>
          <w:sz w:val="23"/>
        </w:rPr>
        <w:t xml:space="preserve"> </w:t>
      </w:r>
      <w:r>
        <w:rPr>
          <w:color w:val="4F5967"/>
          <w:w w:val="105"/>
          <w:sz w:val="23"/>
        </w:rPr>
        <w:t>eighteen</w:t>
      </w:r>
      <w:r>
        <w:rPr>
          <w:color w:val="4F5967"/>
          <w:spacing w:val="39"/>
          <w:w w:val="105"/>
          <w:sz w:val="23"/>
        </w:rPr>
        <w:t xml:space="preserve"> </w:t>
      </w:r>
      <w:r>
        <w:rPr>
          <w:color w:val="4F5967"/>
          <w:w w:val="105"/>
          <w:sz w:val="23"/>
        </w:rPr>
        <w:t>(18) months</w:t>
      </w:r>
      <w:r>
        <w:rPr>
          <w:color w:val="4F5967"/>
          <w:spacing w:val="37"/>
          <w:w w:val="105"/>
          <w:sz w:val="23"/>
        </w:rPr>
        <w:t xml:space="preserve"> </w:t>
      </w:r>
      <w:r>
        <w:rPr>
          <w:color w:val="4F5967"/>
          <w:w w:val="105"/>
          <w:sz w:val="23"/>
        </w:rPr>
        <w:t>with</w:t>
      </w:r>
      <w:r>
        <w:rPr>
          <w:color w:val="4F5967"/>
          <w:spacing w:val="30"/>
          <w:w w:val="105"/>
          <w:sz w:val="23"/>
        </w:rPr>
        <w:t xml:space="preserve"> </w:t>
      </w:r>
      <w:r>
        <w:rPr>
          <w:color w:val="4F5967"/>
          <w:w w:val="105"/>
          <w:sz w:val="23"/>
        </w:rPr>
        <w:t xml:space="preserve">the </w:t>
      </w:r>
      <w:r w:rsidR="007A543B">
        <w:rPr>
          <w:color w:val="4F5967"/>
          <w:w w:val="105"/>
          <w:sz w:val="23"/>
        </w:rPr>
        <w:t xml:space="preserve">actual </w:t>
      </w:r>
      <w:r>
        <w:rPr>
          <w:color w:val="4F5967"/>
          <w:w w:val="105"/>
          <w:sz w:val="23"/>
        </w:rPr>
        <w:t xml:space="preserve">period being </w:t>
      </w:r>
      <w:r w:rsidR="007A543B">
        <w:rPr>
          <w:color w:val="4F5967"/>
          <w:w w:val="105"/>
          <w:sz w:val="23"/>
        </w:rPr>
        <w:t xml:space="preserve">established </w:t>
      </w:r>
      <w:r>
        <w:rPr>
          <w:color w:val="4F5967"/>
          <w:w w:val="105"/>
          <w:sz w:val="23"/>
        </w:rPr>
        <w:t>by the Land Use Authority,</w:t>
      </w:r>
    </w:p>
    <w:p w14:paraId="7AE5DD2F" w14:textId="77777777" w:rsidR="00E31BCD" w:rsidRDefault="00E31BCD">
      <w:pPr>
        <w:spacing w:line="249" w:lineRule="auto"/>
        <w:rPr>
          <w:sz w:val="23"/>
        </w:rPr>
        <w:sectPr w:rsidR="00E31BCD">
          <w:headerReference w:type="default" r:id="rId38"/>
          <w:footerReference w:type="default" r:id="rId39"/>
          <w:pgSz w:w="12240" w:h="15840"/>
          <w:pgMar w:top="440" w:right="520" w:bottom="460" w:left="460" w:header="257" w:footer="272" w:gutter="0"/>
          <w:pgNumType w:start="1"/>
          <w:cols w:space="720"/>
        </w:sectPr>
      </w:pPr>
    </w:p>
    <w:p w14:paraId="5F635420" w14:textId="77777777" w:rsidR="00E31BCD" w:rsidRDefault="00000000">
      <w:pPr>
        <w:pStyle w:val="ListParagraph"/>
        <w:numPr>
          <w:ilvl w:val="3"/>
          <w:numId w:val="3"/>
        </w:numPr>
        <w:tabs>
          <w:tab w:val="left" w:pos="3238"/>
        </w:tabs>
        <w:spacing w:before="154"/>
        <w:ind w:hanging="371"/>
        <w:rPr>
          <w:sz w:val="23"/>
        </w:rPr>
      </w:pPr>
      <w:r>
        <w:rPr>
          <w:color w:val="4F5967"/>
          <w:w w:val="105"/>
          <w:sz w:val="23"/>
        </w:rPr>
        <w:lastRenderedPageBreak/>
        <w:t>Be</w:t>
      </w:r>
      <w:r>
        <w:rPr>
          <w:color w:val="4F5967"/>
          <w:spacing w:val="-14"/>
          <w:w w:val="105"/>
          <w:sz w:val="23"/>
        </w:rPr>
        <w:t xml:space="preserve"> </w:t>
      </w:r>
      <w:r>
        <w:rPr>
          <w:color w:val="4F5967"/>
          <w:w w:val="105"/>
          <w:sz w:val="23"/>
        </w:rPr>
        <w:t>obtained</w:t>
      </w:r>
      <w:r>
        <w:rPr>
          <w:color w:val="4F5967"/>
          <w:spacing w:val="1"/>
          <w:w w:val="105"/>
          <w:sz w:val="23"/>
        </w:rPr>
        <w:t xml:space="preserve"> </w:t>
      </w:r>
      <w:r>
        <w:rPr>
          <w:color w:val="4F5967"/>
          <w:w w:val="105"/>
          <w:sz w:val="23"/>
        </w:rPr>
        <w:t>from</w:t>
      </w:r>
      <w:r>
        <w:rPr>
          <w:color w:val="4F5967"/>
          <w:spacing w:val="-11"/>
          <w:w w:val="105"/>
          <w:sz w:val="23"/>
        </w:rPr>
        <w:t xml:space="preserve"> </w:t>
      </w:r>
      <w:r>
        <w:rPr>
          <w:color w:val="4F5967"/>
          <w:w w:val="105"/>
          <w:sz w:val="23"/>
        </w:rPr>
        <w:t>a</w:t>
      </w:r>
      <w:r>
        <w:rPr>
          <w:color w:val="4F5967"/>
          <w:spacing w:val="-11"/>
          <w:w w:val="105"/>
          <w:sz w:val="23"/>
        </w:rPr>
        <w:t xml:space="preserve"> </w:t>
      </w:r>
      <w:r>
        <w:rPr>
          <w:color w:val="4F5967"/>
          <w:w w:val="105"/>
          <w:sz w:val="23"/>
        </w:rPr>
        <w:t>bank</w:t>
      </w:r>
      <w:r>
        <w:rPr>
          <w:color w:val="4F5967"/>
          <w:spacing w:val="-3"/>
          <w:w w:val="105"/>
          <w:sz w:val="23"/>
        </w:rPr>
        <w:t xml:space="preserve"> </w:t>
      </w:r>
      <w:r>
        <w:rPr>
          <w:color w:val="4F5967"/>
          <w:w w:val="105"/>
          <w:sz w:val="23"/>
        </w:rPr>
        <w:t>which</w:t>
      </w:r>
      <w:r>
        <w:rPr>
          <w:color w:val="4F5967"/>
          <w:spacing w:val="-3"/>
          <w:w w:val="105"/>
          <w:sz w:val="23"/>
        </w:rPr>
        <w:t xml:space="preserve"> </w:t>
      </w:r>
      <w:r>
        <w:rPr>
          <w:color w:val="4F5967"/>
          <w:w w:val="105"/>
          <w:sz w:val="23"/>
        </w:rPr>
        <w:t>meets</w:t>
      </w:r>
      <w:r>
        <w:rPr>
          <w:color w:val="4F5967"/>
          <w:spacing w:val="-4"/>
          <w:w w:val="105"/>
          <w:sz w:val="23"/>
        </w:rPr>
        <w:t xml:space="preserve"> </w:t>
      </w:r>
      <w:r>
        <w:rPr>
          <w:color w:val="4F5967"/>
          <w:w w:val="105"/>
          <w:sz w:val="23"/>
        </w:rPr>
        <w:t>the</w:t>
      </w:r>
      <w:r>
        <w:rPr>
          <w:color w:val="4F5967"/>
          <w:spacing w:val="-8"/>
          <w:w w:val="105"/>
          <w:sz w:val="23"/>
        </w:rPr>
        <w:t xml:space="preserve"> </w:t>
      </w:r>
      <w:r>
        <w:rPr>
          <w:color w:val="4F5967"/>
          <w:w w:val="105"/>
          <w:sz w:val="23"/>
        </w:rPr>
        <w:t>following</w:t>
      </w:r>
      <w:r>
        <w:rPr>
          <w:color w:val="4F5967"/>
          <w:spacing w:val="-3"/>
          <w:w w:val="105"/>
          <w:sz w:val="23"/>
        </w:rPr>
        <w:t xml:space="preserve"> </w:t>
      </w:r>
      <w:r>
        <w:rPr>
          <w:color w:val="4F5967"/>
          <w:spacing w:val="-2"/>
          <w:w w:val="105"/>
          <w:sz w:val="23"/>
        </w:rPr>
        <w:t>standards:</w:t>
      </w:r>
    </w:p>
    <w:p w14:paraId="009F39CD" w14:textId="77777777" w:rsidR="00E31BCD" w:rsidRDefault="00000000">
      <w:pPr>
        <w:pStyle w:val="ListParagraph"/>
        <w:numPr>
          <w:ilvl w:val="4"/>
          <w:numId w:val="3"/>
        </w:numPr>
        <w:tabs>
          <w:tab w:val="left" w:pos="4024"/>
        </w:tabs>
        <w:spacing w:before="158"/>
        <w:ind w:left="4024" w:hanging="403"/>
        <w:rPr>
          <w:sz w:val="23"/>
        </w:rPr>
      </w:pPr>
      <w:r>
        <w:rPr>
          <w:color w:val="4F5967"/>
          <w:w w:val="105"/>
          <w:sz w:val="23"/>
        </w:rPr>
        <w:t>Have</w:t>
      </w:r>
      <w:r>
        <w:rPr>
          <w:color w:val="4F5967"/>
          <w:spacing w:val="-8"/>
          <w:w w:val="105"/>
          <w:sz w:val="23"/>
        </w:rPr>
        <w:t xml:space="preserve"> </w:t>
      </w:r>
      <w:r>
        <w:rPr>
          <w:color w:val="4F5967"/>
          <w:w w:val="105"/>
          <w:sz w:val="23"/>
        </w:rPr>
        <w:t>total</w:t>
      </w:r>
      <w:r>
        <w:rPr>
          <w:color w:val="4F5967"/>
          <w:spacing w:val="-6"/>
          <w:w w:val="105"/>
          <w:sz w:val="23"/>
        </w:rPr>
        <w:t xml:space="preserve"> </w:t>
      </w:r>
      <w:r>
        <w:rPr>
          <w:color w:val="4F5967"/>
          <w:w w:val="105"/>
          <w:sz w:val="23"/>
        </w:rPr>
        <w:t>assets of</w:t>
      </w:r>
      <w:r>
        <w:rPr>
          <w:color w:val="4F5967"/>
          <w:spacing w:val="-10"/>
          <w:w w:val="105"/>
          <w:sz w:val="23"/>
        </w:rPr>
        <w:t xml:space="preserve"> </w:t>
      </w:r>
      <w:r>
        <w:rPr>
          <w:color w:val="4F5967"/>
          <w:w w:val="105"/>
          <w:sz w:val="23"/>
        </w:rPr>
        <w:t>fifty</w:t>
      </w:r>
      <w:r>
        <w:rPr>
          <w:color w:val="4F5967"/>
          <w:spacing w:val="-10"/>
          <w:w w:val="105"/>
          <w:sz w:val="23"/>
        </w:rPr>
        <w:t xml:space="preserve"> </w:t>
      </w:r>
      <w:r>
        <w:rPr>
          <w:color w:val="4F5967"/>
          <w:w w:val="105"/>
          <w:sz w:val="23"/>
        </w:rPr>
        <w:t>million</w:t>
      </w:r>
      <w:r>
        <w:rPr>
          <w:color w:val="4F5967"/>
          <w:spacing w:val="-4"/>
          <w:w w:val="105"/>
          <w:sz w:val="23"/>
        </w:rPr>
        <w:t xml:space="preserve"> </w:t>
      </w:r>
      <w:r>
        <w:rPr>
          <w:color w:val="4F5967"/>
          <w:w w:val="105"/>
          <w:sz w:val="23"/>
        </w:rPr>
        <w:t>dollars</w:t>
      </w:r>
      <w:r>
        <w:rPr>
          <w:color w:val="4F5967"/>
          <w:spacing w:val="-5"/>
          <w:w w:val="105"/>
          <w:sz w:val="23"/>
        </w:rPr>
        <w:t xml:space="preserve"> </w:t>
      </w:r>
      <w:r>
        <w:rPr>
          <w:color w:val="4F5967"/>
          <w:w w:val="105"/>
          <w:sz w:val="23"/>
        </w:rPr>
        <w:t>($50,000,000.00)</w:t>
      </w:r>
      <w:r>
        <w:rPr>
          <w:color w:val="4F5967"/>
          <w:spacing w:val="-17"/>
          <w:w w:val="105"/>
          <w:sz w:val="23"/>
        </w:rPr>
        <w:t xml:space="preserve"> </w:t>
      </w:r>
      <w:r>
        <w:rPr>
          <w:color w:val="4F5967"/>
          <w:w w:val="105"/>
          <w:sz w:val="23"/>
        </w:rPr>
        <w:t>or</w:t>
      </w:r>
      <w:r>
        <w:rPr>
          <w:color w:val="4F5967"/>
          <w:spacing w:val="-10"/>
          <w:w w:val="105"/>
          <w:sz w:val="23"/>
        </w:rPr>
        <w:t xml:space="preserve"> </w:t>
      </w:r>
      <w:r>
        <w:rPr>
          <w:color w:val="4F5967"/>
          <w:spacing w:val="-2"/>
          <w:w w:val="105"/>
          <w:sz w:val="23"/>
        </w:rPr>
        <w:t>more,</w:t>
      </w:r>
    </w:p>
    <w:p w14:paraId="77792FB5" w14:textId="77777777" w:rsidR="00E31BCD" w:rsidRDefault="00000000">
      <w:pPr>
        <w:pStyle w:val="ListParagraph"/>
        <w:numPr>
          <w:ilvl w:val="4"/>
          <w:numId w:val="3"/>
        </w:numPr>
        <w:tabs>
          <w:tab w:val="left" w:pos="4024"/>
        </w:tabs>
        <w:spacing w:before="154" w:line="249" w:lineRule="auto"/>
        <w:ind w:left="4024" w:right="109" w:hanging="403"/>
        <w:rPr>
          <w:sz w:val="23"/>
        </w:rPr>
      </w:pPr>
      <w:r>
        <w:rPr>
          <w:color w:val="4F5967"/>
          <w:w w:val="105"/>
          <w:sz w:val="23"/>
        </w:rPr>
        <w:t xml:space="preserve">Have an equity capital to total assets ratio of five percent (5%) or </w:t>
      </w:r>
      <w:r>
        <w:rPr>
          <w:color w:val="4F5967"/>
          <w:spacing w:val="-2"/>
          <w:w w:val="105"/>
          <w:sz w:val="23"/>
        </w:rPr>
        <w:t>more,</w:t>
      </w:r>
    </w:p>
    <w:p w14:paraId="7F282278" w14:textId="77777777" w:rsidR="00E31BCD" w:rsidRDefault="00000000">
      <w:pPr>
        <w:pStyle w:val="ListParagraph"/>
        <w:numPr>
          <w:ilvl w:val="4"/>
          <w:numId w:val="3"/>
        </w:numPr>
        <w:tabs>
          <w:tab w:val="left" w:pos="4022"/>
          <w:tab w:val="left" w:pos="4025"/>
          <w:tab w:val="left" w:pos="4882"/>
          <w:tab w:val="left" w:pos="5317"/>
          <w:tab w:val="left" w:pos="6592"/>
          <w:tab w:val="left" w:pos="8282"/>
          <w:tab w:val="left" w:pos="8782"/>
          <w:tab w:val="left" w:pos="9457"/>
          <w:tab w:val="left" w:pos="10440"/>
        </w:tabs>
        <w:spacing w:before="146"/>
        <w:ind w:left="4025" w:right="118" w:hanging="414"/>
        <w:rPr>
          <w:sz w:val="23"/>
        </w:rPr>
      </w:pPr>
      <w:r>
        <w:rPr>
          <w:color w:val="4F5967"/>
          <w:spacing w:val="-4"/>
          <w:w w:val="105"/>
          <w:sz w:val="23"/>
        </w:rPr>
        <w:t>Have</w:t>
      </w:r>
      <w:r>
        <w:rPr>
          <w:color w:val="4F5967"/>
          <w:sz w:val="23"/>
        </w:rPr>
        <w:tab/>
      </w:r>
      <w:r>
        <w:rPr>
          <w:color w:val="4F5967"/>
          <w:spacing w:val="-12"/>
          <w:w w:val="105"/>
          <w:sz w:val="23"/>
        </w:rPr>
        <w:t>a</w:t>
      </w:r>
      <w:r>
        <w:rPr>
          <w:color w:val="4F5967"/>
          <w:sz w:val="23"/>
        </w:rPr>
        <w:tab/>
      </w:r>
      <w:r>
        <w:rPr>
          <w:color w:val="4F5967"/>
          <w:spacing w:val="-2"/>
          <w:w w:val="105"/>
          <w:sz w:val="23"/>
        </w:rPr>
        <w:t>minimum</w:t>
      </w:r>
      <w:r>
        <w:rPr>
          <w:color w:val="4F5967"/>
          <w:sz w:val="23"/>
        </w:rPr>
        <w:tab/>
      </w:r>
      <w:r>
        <w:rPr>
          <w:color w:val="4F5967"/>
          <w:spacing w:val="-2"/>
          <w:w w:val="105"/>
          <w:sz w:val="23"/>
        </w:rPr>
        <w:t>capitalization</w:t>
      </w:r>
      <w:r>
        <w:rPr>
          <w:color w:val="4F5967"/>
          <w:sz w:val="23"/>
        </w:rPr>
        <w:tab/>
      </w:r>
      <w:r>
        <w:rPr>
          <w:color w:val="4F5967"/>
          <w:spacing w:val="-6"/>
          <w:w w:val="105"/>
          <w:sz w:val="23"/>
        </w:rPr>
        <w:t>of</w:t>
      </w:r>
      <w:r>
        <w:rPr>
          <w:color w:val="4F5967"/>
          <w:sz w:val="23"/>
        </w:rPr>
        <w:tab/>
      </w:r>
      <w:r>
        <w:rPr>
          <w:color w:val="4F5967"/>
          <w:spacing w:val="-2"/>
          <w:w w:val="105"/>
          <w:sz w:val="23"/>
        </w:rPr>
        <w:t>fifty</w:t>
      </w:r>
      <w:r>
        <w:rPr>
          <w:color w:val="4F5967"/>
          <w:sz w:val="23"/>
        </w:rPr>
        <w:tab/>
      </w:r>
      <w:r>
        <w:rPr>
          <w:color w:val="4F5967"/>
          <w:spacing w:val="-2"/>
          <w:w w:val="105"/>
          <w:sz w:val="23"/>
        </w:rPr>
        <w:t>million</w:t>
      </w:r>
      <w:r>
        <w:rPr>
          <w:color w:val="4F5967"/>
          <w:sz w:val="23"/>
        </w:rPr>
        <w:tab/>
      </w:r>
      <w:r>
        <w:rPr>
          <w:color w:val="4F5967"/>
          <w:spacing w:val="-4"/>
          <w:w w:val="105"/>
          <w:sz w:val="23"/>
        </w:rPr>
        <w:t xml:space="preserve">dollars </w:t>
      </w:r>
      <w:r>
        <w:rPr>
          <w:color w:val="4F5967"/>
          <w:spacing w:val="-2"/>
          <w:w w:val="105"/>
          <w:sz w:val="23"/>
        </w:rPr>
        <w:t>($50,000,000.00),</w:t>
      </w:r>
    </w:p>
    <w:p w14:paraId="41BF5ABE" w14:textId="77777777" w:rsidR="00E31BCD" w:rsidRDefault="00000000">
      <w:pPr>
        <w:pStyle w:val="ListParagraph"/>
        <w:numPr>
          <w:ilvl w:val="4"/>
          <w:numId w:val="3"/>
        </w:numPr>
        <w:tabs>
          <w:tab w:val="left" w:pos="4023"/>
        </w:tabs>
        <w:spacing w:before="159"/>
        <w:ind w:left="4023" w:hanging="411"/>
        <w:rPr>
          <w:sz w:val="23"/>
        </w:rPr>
      </w:pPr>
      <w:r>
        <w:rPr>
          <w:color w:val="4F5967"/>
          <w:w w:val="105"/>
          <w:sz w:val="23"/>
        </w:rPr>
        <w:t>Have</w:t>
      </w:r>
      <w:r>
        <w:rPr>
          <w:color w:val="4F5967"/>
          <w:spacing w:val="-9"/>
          <w:w w:val="105"/>
          <w:sz w:val="23"/>
        </w:rPr>
        <w:t xml:space="preserve"> </w:t>
      </w:r>
      <w:r>
        <w:rPr>
          <w:color w:val="4F5967"/>
          <w:w w:val="105"/>
          <w:sz w:val="23"/>
        </w:rPr>
        <w:t>a</w:t>
      </w:r>
      <w:r>
        <w:rPr>
          <w:color w:val="4F5967"/>
          <w:spacing w:val="-14"/>
          <w:w w:val="105"/>
          <w:sz w:val="23"/>
        </w:rPr>
        <w:t xml:space="preserve"> </w:t>
      </w:r>
      <w:r>
        <w:rPr>
          <w:color w:val="4F5967"/>
          <w:w w:val="105"/>
          <w:sz w:val="23"/>
        </w:rPr>
        <w:t>good</w:t>
      </w:r>
      <w:r>
        <w:rPr>
          <w:color w:val="4F5967"/>
          <w:spacing w:val="-7"/>
          <w:w w:val="105"/>
          <w:sz w:val="23"/>
        </w:rPr>
        <w:t xml:space="preserve"> </w:t>
      </w:r>
      <w:r>
        <w:rPr>
          <w:color w:val="4F5967"/>
          <w:w w:val="105"/>
          <w:sz w:val="23"/>
        </w:rPr>
        <w:t>profitability</w:t>
      </w:r>
      <w:r>
        <w:rPr>
          <w:color w:val="4F5967"/>
          <w:spacing w:val="5"/>
          <w:w w:val="105"/>
          <w:sz w:val="23"/>
        </w:rPr>
        <w:t xml:space="preserve"> </w:t>
      </w:r>
      <w:r>
        <w:rPr>
          <w:color w:val="4F5967"/>
          <w:spacing w:val="-2"/>
          <w:w w:val="105"/>
          <w:sz w:val="23"/>
        </w:rPr>
        <w:t>trend,</w:t>
      </w:r>
    </w:p>
    <w:p w14:paraId="6508FC52" w14:textId="77777777" w:rsidR="00E31BCD" w:rsidRDefault="00E31BCD">
      <w:pPr>
        <w:pStyle w:val="BodyText"/>
        <w:spacing w:before="43"/>
      </w:pPr>
    </w:p>
    <w:p w14:paraId="24C4B2B4" w14:textId="77777777" w:rsidR="00E31BCD" w:rsidRDefault="00000000">
      <w:pPr>
        <w:pStyle w:val="ListParagraph"/>
        <w:numPr>
          <w:ilvl w:val="3"/>
          <w:numId w:val="3"/>
        </w:numPr>
        <w:tabs>
          <w:tab w:val="left" w:pos="3238"/>
        </w:tabs>
        <w:ind w:hanging="371"/>
        <w:rPr>
          <w:sz w:val="23"/>
        </w:rPr>
      </w:pPr>
      <w:r>
        <w:rPr>
          <w:color w:val="4F5967"/>
          <w:w w:val="105"/>
          <w:sz w:val="23"/>
        </w:rPr>
        <w:t>Be</w:t>
      </w:r>
      <w:r>
        <w:rPr>
          <w:color w:val="4F5967"/>
          <w:spacing w:val="-13"/>
          <w:w w:val="105"/>
          <w:sz w:val="23"/>
        </w:rPr>
        <w:t xml:space="preserve"> </w:t>
      </w:r>
      <w:r>
        <w:rPr>
          <w:color w:val="4F5967"/>
          <w:w w:val="105"/>
          <w:sz w:val="23"/>
        </w:rPr>
        <w:t>approved</w:t>
      </w:r>
      <w:r>
        <w:rPr>
          <w:color w:val="4F5967"/>
          <w:spacing w:val="6"/>
          <w:w w:val="105"/>
          <w:sz w:val="23"/>
        </w:rPr>
        <w:t xml:space="preserve"> </w:t>
      </w:r>
      <w:r>
        <w:rPr>
          <w:color w:val="4F5967"/>
          <w:w w:val="105"/>
          <w:sz w:val="23"/>
        </w:rPr>
        <w:t>by</w:t>
      </w:r>
      <w:r>
        <w:rPr>
          <w:color w:val="4F5967"/>
          <w:spacing w:val="-7"/>
          <w:w w:val="105"/>
          <w:sz w:val="23"/>
        </w:rPr>
        <w:t xml:space="preserve"> </w:t>
      </w:r>
      <w:r>
        <w:rPr>
          <w:color w:val="4F5967"/>
          <w:w w:val="105"/>
          <w:sz w:val="23"/>
        </w:rPr>
        <w:t>the</w:t>
      </w:r>
      <w:r>
        <w:rPr>
          <w:color w:val="4F5967"/>
          <w:spacing w:val="-12"/>
          <w:w w:val="105"/>
          <w:sz w:val="23"/>
        </w:rPr>
        <w:t xml:space="preserve"> </w:t>
      </w:r>
      <w:r>
        <w:rPr>
          <w:color w:val="4F5967"/>
          <w:w w:val="105"/>
          <w:sz w:val="23"/>
        </w:rPr>
        <w:t>Land</w:t>
      </w:r>
      <w:r>
        <w:rPr>
          <w:color w:val="4F5967"/>
          <w:spacing w:val="-1"/>
          <w:w w:val="105"/>
          <w:sz w:val="23"/>
        </w:rPr>
        <w:t xml:space="preserve"> </w:t>
      </w:r>
      <w:r>
        <w:rPr>
          <w:color w:val="4F5967"/>
          <w:w w:val="105"/>
          <w:sz w:val="23"/>
        </w:rPr>
        <w:t>Use</w:t>
      </w:r>
      <w:r>
        <w:rPr>
          <w:color w:val="4F5967"/>
          <w:spacing w:val="-9"/>
          <w:w w:val="105"/>
          <w:sz w:val="23"/>
        </w:rPr>
        <w:t xml:space="preserve"> </w:t>
      </w:r>
      <w:r>
        <w:rPr>
          <w:color w:val="4F5967"/>
          <w:w w:val="105"/>
          <w:sz w:val="23"/>
        </w:rPr>
        <w:t>Authority</w:t>
      </w:r>
      <w:r>
        <w:rPr>
          <w:color w:val="4F5967"/>
          <w:spacing w:val="9"/>
          <w:w w:val="105"/>
          <w:sz w:val="23"/>
        </w:rPr>
        <w:t xml:space="preserve"> </w:t>
      </w:r>
      <w:r>
        <w:rPr>
          <w:color w:val="4F5967"/>
          <w:w w:val="105"/>
          <w:sz w:val="23"/>
        </w:rPr>
        <w:t>and</w:t>
      </w:r>
      <w:r>
        <w:rPr>
          <w:color w:val="4F5967"/>
          <w:spacing w:val="-8"/>
          <w:w w:val="105"/>
          <w:sz w:val="23"/>
        </w:rPr>
        <w:t xml:space="preserve"> </w:t>
      </w:r>
      <w:r>
        <w:rPr>
          <w:color w:val="4F5967"/>
          <w:w w:val="105"/>
          <w:sz w:val="23"/>
        </w:rPr>
        <w:t>City's</w:t>
      </w:r>
      <w:r>
        <w:rPr>
          <w:color w:val="4F5967"/>
          <w:spacing w:val="-5"/>
          <w:w w:val="105"/>
          <w:sz w:val="23"/>
        </w:rPr>
        <w:t xml:space="preserve"> </w:t>
      </w:r>
      <w:proofErr w:type="gramStart"/>
      <w:r>
        <w:rPr>
          <w:color w:val="4F5967"/>
          <w:spacing w:val="-2"/>
          <w:w w:val="105"/>
          <w:sz w:val="23"/>
        </w:rPr>
        <w:t>Attorney;</w:t>
      </w:r>
      <w:proofErr w:type="gramEnd"/>
    </w:p>
    <w:p w14:paraId="29085FDC" w14:textId="77777777" w:rsidR="00E31BCD" w:rsidRDefault="00E31BCD">
      <w:pPr>
        <w:pStyle w:val="BodyText"/>
        <w:spacing w:before="42"/>
      </w:pPr>
    </w:p>
    <w:p w14:paraId="415244CD" w14:textId="77777777" w:rsidR="00E31BCD" w:rsidRDefault="00000000">
      <w:pPr>
        <w:pStyle w:val="ListParagraph"/>
        <w:numPr>
          <w:ilvl w:val="2"/>
          <w:numId w:val="3"/>
        </w:numPr>
        <w:tabs>
          <w:tab w:val="left" w:pos="2453"/>
          <w:tab w:val="left" w:pos="2460"/>
        </w:tabs>
        <w:spacing w:before="1" w:line="244" w:lineRule="auto"/>
        <w:ind w:left="2460" w:right="106" w:hanging="307"/>
        <w:jc w:val="left"/>
        <w:rPr>
          <w:sz w:val="23"/>
        </w:rPr>
      </w:pPr>
      <w:r>
        <w:rPr>
          <w:color w:val="4F5967"/>
          <w:w w:val="105"/>
          <w:sz w:val="23"/>
        </w:rPr>
        <w:t>A</w:t>
      </w:r>
      <w:r>
        <w:rPr>
          <w:color w:val="4F5967"/>
          <w:spacing w:val="40"/>
          <w:w w:val="105"/>
          <w:sz w:val="23"/>
        </w:rPr>
        <w:t xml:space="preserve"> </w:t>
      </w:r>
      <w:r>
        <w:rPr>
          <w:color w:val="4F5967"/>
          <w:w w:val="105"/>
          <w:sz w:val="23"/>
        </w:rPr>
        <w:t>cash</w:t>
      </w:r>
      <w:r>
        <w:rPr>
          <w:color w:val="4F5967"/>
          <w:spacing w:val="40"/>
          <w:w w:val="105"/>
          <w:sz w:val="23"/>
        </w:rPr>
        <w:t xml:space="preserve"> </w:t>
      </w:r>
      <w:r>
        <w:rPr>
          <w:color w:val="4F5967"/>
          <w:w w:val="105"/>
          <w:sz w:val="23"/>
        </w:rPr>
        <w:t>bond</w:t>
      </w:r>
      <w:r>
        <w:rPr>
          <w:color w:val="4F5967"/>
          <w:spacing w:val="40"/>
          <w:w w:val="105"/>
          <w:sz w:val="23"/>
        </w:rPr>
        <w:t xml:space="preserve"> </w:t>
      </w:r>
      <w:r>
        <w:rPr>
          <w:color w:val="4F5967"/>
          <w:w w:val="105"/>
          <w:sz w:val="23"/>
        </w:rPr>
        <w:t>agreement</w:t>
      </w:r>
      <w:r>
        <w:rPr>
          <w:color w:val="4F5967"/>
          <w:spacing w:val="40"/>
          <w:w w:val="105"/>
          <w:sz w:val="23"/>
        </w:rPr>
        <w:t xml:space="preserve"> </w:t>
      </w:r>
      <w:r>
        <w:rPr>
          <w:color w:val="4F5967"/>
          <w:w w:val="105"/>
          <w:sz w:val="23"/>
        </w:rPr>
        <w:t>accompanied</w:t>
      </w:r>
      <w:r>
        <w:rPr>
          <w:color w:val="4F5967"/>
          <w:spacing w:val="73"/>
          <w:w w:val="105"/>
          <w:sz w:val="23"/>
        </w:rPr>
        <w:t xml:space="preserve"> </w:t>
      </w:r>
      <w:r>
        <w:rPr>
          <w:color w:val="4F5967"/>
          <w:w w:val="105"/>
          <w:sz w:val="23"/>
        </w:rPr>
        <w:t>by</w:t>
      </w:r>
      <w:r>
        <w:rPr>
          <w:color w:val="4F5967"/>
          <w:spacing w:val="40"/>
          <w:w w:val="105"/>
          <w:sz w:val="23"/>
        </w:rPr>
        <w:t xml:space="preserve"> </w:t>
      </w:r>
      <w:r>
        <w:rPr>
          <w:color w:val="4F5967"/>
          <w:w w:val="105"/>
          <w:sz w:val="23"/>
        </w:rPr>
        <w:t>a</w:t>
      </w:r>
      <w:r>
        <w:rPr>
          <w:color w:val="4F5967"/>
          <w:spacing w:val="40"/>
          <w:w w:val="105"/>
          <w:sz w:val="23"/>
        </w:rPr>
        <w:t xml:space="preserve"> </w:t>
      </w:r>
      <w:r>
        <w:rPr>
          <w:color w:val="4F5967"/>
          <w:w w:val="105"/>
          <w:sz w:val="23"/>
        </w:rPr>
        <w:t>cashier's</w:t>
      </w:r>
      <w:r>
        <w:rPr>
          <w:color w:val="4F5967"/>
          <w:spacing w:val="40"/>
          <w:w w:val="105"/>
          <w:sz w:val="23"/>
        </w:rPr>
        <w:t xml:space="preserve"> </w:t>
      </w:r>
      <w:r>
        <w:rPr>
          <w:color w:val="4F5967"/>
          <w:w w:val="105"/>
          <w:sz w:val="23"/>
        </w:rPr>
        <w:t>check</w:t>
      </w:r>
      <w:r>
        <w:rPr>
          <w:color w:val="4F5967"/>
          <w:spacing w:val="40"/>
          <w:w w:val="105"/>
          <w:sz w:val="23"/>
        </w:rPr>
        <w:t xml:space="preserve"> </w:t>
      </w:r>
      <w:r>
        <w:rPr>
          <w:color w:val="4F5967"/>
          <w:w w:val="105"/>
          <w:sz w:val="23"/>
        </w:rPr>
        <w:t>payable</w:t>
      </w:r>
      <w:r>
        <w:rPr>
          <w:color w:val="4F5967"/>
          <w:spacing w:val="40"/>
          <w:w w:val="105"/>
          <w:sz w:val="23"/>
        </w:rPr>
        <w:t xml:space="preserve"> </w:t>
      </w:r>
      <w:r>
        <w:rPr>
          <w:color w:val="4F5967"/>
          <w:w w:val="105"/>
          <w:sz w:val="23"/>
        </w:rPr>
        <w:t>only</w:t>
      </w:r>
      <w:r>
        <w:rPr>
          <w:color w:val="4F5967"/>
          <w:spacing w:val="40"/>
          <w:w w:val="105"/>
          <w:sz w:val="23"/>
        </w:rPr>
        <w:t xml:space="preserve"> </w:t>
      </w:r>
      <w:r>
        <w:rPr>
          <w:color w:val="4F5967"/>
          <w:w w:val="105"/>
          <w:sz w:val="23"/>
        </w:rPr>
        <w:t>to Ballard City.</w:t>
      </w:r>
    </w:p>
    <w:p w14:paraId="0C264A10" w14:textId="77777777" w:rsidR="00E31BCD" w:rsidRDefault="00E31BCD">
      <w:pPr>
        <w:pStyle w:val="BodyText"/>
        <w:spacing w:before="173"/>
      </w:pPr>
    </w:p>
    <w:p w14:paraId="33F3F645" w14:textId="77777777" w:rsidR="00E31BCD" w:rsidRDefault="00000000">
      <w:pPr>
        <w:pStyle w:val="Heading2"/>
        <w:numPr>
          <w:ilvl w:val="0"/>
          <w:numId w:val="3"/>
        </w:numPr>
        <w:tabs>
          <w:tab w:val="left" w:pos="893"/>
        </w:tabs>
        <w:ind w:left="893" w:hanging="282"/>
        <w:rPr>
          <w:u w:val="none"/>
        </w:rPr>
      </w:pPr>
      <w:r>
        <w:rPr>
          <w:color w:val="4F5967"/>
          <w:w w:val="105"/>
          <w:u w:val="none"/>
        </w:rPr>
        <w:t>Warranty</w:t>
      </w:r>
      <w:r>
        <w:rPr>
          <w:color w:val="4F5967"/>
          <w:spacing w:val="-8"/>
          <w:w w:val="105"/>
          <w:u w:val="none"/>
        </w:rPr>
        <w:t xml:space="preserve"> </w:t>
      </w:r>
      <w:r>
        <w:rPr>
          <w:color w:val="4F5967"/>
          <w:w w:val="105"/>
          <w:u w:val="none"/>
        </w:rPr>
        <w:t>Period</w:t>
      </w:r>
      <w:r>
        <w:rPr>
          <w:color w:val="4F5967"/>
          <w:spacing w:val="-13"/>
          <w:w w:val="105"/>
          <w:u w:val="none"/>
        </w:rPr>
        <w:t xml:space="preserve"> </w:t>
      </w:r>
      <w:r>
        <w:rPr>
          <w:color w:val="4F5967"/>
          <w:w w:val="105"/>
          <w:u w:val="none"/>
        </w:rPr>
        <w:t>and</w:t>
      </w:r>
      <w:r>
        <w:rPr>
          <w:color w:val="4F5967"/>
          <w:spacing w:val="-14"/>
          <w:w w:val="105"/>
          <w:u w:val="none"/>
        </w:rPr>
        <w:t xml:space="preserve"> </w:t>
      </w:r>
      <w:r>
        <w:rPr>
          <w:color w:val="4F5967"/>
          <w:w w:val="105"/>
          <w:u w:val="none"/>
        </w:rPr>
        <w:t>Warranty</w:t>
      </w:r>
      <w:r>
        <w:rPr>
          <w:color w:val="4F5967"/>
          <w:spacing w:val="-8"/>
          <w:w w:val="105"/>
          <w:u w:val="none"/>
        </w:rPr>
        <w:t xml:space="preserve"> </w:t>
      </w:r>
      <w:r>
        <w:rPr>
          <w:color w:val="4F5967"/>
          <w:spacing w:val="-2"/>
          <w:w w:val="105"/>
          <w:u w:val="none"/>
        </w:rPr>
        <w:t>Deposit:</w:t>
      </w:r>
    </w:p>
    <w:p w14:paraId="313B8039" w14:textId="77777777" w:rsidR="00E31BCD" w:rsidRDefault="00000000">
      <w:pPr>
        <w:pStyle w:val="ListParagraph"/>
        <w:numPr>
          <w:ilvl w:val="1"/>
          <w:numId w:val="3"/>
        </w:numPr>
        <w:tabs>
          <w:tab w:val="left" w:pos="1672"/>
          <w:tab w:val="left" w:pos="1674"/>
        </w:tabs>
        <w:spacing w:before="148" w:line="247" w:lineRule="auto"/>
        <w:ind w:left="1672" w:right="106" w:hanging="281"/>
        <w:rPr>
          <w:sz w:val="23"/>
        </w:rPr>
      </w:pPr>
      <w:r>
        <w:rPr>
          <w:color w:val="4F5967"/>
          <w:sz w:val="23"/>
        </w:rPr>
        <w:tab/>
      </w:r>
      <w:r>
        <w:rPr>
          <w:color w:val="4F5967"/>
          <w:w w:val="105"/>
          <w:sz w:val="23"/>
        </w:rPr>
        <w:t xml:space="preserve">In addition to the security for performance agreement described in this chapter, the applicant, </w:t>
      </w:r>
      <w:proofErr w:type="gramStart"/>
      <w:r>
        <w:rPr>
          <w:color w:val="4F5967"/>
          <w:w w:val="105"/>
          <w:sz w:val="23"/>
        </w:rPr>
        <w:t>developer</w:t>
      </w:r>
      <w:proofErr w:type="gramEnd"/>
      <w:r>
        <w:rPr>
          <w:color w:val="4F5967"/>
          <w:w w:val="105"/>
          <w:sz w:val="23"/>
        </w:rPr>
        <w:t xml:space="preserve"> or subdivider shall present a warranty deposit to the City equal to fifteen percent (15%) of the total cost for all improvements.</w:t>
      </w:r>
    </w:p>
    <w:p w14:paraId="52B2C54D" w14:textId="77777777" w:rsidR="00E31BCD" w:rsidRDefault="00000000">
      <w:pPr>
        <w:pStyle w:val="ListParagraph"/>
        <w:numPr>
          <w:ilvl w:val="1"/>
          <w:numId w:val="3"/>
        </w:numPr>
        <w:tabs>
          <w:tab w:val="left" w:pos="1672"/>
        </w:tabs>
        <w:spacing w:before="144" w:line="244" w:lineRule="auto"/>
        <w:ind w:left="1672" w:right="112"/>
        <w:rPr>
          <w:sz w:val="23"/>
        </w:rPr>
      </w:pPr>
      <w:r>
        <w:rPr>
          <w:color w:val="4F5967"/>
          <w:w w:val="105"/>
          <w:sz w:val="23"/>
        </w:rPr>
        <w:t>A warranty period shall commence upon the date that all</w:t>
      </w:r>
      <w:r>
        <w:rPr>
          <w:color w:val="4F5967"/>
          <w:spacing w:val="-1"/>
          <w:w w:val="105"/>
          <w:sz w:val="23"/>
        </w:rPr>
        <w:t xml:space="preserve"> </w:t>
      </w:r>
      <w:r>
        <w:rPr>
          <w:color w:val="4F5967"/>
          <w:w w:val="105"/>
          <w:sz w:val="23"/>
        </w:rPr>
        <w:t xml:space="preserve">improvements required by the City to be installed within the subdivision have been completed to the satisfaction of the City and a final inspection thereof has been made approving the same. The warranty period shall commence </w:t>
      </w:r>
      <w:proofErr w:type="gramStart"/>
      <w:r>
        <w:rPr>
          <w:color w:val="4F5967"/>
          <w:w w:val="105"/>
          <w:sz w:val="23"/>
        </w:rPr>
        <w:t>at</w:t>
      </w:r>
      <w:proofErr w:type="gramEnd"/>
      <w:r>
        <w:rPr>
          <w:color w:val="4F5967"/>
          <w:w w:val="105"/>
          <w:sz w:val="23"/>
        </w:rPr>
        <w:t xml:space="preserve"> that date and shall continue for a period of one (1) year thereafter unless</w:t>
      </w:r>
      <w:r>
        <w:rPr>
          <w:color w:val="4F5967"/>
          <w:spacing w:val="-5"/>
          <w:w w:val="105"/>
          <w:sz w:val="23"/>
        </w:rPr>
        <w:t xml:space="preserve"> </w:t>
      </w:r>
      <w:r>
        <w:rPr>
          <w:color w:val="4F5967"/>
          <w:w w:val="105"/>
          <w:sz w:val="23"/>
        </w:rPr>
        <w:t>otherwise determined by</w:t>
      </w:r>
      <w:r>
        <w:rPr>
          <w:color w:val="4F5967"/>
          <w:spacing w:val="-10"/>
          <w:w w:val="105"/>
          <w:sz w:val="23"/>
        </w:rPr>
        <w:t xml:space="preserve"> </w:t>
      </w:r>
      <w:r>
        <w:rPr>
          <w:color w:val="4F5967"/>
          <w:w w:val="105"/>
          <w:sz w:val="23"/>
        </w:rPr>
        <w:t>the</w:t>
      </w:r>
      <w:r>
        <w:rPr>
          <w:color w:val="4F5967"/>
          <w:spacing w:val="-11"/>
          <w:w w:val="105"/>
          <w:sz w:val="23"/>
        </w:rPr>
        <w:t xml:space="preserve"> </w:t>
      </w:r>
      <w:r>
        <w:rPr>
          <w:color w:val="4F5967"/>
          <w:w w:val="105"/>
          <w:sz w:val="23"/>
        </w:rPr>
        <w:t>Land</w:t>
      </w:r>
      <w:r>
        <w:rPr>
          <w:color w:val="4F5967"/>
          <w:spacing w:val="-5"/>
          <w:w w:val="105"/>
          <w:sz w:val="23"/>
        </w:rPr>
        <w:t xml:space="preserve"> </w:t>
      </w:r>
      <w:r>
        <w:rPr>
          <w:color w:val="4F5967"/>
          <w:w w:val="105"/>
          <w:sz w:val="23"/>
        </w:rPr>
        <w:t>Use</w:t>
      </w:r>
      <w:r>
        <w:rPr>
          <w:color w:val="4F5967"/>
          <w:spacing w:val="-12"/>
          <w:w w:val="105"/>
          <w:sz w:val="23"/>
        </w:rPr>
        <w:t xml:space="preserve"> </w:t>
      </w:r>
      <w:r>
        <w:rPr>
          <w:color w:val="4F5967"/>
          <w:w w:val="105"/>
          <w:sz w:val="23"/>
        </w:rPr>
        <w:t>Authority. If</w:t>
      </w:r>
      <w:r>
        <w:rPr>
          <w:color w:val="4F5967"/>
          <w:spacing w:val="-16"/>
          <w:w w:val="105"/>
          <w:sz w:val="23"/>
        </w:rPr>
        <w:t xml:space="preserve"> </w:t>
      </w:r>
      <w:r>
        <w:rPr>
          <w:color w:val="4F5967"/>
          <w:w w:val="105"/>
          <w:sz w:val="23"/>
        </w:rPr>
        <w:t>any</w:t>
      </w:r>
      <w:r>
        <w:rPr>
          <w:color w:val="4F5967"/>
          <w:spacing w:val="-7"/>
          <w:w w:val="105"/>
          <w:sz w:val="23"/>
        </w:rPr>
        <w:t xml:space="preserve"> </w:t>
      </w:r>
      <w:r>
        <w:rPr>
          <w:color w:val="4F5967"/>
          <w:w w:val="105"/>
          <w:sz w:val="23"/>
        </w:rPr>
        <w:t>deficiencies are found by the City</w:t>
      </w:r>
      <w:r>
        <w:rPr>
          <w:color w:val="4F5967"/>
          <w:spacing w:val="-1"/>
          <w:w w:val="105"/>
          <w:sz w:val="23"/>
        </w:rPr>
        <w:t xml:space="preserve"> </w:t>
      </w:r>
      <w:r>
        <w:rPr>
          <w:color w:val="4F5967"/>
          <w:w w:val="105"/>
          <w:sz w:val="23"/>
        </w:rPr>
        <w:t>during the warranty period in</w:t>
      </w:r>
      <w:r>
        <w:rPr>
          <w:color w:val="4F5967"/>
          <w:spacing w:val="-2"/>
          <w:w w:val="105"/>
          <w:sz w:val="23"/>
        </w:rPr>
        <w:t xml:space="preserve"> </w:t>
      </w:r>
      <w:r>
        <w:rPr>
          <w:color w:val="4F5967"/>
          <w:w w:val="105"/>
          <w:sz w:val="23"/>
        </w:rPr>
        <w:t xml:space="preserve">materials or workmanship, the applicant, </w:t>
      </w:r>
      <w:proofErr w:type="gramStart"/>
      <w:r>
        <w:rPr>
          <w:color w:val="4F5967"/>
          <w:w w:val="105"/>
          <w:sz w:val="23"/>
        </w:rPr>
        <w:t>developer</w:t>
      </w:r>
      <w:proofErr w:type="gramEnd"/>
      <w:r>
        <w:rPr>
          <w:color w:val="4F5967"/>
          <w:w w:val="105"/>
          <w:sz w:val="23"/>
        </w:rPr>
        <w:t xml:space="preserve"> or subdivider shall promptly resolve such defects or deficiencies and request the City's Engineer to re-inspect the improvements. At the end of the two (2) year warranty period, the applicant, </w:t>
      </w:r>
      <w:proofErr w:type="gramStart"/>
      <w:r>
        <w:rPr>
          <w:color w:val="4F5967"/>
          <w:w w:val="105"/>
          <w:sz w:val="23"/>
        </w:rPr>
        <w:t>developer</w:t>
      </w:r>
      <w:proofErr w:type="gramEnd"/>
      <w:r>
        <w:rPr>
          <w:color w:val="4F5967"/>
          <w:w w:val="105"/>
          <w:sz w:val="23"/>
        </w:rPr>
        <w:t xml:space="preserve"> or subdivider shall request the City's Engineer to make a final warranty period inspection of all improvements. If the City's Engineer verifies that the improvements are acceptable, the City Engineer shall notify the City Recorder who shall refer the matter to the Land Use Authority. The Land Use Authority shall then review the matter and upon approval of the same shall release the warranty deposit posted by the subdivider. In the event deficiencies are found and not corrected within the</w:t>
      </w:r>
      <w:r>
        <w:rPr>
          <w:color w:val="4F5967"/>
          <w:spacing w:val="-3"/>
          <w:w w:val="105"/>
          <w:sz w:val="23"/>
        </w:rPr>
        <w:t xml:space="preserve"> </w:t>
      </w:r>
      <w:r>
        <w:rPr>
          <w:color w:val="4F5967"/>
          <w:w w:val="105"/>
          <w:sz w:val="23"/>
        </w:rPr>
        <w:t>two</w:t>
      </w:r>
      <w:r>
        <w:rPr>
          <w:color w:val="4F5967"/>
          <w:spacing w:val="-8"/>
          <w:w w:val="105"/>
          <w:sz w:val="23"/>
        </w:rPr>
        <w:t xml:space="preserve"> </w:t>
      </w:r>
      <w:r>
        <w:rPr>
          <w:color w:val="4F5967"/>
          <w:w w:val="105"/>
          <w:sz w:val="23"/>
        </w:rPr>
        <w:t>(2)</w:t>
      </w:r>
      <w:r>
        <w:rPr>
          <w:color w:val="4F5967"/>
          <w:spacing w:val="-9"/>
          <w:w w:val="105"/>
          <w:sz w:val="23"/>
        </w:rPr>
        <w:t xml:space="preserve"> </w:t>
      </w:r>
      <w:r>
        <w:rPr>
          <w:color w:val="4F5967"/>
          <w:w w:val="105"/>
          <w:sz w:val="23"/>
        </w:rPr>
        <w:t>year warranty period, the</w:t>
      </w:r>
      <w:r>
        <w:rPr>
          <w:color w:val="4F5967"/>
          <w:spacing w:val="-5"/>
          <w:w w:val="105"/>
          <w:sz w:val="23"/>
        </w:rPr>
        <w:t xml:space="preserve"> </w:t>
      </w:r>
      <w:r>
        <w:rPr>
          <w:color w:val="4F5967"/>
          <w:w w:val="105"/>
          <w:sz w:val="23"/>
        </w:rPr>
        <w:t>warranty deposit shall</w:t>
      </w:r>
      <w:r>
        <w:rPr>
          <w:color w:val="4F5967"/>
          <w:spacing w:val="-5"/>
          <w:w w:val="105"/>
          <w:sz w:val="23"/>
        </w:rPr>
        <w:t xml:space="preserve"> </w:t>
      </w:r>
      <w:r>
        <w:rPr>
          <w:color w:val="4F5967"/>
          <w:w w:val="105"/>
          <w:sz w:val="23"/>
        </w:rPr>
        <w:t>be</w:t>
      </w:r>
      <w:r>
        <w:rPr>
          <w:color w:val="4F5967"/>
          <w:spacing w:val="-8"/>
          <w:w w:val="105"/>
          <w:sz w:val="23"/>
        </w:rPr>
        <w:t xml:space="preserve"> </w:t>
      </w:r>
      <w:r>
        <w:rPr>
          <w:color w:val="4F5967"/>
          <w:w w:val="105"/>
          <w:sz w:val="23"/>
        </w:rPr>
        <w:t>forfeited to</w:t>
      </w:r>
      <w:r>
        <w:rPr>
          <w:color w:val="4F5967"/>
          <w:spacing w:val="-9"/>
          <w:w w:val="105"/>
          <w:sz w:val="23"/>
        </w:rPr>
        <w:t xml:space="preserve"> </w:t>
      </w:r>
      <w:r>
        <w:rPr>
          <w:color w:val="4F5967"/>
          <w:w w:val="105"/>
          <w:sz w:val="23"/>
        </w:rPr>
        <w:t>the</w:t>
      </w:r>
      <w:r>
        <w:rPr>
          <w:color w:val="4F5967"/>
          <w:spacing w:val="-7"/>
          <w:w w:val="105"/>
          <w:sz w:val="23"/>
        </w:rPr>
        <w:t xml:space="preserve"> </w:t>
      </w:r>
      <w:r>
        <w:rPr>
          <w:color w:val="4F5967"/>
          <w:w w:val="105"/>
          <w:sz w:val="23"/>
        </w:rPr>
        <w:t>City. The City shall then use the proceeds to correct the deficiencies. Any funds remaining shall be released to the subdivider upon approval of the City Council, and any costs incurred by the</w:t>
      </w:r>
      <w:r>
        <w:rPr>
          <w:color w:val="4F5967"/>
          <w:spacing w:val="-2"/>
          <w:w w:val="105"/>
          <w:sz w:val="23"/>
        </w:rPr>
        <w:t xml:space="preserve"> </w:t>
      </w:r>
      <w:r>
        <w:rPr>
          <w:color w:val="4F5967"/>
          <w:w w:val="105"/>
          <w:sz w:val="23"/>
        </w:rPr>
        <w:t>City to correct deficiencies shall be</w:t>
      </w:r>
      <w:r>
        <w:rPr>
          <w:color w:val="4F5967"/>
          <w:spacing w:val="-1"/>
          <w:w w:val="105"/>
          <w:sz w:val="23"/>
        </w:rPr>
        <w:t xml:space="preserve"> </w:t>
      </w:r>
      <w:r>
        <w:rPr>
          <w:color w:val="4F5967"/>
          <w:w w:val="105"/>
          <w:sz w:val="23"/>
        </w:rPr>
        <w:t>billed to</w:t>
      </w:r>
      <w:r>
        <w:rPr>
          <w:color w:val="4F5967"/>
          <w:spacing w:val="-3"/>
          <w:w w:val="105"/>
          <w:sz w:val="23"/>
        </w:rPr>
        <w:t xml:space="preserve"> </w:t>
      </w:r>
      <w:r>
        <w:rPr>
          <w:color w:val="4F5967"/>
          <w:w w:val="105"/>
          <w:sz w:val="23"/>
        </w:rPr>
        <w:t>and</w:t>
      </w:r>
      <w:r>
        <w:rPr>
          <w:color w:val="4F5967"/>
          <w:spacing w:val="-1"/>
          <w:w w:val="105"/>
          <w:sz w:val="23"/>
        </w:rPr>
        <w:t xml:space="preserve"> </w:t>
      </w:r>
      <w:r>
        <w:rPr>
          <w:color w:val="4F5967"/>
          <w:w w:val="105"/>
          <w:sz w:val="23"/>
        </w:rPr>
        <w:t>paid by the subdivider.</w:t>
      </w:r>
    </w:p>
    <w:p w14:paraId="2F47F676" w14:textId="77777777" w:rsidR="00E31BCD" w:rsidRDefault="00000000">
      <w:pPr>
        <w:pStyle w:val="ListParagraph"/>
        <w:numPr>
          <w:ilvl w:val="1"/>
          <w:numId w:val="3"/>
        </w:numPr>
        <w:tabs>
          <w:tab w:val="left" w:pos="1672"/>
        </w:tabs>
        <w:spacing w:before="166" w:line="247" w:lineRule="auto"/>
        <w:ind w:left="1672" w:right="113" w:hanging="267"/>
        <w:rPr>
          <w:sz w:val="23"/>
        </w:rPr>
      </w:pPr>
      <w:r>
        <w:rPr>
          <w:color w:val="4F5967"/>
          <w:w w:val="105"/>
          <w:sz w:val="23"/>
        </w:rPr>
        <w:t xml:space="preserve">The warranty deposit may be made separately or with the security for performance agreement. In any event, the warranty deposit shall be made prior to the signing of the final </w:t>
      </w:r>
      <w:proofErr w:type="gramStart"/>
      <w:r>
        <w:rPr>
          <w:color w:val="4F5967"/>
          <w:w w:val="105"/>
          <w:sz w:val="23"/>
        </w:rPr>
        <w:t>plat</w:t>
      </w:r>
      <w:proofErr w:type="gramEnd"/>
      <w:r>
        <w:rPr>
          <w:color w:val="4F5967"/>
          <w:w w:val="105"/>
          <w:sz w:val="23"/>
        </w:rPr>
        <w:t xml:space="preserve"> by the City.</w:t>
      </w:r>
    </w:p>
    <w:p w14:paraId="76C6DE63" w14:textId="77777777" w:rsidR="00E31BCD" w:rsidRDefault="00E31BCD">
      <w:pPr>
        <w:pStyle w:val="BodyText"/>
        <w:spacing w:before="205"/>
      </w:pPr>
    </w:p>
    <w:p w14:paraId="464E6DC8" w14:textId="77777777" w:rsidR="00E31BCD" w:rsidRDefault="00000000">
      <w:pPr>
        <w:spacing w:before="1"/>
        <w:ind w:left="111"/>
        <w:rPr>
          <w:sz w:val="19"/>
        </w:rPr>
      </w:pPr>
      <w:r>
        <w:rPr>
          <w:color w:val="4F5967"/>
          <w:spacing w:val="-2"/>
          <w:w w:val="105"/>
          <w:sz w:val="19"/>
        </w:rPr>
        <w:t>HISTORY</w:t>
      </w:r>
    </w:p>
    <w:p w14:paraId="49D66833" w14:textId="77777777" w:rsidR="00E31BCD" w:rsidRDefault="00000000">
      <w:pPr>
        <w:spacing w:before="2"/>
        <w:ind w:left="116"/>
        <w:rPr>
          <w:ins w:id="344" w:author="Jacob Hansen" w:date="2024-08-07T20:27:00Z" w16du:dateUtc="2024-08-08T02:27:00Z"/>
          <w:i/>
          <w:color w:val="4F5967"/>
          <w:spacing w:val="-2"/>
          <w:w w:val="105"/>
          <w:sz w:val="19"/>
        </w:rPr>
      </w:pPr>
      <w:r>
        <w:rPr>
          <w:i/>
          <w:color w:val="4F5967"/>
          <w:w w:val="105"/>
          <w:sz w:val="19"/>
        </w:rPr>
        <w:t>Adopted</w:t>
      </w:r>
      <w:r>
        <w:rPr>
          <w:i/>
          <w:color w:val="4F5967"/>
          <w:spacing w:val="2"/>
          <w:w w:val="105"/>
          <w:sz w:val="19"/>
        </w:rPr>
        <w:t xml:space="preserve"> </w:t>
      </w:r>
      <w:r>
        <w:rPr>
          <w:i/>
          <w:color w:val="4F5967"/>
          <w:w w:val="105"/>
          <w:sz w:val="19"/>
        </w:rPr>
        <w:t>by</w:t>
      </w:r>
      <w:r>
        <w:rPr>
          <w:i/>
          <w:color w:val="4F5967"/>
          <w:spacing w:val="-6"/>
          <w:w w:val="105"/>
          <w:sz w:val="19"/>
        </w:rPr>
        <w:t xml:space="preserve"> </w:t>
      </w:r>
      <w:r>
        <w:rPr>
          <w:i/>
          <w:color w:val="4F5967"/>
          <w:w w:val="105"/>
          <w:sz w:val="19"/>
        </w:rPr>
        <w:t>Ord.</w:t>
      </w:r>
      <w:r>
        <w:rPr>
          <w:i/>
          <w:color w:val="4F5967"/>
          <w:spacing w:val="-3"/>
          <w:w w:val="105"/>
          <w:sz w:val="19"/>
        </w:rPr>
        <w:t xml:space="preserve"> </w:t>
      </w:r>
      <w:r>
        <w:rPr>
          <w:i/>
          <w:color w:val="0101ED"/>
          <w:w w:val="105"/>
          <w:sz w:val="19"/>
          <w:u w:val="single" w:color="0000ED"/>
        </w:rPr>
        <w:t>202402-002</w:t>
      </w:r>
      <w:r>
        <w:rPr>
          <w:i/>
          <w:color w:val="0101ED"/>
          <w:spacing w:val="2"/>
          <w:w w:val="105"/>
          <w:sz w:val="19"/>
        </w:rPr>
        <w:t xml:space="preserve"> </w:t>
      </w:r>
      <w:r>
        <w:rPr>
          <w:i/>
          <w:color w:val="4F5967"/>
          <w:w w:val="105"/>
          <w:sz w:val="19"/>
        </w:rPr>
        <w:t>on</w:t>
      </w:r>
      <w:r>
        <w:rPr>
          <w:i/>
          <w:color w:val="4F5967"/>
          <w:spacing w:val="-8"/>
          <w:w w:val="105"/>
          <w:sz w:val="19"/>
        </w:rPr>
        <w:t xml:space="preserve"> </w:t>
      </w:r>
      <w:proofErr w:type="gramStart"/>
      <w:r>
        <w:rPr>
          <w:i/>
          <w:color w:val="4F5967"/>
          <w:spacing w:val="-2"/>
          <w:w w:val="105"/>
          <w:sz w:val="19"/>
        </w:rPr>
        <w:t>2/6/2024</w:t>
      </w:r>
      <w:proofErr w:type="gramEnd"/>
    </w:p>
    <w:p w14:paraId="78563181" w14:textId="77777777" w:rsidR="00FE3756" w:rsidRDefault="00FE3756">
      <w:pPr>
        <w:spacing w:before="2"/>
        <w:ind w:left="116"/>
        <w:rPr>
          <w:ins w:id="345" w:author="Jacob Hansen" w:date="2024-08-07T20:27:00Z" w16du:dateUtc="2024-08-08T02:27:00Z"/>
          <w:i/>
          <w:color w:val="4F5967"/>
          <w:spacing w:val="-2"/>
          <w:w w:val="105"/>
          <w:sz w:val="19"/>
        </w:rPr>
      </w:pPr>
    </w:p>
    <w:p w14:paraId="1137A0CD" w14:textId="77777777" w:rsidR="00FE3756" w:rsidRDefault="00FE3756">
      <w:pPr>
        <w:spacing w:before="2"/>
        <w:ind w:left="116"/>
        <w:rPr>
          <w:i/>
          <w:sz w:val="19"/>
        </w:rPr>
      </w:pPr>
    </w:p>
    <w:sectPr w:rsidR="00FE3756">
      <w:pgSz w:w="12240" w:h="15840"/>
      <w:pgMar w:top="440" w:right="520" w:bottom="460" w:left="460" w:header="257" w:footer="27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28" w:author="Jacob Hansen" w:date="2024-08-07T20:53:00Z" w:initials="JH">
    <w:p w14:paraId="3474D8F5" w14:textId="77777777" w:rsidR="00AA4FD3" w:rsidRDefault="00AA4FD3" w:rsidP="00AA4FD3">
      <w:pPr>
        <w:pStyle w:val="CommentText"/>
      </w:pPr>
      <w:r>
        <w:rPr>
          <w:rStyle w:val="CommentReference"/>
        </w:rPr>
        <w:annotationRef/>
      </w:r>
      <w:r>
        <w:t xml:space="preserve">The new state law (HB476) extended these deadlines. </w:t>
      </w:r>
    </w:p>
  </w:comment>
  <w:comment w:id="135" w:author="Jacob Hansen" w:date="2024-08-07T20:55:00Z" w:initials="JH">
    <w:p w14:paraId="4D2346FD" w14:textId="77777777" w:rsidR="00AA4FD3" w:rsidRDefault="00AA4FD3" w:rsidP="00AA4FD3">
      <w:pPr>
        <w:pStyle w:val="CommentText"/>
      </w:pPr>
      <w:r>
        <w:rPr>
          <w:rStyle w:val="CommentReference"/>
        </w:rPr>
        <w:annotationRef/>
      </w:r>
      <w:r>
        <w:t>This can technically be longer if the city prefers, as long as improvement plans are only considered in the preliminary phase (HB476 requires you to pick one).</w:t>
      </w:r>
    </w:p>
  </w:comment>
  <w:comment w:id="140" w:author="Jacob Hansen" w:date="2024-08-07T20:56:00Z" w:initials="JH">
    <w:p w14:paraId="0910C82A" w14:textId="77777777" w:rsidR="00AA4FD3" w:rsidRDefault="00AA4FD3" w:rsidP="00AA4FD3">
      <w:pPr>
        <w:pStyle w:val="CommentText"/>
      </w:pPr>
      <w:r>
        <w:rPr>
          <w:rStyle w:val="CommentReference"/>
        </w:rPr>
        <w:annotationRef/>
      </w:r>
      <w:r>
        <w:t>The bill extended this.</w:t>
      </w:r>
    </w:p>
  </w:comment>
  <w:comment w:id="146" w:author="Jacob Hansen" w:date="2024-08-07T20:59:00Z" w:initials="JH">
    <w:p w14:paraId="60F8D9D9" w14:textId="77777777" w:rsidR="003A2BA2" w:rsidRDefault="003A2BA2" w:rsidP="003A2BA2">
      <w:pPr>
        <w:pStyle w:val="CommentText"/>
      </w:pPr>
      <w:r>
        <w:rPr>
          <w:rStyle w:val="CommentReference"/>
        </w:rPr>
        <w:annotationRef/>
      </w:r>
      <w:r>
        <w:t xml:space="preserve">This limit can be increased as long as improvement plans are only considered in the preliminary phase. </w:t>
      </w:r>
    </w:p>
  </w:comment>
  <w:comment w:id="155" w:author="Jacob Hansen" w:date="2024-08-07T21:04:00Z" w:initials="JH">
    <w:p w14:paraId="4A4BF108" w14:textId="77777777" w:rsidR="003A2BA2" w:rsidRDefault="003A2BA2" w:rsidP="003A2BA2">
      <w:pPr>
        <w:pStyle w:val="CommentText"/>
      </w:pPr>
      <w:r>
        <w:rPr>
          <w:rStyle w:val="CommentReference"/>
        </w:rPr>
        <w:annotationRef/>
      </w:r>
      <w:r>
        <w:t>This is a state requirement. The recorder’s office will probably check, but this will save the applicant from edits later on when they go to record.</w:t>
      </w:r>
    </w:p>
  </w:comment>
  <w:comment w:id="172" w:author="Jacob Hansen" w:date="2024-08-07T21:08:00Z" w:initials="JH">
    <w:p w14:paraId="59D9CD25" w14:textId="77777777" w:rsidR="00A41236" w:rsidRDefault="00A41236" w:rsidP="00A41236">
      <w:pPr>
        <w:pStyle w:val="CommentText"/>
      </w:pPr>
      <w:r>
        <w:rPr>
          <w:rStyle w:val="CommentReference"/>
        </w:rPr>
        <w:annotationRef/>
      </w:r>
      <w:r>
        <w:t>This was added from the concept plan requirements.</w:t>
      </w:r>
    </w:p>
  </w:comment>
  <w:comment w:id="188" w:author="Jacob Hansen" w:date="2024-08-07T21:08:00Z" w:initials="JH">
    <w:p w14:paraId="0A1B3A4E" w14:textId="41964798" w:rsidR="00A41236" w:rsidRDefault="00A41236" w:rsidP="00A41236">
      <w:pPr>
        <w:pStyle w:val="CommentText"/>
      </w:pPr>
      <w:r>
        <w:rPr>
          <w:rStyle w:val="CommentReference"/>
        </w:rPr>
        <w:annotationRef/>
      </w:r>
      <w:r>
        <w:t>This is a state requirement</w:t>
      </w:r>
    </w:p>
  </w:comment>
  <w:comment w:id="208" w:author="Jacob Hansen" w:date="2024-08-07T21:11:00Z" w:initials="JH">
    <w:p w14:paraId="3D2EA85E" w14:textId="77777777" w:rsidR="00A41236" w:rsidRDefault="00A41236" w:rsidP="00A41236">
      <w:pPr>
        <w:pStyle w:val="CommentText"/>
      </w:pPr>
      <w:r>
        <w:rPr>
          <w:rStyle w:val="CommentReference"/>
        </w:rPr>
        <w:annotationRef/>
      </w:r>
      <w:r>
        <w:t>State required.</w:t>
      </w:r>
    </w:p>
  </w:comment>
  <w:comment w:id="216" w:author="Jacob Hansen" w:date="2024-08-07T21:26:00Z" w:initials="JH">
    <w:p w14:paraId="1D125617" w14:textId="77777777" w:rsidR="00A967A7" w:rsidRDefault="00A967A7" w:rsidP="00A967A7">
      <w:pPr>
        <w:pStyle w:val="CommentText"/>
      </w:pPr>
      <w:r>
        <w:rPr>
          <w:rStyle w:val="CommentReference"/>
        </w:rPr>
        <w:annotationRef/>
      </w:r>
      <w:r>
        <w:t>These requirements have been inserted here from the final improvement plan section (which is being deleted).</w:t>
      </w:r>
    </w:p>
  </w:comment>
  <w:comment w:id="247" w:author="Jacob Hansen" w:date="2024-08-07T21:14:00Z" w:initials="JH">
    <w:p w14:paraId="66827AFE" w14:textId="0AD88964" w:rsidR="001D3CBC" w:rsidRDefault="001D3CBC" w:rsidP="001D3CBC">
      <w:pPr>
        <w:pStyle w:val="CommentText"/>
      </w:pPr>
      <w:r>
        <w:rPr>
          <w:rStyle w:val="CommentReference"/>
        </w:rPr>
        <w:annotationRef/>
      </w:r>
      <w:r>
        <w:t>State required.</w:t>
      </w:r>
    </w:p>
  </w:comment>
  <w:comment w:id="288" w:author="Henry Wolthuis" w:date="2024-07-09T10:39:00Z" w:initials="">
    <w:p w14:paraId="2340D55E" w14:textId="4488CE71" w:rsidR="00FE3756" w:rsidRDefault="00FE3756" w:rsidP="00BB4493">
      <w:r>
        <w:rPr>
          <w:rFonts w:asciiTheme="minorHAnsi" w:eastAsiaTheme="minorHAnsi" w:hAnsiTheme="minorHAnsi" w:cstheme="minorBidi"/>
          <w:color w:val="000000"/>
        </w:rPr>
        <w:t>This exemption is outlined in Utah State Code. This makes it easier to subdivide agricultural land that will stay agricultural.</w:t>
      </w:r>
    </w:p>
  </w:comment>
  <w:comment w:id="289" w:author="Jacob Hansen" w:date="2024-08-07T20:33:00Z" w:initials="JH">
    <w:p w14:paraId="5DC8C652" w14:textId="77777777" w:rsidR="00585A20" w:rsidRDefault="00585A20" w:rsidP="00585A20">
      <w:pPr>
        <w:pStyle w:val="CommentText"/>
      </w:pPr>
      <w:r>
        <w:rPr>
          <w:rStyle w:val="CommentReference"/>
        </w:rPr>
        <w:annotationRef/>
      </w:r>
      <w:r>
        <w:t xml:space="preserve">See </w:t>
      </w:r>
      <w:r>
        <w:rPr>
          <w:color w:val="000000"/>
        </w:rPr>
        <w:t xml:space="preserve"> UCA §10-9a-605(2)</w:t>
      </w:r>
    </w:p>
  </w:comment>
  <w:comment w:id="294" w:author="Jacob Hansen" w:date="2024-08-07T21:21:00Z" w:initials="JH">
    <w:p w14:paraId="1518744C" w14:textId="77777777" w:rsidR="00A967A7" w:rsidRDefault="00A967A7" w:rsidP="00A967A7">
      <w:pPr>
        <w:pStyle w:val="CommentText"/>
      </w:pPr>
      <w:r>
        <w:rPr>
          <w:rStyle w:val="CommentReference"/>
        </w:rPr>
        <w:annotationRef/>
      </w:r>
      <w:r>
        <w:t>HB476 requires that the city choose whether to require improvement plans in preliminary OR final applications. We have selected preliminary, as that is when the Planning Commission can be involved. Otherwise, the sole reviewers of the improvement plans would be city staff.</w:t>
      </w:r>
    </w:p>
  </w:comment>
  <w:comment w:id="325" w:author="Jacob Hansen" w:date="2024-08-07T21:29:00Z" w:initials="JH">
    <w:p w14:paraId="2004B28C" w14:textId="77777777" w:rsidR="00135CCB" w:rsidRDefault="00135CCB" w:rsidP="00135CCB">
      <w:pPr>
        <w:pStyle w:val="CommentText"/>
      </w:pPr>
      <w:r>
        <w:rPr>
          <w:rStyle w:val="CommentReference"/>
        </w:rPr>
        <w:annotationRef/>
      </w:r>
      <w:r>
        <w:t xml:space="preserve">This is a state requirement.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474D8F5" w15:done="0"/>
  <w15:commentEx w15:paraId="4D2346FD" w15:done="0"/>
  <w15:commentEx w15:paraId="0910C82A" w15:done="0"/>
  <w15:commentEx w15:paraId="60F8D9D9" w15:done="0"/>
  <w15:commentEx w15:paraId="4A4BF108" w15:done="0"/>
  <w15:commentEx w15:paraId="59D9CD25" w15:done="0"/>
  <w15:commentEx w15:paraId="0A1B3A4E" w15:done="0"/>
  <w15:commentEx w15:paraId="3D2EA85E" w15:done="0"/>
  <w15:commentEx w15:paraId="1D125617" w15:done="0"/>
  <w15:commentEx w15:paraId="66827AFE" w15:done="0"/>
  <w15:commentEx w15:paraId="2340D55E" w15:done="0"/>
  <w15:commentEx w15:paraId="5DC8C652" w15:paraIdParent="2340D55E" w15:done="0"/>
  <w15:commentEx w15:paraId="1518744C" w15:done="0"/>
  <w15:commentEx w15:paraId="2004B2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BAED9FC" w16cex:dateUtc="2024-08-08T02:53:00Z"/>
  <w16cex:commentExtensible w16cex:durableId="4EC06F43" w16cex:dateUtc="2024-08-08T02:55:00Z"/>
  <w16cex:commentExtensible w16cex:durableId="6E2D0320" w16cex:dateUtc="2024-08-08T02:56:00Z"/>
  <w16cex:commentExtensible w16cex:durableId="68C438D3" w16cex:dateUtc="2024-08-08T02:59:00Z"/>
  <w16cex:commentExtensible w16cex:durableId="2D7E023E" w16cex:dateUtc="2024-08-08T03:04:00Z"/>
  <w16cex:commentExtensible w16cex:durableId="3BABA62A" w16cex:dateUtc="2024-08-08T03:08:00Z"/>
  <w16cex:commentExtensible w16cex:durableId="730FED21" w16cex:dateUtc="2024-08-08T03:08:00Z"/>
  <w16cex:commentExtensible w16cex:durableId="6A60C2AE" w16cex:dateUtc="2024-08-08T03:11:00Z"/>
  <w16cex:commentExtensible w16cex:durableId="47485797" w16cex:dateUtc="2024-08-08T03:26:00Z"/>
  <w16cex:commentExtensible w16cex:durableId="56BAD205" w16cex:dateUtc="2024-08-08T03:14:00Z"/>
  <w16cex:commentExtensible w16cex:durableId="28D3CB5B" w16cex:dateUtc="2024-08-08T02:30:00Z"/>
  <w16cex:commentExtensible w16cex:durableId="53CE2A3B" w16cex:dateUtc="2024-08-08T02:33:00Z"/>
  <w16cex:commentExtensible w16cex:durableId="4F7318BC" w16cex:dateUtc="2024-08-08T03:21:00Z"/>
  <w16cex:commentExtensible w16cex:durableId="4274DB78" w16cex:dateUtc="2024-08-08T03: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474D8F5" w16cid:durableId="2BAED9FC"/>
  <w16cid:commentId w16cid:paraId="4D2346FD" w16cid:durableId="4EC06F43"/>
  <w16cid:commentId w16cid:paraId="0910C82A" w16cid:durableId="6E2D0320"/>
  <w16cid:commentId w16cid:paraId="60F8D9D9" w16cid:durableId="68C438D3"/>
  <w16cid:commentId w16cid:paraId="4A4BF108" w16cid:durableId="2D7E023E"/>
  <w16cid:commentId w16cid:paraId="59D9CD25" w16cid:durableId="3BABA62A"/>
  <w16cid:commentId w16cid:paraId="0A1B3A4E" w16cid:durableId="730FED21"/>
  <w16cid:commentId w16cid:paraId="3D2EA85E" w16cid:durableId="6A60C2AE"/>
  <w16cid:commentId w16cid:paraId="1D125617" w16cid:durableId="47485797"/>
  <w16cid:commentId w16cid:paraId="66827AFE" w16cid:durableId="56BAD205"/>
  <w16cid:commentId w16cid:paraId="2340D55E" w16cid:durableId="28D3CB5B"/>
  <w16cid:commentId w16cid:paraId="5DC8C652" w16cid:durableId="53CE2A3B"/>
  <w16cid:commentId w16cid:paraId="1518744C" w16cid:durableId="4F7318BC"/>
  <w16cid:commentId w16cid:paraId="2004B28C" w16cid:durableId="4274DB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62D3DC" w14:textId="77777777" w:rsidR="00874528" w:rsidRDefault="00874528">
      <w:r>
        <w:separator/>
      </w:r>
    </w:p>
  </w:endnote>
  <w:endnote w:type="continuationSeparator" w:id="0">
    <w:p w14:paraId="5A7E5F26" w14:textId="77777777" w:rsidR="00874528" w:rsidRDefault="0087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D5CED" w14:textId="258E71AA" w:rsidR="008F54EF" w:rsidRDefault="008F54EF" w:rsidP="008F54EF">
    <w:pPr>
      <w:pStyle w:val="Footer"/>
      <w:jc w:val="center"/>
    </w:pPr>
  </w:p>
  <w:p w14:paraId="4DE51FAF" w14:textId="7BC9EEEA" w:rsidR="00E31BCD" w:rsidRDefault="00E31BCD">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01CDA" w14:textId="22094147" w:rsidR="00E31BCD" w:rsidRDefault="00E31BCD">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0103A" w14:textId="761DA8AC" w:rsidR="008F54EF" w:rsidRDefault="008F54EF">
    <w:pPr>
      <w:pStyle w:val="Footer"/>
      <w:jc w:val="center"/>
    </w:pPr>
  </w:p>
  <w:p w14:paraId="09624308" w14:textId="7A9D090F" w:rsidR="00E31BCD" w:rsidRDefault="00E31BCD">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A621B" w14:textId="69615854" w:rsidR="00E31BCD" w:rsidRDefault="00E31BCD">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A4062" w14:textId="51AEF163" w:rsidR="00E31BCD" w:rsidRDefault="00E31BCD">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2F51C" w14:textId="642A8175" w:rsidR="00E31BCD" w:rsidRDefault="00E31BCD">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10326" w14:textId="39F4EA7D" w:rsidR="00E31BCD" w:rsidRDefault="00E31BCD">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46DF3" w14:textId="6A2E195A" w:rsidR="00E31BCD" w:rsidRDefault="00E31BCD">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0412B" w14:textId="6C4297A4" w:rsidR="00E31BCD" w:rsidRDefault="00E31BCD">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0A1A0" w14:textId="73966FC6" w:rsidR="00E31BCD" w:rsidRDefault="00E31BC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F53CE" w14:textId="77777777" w:rsidR="00874528" w:rsidRDefault="00874528">
      <w:r>
        <w:separator/>
      </w:r>
    </w:p>
  </w:footnote>
  <w:footnote w:type="continuationSeparator" w:id="0">
    <w:p w14:paraId="60AAE1B4" w14:textId="77777777" w:rsidR="00874528" w:rsidRDefault="00874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2B985" w14:textId="07A71A3C" w:rsidR="00E31BCD" w:rsidRDefault="00E31BCD">
    <w:pPr>
      <w:pStyle w:val="BodyText"/>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BAF9A" w14:textId="28B4BF11" w:rsidR="00E31BCD" w:rsidRDefault="00E31BCD">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9AEE0" w14:textId="4F3D5980" w:rsidR="00E31BCD" w:rsidRDefault="00E31BCD">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42698" w14:textId="14871199" w:rsidR="00E31BCD" w:rsidRDefault="00E31BCD">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6642B" w14:textId="78157729" w:rsidR="00E31BCD" w:rsidRDefault="00E31BCD">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DABB0" w14:textId="3F6F3B28" w:rsidR="00E31BCD" w:rsidRDefault="00E31BCD">
    <w:pPr>
      <w:pStyle w:val="Body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C0A3B" w14:textId="13FEFB95" w:rsidR="00E31BCD" w:rsidRDefault="00E31BCD">
    <w:pPr>
      <w:pStyle w:val="BodyText"/>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7FBDC" w14:textId="77F91CED" w:rsidR="00E31BCD" w:rsidRDefault="00E31BCD">
    <w:pPr>
      <w:pStyle w:val="BodyText"/>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EBFDA" w14:textId="4305E5F4" w:rsidR="00E31BCD" w:rsidRDefault="00E31BCD">
    <w:pPr>
      <w:pStyle w:val="BodyText"/>
      <w:spacing w:line="14"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3557A" w14:textId="6F58E20C" w:rsidR="00E31BCD" w:rsidRDefault="00E31BCD">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11311"/>
    <w:multiLevelType w:val="hybridMultilevel"/>
    <w:tmpl w:val="67BAB4C6"/>
    <w:lvl w:ilvl="0" w:tplc="7DB85DDA">
      <w:start w:val="1"/>
      <w:numFmt w:val="decimal"/>
      <w:lvlText w:val="%1."/>
      <w:lvlJc w:val="left"/>
      <w:pPr>
        <w:ind w:left="892" w:hanging="283"/>
      </w:pPr>
      <w:rPr>
        <w:rFonts w:hint="default"/>
        <w:spacing w:val="-1"/>
        <w:w w:val="103"/>
        <w:lang w:val="en-US" w:eastAsia="en-US" w:bidi="ar-SA"/>
      </w:rPr>
    </w:lvl>
    <w:lvl w:ilvl="1" w:tplc="E254771E">
      <w:start w:val="1"/>
      <w:numFmt w:val="lowerLetter"/>
      <w:lvlText w:val="%2."/>
      <w:lvlJc w:val="left"/>
      <w:pPr>
        <w:ind w:left="1675" w:hanging="284"/>
      </w:pPr>
      <w:rPr>
        <w:rFonts w:hint="default"/>
        <w:spacing w:val="-1"/>
        <w:w w:val="104"/>
        <w:lang w:val="en-US" w:eastAsia="en-US" w:bidi="ar-SA"/>
      </w:rPr>
    </w:lvl>
    <w:lvl w:ilvl="2" w:tplc="51B871CC">
      <w:start w:val="1"/>
      <w:numFmt w:val="lowerRoman"/>
      <w:lvlText w:val="%3."/>
      <w:lvlJc w:val="left"/>
      <w:pPr>
        <w:ind w:left="2456" w:hanging="201"/>
        <w:jc w:val="right"/>
      </w:pPr>
      <w:rPr>
        <w:rFonts w:hint="default"/>
        <w:spacing w:val="-1"/>
        <w:w w:val="106"/>
        <w:lang w:val="en-US" w:eastAsia="en-US" w:bidi="ar-SA"/>
      </w:rPr>
    </w:lvl>
    <w:lvl w:ilvl="3" w:tplc="233AF510">
      <w:start w:val="1"/>
      <w:numFmt w:val="decimal"/>
      <w:lvlText w:val="(%4)"/>
      <w:lvlJc w:val="left"/>
      <w:pPr>
        <w:ind w:left="3242" w:hanging="376"/>
      </w:pPr>
      <w:rPr>
        <w:rFonts w:ascii="Arial" w:eastAsia="Arial" w:hAnsi="Arial" w:cs="Arial" w:hint="default"/>
        <w:b w:val="0"/>
        <w:bCs w:val="0"/>
        <w:i w:val="0"/>
        <w:iCs w:val="0"/>
        <w:color w:val="4F5967"/>
        <w:spacing w:val="-1"/>
        <w:w w:val="102"/>
        <w:sz w:val="23"/>
        <w:szCs w:val="23"/>
        <w:lang w:val="en-US" w:eastAsia="en-US" w:bidi="ar-SA"/>
      </w:rPr>
    </w:lvl>
    <w:lvl w:ilvl="4" w:tplc="F2C03568">
      <w:numFmt w:val="bullet"/>
      <w:lvlText w:val="•"/>
      <w:lvlJc w:val="left"/>
      <w:pPr>
        <w:ind w:left="4385" w:hanging="376"/>
      </w:pPr>
      <w:rPr>
        <w:rFonts w:hint="default"/>
        <w:lang w:val="en-US" w:eastAsia="en-US" w:bidi="ar-SA"/>
      </w:rPr>
    </w:lvl>
    <w:lvl w:ilvl="5" w:tplc="24E4AF70">
      <w:numFmt w:val="bullet"/>
      <w:lvlText w:val="•"/>
      <w:lvlJc w:val="left"/>
      <w:pPr>
        <w:ind w:left="5531" w:hanging="376"/>
      </w:pPr>
      <w:rPr>
        <w:rFonts w:hint="default"/>
        <w:lang w:val="en-US" w:eastAsia="en-US" w:bidi="ar-SA"/>
      </w:rPr>
    </w:lvl>
    <w:lvl w:ilvl="6" w:tplc="F684A83A">
      <w:numFmt w:val="bullet"/>
      <w:lvlText w:val="•"/>
      <w:lvlJc w:val="left"/>
      <w:pPr>
        <w:ind w:left="6677" w:hanging="376"/>
      </w:pPr>
      <w:rPr>
        <w:rFonts w:hint="default"/>
        <w:lang w:val="en-US" w:eastAsia="en-US" w:bidi="ar-SA"/>
      </w:rPr>
    </w:lvl>
    <w:lvl w:ilvl="7" w:tplc="59EE8C64">
      <w:numFmt w:val="bullet"/>
      <w:lvlText w:val="•"/>
      <w:lvlJc w:val="left"/>
      <w:pPr>
        <w:ind w:left="7822" w:hanging="376"/>
      </w:pPr>
      <w:rPr>
        <w:rFonts w:hint="default"/>
        <w:lang w:val="en-US" w:eastAsia="en-US" w:bidi="ar-SA"/>
      </w:rPr>
    </w:lvl>
    <w:lvl w:ilvl="8" w:tplc="7C68023A">
      <w:numFmt w:val="bullet"/>
      <w:lvlText w:val="•"/>
      <w:lvlJc w:val="left"/>
      <w:pPr>
        <w:ind w:left="8968" w:hanging="376"/>
      </w:pPr>
      <w:rPr>
        <w:rFonts w:hint="default"/>
        <w:lang w:val="en-US" w:eastAsia="en-US" w:bidi="ar-SA"/>
      </w:rPr>
    </w:lvl>
  </w:abstractNum>
  <w:abstractNum w:abstractNumId="1" w15:restartNumberingAfterBreak="0">
    <w:nsid w:val="0A17564F"/>
    <w:multiLevelType w:val="multilevel"/>
    <w:tmpl w:val="A22A98CA"/>
    <w:lvl w:ilvl="0">
      <w:start w:val="14"/>
      <w:numFmt w:val="decimal"/>
      <w:lvlText w:val="%1"/>
      <w:lvlJc w:val="left"/>
      <w:pPr>
        <w:ind w:left="779" w:hanging="671"/>
      </w:pPr>
      <w:rPr>
        <w:rFonts w:hint="default"/>
        <w:lang w:val="en-US" w:eastAsia="en-US" w:bidi="ar-SA"/>
      </w:rPr>
    </w:lvl>
    <w:lvl w:ilvl="1">
      <w:start w:val="10"/>
      <w:numFmt w:val="decimal"/>
      <w:lvlText w:val="%1.%2"/>
      <w:lvlJc w:val="left"/>
      <w:pPr>
        <w:ind w:left="779" w:hanging="671"/>
      </w:pPr>
      <w:rPr>
        <w:rFonts w:hint="default"/>
        <w:spacing w:val="-1"/>
        <w:w w:val="96"/>
        <w:u w:val="single" w:color="0000ED"/>
        <w:lang w:val="en-US" w:eastAsia="en-US" w:bidi="ar-SA"/>
      </w:rPr>
    </w:lvl>
    <w:lvl w:ilvl="2">
      <w:start w:val="10"/>
      <w:numFmt w:val="decimalZero"/>
      <w:lvlText w:val="%1.%2.%3"/>
      <w:lvlJc w:val="left"/>
      <w:pPr>
        <w:ind w:left="1245" w:hanging="1135"/>
      </w:pPr>
      <w:rPr>
        <w:rFonts w:hint="default"/>
        <w:spacing w:val="-1"/>
        <w:w w:val="101"/>
        <w:u w:val="single" w:color="0000ED"/>
        <w:lang w:val="en-US" w:eastAsia="en-US" w:bidi="ar-SA"/>
      </w:rPr>
    </w:lvl>
    <w:lvl w:ilvl="3">
      <w:numFmt w:val="bullet"/>
      <w:lvlText w:val="•"/>
      <w:lvlJc w:val="left"/>
      <w:pPr>
        <w:ind w:left="2492" w:hanging="1135"/>
      </w:pPr>
      <w:rPr>
        <w:rFonts w:hint="default"/>
        <w:lang w:val="en-US" w:eastAsia="en-US" w:bidi="ar-SA"/>
      </w:rPr>
    </w:lvl>
    <w:lvl w:ilvl="4">
      <w:numFmt w:val="bullet"/>
      <w:lvlText w:val="•"/>
      <w:lvlJc w:val="left"/>
      <w:pPr>
        <w:ind w:left="3745" w:hanging="1135"/>
      </w:pPr>
      <w:rPr>
        <w:rFonts w:hint="default"/>
        <w:lang w:val="en-US" w:eastAsia="en-US" w:bidi="ar-SA"/>
      </w:rPr>
    </w:lvl>
    <w:lvl w:ilvl="5">
      <w:numFmt w:val="bullet"/>
      <w:lvlText w:val="•"/>
      <w:lvlJc w:val="left"/>
      <w:pPr>
        <w:ind w:left="4997" w:hanging="1135"/>
      </w:pPr>
      <w:rPr>
        <w:rFonts w:hint="default"/>
        <w:lang w:val="en-US" w:eastAsia="en-US" w:bidi="ar-SA"/>
      </w:rPr>
    </w:lvl>
    <w:lvl w:ilvl="6">
      <w:numFmt w:val="bullet"/>
      <w:lvlText w:val="•"/>
      <w:lvlJc w:val="left"/>
      <w:pPr>
        <w:ind w:left="6250" w:hanging="1135"/>
      </w:pPr>
      <w:rPr>
        <w:rFonts w:hint="default"/>
        <w:lang w:val="en-US" w:eastAsia="en-US" w:bidi="ar-SA"/>
      </w:rPr>
    </w:lvl>
    <w:lvl w:ilvl="7">
      <w:numFmt w:val="bullet"/>
      <w:lvlText w:val="•"/>
      <w:lvlJc w:val="left"/>
      <w:pPr>
        <w:ind w:left="7502" w:hanging="1135"/>
      </w:pPr>
      <w:rPr>
        <w:rFonts w:hint="default"/>
        <w:lang w:val="en-US" w:eastAsia="en-US" w:bidi="ar-SA"/>
      </w:rPr>
    </w:lvl>
    <w:lvl w:ilvl="8">
      <w:numFmt w:val="bullet"/>
      <w:lvlText w:val="•"/>
      <w:lvlJc w:val="left"/>
      <w:pPr>
        <w:ind w:left="8755" w:hanging="1135"/>
      </w:pPr>
      <w:rPr>
        <w:rFonts w:hint="default"/>
        <w:lang w:val="en-US" w:eastAsia="en-US" w:bidi="ar-SA"/>
      </w:rPr>
    </w:lvl>
  </w:abstractNum>
  <w:abstractNum w:abstractNumId="2" w15:restartNumberingAfterBreak="0">
    <w:nsid w:val="100F3F61"/>
    <w:multiLevelType w:val="hybridMultilevel"/>
    <w:tmpl w:val="44481110"/>
    <w:lvl w:ilvl="0" w:tplc="0E985BF8">
      <w:start w:val="1"/>
      <w:numFmt w:val="decimal"/>
      <w:lvlText w:val="%1."/>
      <w:lvlJc w:val="left"/>
      <w:pPr>
        <w:ind w:left="892" w:hanging="285"/>
      </w:pPr>
      <w:rPr>
        <w:rFonts w:ascii="Arial" w:eastAsia="Arial" w:hAnsi="Arial" w:cs="Arial" w:hint="default"/>
        <w:b w:val="0"/>
        <w:bCs w:val="0"/>
        <w:i w:val="0"/>
        <w:iCs w:val="0"/>
        <w:color w:val="4F5967"/>
        <w:spacing w:val="-1"/>
        <w:w w:val="98"/>
        <w:sz w:val="24"/>
        <w:szCs w:val="24"/>
        <w:lang w:val="en-US" w:eastAsia="en-US" w:bidi="ar-SA"/>
      </w:rPr>
    </w:lvl>
    <w:lvl w:ilvl="1" w:tplc="91D085D8">
      <w:start w:val="1"/>
      <w:numFmt w:val="lowerLetter"/>
      <w:lvlText w:val="%2."/>
      <w:lvlJc w:val="left"/>
      <w:pPr>
        <w:ind w:left="1673" w:hanging="282"/>
      </w:pPr>
      <w:rPr>
        <w:rFonts w:ascii="Arial" w:eastAsia="Arial" w:hAnsi="Arial" w:cs="Arial" w:hint="default"/>
        <w:b w:val="0"/>
        <w:bCs w:val="0"/>
        <w:i w:val="0"/>
        <w:iCs w:val="0"/>
        <w:color w:val="4F5967"/>
        <w:spacing w:val="-1"/>
        <w:w w:val="99"/>
        <w:sz w:val="24"/>
        <w:szCs w:val="24"/>
        <w:lang w:val="en-US" w:eastAsia="en-US" w:bidi="ar-SA"/>
      </w:rPr>
    </w:lvl>
    <w:lvl w:ilvl="2" w:tplc="52A02856">
      <w:numFmt w:val="bullet"/>
      <w:lvlText w:val="•"/>
      <w:lvlJc w:val="left"/>
      <w:pPr>
        <w:ind w:left="2744" w:hanging="282"/>
      </w:pPr>
      <w:rPr>
        <w:rFonts w:hint="default"/>
        <w:lang w:val="en-US" w:eastAsia="en-US" w:bidi="ar-SA"/>
      </w:rPr>
    </w:lvl>
    <w:lvl w:ilvl="3" w:tplc="CA269FDE">
      <w:numFmt w:val="bullet"/>
      <w:lvlText w:val="•"/>
      <w:lvlJc w:val="left"/>
      <w:pPr>
        <w:ind w:left="3808" w:hanging="282"/>
      </w:pPr>
      <w:rPr>
        <w:rFonts w:hint="default"/>
        <w:lang w:val="en-US" w:eastAsia="en-US" w:bidi="ar-SA"/>
      </w:rPr>
    </w:lvl>
    <w:lvl w:ilvl="4" w:tplc="71F43864">
      <w:numFmt w:val="bullet"/>
      <w:lvlText w:val="•"/>
      <w:lvlJc w:val="left"/>
      <w:pPr>
        <w:ind w:left="4873" w:hanging="282"/>
      </w:pPr>
      <w:rPr>
        <w:rFonts w:hint="default"/>
        <w:lang w:val="en-US" w:eastAsia="en-US" w:bidi="ar-SA"/>
      </w:rPr>
    </w:lvl>
    <w:lvl w:ilvl="5" w:tplc="CD663A08">
      <w:numFmt w:val="bullet"/>
      <w:lvlText w:val="•"/>
      <w:lvlJc w:val="left"/>
      <w:pPr>
        <w:ind w:left="5937" w:hanging="282"/>
      </w:pPr>
      <w:rPr>
        <w:rFonts w:hint="default"/>
        <w:lang w:val="en-US" w:eastAsia="en-US" w:bidi="ar-SA"/>
      </w:rPr>
    </w:lvl>
    <w:lvl w:ilvl="6" w:tplc="9008095C">
      <w:numFmt w:val="bullet"/>
      <w:lvlText w:val="•"/>
      <w:lvlJc w:val="left"/>
      <w:pPr>
        <w:ind w:left="7002" w:hanging="282"/>
      </w:pPr>
      <w:rPr>
        <w:rFonts w:hint="default"/>
        <w:lang w:val="en-US" w:eastAsia="en-US" w:bidi="ar-SA"/>
      </w:rPr>
    </w:lvl>
    <w:lvl w:ilvl="7" w:tplc="59C41270">
      <w:numFmt w:val="bullet"/>
      <w:lvlText w:val="•"/>
      <w:lvlJc w:val="left"/>
      <w:pPr>
        <w:ind w:left="8066" w:hanging="282"/>
      </w:pPr>
      <w:rPr>
        <w:rFonts w:hint="default"/>
        <w:lang w:val="en-US" w:eastAsia="en-US" w:bidi="ar-SA"/>
      </w:rPr>
    </w:lvl>
    <w:lvl w:ilvl="8" w:tplc="B71AED76">
      <w:numFmt w:val="bullet"/>
      <w:lvlText w:val="•"/>
      <w:lvlJc w:val="left"/>
      <w:pPr>
        <w:ind w:left="9131" w:hanging="282"/>
      </w:pPr>
      <w:rPr>
        <w:rFonts w:hint="default"/>
        <w:lang w:val="en-US" w:eastAsia="en-US" w:bidi="ar-SA"/>
      </w:rPr>
    </w:lvl>
  </w:abstractNum>
  <w:abstractNum w:abstractNumId="3" w15:restartNumberingAfterBreak="0">
    <w:nsid w:val="143C63E4"/>
    <w:multiLevelType w:val="hybridMultilevel"/>
    <w:tmpl w:val="E35E2E14"/>
    <w:lvl w:ilvl="0" w:tplc="0E46EB7C">
      <w:start w:val="1"/>
      <w:numFmt w:val="decimal"/>
      <w:lvlText w:val="%1."/>
      <w:lvlJc w:val="left"/>
      <w:pPr>
        <w:ind w:left="893" w:hanging="283"/>
      </w:pPr>
      <w:rPr>
        <w:rFonts w:ascii="Arial" w:eastAsia="Arial" w:hAnsi="Arial" w:cs="Arial" w:hint="default"/>
        <w:b w:val="0"/>
        <w:bCs w:val="0"/>
        <w:i w:val="0"/>
        <w:iCs w:val="0"/>
        <w:color w:val="4F5967"/>
        <w:spacing w:val="-1"/>
        <w:w w:val="103"/>
        <w:sz w:val="23"/>
        <w:szCs w:val="23"/>
        <w:lang w:val="en-US" w:eastAsia="en-US" w:bidi="ar-SA"/>
      </w:rPr>
    </w:lvl>
    <w:lvl w:ilvl="1" w:tplc="7EAE6858">
      <w:start w:val="1"/>
      <w:numFmt w:val="lowerLetter"/>
      <w:lvlText w:val="%2."/>
      <w:lvlJc w:val="left"/>
      <w:pPr>
        <w:ind w:left="1674" w:hanging="283"/>
        <w:jc w:val="right"/>
      </w:pPr>
      <w:rPr>
        <w:rFonts w:ascii="Arial" w:eastAsia="Arial" w:hAnsi="Arial" w:cs="Arial" w:hint="default"/>
        <w:b w:val="0"/>
        <w:bCs w:val="0"/>
        <w:i w:val="0"/>
        <w:iCs w:val="0"/>
        <w:color w:val="4F5967"/>
        <w:spacing w:val="-1"/>
        <w:w w:val="104"/>
        <w:sz w:val="23"/>
        <w:szCs w:val="23"/>
        <w:lang w:val="en-US" w:eastAsia="en-US" w:bidi="ar-SA"/>
      </w:rPr>
    </w:lvl>
    <w:lvl w:ilvl="2" w:tplc="81C49B88">
      <w:numFmt w:val="bullet"/>
      <w:lvlText w:val="•"/>
      <w:lvlJc w:val="left"/>
      <w:pPr>
        <w:ind w:left="2744" w:hanging="283"/>
      </w:pPr>
      <w:rPr>
        <w:rFonts w:hint="default"/>
        <w:lang w:val="en-US" w:eastAsia="en-US" w:bidi="ar-SA"/>
      </w:rPr>
    </w:lvl>
    <w:lvl w:ilvl="3" w:tplc="311EC3C0">
      <w:numFmt w:val="bullet"/>
      <w:lvlText w:val="•"/>
      <w:lvlJc w:val="left"/>
      <w:pPr>
        <w:ind w:left="3808" w:hanging="283"/>
      </w:pPr>
      <w:rPr>
        <w:rFonts w:hint="default"/>
        <w:lang w:val="en-US" w:eastAsia="en-US" w:bidi="ar-SA"/>
      </w:rPr>
    </w:lvl>
    <w:lvl w:ilvl="4" w:tplc="46301246">
      <w:numFmt w:val="bullet"/>
      <w:lvlText w:val="•"/>
      <w:lvlJc w:val="left"/>
      <w:pPr>
        <w:ind w:left="4873" w:hanging="283"/>
      </w:pPr>
      <w:rPr>
        <w:rFonts w:hint="default"/>
        <w:lang w:val="en-US" w:eastAsia="en-US" w:bidi="ar-SA"/>
      </w:rPr>
    </w:lvl>
    <w:lvl w:ilvl="5" w:tplc="77463598">
      <w:numFmt w:val="bullet"/>
      <w:lvlText w:val="•"/>
      <w:lvlJc w:val="left"/>
      <w:pPr>
        <w:ind w:left="5937" w:hanging="283"/>
      </w:pPr>
      <w:rPr>
        <w:rFonts w:hint="default"/>
        <w:lang w:val="en-US" w:eastAsia="en-US" w:bidi="ar-SA"/>
      </w:rPr>
    </w:lvl>
    <w:lvl w:ilvl="6" w:tplc="55F04250">
      <w:numFmt w:val="bullet"/>
      <w:lvlText w:val="•"/>
      <w:lvlJc w:val="left"/>
      <w:pPr>
        <w:ind w:left="7002" w:hanging="283"/>
      </w:pPr>
      <w:rPr>
        <w:rFonts w:hint="default"/>
        <w:lang w:val="en-US" w:eastAsia="en-US" w:bidi="ar-SA"/>
      </w:rPr>
    </w:lvl>
    <w:lvl w:ilvl="7" w:tplc="5DC600B0">
      <w:numFmt w:val="bullet"/>
      <w:lvlText w:val="•"/>
      <w:lvlJc w:val="left"/>
      <w:pPr>
        <w:ind w:left="8066" w:hanging="283"/>
      </w:pPr>
      <w:rPr>
        <w:rFonts w:hint="default"/>
        <w:lang w:val="en-US" w:eastAsia="en-US" w:bidi="ar-SA"/>
      </w:rPr>
    </w:lvl>
    <w:lvl w:ilvl="8" w:tplc="A2EE1B3C">
      <w:numFmt w:val="bullet"/>
      <w:lvlText w:val="•"/>
      <w:lvlJc w:val="left"/>
      <w:pPr>
        <w:ind w:left="9131" w:hanging="283"/>
      </w:pPr>
      <w:rPr>
        <w:rFonts w:hint="default"/>
        <w:lang w:val="en-US" w:eastAsia="en-US" w:bidi="ar-SA"/>
      </w:rPr>
    </w:lvl>
  </w:abstractNum>
  <w:abstractNum w:abstractNumId="4" w15:restartNumberingAfterBreak="0">
    <w:nsid w:val="165B6922"/>
    <w:multiLevelType w:val="hybridMultilevel"/>
    <w:tmpl w:val="2F369634"/>
    <w:lvl w:ilvl="0" w:tplc="D98C4BE8">
      <w:start w:val="1"/>
      <w:numFmt w:val="decimal"/>
      <w:lvlText w:val="%1."/>
      <w:lvlJc w:val="left"/>
      <w:pPr>
        <w:ind w:left="891" w:hanging="284"/>
      </w:pPr>
      <w:rPr>
        <w:rFonts w:hint="default"/>
        <w:spacing w:val="-1"/>
        <w:w w:val="103"/>
        <w:lang w:val="en-US" w:eastAsia="en-US" w:bidi="ar-SA"/>
      </w:rPr>
    </w:lvl>
    <w:lvl w:ilvl="1" w:tplc="91CE1190">
      <w:start w:val="1"/>
      <w:numFmt w:val="lowerLetter"/>
      <w:lvlText w:val="%2."/>
      <w:lvlJc w:val="left"/>
      <w:pPr>
        <w:ind w:left="1673" w:hanging="285"/>
      </w:pPr>
      <w:rPr>
        <w:rFonts w:hint="default"/>
        <w:spacing w:val="-1"/>
        <w:w w:val="99"/>
        <w:lang w:val="en-US" w:eastAsia="en-US" w:bidi="ar-SA"/>
      </w:rPr>
    </w:lvl>
    <w:lvl w:ilvl="2" w:tplc="3176CBE0">
      <w:start w:val="1"/>
      <w:numFmt w:val="lowerRoman"/>
      <w:lvlText w:val="%3."/>
      <w:lvlJc w:val="left"/>
      <w:pPr>
        <w:ind w:left="2457" w:hanging="285"/>
      </w:pPr>
      <w:rPr>
        <w:rFonts w:ascii="Arial" w:eastAsia="Arial" w:hAnsi="Arial" w:cs="Arial" w:hint="default"/>
        <w:b w:val="0"/>
        <w:bCs w:val="0"/>
        <w:i w:val="0"/>
        <w:iCs w:val="0"/>
        <w:color w:val="4F5967"/>
        <w:spacing w:val="-1"/>
        <w:w w:val="106"/>
        <w:sz w:val="23"/>
        <w:szCs w:val="23"/>
        <w:lang w:val="en-US" w:eastAsia="en-US" w:bidi="ar-SA"/>
      </w:rPr>
    </w:lvl>
    <w:lvl w:ilvl="3" w:tplc="F0B6F4E8">
      <w:numFmt w:val="bullet"/>
      <w:lvlText w:val="•"/>
      <w:lvlJc w:val="left"/>
      <w:pPr>
        <w:ind w:left="3560" w:hanging="285"/>
      </w:pPr>
      <w:rPr>
        <w:rFonts w:hint="default"/>
        <w:lang w:val="en-US" w:eastAsia="en-US" w:bidi="ar-SA"/>
      </w:rPr>
    </w:lvl>
    <w:lvl w:ilvl="4" w:tplc="F6166E5A">
      <w:numFmt w:val="bullet"/>
      <w:lvlText w:val="•"/>
      <w:lvlJc w:val="left"/>
      <w:pPr>
        <w:ind w:left="4660" w:hanging="285"/>
      </w:pPr>
      <w:rPr>
        <w:rFonts w:hint="default"/>
        <w:lang w:val="en-US" w:eastAsia="en-US" w:bidi="ar-SA"/>
      </w:rPr>
    </w:lvl>
    <w:lvl w:ilvl="5" w:tplc="13646B3E">
      <w:numFmt w:val="bullet"/>
      <w:lvlText w:val="•"/>
      <w:lvlJc w:val="left"/>
      <w:pPr>
        <w:ind w:left="5760" w:hanging="285"/>
      </w:pPr>
      <w:rPr>
        <w:rFonts w:hint="default"/>
        <w:lang w:val="en-US" w:eastAsia="en-US" w:bidi="ar-SA"/>
      </w:rPr>
    </w:lvl>
    <w:lvl w:ilvl="6" w:tplc="C2C22CD0">
      <w:numFmt w:val="bullet"/>
      <w:lvlText w:val="•"/>
      <w:lvlJc w:val="left"/>
      <w:pPr>
        <w:ind w:left="6860" w:hanging="285"/>
      </w:pPr>
      <w:rPr>
        <w:rFonts w:hint="default"/>
        <w:lang w:val="en-US" w:eastAsia="en-US" w:bidi="ar-SA"/>
      </w:rPr>
    </w:lvl>
    <w:lvl w:ilvl="7" w:tplc="9C7269EA">
      <w:numFmt w:val="bullet"/>
      <w:lvlText w:val="•"/>
      <w:lvlJc w:val="left"/>
      <w:pPr>
        <w:ind w:left="7960" w:hanging="285"/>
      </w:pPr>
      <w:rPr>
        <w:rFonts w:hint="default"/>
        <w:lang w:val="en-US" w:eastAsia="en-US" w:bidi="ar-SA"/>
      </w:rPr>
    </w:lvl>
    <w:lvl w:ilvl="8" w:tplc="8DF0C472">
      <w:numFmt w:val="bullet"/>
      <w:lvlText w:val="•"/>
      <w:lvlJc w:val="left"/>
      <w:pPr>
        <w:ind w:left="9060" w:hanging="285"/>
      </w:pPr>
      <w:rPr>
        <w:rFonts w:hint="default"/>
        <w:lang w:val="en-US" w:eastAsia="en-US" w:bidi="ar-SA"/>
      </w:rPr>
    </w:lvl>
  </w:abstractNum>
  <w:abstractNum w:abstractNumId="5" w15:restartNumberingAfterBreak="0">
    <w:nsid w:val="17ED1DE7"/>
    <w:multiLevelType w:val="hybridMultilevel"/>
    <w:tmpl w:val="DD3CC54E"/>
    <w:lvl w:ilvl="0" w:tplc="DF92A9B0">
      <w:start w:val="1"/>
      <w:numFmt w:val="decimal"/>
      <w:lvlText w:val="%1."/>
      <w:lvlJc w:val="left"/>
      <w:pPr>
        <w:ind w:left="892" w:hanging="285"/>
      </w:pPr>
      <w:rPr>
        <w:rFonts w:ascii="Arial" w:eastAsia="Arial" w:hAnsi="Arial" w:cs="Arial" w:hint="default"/>
        <w:b w:val="0"/>
        <w:bCs w:val="0"/>
        <w:i w:val="0"/>
        <w:iCs w:val="0"/>
        <w:color w:val="4F5967"/>
        <w:spacing w:val="-1"/>
        <w:w w:val="103"/>
        <w:sz w:val="23"/>
        <w:szCs w:val="23"/>
        <w:lang w:val="en-US" w:eastAsia="en-US" w:bidi="ar-SA"/>
      </w:rPr>
    </w:lvl>
    <w:lvl w:ilvl="1" w:tplc="752C9FDE">
      <w:numFmt w:val="bullet"/>
      <w:lvlText w:val="•"/>
      <w:lvlJc w:val="left"/>
      <w:pPr>
        <w:ind w:left="1936" w:hanging="285"/>
      </w:pPr>
      <w:rPr>
        <w:rFonts w:hint="default"/>
        <w:lang w:val="en-US" w:eastAsia="en-US" w:bidi="ar-SA"/>
      </w:rPr>
    </w:lvl>
    <w:lvl w:ilvl="2" w:tplc="7BF49FB2">
      <w:numFmt w:val="bullet"/>
      <w:lvlText w:val="•"/>
      <w:lvlJc w:val="left"/>
      <w:pPr>
        <w:ind w:left="2972" w:hanging="285"/>
      </w:pPr>
      <w:rPr>
        <w:rFonts w:hint="default"/>
        <w:lang w:val="en-US" w:eastAsia="en-US" w:bidi="ar-SA"/>
      </w:rPr>
    </w:lvl>
    <w:lvl w:ilvl="3" w:tplc="1C3EBE18">
      <w:numFmt w:val="bullet"/>
      <w:lvlText w:val="•"/>
      <w:lvlJc w:val="left"/>
      <w:pPr>
        <w:ind w:left="4008" w:hanging="285"/>
      </w:pPr>
      <w:rPr>
        <w:rFonts w:hint="default"/>
        <w:lang w:val="en-US" w:eastAsia="en-US" w:bidi="ar-SA"/>
      </w:rPr>
    </w:lvl>
    <w:lvl w:ilvl="4" w:tplc="47F6F72E">
      <w:numFmt w:val="bullet"/>
      <w:lvlText w:val="•"/>
      <w:lvlJc w:val="left"/>
      <w:pPr>
        <w:ind w:left="5044" w:hanging="285"/>
      </w:pPr>
      <w:rPr>
        <w:rFonts w:hint="default"/>
        <w:lang w:val="en-US" w:eastAsia="en-US" w:bidi="ar-SA"/>
      </w:rPr>
    </w:lvl>
    <w:lvl w:ilvl="5" w:tplc="2946D4EA">
      <w:numFmt w:val="bullet"/>
      <w:lvlText w:val="•"/>
      <w:lvlJc w:val="left"/>
      <w:pPr>
        <w:ind w:left="6080" w:hanging="285"/>
      </w:pPr>
      <w:rPr>
        <w:rFonts w:hint="default"/>
        <w:lang w:val="en-US" w:eastAsia="en-US" w:bidi="ar-SA"/>
      </w:rPr>
    </w:lvl>
    <w:lvl w:ilvl="6" w:tplc="93BE5084">
      <w:numFmt w:val="bullet"/>
      <w:lvlText w:val="•"/>
      <w:lvlJc w:val="left"/>
      <w:pPr>
        <w:ind w:left="7116" w:hanging="285"/>
      </w:pPr>
      <w:rPr>
        <w:rFonts w:hint="default"/>
        <w:lang w:val="en-US" w:eastAsia="en-US" w:bidi="ar-SA"/>
      </w:rPr>
    </w:lvl>
    <w:lvl w:ilvl="7" w:tplc="28966C86">
      <w:numFmt w:val="bullet"/>
      <w:lvlText w:val="•"/>
      <w:lvlJc w:val="left"/>
      <w:pPr>
        <w:ind w:left="8152" w:hanging="285"/>
      </w:pPr>
      <w:rPr>
        <w:rFonts w:hint="default"/>
        <w:lang w:val="en-US" w:eastAsia="en-US" w:bidi="ar-SA"/>
      </w:rPr>
    </w:lvl>
    <w:lvl w:ilvl="8" w:tplc="ED8A526A">
      <w:numFmt w:val="bullet"/>
      <w:lvlText w:val="•"/>
      <w:lvlJc w:val="left"/>
      <w:pPr>
        <w:ind w:left="9188" w:hanging="285"/>
      </w:pPr>
      <w:rPr>
        <w:rFonts w:hint="default"/>
        <w:lang w:val="en-US" w:eastAsia="en-US" w:bidi="ar-SA"/>
      </w:rPr>
    </w:lvl>
  </w:abstractNum>
  <w:abstractNum w:abstractNumId="6" w15:restartNumberingAfterBreak="0">
    <w:nsid w:val="255745D2"/>
    <w:multiLevelType w:val="hybridMultilevel"/>
    <w:tmpl w:val="BBC61446"/>
    <w:lvl w:ilvl="0" w:tplc="09BA8F5C">
      <w:start w:val="1"/>
      <w:numFmt w:val="decimal"/>
      <w:lvlText w:val="%1."/>
      <w:lvlJc w:val="left"/>
      <w:pPr>
        <w:ind w:left="890" w:hanging="286"/>
      </w:pPr>
      <w:rPr>
        <w:rFonts w:hint="default"/>
        <w:spacing w:val="-1"/>
        <w:w w:val="98"/>
        <w:lang w:val="en-US" w:eastAsia="en-US" w:bidi="ar-SA"/>
      </w:rPr>
    </w:lvl>
    <w:lvl w:ilvl="1" w:tplc="328A55FC">
      <w:start w:val="1"/>
      <w:numFmt w:val="lowerLetter"/>
      <w:lvlText w:val="%2."/>
      <w:lvlJc w:val="left"/>
      <w:pPr>
        <w:ind w:left="1676" w:hanging="285"/>
      </w:pPr>
      <w:rPr>
        <w:rFonts w:ascii="Arial" w:eastAsia="Arial" w:hAnsi="Arial" w:cs="Arial" w:hint="default"/>
        <w:b w:val="0"/>
        <w:bCs w:val="0"/>
        <w:i w:val="0"/>
        <w:iCs w:val="0"/>
        <w:color w:val="4F5967"/>
        <w:spacing w:val="-1"/>
        <w:w w:val="104"/>
        <w:sz w:val="23"/>
        <w:szCs w:val="23"/>
        <w:lang w:val="en-US" w:eastAsia="en-US" w:bidi="ar-SA"/>
      </w:rPr>
    </w:lvl>
    <w:lvl w:ilvl="2" w:tplc="362EE9BC">
      <w:numFmt w:val="bullet"/>
      <w:lvlText w:val="•"/>
      <w:lvlJc w:val="left"/>
      <w:pPr>
        <w:ind w:left="2744" w:hanging="285"/>
      </w:pPr>
      <w:rPr>
        <w:rFonts w:hint="default"/>
        <w:lang w:val="en-US" w:eastAsia="en-US" w:bidi="ar-SA"/>
      </w:rPr>
    </w:lvl>
    <w:lvl w:ilvl="3" w:tplc="7A8E2CDE">
      <w:numFmt w:val="bullet"/>
      <w:lvlText w:val="•"/>
      <w:lvlJc w:val="left"/>
      <w:pPr>
        <w:ind w:left="3808" w:hanging="285"/>
      </w:pPr>
      <w:rPr>
        <w:rFonts w:hint="default"/>
        <w:lang w:val="en-US" w:eastAsia="en-US" w:bidi="ar-SA"/>
      </w:rPr>
    </w:lvl>
    <w:lvl w:ilvl="4" w:tplc="B7A6EDFA">
      <w:numFmt w:val="bullet"/>
      <w:lvlText w:val="•"/>
      <w:lvlJc w:val="left"/>
      <w:pPr>
        <w:ind w:left="4873" w:hanging="285"/>
      </w:pPr>
      <w:rPr>
        <w:rFonts w:hint="default"/>
        <w:lang w:val="en-US" w:eastAsia="en-US" w:bidi="ar-SA"/>
      </w:rPr>
    </w:lvl>
    <w:lvl w:ilvl="5" w:tplc="2A987B20">
      <w:numFmt w:val="bullet"/>
      <w:lvlText w:val="•"/>
      <w:lvlJc w:val="left"/>
      <w:pPr>
        <w:ind w:left="5937" w:hanging="285"/>
      </w:pPr>
      <w:rPr>
        <w:rFonts w:hint="default"/>
        <w:lang w:val="en-US" w:eastAsia="en-US" w:bidi="ar-SA"/>
      </w:rPr>
    </w:lvl>
    <w:lvl w:ilvl="6" w:tplc="21401DC6">
      <w:numFmt w:val="bullet"/>
      <w:lvlText w:val="•"/>
      <w:lvlJc w:val="left"/>
      <w:pPr>
        <w:ind w:left="7002" w:hanging="285"/>
      </w:pPr>
      <w:rPr>
        <w:rFonts w:hint="default"/>
        <w:lang w:val="en-US" w:eastAsia="en-US" w:bidi="ar-SA"/>
      </w:rPr>
    </w:lvl>
    <w:lvl w:ilvl="7" w:tplc="85EE8464">
      <w:numFmt w:val="bullet"/>
      <w:lvlText w:val="•"/>
      <w:lvlJc w:val="left"/>
      <w:pPr>
        <w:ind w:left="8066" w:hanging="285"/>
      </w:pPr>
      <w:rPr>
        <w:rFonts w:hint="default"/>
        <w:lang w:val="en-US" w:eastAsia="en-US" w:bidi="ar-SA"/>
      </w:rPr>
    </w:lvl>
    <w:lvl w:ilvl="8" w:tplc="74E27912">
      <w:numFmt w:val="bullet"/>
      <w:lvlText w:val="•"/>
      <w:lvlJc w:val="left"/>
      <w:pPr>
        <w:ind w:left="9131" w:hanging="285"/>
      </w:pPr>
      <w:rPr>
        <w:rFonts w:hint="default"/>
        <w:lang w:val="en-US" w:eastAsia="en-US" w:bidi="ar-SA"/>
      </w:rPr>
    </w:lvl>
  </w:abstractNum>
  <w:abstractNum w:abstractNumId="7" w15:restartNumberingAfterBreak="0">
    <w:nsid w:val="2CF57CAD"/>
    <w:multiLevelType w:val="hybridMultilevel"/>
    <w:tmpl w:val="ABCE6E8E"/>
    <w:lvl w:ilvl="0" w:tplc="CC08D062">
      <w:start w:val="1"/>
      <w:numFmt w:val="decimal"/>
      <w:lvlText w:val="%1."/>
      <w:lvlJc w:val="left"/>
      <w:pPr>
        <w:ind w:left="892" w:hanging="283"/>
      </w:pPr>
      <w:rPr>
        <w:rFonts w:ascii="Arial" w:eastAsia="Arial" w:hAnsi="Arial" w:cs="Arial" w:hint="default"/>
        <w:b w:val="0"/>
        <w:bCs w:val="0"/>
        <w:i w:val="0"/>
        <w:iCs w:val="0"/>
        <w:color w:val="4F5967"/>
        <w:spacing w:val="-1"/>
        <w:w w:val="103"/>
        <w:sz w:val="23"/>
        <w:szCs w:val="23"/>
        <w:lang w:val="en-US" w:eastAsia="en-US" w:bidi="ar-SA"/>
      </w:rPr>
    </w:lvl>
    <w:lvl w:ilvl="1" w:tplc="E7C8AB08">
      <w:numFmt w:val="bullet"/>
      <w:lvlText w:val="•"/>
      <w:lvlJc w:val="left"/>
      <w:pPr>
        <w:ind w:left="1936" w:hanging="283"/>
      </w:pPr>
      <w:rPr>
        <w:rFonts w:hint="default"/>
        <w:lang w:val="en-US" w:eastAsia="en-US" w:bidi="ar-SA"/>
      </w:rPr>
    </w:lvl>
    <w:lvl w:ilvl="2" w:tplc="E6D6505A">
      <w:numFmt w:val="bullet"/>
      <w:lvlText w:val="•"/>
      <w:lvlJc w:val="left"/>
      <w:pPr>
        <w:ind w:left="2972" w:hanging="283"/>
      </w:pPr>
      <w:rPr>
        <w:rFonts w:hint="default"/>
        <w:lang w:val="en-US" w:eastAsia="en-US" w:bidi="ar-SA"/>
      </w:rPr>
    </w:lvl>
    <w:lvl w:ilvl="3" w:tplc="20D6FE1E">
      <w:numFmt w:val="bullet"/>
      <w:lvlText w:val="•"/>
      <w:lvlJc w:val="left"/>
      <w:pPr>
        <w:ind w:left="4008" w:hanging="283"/>
      </w:pPr>
      <w:rPr>
        <w:rFonts w:hint="default"/>
        <w:lang w:val="en-US" w:eastAsia="en-US" w:bidi="ar-SA"/>
      </w:rPr>
    </w:lvl>
    <w:lvl w:ilvl="4" w:tplc="5F32911C">
      <w:numFmt w:val="bullet"/>
      <w:lvlText w:val="•"/>
      <w:lvlJc w:val="left"/>
      <w:pPr>
        <w:ind w:left="5044" w:hanging="283"/>
      </w:pPr>
      <w:rPr>
        <w:rFonts w:hint="default"/>
        <w:lang w:val="en-US" w:eastAsia="en-US" w:bidi="ar-SA"/>
      </w:rPr>
    </w:lvl>
    <w:lvl w:ilvl="5" w:tplc="84AA1018">
      <w:numFmt w:val="bullet"/>
      <w:lvlText w:val="•"/>
      <w:lvlJc w:val="left"/>
      <w:pPr>
        <w:ind w:left="6080" w:hanging="283"/>
      </w:pPr>
      <w:rPr>
        <w:rFonts w:hint="default"/>
        <w:lang w:val="en-US" w:eastAsia="en-US" w:bidi="ar-SA"/>
      </w:rPr>
    </w:lvl>
    <w:lvl w:ilvl="6" w:tplc="DD187976">
      <w:numFmt w:val="bullet"/>
      <w:lvlText w:val="•"/>
      <w:lvlJc w:val="left"/>
      <w:pPr>
        <w:ind w:left="7116" w:hanging="283"/>
      </w:pPr>
      <w:rPr>
        <w:rFonts w:hint="default"/>
        <w:lang w:val="en-US" w:eastAsia="en-US" w:bidi="ar-SA"/>
      </w:rPr>
    </w:lvl>
    <w:lvl w:ilvl="7" w:tplc="30DCE484">
      <w:numFmt w:val="bullet"/>
      <w:lvlText w:val="•"/>
      <w:lvlJc w:val="left"/>
      <w:pPr>
        <w:ind w:left="8152" w:hanging="283"/>
      </w:pPr>
      <w:rPr>
        <w:rFonts w:hint="default"/>
        <w:lang w:val="en-US" w:eastAsia="en-US" w:bidi="ar-SA"/>
      </w:rPr>
    </w:lvl>
    <w:lvl w:ilvl="8" w:tplc="58DA16A6">
      <w:numFmt w:val="bullet"/>
      <w:lvlText w:val="•"/>
      <w:lvlJc w:val="left"/>
      <w:pPr>
        <w:ind w:left="9188" w:hanging="283"/>
      </w:pPr>
      <w:rPr>
        <w:rFonts w:hint="default"/>
        <w:lang w:val="en-US" w:eastAsia="en-US" w:bidi="ar-SA"/>
      </w:rPr>
    </w:lvl>
  </w:abstractNum>
  <w:abstractNum w:abstractNumId="8" w15:restartNumberingAfterBreak="0">
    <w:nsid w:val="2EFC26BF"/>
    <w:multiLevelType w:val="hybridMultilevel"/>
    <w:tmpl w:val="4962907A"/>
    <w:lvl w:ilvl="0" w:tplc="129EA84A">
      <w:start w:val="1"/>
      <w:numFmt w:val="decimal"/>
      <w:lvlText w:val="%1."/>
      <w:lvlJc w:val="left"/>
      <w:pPr>
        <w:ind w:left="892" w:hanging="286"/>
      </w:pPr>
      <w:rPr>
        <w:rFonts w:ascii="Times New Roman" w:eastAsia="Times New Roman" w:hAnsi="Times New Roman" w:cs="Times New Roman" w:hint="default"/>
        <w:b w:val="0"/>
        <w:bCs w:val="0"/>
        <w:i w:val="0"/>
        <w:iCs w:val="0"/>
        <w:color w:val="4F5967"/>
        <w:spacing w:val="0"/>
        <w:w w:val="107"/>
        <w:sz w:val="25"/>
        <w:szCs w:val="25"/>
        <w:lang w:val="en-US" w:eastAsia="en-US" w:bidi="ar-SA"/>
      </w:rPr>
    </w:lvl>
    <w:lvl w:ilvl="1" w:tplc="A79EEF7A">
      <w:start w:val="1"/>
      <w:numFmt w:val="lowerLetter"/>
      <w:lvlText w:val="%2."/>
      <w:lvlJc w:val="left"/>
      <w:pPr>
        <w:ind w:left="1673" w:hanging="283"/>
      </w:pPr>
      <w:rPr>
        <w:rFonts w:ascii="Arial" w:eastAsia="Arial" w:hAnsi="Arial" w:cs="Arial" w:hint="default"/>
        <w:b w:val="0"/>
        <w:bCs w:val="0"/>
        <w:i w:val="0"/>
        <w:iCs w:val="0"/>
        <w:color w:val="4F5967"/>
        <w:spacing w:val="-1"/>
        <w:w w:val="104"/>
        <w:sz w:val="23"/>
        <w:szCs w:val="23"/>
        <w:lang w:val="en-US" w:eastAsia="en-US" w:bidi="ar-SA"/>
      </w:rPr>
    </w:lvl>
    <w:lvl w:ilvl="2" w:tplc="B75CC0B2">
      <w:start w:val="1"/>
      <w:numFmt w:val="lowerRoman"/>
      <w:lvlText w:val="%3."/>
      <w:lvlJc w:val="left"/>
      <w:pPr>
        <w:ind w:left="2459" w:hanging="202"/>
        <w:jc w:val="right"/>
      </w:pPr>
      <w:rPr>
        <w:rFonts w:ascii="Arial" w:eastAsia="Arial" w:hAnsi="Arial" w:cs="Arial" w:hint="default"/>
        <w:b w:val="0"/>
        <w:bCs w:val="0"/>
        <w:i w:val="0"/>
        <w:iCs w:val="0"/>
        <w:color w:val="4F5967"/>
        <w:spacing w:val="-1"/>
        <w:w w:val="106"/>
        <w:sz w:val="23"/>
        <w:szCs w:val="23"/>
        <w:lang w:val="en-US" w:eastAsia="en-US" w:bidi="ar-SA"/>
      </w:rPr>
    </w:lvl>
    <w:lvl w:ilvl="3" w:tplc="28D60614">
      <w:start w:val="1"/>
      <w:numFmt w:val="decimal"/>
      <w:lvlText w:val="(%4)"/>
      <w:lvlJc w:val="left"/>
      <w:pPr>
        <w:ind w:left="3238" w:hanging="376"/>
      </w:pPr>
      <w:rPr>
        <w:rFonts w:ascii="Arial" w:eastAsia="Arial" w:hAnsi="Arial" w:cs="Arial" w:hint="default"/>
        <w:b w:val="0"/>
        <w:bCs w:val="0"/>
        <w:i w:val="0"/>
        <w:iCs w:val="0"/>
        <w:color w:val="4F5967"/>
        <w:spacing w:val="-1"/>
        <w:w w:val="102"/>
        <w:sz w:val="23"/>
        <w:szCs w:val="23"/>
        <w:lang w:val="en-US" w:eastAsia="en-US" w:bidi="ar-SA"/>
      </w:rPr>
    </w:lvl>
    <w:lvl w:ilvl="4" w:tplc="73A4E7EA">
      <w:start w:val="1"/>
      <w:numFmt w:val="upperLetter"/>
      <w:lvlText w:val="(%5)"/>
      <w:lvlJc w:val="left"/>
      <w:pPr>
        <w:ind w:left="4026" w:hanging="405"/>
      </w:pPr>
      <w:rPr>
        <w:rFonts w:ascii="Arial" w:eastAsia="Arial" w:hAnsi="Arial" w:cs="Arial" w:hint="default"/>
        <w:b w:val="0"/>
        <w:bCs w:val="0"/>
        <w:i w:val="0"/>
        <w:iCs w:val="0"/>
        <w:color w:val="4F5967"/>
        <w:spacing w:val="-1"/>
        <w:w w:val="103"/>
        <w:sz w:val="23"/>
        <w:szCs w:val="23"/>
        <w:lang w:val="en-US" w:eastAsia="en-US" w:bidi="ar-SA"/>
      </w:rPr>
    </w:lvl>
    <w:lvl w:ilvl="5" w:tplc="BA701112">
      <w:numFmt w:val="bullet"/>
      <w:lvlText w:val="•"/>
      <w:lvlJc w:val="left"/>
      <w:pPr>
        <w:ind w:left="5226" w:hanging="405"/>
      </w:pPr>
      <w:rPr>
        <w:rFonts w:hint="default"/>
        <w:lang w:val="en-US" w:eastAsia="en-US" w:bidi="ar-SA"/>
      </w:rPr>
    </w:lvl>
    <w:lvl w:ilvl="6" w:tplc="578CF52A">
      <w:numFmt w:val="bullet"/>
      <w:lvlText w:val="•"/>
      <w:lvlJc w:val="left"/>
      <w:pPr>
        <w:ind w:left="6433" w:hanging="405"/>
      </w:pPr>
      <w:rPr>
        <w:rFonts w:hint="default"/>
        <w:lang w:val="en-US" w:eastAsia="en-US" w:bidi="ar-SA"/>
      </w:rPr>
    </w:lvl>
    <w:lvl w:ilvl="7" w:tplc="D40416CE">
      <w:numFmt w:val="bullet"/>
      <w:lvlText w:val="•"/>
      <w:lvlJc w:val="left"/>
      <w:pPr>
        <w:ind w:left="7640" w:hanging="405"/>
      </w:pPr>
      <w:rPr>
        <w:rFonts w:hint="default"/>
        <w:lang w:val="en-US" w:eastAsia="en-US" w:bidi="ar-SA"/>
      </w:rPr>
    </w:lvl>
    <w:lvl w:ilvl="8" w:tplc="42B2103A">
      <w:numFmt w:val="bullet"/>
      <w:lvlText w:val="•"/>
      <w:lvlJc w:val="left"/>
      <w:pPr>
        <w:ind w:left="8846" w:hanging="405"/>
      </w:pPr>
      <w:rPr>
        <w:rFonts w:hint="default"/>
        <w:lang w:val="en-US" w:eastAsia="en-US" w:bidi="ar-SA"/>
      </w:rPr>
    </w:lvl>
  </w:abstractNum>
  <w:abstractNum w:abstractNumId="9" w15:restartNumberingAfterBreak="0">
    <w:nsid w:val="31CE70BF"/>
    <w:multiLevelType w:val="hybridMultilevel"/>
    <w:tmpl w:val="5FAE2A40"/>
    <w:lvl w:ilvl="0" w:tplc="51D254EA">
      <w:start w:val="1"/>
      <w:numFmt w:val="decimal"/>
      <w:lvlText w:val="%1."/>
      <w:lvlJc w:val="left"/>
      <w:pPr>
        <w:ind w:left="895" w:hanging="284"/>
      </w:pPr>
      <w:rPr>
        <w:rFonts w:ascii="Arial" w:eastAsia="Arial" w:hAnsi="Arial" w:cs="Arial" w:hint="default"/>
        <w:b w:val="0"/>
        <w:bCs w:val="0"/>
        <w:i w:val="0"/>
        <w:iCs w:val="0"/>
        <w:color w:val="4F5967"/>
        <w:spacing w:val="-1"/>
        <w:w w:val="103"/>
        <w:sz w:val="23"/>
        <w:szCs w:val="23"/>
        <w:lang w:val="en-US" w:eastAsia="en-US" w:bidi="ar-SA"/>
      </w:rPr>
    </w:lvl>
    <w:lvl w:ilvl="1" w:tplc="254C4A6C">
      <w:numFmt w:val="bullet"/>
      <w:lvlText w:val="•"/>
      <w:lvlJc w:val="left"/>
      <w:pPr>
        <w:ind w:left="1936" w:hanging="284"/>
      </w:pPr>
      <w:rPr>
        <w:rFonts w:hint="default"/>
        <w:lang w:val="en-US" w:eastAsia="en-US" w:bidi="ar-SA"/>
      </w:rPr>
    </w:lvl>
    <w:lvl w:ilvl="2" w:tplc="7A5242FA">
      <w:numFmt w:val="bullet"/>
      <w:lvlText w:val="•"/>
      <w:lvlJc w:val="left"/>
      <w:pPr>
        <w:ind w:left="2972" w:hanging="284"/>
      </w:pPr>
      <w:rPr>
        <w:rFonts w:hint="default"/>
        <w:lang w:val="en-US" w:eastAsia="en-US" w:bidi="ar-SA"/>
      </w:rPr>
    </w:lvl>
    <w:lvl w:ilvl="3" w:tplc="C1A6A4E4">
      <w:numFmt w:val="bullet"/>
      <w:lvlText w:val="•"/>
      <w:lvlJc w:val="left"/>
      <w:pPr>
        <w:ind w:left="4008" w:hanging="284"/>
      </w:pPr>
      <w:rPr>
        <w:rFonts w:hint="default"/>
        <w:lang w:val="en-US" w:eastAsia="en-US" w:bidi="ar-SA"/>
      </w:rPr>
    </w:lvl>
    <w:lvl w:ilvl="4" w:tplc="590A3526">
      <w:numFmt w:val="bullet"/>
      <w:lvlText w:val="•"/>
      <w:lvlJc w:val="left"/>
      <w:pPr>
        <w:ind w:left="5044" w:hanging="284"/>
      </w:pPr>
      <w:rPr>
        <w:rFonts w:hint="default"/>
        <w:lang w:val="en-US" w:eastAsia="en-US" w:bidi="ar-SA"/>
      </w:rPr>
    </w:lvl>
    <w:lvl w:ilvl="5" w:tplc="460A3922">
      <w:numFmt w:val="bullet"/>
      <w:lvlText w:val="•"/>
      <w:lvlJc w:val="left"/>
      <w:pPr>
        <w:ind w:left="6080" w:hanging="284"/>
      </w:pPr>
      <w:rPr>
        <w:rFonts w:hint="default"/>
        <w:lang w:val="en-US" w:eastAsia="en-US" w:bidi="ar-SA"/>
      </w:rPr>
    </w:lvl>
    <w:lvl w:ilvl="6" w:tplc="182A448A">
      <w:numFmt w:val="bullet"/>
      <w:lvlText w:val="•"/>
      <w:lvlJc w:val="left"/>
      <w:pPr>
        <w:ind w:left="7116" w:hanging="284"/>
      </w:pPr>
      <w:rPr>
        <w:rFonts w:hint="default"/>
        <w:lang w:val="en-US" w:eastAsia="en-US" w:bidi="ar-SA"/>
      </w:rPr>
    </w:lvl>
    <w:lvl w:ilvl="7" w:tplc="DB2E19A0">
      <w:numFmt w:val="bullet"/>
      <w:lvlText w:val="•"/>
      <w:lvlJc w:val="left"/>
      <w:pPr>
        <w:ind w:left="8152" w:hanging="284"/>
      </w:pPr>
      <w:rPr>
        <w:rFonts w:hint="default"/>
        <w:lang w:val="en-US" w:eastAsia="en-US" w:bidi="ar-SA"/>
      </w:rPr>
    </w:lvl>
    <w:lvl w:ilvl="8" w:tplc="8BB4DB32">
      <w:numFmt w:val="bullet"/>
      <w:lvlText w:val="•"/>
      <w:lvlJc w:val="left"/>
      <w:pPr>
        <w:ind w:left="9188" w:hanging="284"/>
      </w:pPr>
      <w:rPr>
        <w:rFonts w:hint="default"/>
        <w:lang w:val="en-US" w:eastAsia="en-US" w:bidi="ar-SA"/>
      </w:rPr>
    </w:lvl>
  </w:abstractNum>
  <w:abstractNum w:abstractNumId="10" w15:restartNumberingAfterBreak="0">
    <w:nsid w:val="35D91577"/>
    <w:multiLevelType w:val="hybridMultilevel"/>
    <w:tmpl w:val="4878BA84"/>
    <w:lvl w:ilvl="0" w:tplc="E8B2896A">
      <w:start w:val="1"/>
      <w:numFmt w:val="decimal"/>
      <w:lvlText w:val="%1."/>
      <w:lvlJc w:val="left"/>
      <w:pPr>
        <w:ind w:left="895" w:hanging="284"/>
      </w:pPr>
      <w:rPr>
        <w:rFonts w:ascii="Arial" w:eastAsia="Arial" w:hAnsi="Arial" w:cs="Arial" w:hint="default"/>
        <w:b w:val="0"/>
        <w:bCs w:val="0"/>
        <w:i w:val="0"/>
        <w:iCs w:val="0"/>
        <w:color w:val="4F5967"/>
        <w:spacing w:val="-1"/>
        <w:w w:val="103"/>
        <w:sz w:val="23"/>
        <w:szCs w:val="23"/>
        <w:lang w:val="en-US" w:eastAsia="en-US" w:bidi="ar-SA"/>
      </w:rPr>
    </w:lvl>
    <w:lvl w:ilvl="1" w:tplc="44780B62">
      <w:numFmt w:val="bullet"/>
      <w:lvlText w:val="•"/>
      <w:lvlJc w:val="left"/>
      <w:pPr>
        <w:ind w:left="1936" w:hanging="284"/>
      </w:pPr>
      <w:rPr>
        <w:rFonts w:hint="default"/>
        <w:lang w:val="en-US" w:eastAsia="en-US" w:bidi="ar-SA"/>
      </w:rPr>
    </w:lvl>
    <w:lvl w:ilvl="2" w:tplc="22E61230">
      <w:numFmt w:val="bullet"/>
      <w:lvlText w:val="•"/>
      <w:lvlJc w:val="left"/>
      <w:pPr>
        <w:ind w:left="2972" w:hanging="284"/>
      </w:pPr>
      <w:rPr>
        <w:rFonts w:hint="default"/>
        <w:lang w:val="en-US" w:eastAsia="en-US" w:bidi="ar-SA"/>
      </w:rPr>
    </w:lvl>
    <w:lvl w:ilvl="3" w:tplc="3C808994">
      <w:numFmt w:val="bullet"/>
      <w:lvlText w:val="•"/>
      <w:lvlJc w:val="left"/>
      <w:pPr>
        <w:ind w:left="4008" w:hanging="284"/>
      </w:pPr>
      <w:rPr>
        <w:rFonts w:hint="default"/>
        <w:lang w:val="en-US" w:eastAsia="en-US" w:bidi="ar-SA"/>
      </w:rPr>
    </w:lvl>
    <w:lvl w:ilvl="4" w:tplc="5D82AF7C">
      <w:numFmt w:val="bullet"/>
      <w:lvlText w:val="•"/>
      <w:lvlJc w:val="left"/>
      <w:pPr>
        <w:ind w:left="5044" w:hanging="284"/>
      </w:pPr>
      <w:rPr>
        <w:rFonts w:hint="default"/>
        <w:lang w:val="en-US" w:eastAsia="en-US" w:bidi="ar-SA"/>
      </w:rPr>
    </w:lvl>
    <w:lvl w:ilvl="5" w:tplc="CA5CA524">
      <w:numFmt w:val="bullet"/>
      <w:lvlText w:val="•"/>
      <w:lvlJc w:val="left"/>
      <w:pPr>
        <w:ind w:left="6080" w:hanging="284"/>
      </w:pPr>
      <w:rPr>
        <w:rFonts w:hint="default"/>
        <w:lang w:val="en-US" w:eastAsia="en-US" w:bidi="ar-SA"/>
      </w:rPr>
    </w:lvl>
    <w:lvl w:ilvl="6" w:tplc="CBE6AB2C">
      <w:numFmt w:val="bullet"/>
      <w:lvlText w:val="•"/>
      <w:lvlJc w:val="left"/>
      <w:pPr>
        <w:ind w:left="7116" w:hanging="284"/>
      </w:pPr>
      <w:rPr>
        <w:rFonts w:hint="default"/>
        <w:lang w:val="en-US" w:eastAsia="en-US" w:bidi="ar-SA"/>
      </w:rPr>
    </w:lvl>
    <w:lvl w:ilvl="7" w:tplc="4C1C4C0E">
      <w:numFmt w:val="bullet"/>
      <w:lvlText w:val="•"/>
      <w:lvlJc w:val="left"/>
      <w:pPr>
        <w:ind w:left="8152" w:hanging="284"/>
      </w:pPr>
      <w:rPr>
        <w:rFonts w:hint="default"/>
        <w:lang w:val="en-US" w:eastAsia="en-US" w:bidi="ar-SA"/>
      </w:rPr>
    </w:lvl>
    <w:lvl w:ilvl="8" w:tplc="223238E0">
      <w:numFmt w:val="bullet"/>
      <w:lvlText w:val="•"/>
      <w:lvlJc w:val="left"/>
      <w:pPr>
        <w:ind w:left="9188" w:hanging="284"/>
      </w:pPr>
      <w:rPr>
        <w:rFonts w:hint="default"/>
        <w:lang w:val="en-US" w:eastAsia="en-US" w:bidi="ar-SA"/>
      </w:rPr>
    </w:lvl>
  </w:abstractNum>
  <w:abstractNum w:abstractNumId="11" w15:restartNumberingAfterBreak="0">
    <w:nsid w:val="388B655D"/>
    <w:multiLevelType w:val="hybridMultilevel"/>
    <w:tmpl w:val="D978549A"/>
    <w:lvl w:ilvl="0" w:tplc="22800874">
      <w:start w:val="1"/>
      <w:numFmt w:val="lowerLetter"/>
      <w:lvlText w:val="%1."/>
      <w:lvlJc w:val="left"/>
      <w:pPr>
        <w:ind w:left="1674" w:hanging="283"/>
      </w:pPr>
      <w:rPr>
        <w:rFonts w:ascii="Arial" w:eastAsia="Arial" w:hAnsi="Arial" w:cs="Arial" w:hint="default"/>
        <w:b w:val="0"/>
        <w:bCs w:val="0"/>
        <w:i w:val="0"/>
        <w:iCs w:val="0"/>
        <w:color w:val="4F5967"/>
        <w:spacing w:val="-1"/>
        <w:w w:val="104"/>
        <w:sz w:val="23"/>
        <w:szCs w:val="23"/>
        <w:lang w:val="en-US" w:eastAsia="en-US" w:bidi="ar-SA"/>
      </w:rPr>
    </w:lvl>
    <w:lvl w:ilvl="1" w:tplc="C882E1C0">
      <w:start w:val="1"/>
      <w:numFmt w:val="lowerRoman"/>
      <w:lvlText w:val="%2."/>
      <w:lvlJc w:val="left"/>
      <w:pPr>
        <w:ind w:left="2457" w:hanging="205"/>
      </w:pPr>
      <w:rPr>
        <w:rFonts w:ascii="Arial" w:eastAsia="Arial" w:hAnsi="Arial" w:cs="Arial" w:hint="default"/>
        <w:b w:val="0"/>
        <w:bCs w:val="0"/>
        <w:i w:val="0"/>
        <w:iCs w:val="0"/>
        <w:color w:val="4F5967"/>
        <w:spacing w:val="-1"/>
        <w:w w:val="106"/>
        <w:sz w:val="23"/>
        <w:szCs w:val="23"/>
        <w:lang w:val="en-US" w:eastAsia="en-US" w:bidi="ar-SA"/>
      </w:rPr>
    </w:lvl>
    <w:lvl w:ilvl="2" w:tplc="45CCFE90">
      <w:start w:val="1"/>
      <w:numFmt w:val="decimal"/>
      <w:lvlText w:val="(%3)"/>
      <w:lvlJc w:val="left"/>
      <w:pPr>
        <w:ind w:left="3238" w:hanging="373"/>
      </w:pPr>
      <w:rPr>
        <w:rFonts w:ascii="Arial" w:eastAsia="Arial" w:hAnsi="Arial" w:cs="Arial" w:hint="default"/>
        <w:b w:val="0"/>
        <w:bCs w:val="0"/>
        <w:i w:val="0"/>
        <w:iCs w:val="0"/>
        <w:color w:val="4F5967"/>
        <w:spacing w:val="-1"/>
        <w:w w:val="102"/>
        <w:sz w:val="23"/>
        <w:szCs w:val="23"/>
        <w:lang w:val="en-US" w:eastAsia="en-US" w:bidi="ar-SA"/>
      </w:rPr>
    </w:lvl>
    <w:lvl w:ilvl="3" w:tplc="8A7E7D9C">
      <w:start w:val="1"/>
      <w:numFmt w:val="upperLetter"/>
      <w:lvlText w:val="(%4)"/>
      <w:lvlJc w:val="left"/>
      <w:pPr>
        <w:ind w:left="4022" w:hanging="399"/>
      </w:pPr>
      <w:rPr>
        <w:rFonts w:ascii="Arial" w:eastAsia="Arial" w:hAnsi="Arial" w:cs="Arial" w:hint="default"/>
        <w:b w:val="0"/>
        <w:bCs w:val="0"/>
        <w:i w:val="0"/>
        <w:iCs w:val="0"/>
        <w:color w:val="4F5967"/>
        <w:spacing w:val="-1"/>
        <w:w w:val="103"/>
        <w:sz w:val="23"/>
        <w:szCs w:val="23"/>
        <w:lang w:val="en-US" w:eastAsia="en-US" w:bidi="ar-SA"/>
      </w:rPr>
    </w:lvl>
    <w:lvl w:ilvl="4" w:tplc="646A90A0">
      <w:numFmt w:val="bullet"/>
      <w:lvlText w:val="•"/>
      <w:lvlJc w:val="left"/>
      <w:pPr>
        <w:ind w:left="5054" w:hanging="399"/>
      </w:pPr>
      <w:rPr>
        <w:rFonts w:hint="default"/>
        <w:lang w:val="en-US" w:eastAsia="en-US" w:bidi="ar-SA"/>
      </w:rPr>
    </w:lvl>
    <w:lvl w:ilvl="5" w:tplc="B28C1F6C">
      <w:numFmt w:val="bullet"/>
      <w:lvlText w:val="•"/>
      <w:lvlJc w:val="left"/>
      <w:pPr>
        <w:ind w:left="6088" w:hanging="399"/>
      </w:pPr>
      <w:rPr>
        <w:rFonts w:hint="default"/>
        <w:lang w:val="en-US" w:eastAsia="en-US" w:bidi="ar-SA"/>
      </w:rPr>
    </w:lvl>
    <w:lvl w:ilvl="6" w:tplc="E69ED65C">
      <w:numFmt w:val="bullet"/>
      <w:lvlText w:val="•"/>
      <w:lvlJc w:val="left"/>
      <w:pPr>
        <w:ind w:left="7122" w:hanging="399"/>
      </w:pPr>
      <w:rPr>
        <w:rFonts w:hint="default"/>
        <w:lang w:val="en-US" w:eastAsia="en-US" w:bidi="ar-SA"/>
      </w:rPr>
    </w:lvl>
    <w:lvl w:ilvl="7" w:tplc="23E2EE90">
      <w:numFmt w:val="bullet"/>
      <w:lvlText w:val="•"/>
      <w:lvlJc w:val="left"/>
      <w:pPr>
        <w:ind w:left="8157" w:hanging="399"/>
      </w:pPr>
      <w:rPr>
        <w:rFonts w:hint="default"/>
        <w:lang w:val="en-US" w:eastAsia="en-US" w:bidi="ar-SA"/>
      </w:rPr>
    </w:lvl>
    <w:lvl w:ilvl="8" w:tplc="930A4E8C">
      <w:numFmt w:val="bullet"/>
      <w:lvlText w:val="•"/>
      <w:lvlJc w:val="left"/>
      <w:pPr>
        <w:ind w:left="9191" w:hanging="399"/>
      </w:pPr>
      <w:rPr>
        <w:rFonts w:hint="default"/>
        <w:lang w:val="en-US" w:eastAsia="en-US" w:bidi="ar-SA"/>
      </w:rPr>
    </w:lvl>
  </w:abstractNum>
  <w:abstractNum w:abstractNumId="12" w15:restartNumberingAfterBreak="0">
    <w:nsid w:val="38960F9D"/>
    <w:multiLevelType w:val="hybridMultilevel"/>
    <w:tmpl w:val="51D6E20E"/>
    <w:lvl w:ilvl="0" w:tplc="D02CE15C">
      <w:start w:val="1"/>
      <w:numFmt w:val="decimal"/>
      <w:lvlText w:val="%1."/>
      <w:lvlJc w:val="left"/>
      <w:pPr>
        <w:ind w:left="892" w:hanging="285"/>
        <w:jc w:val="right"/>
      </w:pPr>
      <w:rPr>
        <w:rFonts w:ascii="Arial" w:eastAsia="Arial" w:hAnsi="Arial" w:cs="Arial" w:hint="default"/>
        <w:b w:val="0"/>
        <w:bCs w:val="0"/>
        <w:i w:val="0"/>
        <w:iCs w:val="0"/>
        <w:color w:val="4F5967"/>
        <w:spacing w:val="-1"/>
        <w:w w:val="103"/>
        <w:sz w:val="23"/>
        <w:szCs w:val="23"/>
        <w:lang w:val="en-US" w:eastAsia="en-US" w:bidi="ar-SA"/>
      </w:rPr>
    </w:lvl>
    <w:lvl w:ilvl="1" w:tplc="0684562C">
      <w:numFmt w:val="bullet"/>
      <w:lvlText w:val="•"/>
      <w:lvlJc w:val="left"/>
      <w:pPr>
        <w:ind w:left="1936" w:hanging="285"/>
      </w:pPr>
      <w:rPr>
        <w:rFonts w:hint="default"/>
        <w:lang w:val="en-US" w:eastAsia="en-US" w:bidi="ar-SA"/>
      </w:rPr>
    </w:lvl>
    <w:lvl w:ilvl="2" w:tplc="504E555E">
      <w:numFmt w:val="bullet"/>
      <w:lvlText w:val="•"/>
      <w:lvlJc w:val="left"/>
      <w:pPr>
        <w:ind w:left="2972" w:hanging="285"/>
      </w:pPr>
      <w:rPr>
        <w:rFonts w:hint="default"/>
        <w:lang w:val="en-US" w:eastAsia="en-US" w:bidi="ar-SA"/>
      </w:rPr>
    </w:lvl>
    <w:lvl w:ilvl="3" w:tplc="6AB400FE">
      <w:numFmt w:val="bullet"/>
      <w:lvlText w:val="•"/>
      <w:lvlJc w:val="left"/>
      <w:pPr>
        <w:ind w:left="4008" w:hanging="285"/>
      </w:pPr>
      <w:rPr>
        <w:rFonts w:hint="default"/>
        <w:lang w:val="en-US" w:eastAsia="en-US" w:bidi="ar-SA"/>
      </w:rPr>
    </w:lvl>
    <w:lvl w:ilvl="4" w:tplc="77E04736">
      <w:numFmt w:val="bullet"/>
      <w:lvlText w:val="•"/>
      <w:lvlJc w:val="left"/>
      <w:pPr>
        <w:ind w:left="5044" w:hanging="285"/>
      </w:pPr>
      <w:rPr>
        <w:rFonts w:hint="default"/>
        <w:lang w:val="en-US" w:eastAsia="en-US" w:bidi="ar-SA"/>
      </w:rPr>
    </w:lvl>
    <w:lvl w:ilvl="5" w:tplc="383233FC">
      <w:numFmt w:val="bullet"/>
      <w:lvlText w:val="•"/>
      <w:lvlJc w:val="left"/>
      <w:pPr>
        <w:ind w:left="6080" w:hanging="285"/>
      </w:pPr>
      <w:rPr>
        <w:rFonts w:hint="default"/>
        <w:lang w:val="en-US" w:eastAsia="en-US" w:bidi="ar-SA"/>
      </w:rPr>
    </w:lvl>
    <w:lvl w:ilvl="6" w:tplc="AB8C84B6">
      <w:numFmt w:val="bullet"/>
      <w:lvlText w:val="•"/>
      <w:lvlJc w:val="left"/>
      <w:pPr>
        <w:ind w:left="7116" w:hanging="285"/>
      </w:pPr>
      <w:rPr>
        <w:rFonts w:hint="default"/>
        <w:lang w:val="en-US" w:eastAsia="en-US" w:bidi="ar-SA"/>
      </w:rPr>
    </w:lvl>
    <w:lvl w:ilvl="7" w:tplc="9F1462DE">
      <w:numFmt w:val="bullet"/>
      <w:lvlText w:val="•"/>
      <w:lvlJc w:val="left"/>
      <w:pPr>
        <w:ind w:left="8152" w:hanging="285"/>
      </w:pPr>
      <w:rPr>
        <w:rFonts w:hint="default"/>
        <w:lang w:val="en-US" w:eastAsia="en-US" w:bidi="ar-SA"/>
      </w:rPr>
    </w:lvl>
    <w:lvl w:ilvl="8" w:tplc="6700C706">
      <w:numFmt w:val="bullet"/>
      <w:lvlText w:val="•"/>
      <w:lvlJc w:val="left"/>
      <w:pPr>
        <w:ind w:left="9188" w:hanging="285"/>
      </w:pPr>
      <w:rPr>
        <w:rFonts w:hint="default"/>
        <w:lang w:val="en-US" w:eastAsia="en-US" w:bidi="ar-SA"/>
      </w:rPr>
    </w:lvl>
  </w:abstractNum>
  <w:abstractNum w:abstractNumId="13" w15:restartNumberingAfterBreak="0">
    <w:nsid w:val="395E070D"/>
    <w:multiLevelType w:val="hybridMultilevel"/>
    <w:tmpl w:val="3FCCD524"/>
    <w:lvl w:ilvl="0" w:tplc="6BBA594A">
      <w:start w:val="1"/>
      <w:numFmt w:val="decimal"/>
      <w:lvlText w:val="%1."/>
      <w:lvlJc w:val="left"/>
      <w:pPr>
        <w:ind w:left="892" w:hanging="282"/>
      </w:pPr>
      <w:rPr>
        <w:rFonts w:ascii="Arial" w:eastAsia="Arial" w:hAnsi="Arial" w:cs="Arial" w:hint="default"/>
        <w:b w:val="0"/>
        <w:bCs w:val="0"/>
        <w:i w:val="0"/>
        <w:iCs w:val="0"/>
        <w:color w:val="4F5967"/>
        <w:spacing w:val="-1"/>
        <w:w w:val="103"/>
        <w:sz w:val="23"/>
        <w:szCs w:val="23"/>
        <w:lang w:val="en-US" w:eastAsia="en-US" w:bidi="ar-SA"/>
      </w:rPr>
    </w:lvl>
    <w:lvl w:ilvl="1" w:tplc="08A62B42">
      <w:start w:val="1"/>
      <w:numFmt w:val="lowerLetter"/>
      <w:lvlText w:val="%2."/>
      <w:lvlJc w:val="left"/>
      <w:pPr>
        <w:ind w:left="1673" w:hanging="282"/>
      </w:pPr>
      <w:rPr>
        <w:rFonts w:ascii="Arial" w:eastAsia="Arial" w:hAnsi="Arial" w:cs="Arial" w:hint="default"/>
        <w:b w:val="0"/>
        <w:bCs w:val="0"/>
        <w:i w:val="0"/>
        <w:iCs w:val="0"/>
        <w:color w:val="4F5967"/>
        <w:spacing w:val="-1"/>
        <w:w w:val="104"/>
        <w:sz w:val="23"/>
        <w:szCs w:val="23"/>
        <w:lang w:val="en-US" w:eastAsia="en-US" w:bidi="ar-SA"/>
      </w:rPr>
    </w:lvl>
    <w:lvl w:ilvl="2" w:tplc="F6664A08">
      <w:numFmt w:val="bullet"/>
      <w:lvlText w:val="•"/>
      <w:lvlJc w:val="left"/>
      <w:pPr>
        <w:ind w:left="2744" w:hanging="282"/>
      </w:pPr>
      <w:rPr>
        <w:rFonts w:hint="default"/>
        <w:lang w:val="en-US" w:eastAsia="en-US" w:bidi="ar-SA"/>
      </w:rPr>
    </w:lvl>
    <w:lvl w:ilvl="3" w:tplc="9D94C5D2">
      <w:numFmt w:val="bullet"/>
      <w:lvlText w:val="•"/>
      <w:lvlJc w:val="left"/>
      <w:pPr>
        <w:ind w:left="3808" w:hanging="282"/>
      </w:pPr>
      <w:rPr>
        <w:rFonts w:hint="default"/>
        <w:lang w:val="en-US" w:eastAsia="en-US" w:bidi="ar-SA"/>
      </w:rPr>
    </w:lvl>
    <w:lvl w:ilvl="4" w:tplc="B79EC61A">
      <w:numFmt w:val="bullet"/>
      <w:lvlText w:val="•"/>
      <w:lvlJc w:val="left"/>
      <w:pPr>
        <w:ind w:left="4873" w:hanging="282"/>
      </w:pPr>
      <w:rPr>
        <w:rFonts w:hint="default"/>
        <w:lang w:val="en-US" w:eastAsia="en-US" w:bidi="ar-SA"/>
      </w:rPr>
    </w:lvl>
    <w:lvl w:ilvl="5" w:tplc="8B384B12">
      <w:numFmt w:val="bullet"/>
      <w:lvlText w:val="•"/>
      <w:lvlJc w:val="left"/>
      <w:pPr>
        <w:ind w:left="5937" w:hanging="282"/>
      </w:pPr>
      <w:rPr>
        <w:rFonts w:hint="default"/>
        <w:lang w:val="en-US" w:eastAsia="en-US" w:bidi="ar-SA"/>
      </w:rPr>
    </w:lvl>
    <w:lvl w:ilvl="6" w:tplc="6EB2081C">
      <w:numFmt w:val="bullet"/>
      <w:lvlText w:val="•"/>
      <w:lvlJc w:val="left"/>
      <w:pPr>
        <w:ind w:left="7002" w:hanging="282"/>
      </w:pPr>
      <w:rPr>
        <w:rFonts w:hint="default"/>
        <w:lang w:val="en-US" w:eastAsia="en-US" w:bidi="ar-SA"/>
      </w:rPr>
    </w:lvl>
    <w:lvl w:ilvl="7" w:tplc="930A8C4C">
      <w:numFmt w:val="bullet"/>
      <w:lvlText w:val="•"/>
      <w:lvlJc w:val="left"/>
      <w:pPr>
        <w:ind w:left="8066" w:hanging="282"/>
      </w:pPr>
      <w:rPr>
        <w:rFonts w:hint="default"/>
        <w:lang w:val="en-US" w:eastAsia="en-US" w:bidi="ar-SA"/>
      </w:rPr>
    </w:lvl>
    <w:lvl w:ilvl="8" w:tplc="AF08346A">
      <w:numFmt w:val="bullet"/>
      <w:lvlText w:val="•"/>
      <w:lvlJc w:val="left"/>
      <w:pPr>
        <w:ind w:left="9131" w:hanging="282"/>
      </w:pPr>
      <w:rPr>
        <w:rFonts w:hint="default"/>
        <w:lang w:val="en-US" w:eastAsia="en-US" w:bidi="ar-SA"/>
      </w:rPr>
    </w:lvl>
  </w:abstractNum>
  <w:abstractNum w:abstractNumId="14" w15:restartNumberingAfterBreak="0">
    <w:nsid w:val="39AA646F"/>
    <w:multiLevelType w:val="hybridMultilevel"/>
    <w:tmpl w:val="799E3B70"/>
    <w:lvl w:ilvl="0" w:tplc="E132F66C">
      <w:start w:val="1"/>
      <w:numFmt w:val="lowerLetter"/>
      <w:lvlText w:val="%1."/>
      <w:lvlJc w:val="left"/>
      <w:pPr>
        <w:ind w:left="892" w:hanging="288"/>
        <w:jc w:val="right"/>
      </w:pPr>
      <w:rPr>
        <w:rFonts w:hint="default"/>
        <w:spacing w:val="-1"/>
        <w:w w:val="104"/>
        <w:lang w:val="en-US" w:eastAsia="en-US" w:bidi="ar-SA"/>
      </w:rPr>
    </w:lvl>
    <w:lvl w:ilvl="1" w:tplc="BDC25214">
      <w:start w:val="1"/>
      <w:numFmt w:val="lowerRoman"/>
      <w:lvlText w:val="%2."/>
      <w:lvlJc w:val="left"/>
      <w:pPr>
        <w:ind w:left="1674" w:hanging="204"/>
      </w:pPr>
      <w:rPr>
        <w:rFonts w:hint="default"/>
        <w:spacing w:val="-1"/>
        <w:w w:val="102"/>
      </w:rPr>
    </w:lvl>
    <w:lvl w:ilvl="2" w:tplc="0F965A7E">
      <w:start w:val="1"/>
      <w:numFmt w:val="decimal"/>
      <w:lvlText w:val="(%3)"/>
      <w:lvlJc w:val="left"/>
      <w:pPr>
        <w:ind w:left="2456" w:hanging="204"/>
      </w:pPr>
      <w:rPr>
        <w:rFonts w:hint="default"/>
        <w:spacing w:val="-1"/>
        <w:w w:val="98"/>
        <w:lang w:val="en-US" w:eastAsia="en-US" w:bidi="ar-SA"/>
      </w:rPr>
    </w:lvl>
    <w:lvl w:ilvl="3" w:tplc="FC70F6AA">
      <w:numFmt w:val="bullet"/>
      <w:lvlText w:val="•"/>
      <w:lvlJc w:val="left"/>
      <w:pPr>
        <w:ind w:left="3560" w:hanging="204"/>
      </w:pPr>
      <w:rPr>
        <w:rFonts w:hint="default"/>
        <w:lang w:val="en-US" w:eastAsia="en-US" w:bidi="ar-SA"/>
      </w:rPr>
    </w:lvl>
    <w:lvl w:ilvl="4" w:tplc="8DEC3B3A">
      <w:numFmt w:val="bullet"/>
      <w:lvlText w:val="•"/>
      <w:lvlJc w:val="left"/>
      <w:pPr>
        <w:ind w:left="4660" w:hanging="204"/>
      </w:pPr>
      <w:rPr>
        <w:rFonts w:hint="default"/>
        <w:lang w:val="en-US" w:eastAsia="en-US" w:bidi="ar-SA"/>
      </w:rPr>
    </w:lvl>
    <w:lvl w:ilvl="5" w:tplc="72244BBE">
      <w:numFmt w:val="bullet"/>
      <w:lvlText w:val="•"/>
      <w:lvlJc w:val="left"/>
      <w:pPr>
        <w:ind w:left="5760" w:hanging="204"/>
      </w:pPr>
      <w:rPr>
        <w:rFonts w:hint="default"/>
        <w:lang w:val="en-US" w:eastAsia="en-US" w:bidi="ar-SA"/>
      </w:rPr>
    </w:lvl>
    <w:lvl w:ilvl="6" w:tplc="2E5AB3D8">
      <w:numFmt w:val="bullet"/>
      <w:lvlText w:val="•"/>
      <w:lvlJc w:val="left"/>
      <w:pPr>
        <w:ind w:left="6860" w:hanging="204"/>
      </w:pPr>
      <w:rPr>
        <w:rFonts w:hint="default"/>
        <w:lang w:val="en-US" w:eastAsia="en-US" w:bidi="ar-SA"/>
      </w:rPr>
    </w:lvl>
    <w:lvl w:ilvl="7" w:tplc="F32ED36C">
      <w:numFmt w:val="bullet"/>
      <w:lvlText w:val="•"/>
      <w:lvlJc w:val="left"/>
      <w:pPr>
        <w:ind w:left="7960" w:hanging="204"/>
      </w:pPr>
      <w:rPr>
        <w:rFonts w:hint="default"/>
        <w:lang w:val="en-US" w:eastAsia="en-US" w:bidi="ar-SA"/>
      </w:rPr>
    </w:lvl>
    <w:lvl w:ilvl="8" w:tplc="624EBA60">
      <w:numFmt w:val="bullet"/>
      <w:lvlText w:val="•"/>
      <w:lvlJc w:val="left"/>
      <w:pPr>
        <w:ind w:left="9060" w:hanging="204"/>
      </w:pPr>
      <w:rPr>
        <w:rFonts w:hint="default"/>
        <w:lang w:val="en-US" w:eastAsia="en-US" w:bidi="ar-SA"/>
      </w:rPr>
    </w:lvl>
  </w:abstractNum>
  <w:abstractNum w:abstractNumId="15" w15:restartNumberingAfterBreak="0">
    <w:nsid w:val="3C195312"/>
    <w:multiLevelType w:val="hybridMultilevel"/>
    <w:tmpl w:val="29249906"/>
    <w:lvl w:ilvl="0" w:tplc="FA90ECE6">
      <w:start w:val="1"/>
      <w:numFmt w:val="decimal"/>
      <w:lvlText w:val="%1."/>
      <w:lvlJc w:val="left"/>
      <w:pPr>
        <w:ind w:left="891" w:hanging="285"/>
      </w:pPr>
      <w:rPr>
        <w:rFonts w:hint="default"/>
        <w:spacing w:val="-1"/>
        <w:w w:val="98"/>
        <w:lang w:val="en-US" w:eastAsia="en-US" w:bidi="ar-SA"/>
      </w:rPr>
    </w:lvl>
    <w:lvl w:ilvl="1" w:tplc="D08AEE96">
      <w:numFmt w:val="bullet"/>
      <w:lvlText w:val="•"/>
      <w:lvlJc w:val="left"/>
      <w:pPr>
        <w:ind w:left="1936" w:hanging="285"/>
      </w:pPr>
      <w:rPr>
        <w:rFonts w:hint="default"/>
        <w:lang w:val="en-US" w:eastAsia="en-US" w:bidi="ar-SA"/>
      </w:rPr>
    </w:lvl>
    <w:lvl w:ilvl="2" w:tplc="84D449AA">
      <w:numFmt w:val="bullet"/>
      <w:lvlText w:val="•"/>
      <w:lvlJc w:val="left"/>
      <w:pPr>
        <w:ind w:left="2972" w:hanging="285"/>
      </w:pPr>
      <w:rPr>
        <w:rFonts w:hint="default"/>
        <w:lang w:val="en-US" w:eastAsia="en-US" w:bidi="ar-SA"/>
      </w:rPr>
    </w:lvl>
    <w:lvl w:ilvl="3" w:tplc="6E16C7DA">
      <w:numFmt w:val="bullet"/>
      <w:lvlText w:val="•"/>
      <w:lvlJc w:val="left"/>
      <w:pPr>
        <w:ind w:left="4008" w:hanging="285"/>
      </w:pPr>
      <w:rPr>
        <w:rFonts w:hint="default"/>
        <w:lang w:val="en-US" w:eastAsia="en-US" w:bidi="ar-SA"/>
      </w:rPr>
    </w:lvl>
    <w:lvl w:ilvl="4" w:tplc="A1827E1A">
      <w:numFmt w:val="bullet"/>
      <w:lvlText w:val="•"/>
      <w:lvlJc w:val="left"/>
      <w:pPr>
        <w:ind w:left="5044" w:hanging="285"/>
      </w:pPr>
      <w:rPr>
        <w:rFonts w:hint="default"/>
        <w:lang w:val="en-US" w:eastAsia="en-US" w:bidi="ar-SA"/>
      </w:rPr>
    </w:lvl>
    <w:lvl w:ilvl="5" w:tplc="34D2E6E0">
      <w:numFmt w:val="bullet"/>
      <w:lvlText w:val="•"/>
      <w:lvlJc w:val="left"/>
      <w:pPr>
        <w:ind w:left="6080" w:hanging="285"/>
      </w:pPr>
      <w:rPr>
        <w:rFonts w:hint="default"/>
        <w:lang w:val="en-US" w:eastAsia="en-US" w:bidi="ar-SA"/>
      </w:rPr>
    </w:lvl>
    <w:lvl w:ilvl="6" w:tplc="C4F46958">
      <w:numFmt w:val="bullet"/>
      <w:lvlText w:val="•"/>
      <w:lvlJc w:val="left"/>
      <w:pPr>
        <w:ind w:left="7116" w:hanging="285"/>
      </w:pPr>
      <w:rPr>
        <w:rFonts w:hint="default"/>
        <w:lang w:val="en-US" w:eastAsia="en-US" w:bidi="ar-SA"/>
      </w:rPr>
    </w:lvl>
    <w:lvl w:ilvl="7" w:tplc="C6566FFA">
      <w:numFmt w:val="bullet"/>
      <w:lvlText w:val="•"/>
      <w:lvlJc w:val="left"/>
      <w:pPr>
        <w:ind w:left="8152" w:hanging="285"/>
      </w:pPr>
      <w:rPr>
        <w:rFonts w:hint="default"/>
        <w:lang w:val="en-US" w:eastAsia="en-US" w:bidi="ar-SA"/>
      </w:rPr>
    </w:lvl>
    <w:lvl w:ilvl="8" w:tplc="2506A238">
      <w:numFmt w:val="bullet"/>
      <w:lvlText w:val="•"/>
      <w:lvlJc w:val="left"/>
      <w:pPr>
        <w:ind w:left="9188" w:hanging="285"/>
      </w:pPr>
      <w:rPr>
        <w:rFonts w:hint="default"/>
        <w:lang w:val="en-US" w:eastAsia="en-US" w:bidi="ar-SA"/>
      </w:rPr>
    </w:lvl>
  </w:abstractNum>
  <w:abstractNum w:abstractNumId="16" w15:restartNumberingAfterBreak="0">
    <w:nsid w:val="44CD25D3"/>
    <w:multiLevelType w:val="hybridMultilevel"/>
    <w:tmpl w:val="911C433C"/>
    <w:lvl w:ilvl="0" w:tplc="B2FE5484">
      <w:start w:val="1"/>
      <w:numFmt w:val="decimal"/>
      <w:lvlText w:val="%1."/>
      <w:lvlJc w:val="left"/>
      <w:pPr>
        <w:ind w:left="891" w:hanging="284"/>
      </w:pPr>
      <w:rPr>
        <w:rFonts w:ascii="Arial" w:eastAsia="Arial" w:hAnsi="Arial" w:cs="Arial" w:hint="default"/>
        <w:b w:val="0"/>
        <w:bCs w:val="0"/>
        <w:i w:val="0"/>
        <w:iCs w:val="0"/>
        <w:color w:val="4F5967"/>
        <w:spacing w:val="-1"/>
        <w:w w:val="103"/>
        <w:sz w:val="23"/>
        <w:szCs w:val="23"/>
        <w:lang w:val="en-US" w:eastAsia="en-US" w:bidi="ar-SA"/>
      </w:rPr>
    </w:lvl>
    <w:lvl w:ilvl="1" w:tplc="E5F2F290">
      <w:numFmt w:val="bullet"/>
      <w:lvlText w:val="•"/>
      <w:lvlJc w:val="left"/>
      <w:pPr>
        <w:ind w:left="1936" w:hanging="284"/>
      </w:pPr>
      <w:rPr>
        <w:rFonts w:hint="default"/>
        <w:lang w:val="en-US" w:eastAsia="en-US" w:bidi="ar-SA"/>
      </w:rPr>
    </w:lvl>
    <w:lvl w:ilvl="2" w:tplc="48427B6C">
      <w:numFmt w:val="bullet"/>
      <w:lvlText w:val="•"/>
      <w:lvlJc w:val="left"/>
      <w:pPr>
        <w:ind w:left="2972" w:hanging="284"/>
      </w:pPr>
      <w:rPr>
        <w:rFonts w:hint="default"/>
        <w:lang w:val="en-US" w:eastAsia="en-US" w:bidi="ar-SA"/>
      </w:rPr>
    </w:lvl>
    <w:lvl w:ilvl="3" w:tplc="416E6586">
      <w:numFmt w:val="bullet"/>
      <w:lvlText w:val="•"/>
      <w:lvlJc w:val="left"/>
      <w:pPr>
        <w:ind w:left="4008" w:hanging="284"/>
      </w:pPr>
      <w:rPr>
        <w:rFonts w:hint="default"/>
        <w:lang w:val="en-US" w:eastAsia="en-US" w:bidi="ar-SA"/>
      </w:rPr>
    </w:lvl>
    <w:lvl w:ilvl="4" w:tplc="38346D7A">
      <w:numFmt w:val="bullet"/>
      <w:lvlText w:val="•"/>
      <w:lvlJc w:val="left"/>
      <w:pPr>
        <w:ind w:left="5044" w:hanging="284"/>
      </w:pPr>
      <w:rPr>
        <w:rFonts w:hint="default"/>
        <w:lang w:val="en-US" w:eastAsia="en-US" w:bidi="ar-SA"/>
      </w:rPr>
    </w:lvl>
    <w:lvl w:ilvl="5" w:tplc="71E26F4E">
      <w:numFmt w:val="bullet"/>
      <w:lvlText w:val="•"/>
      <w:lvlJc w:val="left"/>
      <w:pPr>
        <w:ind w:left="6080" w:hanging="284"/>
      </w:pPr>
      <w:rPr>
        <w:rFonts w:hint="default"/>
        <w:lang w:val="en-US" w:eastAsia="en-US" w:bidi="ar-SA"/>
      </w:rPr>
    </w:lvl>
    <w:lvl w:ilvl="6" w:tplc="940AF09A">
      <w:numFmt w:val="bullet"/>
      <w:lvlText w:val="•"/>
      <w:lvlJc w:val="left"/>
      <w:pPr>
        <w:ind w:left="7116" w:hanging="284"/>
      </w:pPr>
      <w:rPr>
        <w:rFonts w:hint="default"/>
        <w:lang w:val="en-US" w:eastAsia="en-US" w:bidi="ar-SA"/>
      </w:rPr>
    </w:lvl>
    <w:lvl w:ilvl="7" w:tplc="C2A01A56">
      <w:numFmt w:val="bullet"/>
      <w:lvlText w:val="•"/>
      <w:lvlJc w:val="left"/>
      <w:pPr>
        <w:ind w:left="8152" w:hanging="284"/>
      </w:pPr>
      <w:rPr>
        <w:rFonts w:hint="default"/>
        <w:lang w:val="en-US" w:eastAsia="en-US" w:bidi="ar-SA"/>
      </w:rPr>
    </w:lvl>
    <w:lvl w:ilvl="8" w:tplc="C292F7C0">
      <w:numFmt w:val="bullet"/>
      <w:lvlText w:val="•"/>
      <w:lvlJc w:val="left"/>
      <w:pPr>
        <w:ind w:left="9188" w:hanging="284"/>
      </w:pPr>
      <w:rPr>
        <w:rFonts w:hint="default"/>
        <w:lang w:val="en-US" w:eastAsia="en-US" w:bidi="ar-SA"/>
      </w:rPr>
    </w:lvl>
  </w:abstractNum>
  <w:abstractNum w:abstractNumId="17" w15:restartNumberingAfterBreak="0">
    <w:nsid w:val="4B03675E"/>
    <w:multiLevelType w:val="hybridMultilevel"/>
    <w:tmpl w:val="A3322E9C"/>
    <w:lvl w:ilvl="0" w:tplc="68EC8DB2">
      <w:start w:val="1"/>
      <w:numFmt w:val="decimal"/>
      <w:lvlText w:val="%1."/>
      <w:lvlJc w:val="left"/>
      <w:pPr>
        <w:ind w:left="892" w:hanging="285"/>
      </w:pPr>
      <w:rPr>
        <w:rFonts w:ascii="Arial" w:eastAsia="Arial" w:hAnsi="Arial" w:cs="Arial" w:hint="default"/>
        <w:b w:val="0"/>
        <w:bCs w:val="0"/>
        <w:i w:val="0"/>
        <w:iCs w:val="0"/>
        <w:color w:val="4F5967"/>
        <w:spacing w:val="-1"/>
        <w:w w:val="103"/>
        <w:sz w:val="23"/>
        <w:szCs w:val="23"/>
        <w:lang w:val="en-US" w:eastAsia="en-US" w:bidi="ar-SA"/>
      </w:rPr>
    </w:lvl>
    <w:lvl w:ilvl="1" w:tplc="708AD98E">
      <w:numFmt w:val="bullet"/>
      <w:lvlText w:val="•"/>
      <w:lvlJc w:val="left"/>
      <w:pPr>
        <w:ind w:left="1936" w:hanging="285"/>
      </w:pPr>
      <w:rPr>
        <w:rFonts w:hint="default"/>
        <w:lang w:val="en-US" w:eastAsia="en-US" w:bidi="ar-SA"/>
      </w:rPr>
    </w:lvl>
    <w:lvl w:ilvl="2" w:tplc="BE5453E0">
      <w:numFmt w:val="bullet"/>
      <w:lvlText w:val="•"/>
      <w:lvlJc w:val="left"/>
      <w:pPr>
        <w:ind w:left="2972" w:hanging="285"/>
      </w:pPr>
      <w:rPr>
        <w:rFonts w:hint="default"/>
        <w:lang w:val="en-US" w:eastAsia="en-US" w:bidi="ar-SA"/>
      </w:rPr>
    </w:lvl>
    <w:lvl w:ilvl="3" w:tplc="2D208998">
      <w:numFmt w:val="bullet"/>
      <w:lvlText w:val="•"/>
      <w:lvlJc w:val="left"/>
      <w:pPr>
        <w:ind w:left="4008" w:hanging="285"/>
      </w:pPr>
      <w:rPr>
        <w:rFonts w:hint="default"/>
        <w:lang w:val="en-US" w:eastAsia="en-US" w:bidi="ar-SA"/>
      </w:rPr>
    </w:lvl>
    <w:lvl w:ilvl="4" w:tplc="2FCC0D66">
      <w:numFmt w:val="bullet"/>
      <w:lvlText w:val="•"/>
      <w:lvlJc w:val="left"/>
      <w:pPr>
        <w:ind w:left="5044" w:hanging="285"/>
      </w:pPr>
      <w:rPr>
        <w:rFonts w:hint="default"/>
        <w:lang w:val="en-US" w:eastAsia="en-US" w:bidi="ar-SA"/>
      </w:rPr>
    </w:lvl>
    <w:lvl w:ilvl="5" w:tplc="5D7A6C32">
      <w:numFmt w:val="bullet"/>
      <w:lvlText w:val="•"/>
      <w:lvlJc w:val="left"/>
      <w:pPr>
        <w:ind w:left="6080" w:hanging="285"/>
      </w:pPr>
      <w:rPr>
        <w:rFonts w:hint="default"/>
        <w:lang w:val="en-US" w:eastAsia="en-US" w:bidi="ar-SA"/>
      </w:rPr>
    </w:lvl>
    <w:lvl w:ilvl="6" w:tplc="30024C80">
      <w:numFmt w:val="bullet"/>
      <w:lvlText w:val="•"/>
      <w:lvlJc w:val="left"/>
      <w:pPr>
        <w:ind w:left="7116" w:hanging="285"/>
      </w:pPr>
      <w:rPr>
        <w:rFonts w:hint="default"/>
        <w:lang w:val="en-US" w:eastAsia="en-US" w:bidi="ar-SA"/>
      </w:rPr>
    </w:lvl>
    <w:lvl w:ilvl="7" w:tplc="530EB250">
      <w:numFmt w:val="bullet"/>
      <w:lvlText w:val="•"/>
      <w:lvlJc w:val="left"/>
      <w:pPr>
        <w:ind w:left="8152" w:hanging="285"/>
      </w:pPr>
      <w:rPr>
        <w:rFonts w:hint="default"/>
        <w:lang w:val="en-US" w:eastAsia="en-US" w:bidi="ar-SA"/>
      </w:rPr>
    </w:lvl>
    <w:lvl w:ilvl="8" w:tplc="15387C08">
      <w:numFmt w:val="bullet"/>
      <w:lvlText w:val="•"/>
      <w:lvlJc w:val="left"/>
      <w:pPr>
        <w:ind w:left="9188" w:hanging="285"/>
      </w:pPr>
      <w:rPr>
        <w:rFonts w:hint="default"/>
        <w:lang w:val="en-US" w:eastAsia="en-US" w:bidi="ar-SA"/>
      </w:rPr>
    </w:lvl>
  </w:abstractNum>
  <w:abstractNum w:abstractNumId="18" w15:restartNumberingAfterBreak="0">
    <w:nsid w:val="4C7F59E4"/>
    <w:multiLevelType w:val="hybridMultilevel"/>
    <w:tmpl w:val="B79C7490"/>
    <w:lvl w:ilvl="0" w:tplc="27C042A4">
      <w:start w:val="1"/>
      <w:numFmt w:val="decimal"/>
      <w:lvlText w:val="%1."/>
      <w:lvlJc w:val="left"/>
      <w:pPr>
        <w:ind w:left="894" w:hanging="288"/>
      </w:pPr>
      <w:rPr>
        <w:rFonts w:ascii="Times New Roman" w:eastAsia="Times New Roman" w:hAnsi="Times New Roman" w:cs="Times New Roman" w:hint="default"/>
        <w:b w:val="0"/>
        <w:bCs w:val="0"/>
        <w:i w:val="0"/>
        <w:iCs w:val="0"/>
        <w:color w:val="4F5967"/>
        <w:spacing w:val="0"/>
        <w:w w:val="107"/>
        <w:sz w:val="25"/>
        <w:szCs w:val="25"/>
        <w:lang w:val="en-US" w:eastAsia="en-US" w:bidi="ar-SA"/>
      </w:rPr>
    </w:lvl>
    <w:lvl w:ilvl="1" w:tplc="FFBEE398">
      <w:start w:val="1"/>
      <w:numFmt w:val="lowerLetter"/>
      <w:lvlText w:val="%2."/>
      <w:lvlJc w:val="left"/>
      <w:pPr>
        <w:ind w:left="1673" w:hanging="282"/>
        <w:jc w:val="right"/>
      </w:pPr>
      <w:rPr>
        <w:rFonts w:hint="default"/>
        <w:spacing w:val="-1"/>
        <w:w w:val="99"/>
        <w:lang w:val="en-US" w:eastAsia="en-US" w:bidi="ar-SA"/>
      </w:rPr>
    </w:lvl>
    <w:lvl w:ilvl="2" w:tplc="E86AE474">
      <w:start w:val="1"/>
      <w:numFmt w:val="lowerRoman"/>
      <w:lvlText w:val="%3."/>
      <w:lvlJc w:val="left"/>
      <w:pPr>
        <w:ind w:left="2456" w:hanging="282"/>
        <w:jc w:val="right"/>
      </w:pPr>
      <w:rPr>
        <w:rFonts w:ascii="Arial" w:eastAsia="Arial" w:hAnsi="Arial" w:cs="Arial" w:hint="default"/>
        <w:b w:val="0"/>
        <w:bCs w:val="0"/>
        <w:i w:val="0"/>
        <w:iCs w:val="0"/>
        <w:color w:val="4F5967"/>
        <w:spacing w:val="-1"/>
        <w:w w:val="102"/>
        <w:sz w:val="24"/>
        <w:szCs w:val="24"/>
        <w:lang w:val="en-US" w:eastAsia="en-US" w:bidi="ar-SA"/>
      </w:rPr>
    </w:lvl>
    <w:lvl w:ilvl="3" w:tplc="E780D182">
      <w:numFmt w:val="bullet"/>
      <w:lvlText w:val="•"/>
      <w:lvlJc w:val="left"/>
      <w:pPr>
        <w:ind w:left="3560" w:hanging="282"/>
      </w:pPr>
      <w:rPr>
        <w:rFonts w:hint="default"/>
        <w:lang w:val="en-US" w:eastAsia="en-US" w:bidi="ar-SA"/>
      </w:rPr>
    </w:lvl>
    <w:lvl w:ilvl="4" w:tplc="E4588206">
      <w:numFmt w:val="bullet"/>
      <w:lvlText w:val="•"/>
      <w:lvlJc w:val="left"/>
      <w:pPr>
        <w:ind w:left="4660" w:hanging="282"/>
      </w:pPr>
      <w:rPr>
        <w:rFonts w:hint="default"/>
        <w:lang w:val="en-US" w:eastAsia="en-US" w:bidi="ar-SA"/>
      </w:rPr>
    </w:lvl>
    <w:lvl w:ilvl="5" w:tplc="99562636">
      <w:numFmt w:val="bullet"/>
      <w:lvlText w:val="•"/>
      <w:lvlJc w:val="left"/>
      <w:pPr>
        <w:ind w:left="5760" w:hanging="282"/>
      </w:pPr>
      <w:rPr>
        <w:rFonts w:hint="default"/>
        <w:lang w:val="en-US" w:eastAsia="en-US" w:bidi="ar-SA"/>
      </w:rPr>
    </w:lvl>
    <w:lvl w:ilvl="6" w:tplc="514EA6C4">
      <w:numFmt w:val="bullet"/>
      <w:lvlText w:val="•"/>
      <w:lvlJc w:val="left"/>
      <w:pPr>
        <w:ind w:left="6860" w:hanging="282"/>
      </w:pPr>
      <w:rPr>
        <w:rFonts w:hint="default"/>
        <w:lang w:val="en-US" w:eastAsia="en-US" w:bidi="ar-SA"/>
      </w:rPr>
    </w:lvl>
    <w:lvl w:ilvl="7" w:tplc="274E5D8A">
      <w:numFmt w:val="bullet"/>
      <w:lvlText w:val="•"/>
      <w:lvlJc w:val="left"/>
      <w:pPr>
        <w:ind w:left="7960" w:hanging="282"/>
      </w:pPr>
      <w:rPr>
        <w:rFonts w:hint="default"/>
        <w:lang w:val="en-US" w:eastAsia="en-US" w:bidi="ar-SA"/>
      </w:rPr>
    </w:lvl>
    <w:lvl w:ilvl="8" w:tplc="13DAEF58">
      <w:numFmt w:val="bullet"/>
      <w:lvlText w:val="•"/>
      <w:lvlJc w:val="left"/>
      <w:pPr>
        <w:ind w:left="9060" w:hanging="282"/>
      </w:pPr>
      <w:rPr>
        <w:rFonts w:hint="default"/>
        <w:lang w:val="en-US" w:eastAsia="en-US" w:bidi="ar-SA"/>
      </w:rPr>
    </w:lvl>
  </w:abstractNum>
  <w:abstractNum w:abstractNumId="19" w15:restartNumberingAfterBreak="0">
    <w:nsid w:val="4D3A61AB"/>
    <w:multiLevelType w:val="hybridMultilevel"/>
    <w:tmpl w:val="4BA8D0EC"/>
    <w:lvl w:ilvl="0" w:tplc="671E4576">
      <w:start w:val="1"/>
      <w:numFmt w:val="decimal"/>
      <w:lvlText w:val="%1."/>
      <w:lvlJc w:val="left"/>
      <w:pPr>
        <w:ind w:left="892" w:hanging="284"/>
      </w:pPr>
      <w:rPr>
        <w:rFonts w:ascii="Arial" w:eastAsia="Arial" w:hAnsi="Arial" w:cs="Arial" w:hint="default"/>
        <w:b w:val="0"/>
        <w:bCs w:val="0"/>
        <w:i w:val="0"/>
        <w:iCs w:val="0"/>
        <w:color w:val="4F5967"/>
        <w:spacing w:val="-1"/>
        <w:w w:val="103"/>
        <w:sz w:val="23"/>
        <w:szCs w:val="23"/>
        <w:lang w:val="en-US" w:eastAsia="en-US" w:bidi="ar-SA"/>
      </w:rPr>
    </w:lvl>
    <w:lvl w:ilvl="1" w:tplc="429006F2">
      <w:numFmt w:val="bullet"/>
      <w:lvlText w:val="•"/>
      <w:lvlJc w:val="left"/>
      <w:pPr>
        <w:ind w:left="1936" w:hanging="284"/>
      </w:pPr>
      <w:rPr>
        <w:rFonts w:hint="default"/>
        <w:lang w:val="en-US" w:eastAsia="en-US" w:bidi="ar-SA"/>
      </w:rPr>
    </w:lvl>
    <w:lvl w:ilvl="2" w:tplc="DE54F440">
      <w:numFmt w:val="bullet"/>
      <w:lvlText w:val="•"/>
      <w:lvlJc w:val="left"/>
      <w:pPr>
        <w:ind w:left="2972" w:hanging="284"/>
      </w:pPr>
      <w:rPr>
        <w:rFonts w:hint="default"/>
        <w:lang w:val="en-US" w:eastAsia="en-US" w:bidi="ar-SA"/>
      </w:rPr>
    </w:lvl>
    <w:lvl w:ilvl="3" w:tplc="EA58BAA4">
      <w:numFmt w:val="bullet"/>
      <w:lvlText w:val="•"/>
      <w:lvlJc w:val="left"/>
      <w:pPr>
        <w:ind w:left="4008" w:hanging="284"/>
      </w:pPr>
      <w:rPr>
        <w:rFonts w:hint="default"/>
        <w:lang w:val="en-US" w:eastAsia="en-US" w:bidi="ar-SA"/>
      </w:rPr>
    </w:lvl>
    <w:lvl w:ilvl="4" w:tplc="967475DC">
      <w:numFmt w:val="bullet"/>
      <w:lvlText w:val="•"/>
      <w:lvlJc w:val="left"/>
      <w:pPr>
        <w:ind w:left="5044" w:hanging="284"/>
      </w:pPr>
      <w:rPr>
        <w:rFonts w:hint="default"/>
        <w:lang w:val="en-US" w:eastAsia="en-US" w:bidi="ar-SA"/>
      </w:rPr>
    </w:lvl>
    <w:lvl w:ilvl="5" w:tplc="12AE230C">
      <w:numFmt w:val="bullet"/>
      <w:lvlText w:val="•"/>
      <w:lvlJc w:val="left"/>
      <w:pPr>
        <w:ind w:left="6080" w:hanging="284"/>
      </w:pPr>
      <w:rPr>
        <w:rFonts w:hint="default"/>
        <w:lang w:val="en-US" w:eastAsia="en-US" w:bidi="ar-SA"/>
      </w:rPr>
    </w:lvl>
    <w:lvl w:ilvl="6" w:tplc="CE647C2C">
      <w:numFmt w:val="bullet"/>
      <w:lvlText w:val="•"/>
      <w:lvlJc w:val="left"/>
      <w:pPr>
        <w:ind w:left="7116" w:hanging="284"/>
      </w:pPr>
      <w:rPr>
        <w:rFonts w:hint="default"/>
        <w:lang w:val="en-US" w:eastAsia="en-US" w:bidi="ar-SA"/>
      </w:rPr>
    </w:lvl>
    <w:lvl w:ilvl="7" w:tplc="2BFE20CE">
      <w:numFmt w:val="bullet"/>
      <w:lvlText w:val="•"/>
      <w:lvlJc w:val="left"/>
      <w:pPr>
        <w:ind w:left="8152" w:hanging="284"/>
      </w:pPr>
      <w:rPr>
        <w:rFonts w:hint="default"/>
        <w:lang w:val="en-US" w:eastAsia="en-US" w:bidi="ar-SA"/>
      </w:rPr>
    </w:lvl>
    <w:lvl w:ilvl="8" w:tplc="E9F27728">
      <w:numFmt w:val="bullet"/>
      <w:lvlText w:val="•"/>
      <w:lvlJc w:val="left"/>
      <w:pPr>
        <w:ind w:left="9188" w:hanging="284"/>
      </w:pPr>
      <w:rPr>
        <w:rFonts w:hint="default"/>
        <w:lang w:val="en-US" w:eastAsia="en-US" w:bidi="ar-SA"/>
      </w:rPr>
    </w:lvl>
  </w:abstractNum>
  <w:abstractNum w:abstractNumId="20" w15:restartNumberingAfterBreak="0">
    <w:nsid w:val="4FBA569C"/>
    <w:multiLevelType w:val="hybridMultilevel"/>
    <w:tmpl w:val="DE225B8E"/>
    <w:lvl w:ilvl="0" w:tplc="C46AA4C6">
      <w:start w:val="1"/>
      <w:numFmt w:val="decimal"/>
      <w:lvlText w:val="%1."/>
      <w:lvlJc w:val="left"/>
      <w:pPr>
        <w:ind w:left="890" w:hanging="285"/>
        <w:jc w:val="right"/>
      </w:pPr>
      <w:rPr>
        <w:rFonts w:ascii="Arial" w:eastAsia="Arial" w:hAnsi="Arial" w:cs="Arial" w:hint="default"/>
        <w:b w:val="0"/>
        <w:bCs w:val="0"/>
        <w:i w:val="0"/>
        <w:iCs w:val="0"/>
        <w:color w:val="4F5967"/>
        <w:spacing w:val="-1"/>
        <w:w w:val="103"/>
        <w:sz w:val="23"/>
        <w:szCs w:val="23"/>
        <w:lang w:val="en-US" w:eastAsia="en-US" w:bidi="ar-SA"/>
      </w:rPr>
    </w:lvl>
    <w:lvl w:ilvl="1" w:tplc="DDF80C5A">
      <w:numFmt w:val="bullet"/>
      <w:lvlText w:val="•"/>
      <w:lvlJc w:val="left"/>
      <w:pPr>
        <w:ind w:left="1936" w:hanging="285"/>
      </w:pPr>
      <w:rPr>
        <w:rFonts w:hint="default"/>
        <w:lang w:val="en-US" w:eastAsia="en-US" w:bidi="ar-SA"/>
      </w:rPr>
    </w:lvl>
    <w:lvl w:ilvl="2" w:tplc="479C91F0">
      <w:numFmt w:val="bullet"/>
      <w:lvlText w:val="•"/>
      <w:lvlJc w:val="left"/>
      <w:pPr>
        <w:ind w:left="2972" w:hanging="285"/>
      </w:pPr>
      <w:rPr>
        <w:rFonts w:hint="default"/>
        <w:lang w:val="en-US" w:eastAsia="en-US" w:bidi="ar-SA"/>
      </w:rPr>
    </w:lvl>
    <w:lvl w:ilvl="3" w:tplc="07A8377C">
      <w:numFmt w:val="bullet"/>
      <w:lvlText w:val="•"/>
      <w:lvlJc w:val="left"/>
      <w:pPr>
        <w:ind w:left="4008" w:hanging="285"/>
      </w:pPr>
      <w:rPr>
        <w:rFonts w:hint="default"/>
        <w:lang w:val="en-US" w:eastAsia="en-US" w:bidi="ar-SA"/>
      </w:rPr>
    </w:lvl>
    <w:lvl w:ilvl="4" w:tplc="E19A7A22">
      <w:numFmt w:val="bullet"/>
      <w:lvlText w:val="•"/>
      <w:lvlJc w:val="left"/>
      <w:pPr>
        <w:ind w:left="5044" w:hanging="285"/>
      </w:pPr>
      <w:rPr>
        <w:rFonts w:hint="default"/>
        <w:lang w:val="en-US" w:eastAsia="en-US" w:bidi="ar-SA"/>
      </w:rPr>
    </w:lvl>
    <w:lvl w:ilvl="5" w:tplc="E3AE13DC">
      <w:numFmt w:val="bullet"/>
      <w:lvlText w:val="•"/>
      <w:lvlJc w:val="left"/>
      <w:pPr>
        <w:ind w:left="6080" w:hanging="285"/>
      </w:pPr>
      <w:rPr>
        <w:rFonts w:hint="default"/>
        <w:lang w:val="en-US" w:eastAsia="en-US" w:bidi="ar-SA"/>
      </w:rPr>
    </w:lvl>
    <w:lvl w:ilvl="6" w:tplc="65168AD0">
      <w:numFmt w:val="bullet"/>
      <w:lvlText w:val="•"/>
      <w:lvlJc w:val="left"/>
      <w:pPr>
        <w:ind w:left="7116" w:hanging="285"/>
      </w:pPr>
      <w:rPr>
        <w:rFonts w:hint="default"/>
        <w:lang w:val="en-US" w:eastAsia="en-US" w:bidi="ar-SA"/>
      </w:rPr>
    </w:lvl>
    <w:lvl w:ilvl="7" w:tplc="B4B8AC34">
      <w:numFmt w:val="bullet"/>
      <w:lvlText w:val="•"/>
      <w:lvlJc w:val="left"/>
      <w:pPr>
        <w:ind w:left="8152" w:hanging="285"/>
      </w:pPr>
      <w:rPr>
        <w:rFonts w:hint="default"/>
        <w:lang w:val="en-US" w:eastAsia="en-US" w:bidi="ar-SA"/>
      </w:rPr>
    </w:lvl>
    <w:lvl w:ilvl="8" w:tplc="C7D27196">
      <w:numFmt w:val="bullet"/>
      <w:lvlText w:val="•"/>
      <w:lvlJc w:val="left"/>
      <w:pPr>
        <w:ind w:left="9188" w:hanging="285"/>
      </w:pPr>
      <w:rPr>
        <w:rFonts w:hint="default"/>
        <w:lang w:val="en-US" w:eastAsia="en-US" w:bidi="ar-SA"/>
      </w:rPr>
    </w:lvl>
  </w:abstractNum>
  <w:abstractNum w:abstractNumId="21" w15:restartNumberingAfterBreak="0">
    <w:nsid w:val="5076725A"/>
    <w:multiLevelType w:val="hybridMultilevel"/>
    <w:tmpl w:val="8E4EAD7E"/>
    <w:lvl w:ilvl="0" w:tplc="35E27E50">
      <w:start w:val="1"/>
      <w:numFmt w:val="decimal"/>
      <w:lvlText w:val="%1."/>
      <w:lvlJc w:val="left"/>
      <w:pPr>
        <w:ind w:left="891" w:hanging="282"/>
      </w:pPr>
      <w:rPr>
        <w:rFonts w:ascii="Arial" w:eastAsia="Arial" w:hAnsi="Arial" w:cs="Arial" w:hint="default"/>
        <w:b w:val="0"/>
        <w:bCs w:val="0"/>
        <w:i w:val="0"/>
        <w:iCs w:val="0"/>
        <w:color w:val="505967"/>
        <w:spacing w:val="-1"/>
        <w:w w:val="103"/>
        <w:sz w:val="23"/>
        <w:szCs w:val="23"/>
        <w:lang w:val="en-US" w:eastAsia="en-US" w:bidi="ar-SA"/>
      </w:rPr>
    </w:lvl>
    <w:lvl w:ilvl="1" w:tplc="26EA6D0C">
      <w:numFmt w:val="bullet"/>
      <w:lvlText w:val="•"/>
      <w:lvlJc w:val="left"/>
      <w:pPr>
        <w:ind w:left="1936" w:hanging="282"/>
      </w:pPr>
      <w:rPr>
        <w:rFonts w:hint="default"/>
        <w:lang w:val="en-US" w:eastAsia="en-US" w:bidi="ar-SA"/>
      </w:rPr>
    </w:lvl>
    <w:lvl w:ilvl="2" w:tplc="C8087544">
      <w:numFmt w:val="bullet"/>
      <w:lvlText w:val="•"/>
      <w:lvlJc w:val="left"/>
      <w:pPr>
        <w:ind w:left="2972" w:hanging="282"/>
      </w:pPr>
      <w:rPr>
        <w:rFonts w:hint="default"/>
        <w:lang w:val="en-US" w:eastAsia="en-US" w:bidi="ar-SA"/>
      </w:rPr>
    </w:lvl>
    <w:lvl w:ilvl="3" w:tplc="1BE8158E">
      <w:numFmt w:val="bullet"/>
      <w:lvlText w:val="•"/>
      <w:lvlJc w:val="left"/>
      <w:pPr>
        <w:ind w:left="4008" w:hanging="282"/>
      </w:pPr>
      <w:rPr>
        <w:rFonts w:hint="default"/>
        <w:lang w:val="en-US" w:eastAsia="en-US" w:bidi="ar-SA"/>
      </w:rPr>
    </w:lvl>
    <w:lvl w:ilvl="4" w:tplc="273EF5BA">
      <w:numFmt w:val="bullet"/>
      <w:lvlText w:val="•"/>
      <w:lvlJc w:val="left"/>
      <w:pPr>
        <w:ind w:left="5044" w:hanging="282"/>
      </w:pPr>
      <w:rPr>
        <w:rFonts w:hint="default"/>
        <w:lang w:val="en-US" w:eastAsia="en-US" w:bidi="ar-SA"/>
      </w:rPr>
    </w:lvl>
    <w:lvl w:ilvl="5" w:tplc="91DE9CCE">
      <w:numFmt w:val="bullet"/>
      <w:lvlText w:val="•"/>
      <w:lvlJc w:val="left"/>
      <w:pPr>
        <w:ind w:left="6080" w:hanging="282"/>
      </w:pPr>
      <w:rPr>
        <w:rFonts w:hint="default"/>
        <w:lang w:val="en-US" w:eastAsia="en-US" w:bidi="ar-SA"/>
      </w:rPr>
    </w:lvl>
    <w:lvl w:ilvl="6" w:tplc="17F8E6B4">
      <w:numFmt w:val="bullet"/>
      <w:lvlText w:val="•"/>
      <w:lvlJc w:val="left"/>
      <w:pPr>
        <w:ind w:left="7116" w:hanging="282"/>
      </w:pPr>
      <w:rPr>
        <w:rFonts w:hint="default"/>
        <w:lang w:val="en-US" w:eastAsia="en-US" w:bidi="ar-SA"/>
      </w:rPr>
    </w:lvl>
    <w:lvl w:ilvl="7" w:tplc="1758FC6A">
      <w:numFmt w:val="bullet"/>
      <w:lvlText w:val="•"/>
      <w:lvlJc w:val="left"/>
      <w:pPr>
        <w:ind w:left="8152" w:hanging="282"/>
      </w:pPr>
      <w:rPr>
        <w:rFonts w:hint="default"/>
        <w:lang w:val="en-US" w:eastAsia="en-US" w:bidi="ar-SA"/>
      </w:rPr>
    </w:lvl>
    <w:lvl w:ilvl="8" w:tplc="16341D74">
      <w:numFmt w:val="bullet"/>
      <w:lvlText w:val="•"/>
      <w:lvlJc w:val="left"/>
      <w:pPr>
        <w:ind w:left="9188" w:hanging="282"/>
      </w:pPr>
      <w:rPr>
        <w:rFonts w:hint="default"/>
        <w:lang w:val="en-US" w:eastAsia="en-US" w:bidi="ar-SA"/>
      </w:rPr>
    </w:lvl>
  </w:abstractNum>
  <w:abstractNum w:abstractNumId="22" w15:restartNumberingAfterBreak="0">
    <w:nsid w:val="50F640B9"/>
    <w:multiLevelType w:val="multilevel"/>
    <w:tmpl w:val="802A45F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3" w15:restartNumberingAfterBreak="0">
    <w:nsid w:val="594505E0"/>
    <w:multiLevelType w:val="hybridMultilevel"/>
    <w:tmpl w:val="2E54BB50"/>
    <w:lvl w:ilvl="0" w:tplc="6F34B090">
      <w:start w:val="1"/>
      <w:numFmt w:val="decimal"/>
      <w:lvlText w:val="%1."/>
      <w:lvlJc w:val="left"/>
      <w:pPr>
        <w:ind w:left="891" w:hanging="286"/>
      </w:pPr>
      <w:rPr>
        <w:rFonts w:ascii="Arial" w:eastAsia="Arial" w:hAnsi="Arial" w:cs="Arial" w:hint="default"/>
        <w:b w:val="0"/>
        <w:bCs w:val="0"/>
        <w:i w:val="0"/>
        <w:iCs w:val="0"/>
        <w:color w:val="4F5967"/>
        <w:spacing w:val="-1"/>
        <w:w w:val="98"/>
        <w:sz w:val="24"/>
        <w:szCs w:val="24"/>
        <w:lang w:val="en-US" w:eastAsia="en-US" w:bidi="ar-SA"/>
      </w:rPr>
    </w:lvl>
    <w:lvl w:ilvl="1" w:tplc="2CC4ABEA">
      <w:start w:val="1"/>
      <w:numFmt w:val="lowerLetter"/>
      <w:lvlText w:val="%2."/>
      <w:lvlJc w:val="left"/>
      <w:pPr>
        <w:ind w:left="1674" w:hanging="282"/>
      </w:pPr>
      <w:rPr>
        <w:rFonts w:ascii="Arial" w:eastAsia="Arial" w:hAnsi="Arial" w:cs="Arial" w:hint="default"/>
        <w:b w:val="0"/>
        <w:bCs w:val="0"/>
        <w:i w:val="0"/>
        <w:iCs w:val="0"/>
        <w:color w:val="4F5967"/>
        <w:spacing w:val="-1"/>
        <w:w w:val="99"/>
        <w:sz w:val="24"/>
        <w:szCs w:val="24"/>
        <w:lang w:val="en-US" w:eastAsia="en-US" w:bidi="ar-SA"/>
      </w:rPr>
    </w:lvl>
    <w:lvl w:ilvl="2" w:tplc="CF44DD7A">
      <w:numFmt w:val="bullet"/>
      <w:lvlText w:val="•"/>
      <w:lvlJc w:val="left"/>
      <w:pPr>
        <w:ind w:left="2744" w:hanging="282"/>
      </w:pPr>
      <w:rPr>
        <w:rFonts w:hint="default"/>
        <w:lang w:val="en-US" w:eastAsia="en-US" w:bidi="ar-SA"/>
      </w:rPr>
    </w:lvl>
    <w:lvl w:ilvl="3" w:tplc="4956FDC4">
      <w:numFmt w:val="bullet"/>
      <w:lvlText w:val="•"/>
      <w:lvlJc w:val="left"/>
      <w:pPr>
        <w:ind w:left="3808" w:hanging="282"/>
      </w:pPr>
      <w:rPr>
        <w:rFonts w:hint="default"/>
        <w:lang w:val="en-US" w:eastAsia="en-US" w:bidi="ar-SA"/>
      </w:rPr>
    </w:lvl>
    <w:lvl w:ilvl="4" w:tplc="D5CA2FF4">
      <w:numFmt w:val="bullet"/>
      <w:lvlText w:val="•"/>
      <w:lvlJc w:val="left"/>
      <w:pPr>
        <w:ind w:left="4873" w:hanging="282"/>
      </w:pPr>
      <w:rPr>
        <w:rFonts w:hint="default"/>
        <w:lang w:val="en-US" w:eastAsia="en-US" w:bidi="ar-SA"/>
      </w:rPr>
    </w:lvl>
    <w:lvl w:ilvl="5" w:tplc="F98AE836">
      <w:numFmt w:val="bullet"/>
      <w:lvlText w:val="•"/>
      <w:lvlJc w:val="left"/>
      <w:pPr>
        <w:ind w:left="5937" w:hanging="282"/>
      </w:pPr>
      <w:rPr>
        <w:rFonts w:hint="default"/>
        <w:lang w:val="en-US" w:eastAsia="en-US" w:bidi="ar-SA"/>
      </w:rPr>
    </w:lvl>
    <w:lvl w:ilvl="6" w:tplc="101ED524">
      <w:numFmt w:val="bullet"/>
      <w:lvlText w:val="•"/>
      <w:lvlJc w:val="left"/>
      <w:pPr>
        <w:ind w:left="7002" w:hanging="282"/>
      </w:pPr>
      <w:rPr>
        <w:rFonts w:hint="default"/>
        <w:lang w:val="en-US" w:eastAsia="en-US" w:bidi="ar-SA"/>
      </w:rPr>
    </w:lvl>
    <w:lvl w:ilvl="7" w:tplc="53C4D9A6">
      <w:numFmt w:val="bullet"/>
      <w:lvlText w:val="•"/>
      <w:lvlJc w:val="left"/>
      <w:pPr>
        <w:ind w:left="8066" w:hanging="282"/>
      </w:pPr>
      <w:rPr>
        <w:rFonts w:hint="default"/>
        <w:lang w:val="en-US" w:eastAsia="en-US" w:bidi="ar-SA"/>
      </w:rPr>
    </w:lvl>
    <w:lvl w:ilvl="8" w:tplc="5A32B572">
      <w:numFmt w:val="bullet"/>
      <w:lvlText w:val="•"/>
      <w:lvlJc w:val="left"/>
      <w:pPr>
        <w:ind w:left="9131" w:hanging="282"/>
      </w:pPr>
      <w:rPr>
        <w:rFonts w:hint="default"/>
        <w:lang w:val="en-US" w:eastAsia="en-US" w:bidi="ar-SA"/>
      </w:rPr>
    </w:lvl>
  </w:abstractNum>
  <w:abstractNum w:abstractNumId="24" w15:restartNumberingAfterBreak="0">
    <w:nsid w:val="5ACF0053"/>
    <w:multiLevelType w:val="hybridMultilevel"/>
    <w:tmpl w:val="3F82DD16"/>
    <w:lvl w:ilvl="0" w:tplc="18F02662">
      <w:start w:val="1"/>
      <w:numFmt w:val="decimal"/>
      <w:lvlText w:val="%1."/>
      <w:lvlJc w:val="left"/>
      <w:pPr>
        <w:ind w:left="891" w:hanging="284"/>
      </w:pPr>
      <w:rPr>
        <w:rFonts w:ascii="Arial" w:eastAsia="Arial" w:hAnsi="Arial" w:cs="Arial" w:hint="default"/>
        <w:b w:val="0"/>
        <w:bCs w:val="0"/>
        <w:i w:val="0"/>
        <w:iCs w:val="0"/>
        <w:color w:val="4F5967"/>
        <w:spacing w:val="-1"/>
        <w:w w:val="103"/>
        <w:sz w:val="23"/>
        <w:szCs w:val="23"/>
        <w:lang w:val="en-US" w:eastAsia="en-US" w:bidi="ar-SA"/>
      </w:rPr>
    </w:lvl>
    <w:lvl w:ilvl="1" w:tplc="E04EAF44">
      <w:numFmt w:val="bullet"/>
      <w:lvlText w:val="•"/>
      <w:lvlJc w:val="left"/>
      <w:pPr>
        <w:ind w:left="1936" w:hanging="284"/>
      </w:pPr>
      <w:rPr>
        <w:rFonts w:hint="default"/>
        <w:lang w:val="en-US" w:eastAsia="en-US" w:bidi="ar-SA"/>
      </w:rPr>
    </w:lvl>
    <w:lvl w:ilvl="2" w:tplc="4090600A">
      <w:numFmt w:val="bullet"/>
      <w:lvlText w:val="•"/>
      <w:lvlJc w:val="left"/>
      <w:pPr>
        <w:ind w:left="2972" w:hanging="284"/>
      </w:pPr>
      <w:rPr>
        <w:rFonts w:hint="default"/>
        <w:lang w:val="en-US" w:eastAsia="en-US" w:bidi="ar-SA"/>
      </w:rPr>
    </w:lvl>
    <w:lvl w:ilvl="3" w:tplc="FD121EB4">
      <w:numFmt w:val="bullet"/>
      <w:lvlText w:val="•"/>
      <w:lvlJc w:val="left"/>
      <w:pPr>
        <w:ind w:left="4008" w:hanging="284"/>
      </w:pPr>
      <w:rPr>
        <w:rFonts w:hint="default"/>
        <w:lang w:val="en-US" w:eastAsia="en-US" w:bidi="ar-SA"/>
      </w:rPr>
    </w:lvl>
    <w:lvl w:ilvl="4" w:tplc="59B4E346">
      <w:numFmt w:val="bullet"/>
      <w:lvlText w:val="•"/>
      <w:lvlJc w:val="left"/>
      <w:pPr>
        <w:ind w:left="5044" w:hanging="284"/>
      </w:pPr>
      <w:rPr>
        <w:rFonts w:hint="default"/>
        <w:lang w:val="en-US" w:eastAsia="en-US" w:bidi="ar-SA"/>
      </w:rPr>
    </w:lvl>
    <w:lvl w:ilvl="5" w:tplc="8F74C05A">
      <w:numFmt w:val="bullet"/>
      <w:lvlText w:val="•"/>
      <w:lvlJc w:val="left"/>
      <w:pPr>
        <w:ind w:left="6080" w:hanging="284"/>
      </w:pPr>
      <w:rPr>
        <w:rFonts w:hint="default"/>
        <w:lang w:val="en-US" w:eastAsia="en-US" w:bidi="ar-SA"/>
      </w:rPr>
    </w:lvl>
    <w:lvl w:ilvl="6" w:tplc="D3863494">
      <w:numFmt w:val="bullet"/>
      <w:lvlText w:val="•"/>
      <w:lvlJc w:val="left"/>
      <w:pPr>
        <w:ind w:left="7116" w:hanging="284"/>
      </w:pPr>
      <w:rPr>
        <w:rFonts w:hint="default"/>
        <w:lang w:val="en-US" w:eastAsia="en-US" w:bidi="ar-SA"/>
      </w:rPr>
    </w:lvl>
    <w:lvl w:ilvl="7" w:tplc="8FC29A5E">
      <w:numFmt w:val="bullet"/>
      <w:lvlText w:val="•"/>
      <w:lvlJc w:val="left"/>
      <w:pPr>
        <w:ind w:left="8152" w:hanging="284"/>
      </w:pPr>
      <w:rPr>
        <w:rFonts w:hint="default"/>
        <w:lang w:val="en-US" w:eastAsia="en-US" w:bidi="ar-SA"/>
      </w:rPr>
    </w:lvl>
    <w:lvl w:ilvl="8" w:tplc="8AB482BA">
      <w:numFmt w:val="bullet"/>
      <w:lvlText w:val="•"/>
      <w:lvlJc w:val="left"/>
      <w:pPr>
        <w:ind w:left="9188" w:hanging="284"/>
      </w:pPr>
      <w:rPr>
        <w:rFonts w:hint="default"/>
        <w:lang w:val="en-US" w:eastAsia="en-US" w:bidi="ar-SA"/>
      </w:rPr>
    </w:lvl>
  </w:abstractNum>
  <w:abstractNum w:abstractNumId="25" w15:restartNumberingAfterBreak="0">
    <w:nsid w:val="5C0D2B70"/>
    <w:multiLevelType w:val="hybridMultilevel"/>
    <w:tmpl w:val="2A2AE86A"/>
    <w:lvl w:ilvl="0" w:tplc="B750FC26">
      <w:start w:val="1"/>
      <w:numFmt w:val="decimal"/>
      <w:lvlText w:val="%1."/>
      <w:lvlJc w:val="left"/>
      <w:pPr>
        <w:ind w:left="893" w:hanging="284"/>
      </w:pPr>
      <w:rPr>
        <w:rFonts w:ascii="Arial" w:eastAsia="Arial" w:hAnsi="Arial" w:cs="Arial" w:hint="default"/>
        <w:b w:val="0"/>
        <w:bCs w:val="0"/>
        <w:i w:val="0"/>
        <w:iCs w:val="0"/>
        <w:color w:val="4F5967"/>
        <w:spacing w:val="-1"/>
        <w:w w:val="98"/>
        <w:sz w:val="24"/>
        <w:szCs w:val="24"/>
        <w:lang w:val="en-US" w:eastAsia="en-US" w:bidi="ar-SA"/>
      </w:rPr>
    </w:lvl>
    <w:lvl w:ilvl="1" w:tplc="CB2AA160">
      <w:start w:val="1"/>
      <w:numFmt w:val="lowerLetter"/>
      <w:lvlText w:val="%2."/>
      <w:lvlJc w:val="left"/>
      <w:pPr>
        <w:ind w:left="1675" w:hanging="288"/>
        <w:jc w:val="right"/>
      </w:pPr>
      <w:rPr>
        <w:rFonts w:hint="default"/>
        <w:spacing w:val="-1"/>
        <w:w w:val="99"/>
        <w:lang w:val="en-US" w:eastAsia="en-US" w:bidi="ar-SA"/>
      </w:rPr>
    </w:lvl>
    <w:lvl w:ilvl="2" w:tplc="5C1E50F4">
      <w:start w:val="1"/>
      <w:numFmt w:val="lowerRoman"/>
      <w:lvlText w:val="%3."/>
      <w:lvlJc w:val="left"/>
      <w:pPr>
        <w:ind w:left="2459" w:hanging="205"/>
        <w:jc w:val="right"/>
      </w:pPr>
      <w:rPr>
        <w:rFonts w:ascii="Arial" w:eastAsia="Arial" w:hAnsi="Arial" w:cs="Arial" w:hint="default"/>
        <w:b w:val="0"/>
        <w:bCs w:val="0"/>
        <w:i w:val="0"/>
        <w:iCs w:val="0"/>
        <w:color w:val="4F5967"/>
        <w:spacing w:val="-1"/>
        <w:w w:val="102"/>
        <w:sz w:val="24"/>
        <w:szCs w:val="24"/>
        <w:lang w:val="en-US" w:eastAsia="en-US" w:bidi="ar-SA"/>
      </w:rPr>
    </w:lvl>
    <w:lvl w:ilvl="3" w:tplc="30BC2CDC">
      <w:numFmt w:val="bullet"/>
      <w:lvlText w:val="•"/>
      <w:lvlJc w:val="left"/>
      <w:pPr>
        <w:ind w:left="3560" w:hanging="205"/>
      </w:pPr>
      <w:rPr>
        <w:rFonts w:hint="default"/>
        <w:lang w:val="en-US" w:eastAsia="en-US" w:bidi="ar-SA"/>
      </w:rPr>
    </w:lvl>
    <w:lvl w:ilvl="4" w:tplc="3A5AE6FC">
      <w:numFmt w:val="bullet"/>
      <w:lvlText w:val="•"/>
      <w:lvlJc w:val="left"/>
      <w:pPr>
        <w:ind w:left="4660" w:hanging="205"/>
      </w:pPr>
      <w:rPr>
        <w:rFonts w:hint="default"/>
        <w:lang w:val="en-US" w:eastAsia="en-US" w:bidi="ar-SA"/>
      </w:rPr>
    </w:lvl>
    <w:lvl w:ilvl="5" w:tplc="055A89E6">
      <w:numFmt w:val="bullet"/>
      <w:lvlText w:val="•"/>
      <w:lvlJc w:val="left"/>
      <w:pPr>
        <w:ind w:left="5760" w:hanging="205"/>
      </w:pPr>
      <w:rPr>
        <w:rFonts w:hint="default"/>
        <w:lang w:val="en-US" w:eastAsia="en-US" w:bidi="ar-SA"/>
      </w:rPr>
    </w:lvl>
    <w:lvl w:ilvl="6" w:tplc="C5F4DCF6">
      <w:numFmt w:val="bullet"/>
      <w:lvlText w:val="•"/>
      <w:lvlJc w:val="left"/>
      <w:pPr>
        <w:ind w:left="6860" w:hanging="205"/>
      </w:pPr>
      <w:rPr>
        <w:rFonts w:hint="default"/>
        <w:lang w:val="en-US" w:eastAsia="en-US" w:bidi="ar-SA"/>
      </w:rPr>
    </w:lvl>
    <w:lvl w:ilvl="7" w:tplc="8728A08C">
      <w:numFmt w:val="bullet"/>
      <w:lvlText w:val="•"/>
      <w:lvlJc w:val="left"/>
      <w:pPr>
        <w:ind w:left="7960" w:hanging="205"/>
      </w:pPr>
      <w:rPr>
        <w:rFonts w:hint="default"/>
        <w:lang w:val="en-US" w:eastAsia="en-US" w:bidi="ar-SA"/>
      </w:rPr>
    </w:lvl>
    <w:lvl w:ilvl="8" w:tplc="91E21BC4">
      <w:numFmt w:val="bullet"/>
      <w:lvlText w:val="•"/>
      <w:lvlJc w:val="left"/>
      <w:pPr>
        <w:ind w:left="9060" w:hanging="205"/>
      </w:pPr>
      <w:rPr>
        <w:rFonts w:hint="default"/>
        <w:lang w:val="en-US" w:eastAsia="en-US" w:bidi="ar-SA"/>
      </w:rPr>
    </w:lvl>
  </w:abstractNum>
  <w:abstractNum w:abstractNumId="26" w15:restartNumberingAfterBreak="0">
    <w:nsid w:val="61C20D02"/>
    <w:multiLevelType w:val="hybridMultilevel"/>
    <w:tmpl w:val="7084E36C"/>
    <w:lvl w:ilvl="0" w:tplc="558087D2">
      <w:start w:val="1"/>
      <w:numFmt w:val="decimal"/>
      <w:lvlText w:val="%1."/>
      <w:lvlJc w:val="left"/>
      <w:pPr>
        <w:ind w:left="891" w:hanging="281"/>
      </w:pPr>
      <w:rPr>
        <w:rFonts w:hint="default"/>
        <w:spacing w:val="-1"/>
        <w:w w:val="103"/>
        <w:lang w:val="en-US" w:eastAsia="en-US" w:bidi="ar-SA"/>
      </w:rPr>
    </w:lvl>
    <w:lvl w:ilvl="1" w:tplc="E292895E">
      <w:numFmt w:val="bullet"/>
      <w:lvlText w:val="•"/>
      <w:lvlJc w:val="left"/>
      <w:pPr>
        <w:ind w:left="1936" w:hanging="281"/>
      </w:pPr>
      <w:rPr>
        <w:rFonts w:hint="default"/>
        <w:lang w:val="en-US" w:eastAsia="en-US" w:bidi="ar-SA"/>
      </w:rPr>
    </w:lvl>
    <w:lvl w:ilvl="2" w:tplc="86C2477C">
      <w:numFmt w:val="bullet"/>
      <w:lvlText w:val="•"/>
      <w:lvlJc w:val="left"/>
      <w:pPr>
        <w:ind w:left="2972" w:hanging="281"/>
      </w:pPr>
      <w:rPr>
        <w:rFonts w:hint="default"/>
        <w:lang w:val="en-US" w:eastAsia="en-US" w:bidi="ar-SA"/>
      </w:rPr>
    </w:lvl>
    <w:lvl w:ilvl="3" w:tplc="B0C89062">
      <w:numFmt w:val="bullet"/>
      <w:lvlText w:val="•"/>
      <w:lvlJc w:val="left"/>
      <w:pPr>
        <w:ind w:left="4008" w:hanging="281"/>
      </w:pPr>
      <w:rPr>
        <w:rFonts w:hint="default"/>
        <w:lang w:val="en-US" w:eastAsia="en-US" w:bidi="ar-SA"/>
      </w:rPr>
    </w:lvl>
    <w:lvl w:ilvl="4" w:tplc="8D0EF358">
      <w:numFmt w:val="bullet"/>
      <w:lvlText w:val="•"/>
      <w:lvlJc w:val="left"/>
      <w:pPr>
        <w:ind w:left="5044" w:hanging="281"/>
      </w:pPr>
      <w:rPr>
        <w:rFonts w:hint="default"/>
        <w:lang w:val="en-US" w:eastAsia="en-US" w:bidi="ar-SA"/>
      </w:rPr>
    </w:lvl>
    <w:lvl w:ilvl="5" w:tplc="27B6CBD2">
      <w:numFmt w:val="bullet"/>
      <w:lvlText w:val="•"/>
      <w:lvlJc w:val="left"/>
      <w:pPr>
        <w:ind w:left="6080" w:hanging="281"/>
      </w:pPr>
      <w:rPr>
        <w:rFonts w:hint="default"/>
        <w:lang w:val="en-US" w:eastAsia="en-US" w:bidi="ar-SA"/>
      </w:rPr>
    </w:lvl>
    <w:lvl w:ilvl="6" w:tplc="E94CB4A6">
      <w:numFmt w:val="bullet"/>
      <w:lvlText w:val="•"/>
      <w:lvlJc w:val="left"/>
      <w:pPr>
        <w:ind w:left="7116" w:hanging="281"/>
      </w:pPr>
      <w:rPr>
        <w:rFonts w:hint="default"/>
        <w:lang w:val="en-US" w:eastAsia="en-US" w:bidi="ar-SA"/>
      </w:rPr>
    </w:lvl>
    <w:lvl w:ilvl="7" w:tplc="DE0E67F6">
      <w:numFmt w:val="bullet"/>
      <w:lvlText w:val="•"/>
      <w:lvlJc w:val="left"/>
      <w:pPr>
        <w:ind w:left="8152" w:hanging="281"/>
      </w:pPr>
      <w:rPr>
        <w:rFonts w:hint="default"/>
        <w:lang w:val="en-US" w:eastAsia="en-US" w:bidi="ar-SA"/>
      </w:rPr>
    </w:lvl>
    <w:lvl w:ilvl="8" w:tplc="DB56328C">
      <w:numFmt w:val="bullet"/>
      <w:lvlText w:val="•"/>
      <w:lvlJc w:val="left"/>
      <w:pPr>
        <w:ind w:left="9188" w:hanging="281"/>
      </w:pPr>
      <w:rPr>
        <w:rFonts w:hint="default"/>
        <w:lang w:val="en-US" w:eastAsia="en-US" w:bidi="ar-SA"/>
      </w:rPr>
    </w:lvl>
  </w:abstractNum>
  <w:abstractNum w:abstractNumId="27" w15:restartNumberingAfterBreak="0">
    <w:nsid w:val="6AA61F09"/>
    <w:multiLevelType w:val="hybridMultilevel"/>
    <w:tmpl w:val="ACA0F416"/>
    <w:lvl w:ilvl="0" w:tplc="B20E3372">
      <w:start w:val="1"/>
      <w:numFmt w:val="decimal"/>
      <w:lvlText w:val="%1."/>
      <w:lvlJc w:val="left"/>
      <w:pPr>
        <w:ind w:left="892" w:hanging="285"/>
      </w:pPr>
      <w:rPr>
        <w:rFonts w:hint="default"/>
        <w:spacing w:val="-1"/>
        <w:w w:val="103"/>
        <w:lang w:val="en-US" w:eastAsia="en-US" w:bidi="ar-SA"/>
      </w:rPr>
    </w:lvl>
    <w:lvl w:ilvl="1" w:tplc="09E4AF22">
      <w:start w:val="1"/>
      <w:numFmt w:val="lowerLetter"/>
      <w:lvlText w:val="%2."/>
      <w:lvlJc w:val="left"/>
      <w:pPr>
        <w:ind w:left="1674" w:hanging="282"/>
      </w:pPr>
      <w:rPr>
        <w:rFonts w:hint="default"/>
        <w:spacing w:val="-1"/>
        <w:w w:val="99"/>
        <w:lang w:val="en-US" w:eastAsia="en-US" w:bidi="ar-SA"/>
      </w:rPr>
    </w:lvl>
    <w:lvl w:ilvl="2" w:tplc="6206EFAA">
      <w:numFmt w:val="bullet"/>
      <w:lvlText w:val="•"/>
      <w:lvlJc w:val="left"/>
      <w:pPr>
        <w:ind w:left="2744" w:hanging="282"/>
      </w:pPr>
      <w:rPr>
        <w:rFonts w:hint="default"/>
        <w:lang w:val="en-US" w:eastAsia="en-US" w:bidi="ar-SA"/>
      </w:rPr>
    </w:lvl>
    <w:lvl w:ilvl="3" w:tplc="F550AF18">
      <w:numFmt w:val="bullet"/>
      <w:lvlText w:val="•"/>
      <w:lvlJc w:val="left"/>
      <w:pPr>
        <w:ind w:left="3808" w:hanging="282"/>
      </w:pPr>
      <w:rPr>
        <w:rFonts w:hint="default"/>
        <w:lang w:val="en-US" w:eastAsia="en-US" w:bidi="ar-SA"/>
      </w:rPr>
    </w:lvl>
    <w:lvl w:ilvl="4" w:tplc="DFC084A2">
      <w:numFmt w:val="bullet"/>
      <w:lvlText w:val="•"/>
      <w:lvlJc w:val="left"/>
      <w:pPr>
        <w:ind w:left="4873" w:hanging="282"/>
      </w:pPr>
      <w:rPr>
        <w:rFonts w:hint="default"/>
        <w:lang w:val="en-US" w:eastAsia="en-US" w:bidi="ar-SA"/>
      </w:rPr>
    </w:lvl>
    <w:lvl w:ilvl="5" w:tplc="D384F7B4">
      <w:numFmt w:val="bullet"/>
      <w:lvlText w:val="•"/>
      <w:lvlJc w:val="left"/>
      <w:pPr>
        <w:ind w:left="5937" w:hanging="282"/>
      </w:pPr>
      <w:rPr>
        <w:rFonts w:hint="default"/>
        <w:lang w:val="en-US" w:eastAsia="en-US" w:bidi="ar-SA"/>
      </w:rPr>
    </w:lvl>
    <w:lvl w:ilvl="6" w:tplc="3EA0DFB4">
      <w:numFmt w:val="bullet"/>
      <w:lvlText w:val="•"/>
      <w:lvlJc w:val="left"/>
      <w:pPr>
        <w:ind w:left="7002" w:hanging="282"/>
      </w:pPr>
      <w:rPr>
        <w:rFonts w:hint="default"/>
        <w:lang w:val="en-US" w:eastAsia="en-US" w:bidi="ar-SA"/>
      </w:rPr>
    </w:lvl>
    <w:lvl w:ilvl="7" w:tplc="B3DED974">
      <w:numFmt w:val="bullet"/>
      <w:lvlText w:val="•"/>
      <w:lvlJc w:val="left"/>
      <w:pPr>
        <w:ind w:left="8066" w:hanging="282"/>
      </w:pPr>
      <w:rPr>
        <w:rFonts w:hint="default"/>
        <w:lang w:val="en-US" w:eastAsia="en-US" w:bidi="ar-SA"/>
      </w:rPr>
    </w:lvl>
    <w:lvl w:ilvl="8" w:tplc="E2CC510E">
      <w:numFmt w:val="bullet"/>
      <w:lvlText w:val="•"/>
      <w:lvlJc w:val="left"/>
      <w:pPr>
        <w:ind w:left="9131" w:hanging="282"/>
      </w:pPr>
      <w:rPr>
        <w:rFonts w:hint="default"/>
        <w:lang w:val="en-US" w:eastAsia="en-US" w:bidi="ar-SA"/>
      </w:rPr>
    </w:lvl>
  </w:abstractNum>
  <w:abstractNum w:abstractNumId="28" w15:restartNumberingAfterBreak="0">
    <w:nsid w:val="6B765AEE"/>
    <w:multiLevelType w:val="hybridMultilevel"/>
    <w:tmpl w:val="661817A0"/>
    <w:lvl w:ilvl="0" w:tplc="BCBCEC54">
      <w:start w:val="1"/>
      <w:numFmt w:val="decimal"/>
      <w:lvlText w:val="%1."/>
      <w:lvlJc w:val="left"/>
      <w:pPr>
        <w:ind w:left="891" w:hanging="285"/>
      </w:pPr>
      <w:rPr>
        <w:rFonts w:ascii="Arial" w:eastAsia="Arial" w:hAnsi="Arial" w:cs="Arial" w:hint="default"/>
        <w:b w:val="0"/>
        <w:bCs w:val="0"/>
        <w:i w:val="0"/>
        <w:iCs w:val="0"/>
        <w:color w:val="4F5967"/>
        <w:spacing w:val="-1"/>
        <w:w w:val="103"/>
        <w:sz w:val="23"/>
        <w:szCs w:val="23"/>
        <w:lang w:val="en-US" w:eastAsia="en-US" w:bidi="ar-SA"/>
      </w:rPr>
    </w:lvl>
    <w:lvl w:ilvl="1" w:tplc="0264155E">
      <w:numFmt w:val="bullet"/>
      <w:lvlText w:val="•"/>
      <w:lvlJc w:val="left"/>
      <w:pPr>
        <w:ind w:left="1936" w:hanging="285"/>
      </w:pPr>
      <w:rPr>
        <w:rFonts w:hint="default"/>
        <w:lang w:val="en-US" w:eastAsia="en-US" w:bidi="ar-SA"/>
      </w:rPr>
    </w:lvl>
    <w:lvl w:ilvl="2" w:tplc="085A9DB0">
      <w:numFmt w:val="bullet"/>
      <w:lvlText w:val="•"/>
      <w:lvlJc w:val="left"/>
      <w:pPr>
        <w:ind w:left="2972" w:hanging="285"/>
      </w:pPr>
      <w:rPr>
        <w:rFonts w:hint="default"/>
        <w:lang w:val="en-US" w:eastAsia="en-US" w:bidi="ar-SA"/>
      </w:rPr>
    </w:lvl>
    <w:lvl w:ilvl="3" w:tplc="EAFA2992">
      <w:numFmt w:val="bullet"/>
      <w:lvlText w:val="•"/>
      <w:lvlJc w:val="left"/>
      <w:pPr>
        <w:ind w:left="4008" w:hanging="285"/>
      </w:pPr>
      <w:rPr>
        <w:rFonts w:hint="default"/>
        <w:lang w:val="en-US" w:eastAsia="en-US" w:bidi="ar-SA"/>
      </w:rPr>
    </w:lvl>
    <w:lvl w:ilvl="4" w:tplc="3EA0F6D6">
      <w:numFmt w:val="bullet"/>
      <w:lvlText w:val="•"/>
      <w:lvlJc w:val="left"/>
      <w:pPr>
        <w:ind w:left="5044" w:hanging="285"/>
      </w:pPr>
      <w:rPr>
        <w:rFonts w:hint="default"/>
        <w:lang w:val="en-US" w:eastAsia="en-US" w:bidi="ar-SA"/>
      </w:rPr>
    </w:lvl>
    <w:lvl w:ilvl="5" w:tplc="3A9CEE94">
      <w:numFmt w:val="bullet"/>
      <w:lvlText w:val="•"/>
      <w:lvlJc w:val="left"/>
      <w:pPr>
        <w:ind w:left="6080" w:hanging="285"/>
      </w:pPr>
      <w:rPr>
        <w:rFonts w:hint="default"/>
        <w:lang w:val="en-US" w:eastAsia="en-US" w:bidi="ar-SA"/>
      </w:rPr>
    </w:lvl>
    <w:lvl w:ilvl="6" w:tplc="44804DFC">
      <w:numFmt w:val="bullet"/>
      <w:lvlText w:val="•"/>
      <w:lvlJc w:val="left"/>
      <w:pPr>
        <w:ind w:left="7116" w:hanging="285"/>
      </w:pPr>
      <w:rPr>
        <w:rFonts w:hint="default"/>
        <w:lang w:val="en-US" w:eastAsia="en-US" w:bidi="ar-SA"/>
      </w:rPr>
    </w:lvl>
    <w:lvl w:ilvl="7" w:tplc="4CEEBE38">
      <w:numFmt w:val="bullet"/>
      <w:lvlText w:val="•"/>
      <w:lvlJc w:val="left"/>
      <w:pPr>
        <w:ind w:left="8152" w:hanging="285"/>
      </w:pPr>
      <w:rPr>
        <w:rFonts w:hint="default"/>
        <w:lang w:val="en-US" w:eastAsia="en-US" w:bidi="ar-SA"/>
      </w:rPr>
    </w:lvl>
    <w:lvl w:ilvl="8" w:tplc="F95A7C0A">
      <w:numFmt w:val="bullet"/>
      <w:lvlText w:val="•"/>
      <w:lvlJc w:val="left"/>
      <w:pPr>
        <w:ind w:left="9188" w:hanging="285"/>
      </w:pPr>
      <w:rPr>
        <w:rFonts w:hint="default"/>
        <w:lang w:val="en-US" w:eastAsia="en-US" w:bidi="ar-SA"/>
      </w:rPr>
    </w:lvl>
  </w:abstractNum>
  <w:abstractNum w:abstractNumId="29" w15:restartNumberingAfterBreak="0">
    <w:nsid w:val="6E8B2115"/>
    <w:multiLevelType w:val="hybridMultilevel"/>
    <w:tmpl w:val="D1544284"/>
    <w:lvl w:ilvl="0" w:tplc="C882E1C0">
      <w:start w:val="1"/>
      <w:numFmt w:val="lowerRoman"/>
      <w:lvlText w:val="%1."/>
      <w:lvlJc w:val="left"/>
      <w:pPr>
        <w:ind w:left="2365" w:hanging="205"/>
      </w:pPr>
      <w:rPr>
        <w:rFonts w:ascii="Arial" w:eastAsia="Arial" w:hAnsi="Arial" w:cs="Arial" w:hint="default"/>
        <w:b w:val="0"/>
        <w:bCs w:val="0"/>
        <w:i w:val="0"/>
        <w:iCs w:val="0"/>
        <w:color w:val="4F5967"/>
        <w:spacing w:val="-1"/>
        <w:w w:val="106"/>
        <w:sz w:val="23"/>
        <w:szCs w:val="23"/>
        <w:lang w:val="en-US" w:eastAsia="en-US" w:bidi="ar-SA"/>
      </w:rPr>
    </w:lvl>
    <w:lvl w:ilvl="1" w:tplc="04090019" w:tentative="1">
      <w:start w:val="1"/>
      <w:numFmt w:val="lowerLetter"/>
      <w:lvlText w:val="%2."/>
      <w:lvlJc w:val="left"/>
      <w:pPr>
        <w:ind w:left="1348" w:hanging="360"/>
      </w:pPr>
    </w:lvl>
    <w:lvl w:ilvl="2" w:tplc="0409001B" w:tentative="1">
      <w:start w:val="1"/>
      <w:numFmt w:val="lowerRoman"/>
      <w:lvlText w:val="%3."/>
      <w:lvlJc w:val="right"/>
      <w:pPr>
        <w:ind w:left="2068" w:hanging="180"/>
      </w:pPr>
    </w:lvl>
    <w:lvl w:ilvl="3" w:tplc="0409000F" w:tentative="1">
      <w:start w:val="1"/>
      <w:numFmt w:val="decimal"/>
      <w:lvlText w:val="%4."/>
      <w:lvlJc w:val="left"/>
      <w:pPr>
        <w:ind w:left="2788" w:hanging="360"/>
      </w:pPr>
    </w:lvl>
    <w:lvl w:ilvl="4" w:tplc="04090019" w:tentative="1">
      <w:start w:val="1"/>
      <w:numFmt w:val="lowerLetter"/>
      <w:lvlText w:val="%5."/>
      <w:lvlJc w:val="left"/>
      <w:pPr>
        <w:ind w:left="3508" w:hanging="360"/>
      </w:pPr>
    </w:lvl>
    <w:lvl w:ilvl="5" w:tplc="0409001B" w:tentative="1">
      <w:start w:val="1"/>
      <w:numFmt w:val="lowerRoman"/>
      <w:lvlText w:val="%6."/>
      <w:lvlJc w:val="right"/>
      <w:pPr>
        <w:ind w:left="4228" w:hanging="180"/>
      </w:pPr>
    </w:lvl>
    <w:lvl w:ilvl="6" w:tplc="0409000F" w:tentative="1">
      <w:start w:val="1"/>
      <w:numFmt w:val="decimal"/>
      <w:lvlText w:val="%7."/>
      <w:lvlJc w:val="left"/>
      <w:pPr>
        <w:ind w:left="4948" w:hanging="360"/>
      </w:pPr>
    </w:lvl>
    <w:lvl w:ilvl="7" w:tplc="04090019" w:tentative="1">
      <w:start w:val="1"/>
      <w:numFmt w:val="lowerLetter"/>
      <w:lvlText w:val="%8."/>
      <w:lvlJc w:val="left"/>
      <w:pPr>
        <w:ind w:left="5668" w:hanging="360"/>
      </w:pPr>
    </w:lvl>
    <w:lvl w:ilvl="8" w:tplc="0409001B" w:tentative="1">
      <w:start w:val="1"/>
      <w:numFmt w:val="lowerRoman"/>
      <w:lvlText w:val="%9."/>
      <w:lvlJc w:val="right"/>
      <w:pPr>
        <w:ind w:left="6388" w:hanging="180"/>
      </w:pPr>
    </w:lvl>
  </w:abstractNum>
  <w:abstractNum w:abstractNumId="30" w15:restartNumberingAfterBreak="0">
    <w:nsid w:val="71C67D21"/>
    <w:multiLevelType w:val="hybridMultilevel"/>
    <w:tmpl w:val="81D41A12"/>
    <w:lvl w:ilvl="0" w:tplc="A77258E8">
      <w:start w:val="1"/>
      <w:numFmt w:val="decimal"/>
      <w:lvlText w:val="%1."/>
      <w:lvlJc w:val="left"/>
      <w:pPr>
        <w:ind w:left="891" w:hanging="282"/>
      </w:pPr>
      <w:rPr>
        <w:rFonts w:ascii="Arial" w:eastAsia="Arial" w:hAnsi="Arial" w:cs="Arial" w:hint="default"/>
        <w:b w:val="0"/>
        <w:bCs w:val="0"/>
        <w:i w:val="0"/>
        <w:iCs w:val="0"/>
        <w:color w:val="4F5967"/>
        <w:spacing w:val="-1"/>
        <w:w w:val="103"/>
        <w:sz w:val="23"/>
        <w:szCs w:val="23"/>
        <w:lang w:val="en-US" w:eastAsia="en-US" w:bidi="ar-SA"/>
      </w:rPr>
    </w:lvl>
    <w:lvl w:ilvl="1" w:tplc="4036C1A6">
      <w:numFmt w:val="bullet"/>
      <w:lvlText w:val="•"/>
      <w:lvlJc w:val="left"/>
      <w:pPr>
        <w:ind w:left="1936" w:hanging="282"/>
      </w:pPr>
      <w:rPr>
        <w:rFonts w:hint="default"/>
        <w:lang w:val="en-US" w:eastAsia="en-US" w:bidi="ar-SA"/>
      </w:rPr>
    </w:lvl>
    <w:lvl w:ilvl="2" w:tplc="B6263DF8">
      <w:numFmt w:val="bullet"/>
      <w:lvlText w:val="•"/>
      <w:lvlJc w:val="left"/>
      <w:pPr>
        <w:ind w:left="2972" w:hanging="282"/>
      </w:pPr>
      <w:rPr>
        <w:rFonts w:hint="default"/>
        <w:lang w:val="en-US" w:eastAsia="en-US" w:bidi="ar-SA"/>
      </w:rPr>
    </w:lvl>
    <w:lvl w:ilvl="3" w:tplc="E4DEB31A">
      <w:numFmt w:val="bullet"/>
      <w:lvlText w:val="•"/>
      <w:lvlJc w:val="left"/>
      <w:pPr>
        <w:ind w:left="4008" w:hanging="282"/>
      </w:pPr>
      <w:rPr>
        <w:rFonts w:hint="default"/>
        <w:lang w:val="en-US" w:eastAsia="en-US" w:bidi="ar-SA"/>
      </w:rPr>
    </w:lvl>
    <w:lvl w:ilvl="4" w:tplc="A1389278">
      <w:numFmt w:val="bullet"/>
      <w:lvlText w:val="•"/>
      <w:lvlJc w:val="left"/>
      <w:pPr>
        <w:ind w:left="5044" w:hanging="282"/>
      </w:pPr>
      <w:rPr>
        <w:rFonts w:hint="default"/>
        <w:lang w:val="en-US" w:eastAsia="en-US" w:bidi="ar-SA"/>
      </w:rPr>
    </w:lvl>
    <w:lvl w:ilvl="5" w:tplc="9FFAE1BC">
      <w:numFmt w:val="bullet"/>
      <w:lvlText w:val="•"/>
      <w:lvlJc w:val="left"/>
      <w:pPr>
        <w:ind w:left="6080" w:hanging="282"/>
      </w:pPr>
      <w:rPr>
        <w:rFonts w:hint="default"/>
        <w:lang w:val="en-US" w:eastAsia="en-US" w:bidi="ar-SA"/>
      </w:rPr>
    </w:lvl>
    <w:lvl w:ilvl="6" w:tplc="A004660E">
      <w:numFmt w:val="bullet"/>
      <w:lvlText w:val="•"/>
      <w:lvlJc w:val="left"/>
      <w:pPr>
        <w:ind w:left="7116" w:hanging="282"/>
      </w:pPr>
      <w:rPr>
        <w:rFonts w:hint="default"/>
        <w:lang w:val="en-US" w:eastAsia="en-US" w:bidi="ar-SA"/>
      </w:rPr>
    </w:lvl>
    <w:lvl w:ilvl="7" w:tplc="B45E23AE">
      <w:numFmt w:val="bullet"/>
      <w:lvlText w:val="•"/>
      <w:lvlJc w:val="left"/>
      <w:pPr>
        <w:ind w:left="8152" w:hanging="282"/>
      </w:pPr>
      <w:rPr>
        <w:rFonts w:hint="default"/>
        <w:lang w:val="en-US" w:eastAsia="en-US" w:bidi="ar-SA"/>
      </w:rPr>
    </w:lvl>
    <w:lvl w:ilvl="8" w:tplc="4DC03176">
      <w:numFmt w:val="bullet"/>
      <w:lvlText w:val="•"/>
      <w:lvlJc w:val="left"/>
      <w:pPr>
        <w:ind w:left="9188" w:hanging="282"/>
      </w:pPr>
      <w:rPr>
        <w:rFonts w:hint="default"/>
        <w:lang w:val="en-US" w:eastAsia="en-US" w:bidi="ar-SA"/>
      </w:rPr>
    </w:lvl>
  </w:abstractNum>
  <w:abstractNum w:abstractNumId="31" w15:restartNumberingAfterBreak="0">
    <w:nsid w:val="73165993"/>
    <w:multiLevelType w:val="hybridMultilevel"/>
    <w:tmpl w:val="446C7534"/>
    <w:lvl w:ilvl="0" w:tplc="E5D4A030">
      <w:start w:val="1"/>
      <w:numFmt w:val="decimal"/>
      <w:lvlText w:val="%1."/>
      <w:lvlJc w:val="left"/>
      <w:pPr>
        <w:ind w:left="891" w:hanging="283"/>
      </w:pPr>
      <w:rPr>
        <w:rFonts w:hint="default"/>
        <w:spacing w:val="-1"/>
        <w:w w:val="103"/>
        <w:lang w:val="en-US" w:eastAsia="en-US" w:bidi="ar-SA"/>
      </w:rPr>
    </w:lvl>
    <w:lvl w:ilvl="1" w:tplc="C1A8D210">
      <w:start w:val="1"/>
      <w:numFmt w:val="lowerLetter"/>
      <w:lvlText w:val="%2."/>
      <w:lvlJc w:val="left"/>
      <w:pPr>
        <w:ind w:left="1672" w:hanging="284"/>
      </w:pPr>
      <w:rPr>
        <w:rFonts w:hint="default"/>
        <w:spacing w:val="-1"/>
        <w:w w:val="99"/>
        <w:lang w:val="en-US" w:eastAsia="en-US" w:bidi="ar-SA"/>
      </w:rPr>
    </w:lvl>
    <w:lvl w:ilvl="2" w:tplc="39945986">
      <w:start w:val="1"/>
      <w:numFmt w:val="lowerRoman"/>
      <w:lvlText w:val="%3."/>
      <w:lvlJc w:val="left"/>
      <w:pPr>
        <w:ind w:left="2457" w:hanging="284"/>
        <w:jc w:val="right"/>
      </w:pPr>
      <w:rPr>
        <w:rFonts w:ascii="Arial" w:eastAsia="Arial" w:hAnsi="Arial" w:cs="Arial" w:hint="default"/>
        <w:b w:val="0"/>
        <w:bCs w:val="0"/>
        <w:i w:val="0"/>
        <w:iCs w:val="0"/>
        <w:color w:val="4F5967"/>
        <w:spacing w:val="-1"/>
        <w:w w:val="106"/>
        <w:sz w:val="23"/>
        <w:szCs w:val="23"/>
        <w:lang w:val="en-US" w:eastAsia="en-US" w:bidi="ar-SA"/>
      </w:rPr>
    </w:lvl>
    <w:lvl w:ilvl="3" w:tplc="FDB6DB2A">
      <w:numFmt w:val="bullet"/>
      <w:lvlText w:val="•"/>
      <w:lvlJc w:val="left"/>
      <w:pPr>
        <w:ind w:left="3560" w:hanging="284"/>
      </w:pPr>
      <w:rPr>
        <w:rFonts w:hint="default"/>
        <w:lang w:val="en-US" w:eastAsia="en-US" w:bidi="ar-SA"/>
      </w:rPr>
    </w:lvl>
    <w:lvl w:ilvl="4" w:tplc="9BD01090">
      <w:numFmt w:val="bullet"/>
      <w:lvlText w:val="•"/>
      <w:lvlJc w:val="left"/>
      <w:pPr>
        <w:ind w:left="4660" w:hanging="284"/>
      </w:pPr>
      <w:rPr>
        <w:rFonts w:hint="default"/>
        <w:lang w:val="en-US" w:eastAsia="en-US" w:bidi="ar-SA"/>
      </w:rPr>
    </w:lvl>
    <w:lvl w:ilvl="5" w:tplc="BC20882E">
      <w:numFmt w:val="bullet"/>
      <w:lvlText w:val="•"/>
      <w:lvlJc w:val="left"/>
      <w:pPr>
        <w:ind w:left="5760" w:hanging="284"/>
      </w:pPr>
      <w:rPr>
        <w:rFonts w:hint="default"/>
        <w:lang w:val="en-US" w:eastAsia="en-US" w:bidi="ar-SA"/>
      </w:rPr>
    </w:lvl>
    <w:lvl w:ilvl="6" w:tplc="BC942FB4">
      <w:numFmt w:val="bullet"/>
      <w:lvlText w:val="•"/>
      <w:lvlJc w:val="left"/>
      <w:pPr>
        <w:ind w:left="6860" w:hanging="284"/>
      </w:pPr>
      <w:rPr>
        <w:rFonts w:hint="default"/>
        <w:lang w:val="en-US" w:eastAsia="en-US" w:bidi="ar-SA"/>
      </w:rPr>
    </w:lvl>
    <w:lvl w:ilvl="7" w:tplc="70BA1AEE">
      <w:numFmt w:val="bullet"/>
      <w:lvlText w:val="•"/>
      <w:lvlJc w:val="left"/>
      <w:pPr>
        <w:ind w:left="7960" w:hanging="284"/>
      </w:pPr>
      <w:rPr>
        <w:rFonts w:hint="default"/>
        <w:lang w:val="en-US" w:eastAsia="en-US" w:bidi="ar-SA"/>
      </w:rPr>
    </w:lvl>
    <w:lvl w:ilvl="8" w:tplc="960A84E6">
      <w:numFmt w:val="bullet"/>
      <w:lvlText w:val="•"/>
      <w:lvlJc w:val="left"/>
      <w:pPr>
        <w:ind w:left="9060" w:hanging="284"/>
      </w:pPr>
      <w:rPr>
        <w:rFonts w:hint="default"/>
        <w:lang w:val="en-US" w:eastAsia="en-US" w:bidi="ar-SA"/>
      </w:rPr>
    </w:lvl>
  </w:abstractNum>
  <w:abstractNum w:abstractNumId="32" w15:restartNumberingAfterBreak="0">
    <w:nsid w:val="74EC4421"/>
    <w:multiLevelType w:val="hybridMultilevel"/>
    <w:tmpl w:val="DB4A3C5A"/>
    <w:lvl w:ilvl="0" w:tplc="9626DDA4">
      <w:start w:val="1"/>
      <w:numFmt w:val="decimal"/>
      <w:lvlText w:val="%1."/>
      <w:lvlJc w:val="left"/>
      <w:pPr>
        <w:ind w:left="895" w:hanging="282"/>
      </w:pPr>
      <w:rPr>
        <w:rFonts w:ascii="Arial" w:eastAsia="Arial" w:hAnsi="Arial" w:cs="Arial" w:hint="default"/>
        <w:b w:val="0"/>
        <w:bCs w:val="0"/>
        <w:i w:val="0"/>
        <w:iCs w:val="0"/>
        <w:color w:val="4F5967"/>
        <w:spacing w:val="-1"/>
        <w:w w:val="103"/>
        <w:sz w:val="23"/>
        <w:szCs w:val="23"/>
        <w:lang w:val="en-US" w:eastAsia="en-US" w:bidi="ar-SA"/>
      </w:rPr>
    </w:lvl>
    <w:lvl w:ilvl="1" w:tplc="7F9021E8">
      <w:numFmt w:val="bullet"/>
      <w:lvlText w:val="•"/>
      <w:lvlJc w:val="left"/>
      <w:pPr>
        <w:ind w:left="1936" w:hanging="282"/>
      </w:pPr>
      <w:rPr>
        <w:rFonts w:hint="default"/>
        <w:lang w:val="en-US" w:eastAsia="en-US" w:bidi="ar-SA"/>
      </w:rPr>
    </w:lvl>
    <w:lvl w:ilvl="2" w:tplc="1CA2D416">
      <w:numFmt w:val="bullet"/>
      <w:lvlText w:val="•"/>
      <w:lvlJc w:val="left"/>
      <w:pPr>
        <w:ind w:left="2972" w:hanging="282"/>
      </w:pPr>
      <w:rPr>
        <w:rFonts w:hint="default"/>
        <w:lang w:val="en-US" w:eastAsia="en-US" w:bidi="ar-SA"/>
      </w:rPr>
    </w:lvl>
    <w:lvl w:ilvl="3" w:tplc="F70058E0">
      <w:numFmt w:val="bullet"/>
      <w:lvlText w:val="•"/>
      <w:lvlJc w:val="left"/>
      <w:pPr>
        <w:ind w:left="4008" w:hanging="282"/>
      </w:pPr>
      <w:rPr>
        <w:rFonts w:hint="default"/>
        <w:lang w:val="en-US" w:eastAsia="en-US" w:bidi="ar-SA"/>
      </w:rPr>
    </w:lvl>
    <w:lvl w:ilvl="4" w:tplc="24AC1F3C">
      <w:numFmt w:val="bullet"/>
      <w:lvlText w:val="•"/>
      <w:lvlJc w:val="left"/>
      <w:pPr>
        <w:ind w:left="5044" w:hanging="282"/>
      </w:pPr>
      <w:rPr>
        <w:rFonts w:hint="default"/>
        <w:lang w:val="en-US" w:eastAsia="en-US" w:bidi="ar-SA"/>
      </w:rPr>
    </w:lvl>
    <w:lvl w:ilvl="5" w:tplc="87765960">
      <w:numFmt w:val="bullet"/>
      <w:lvlText w:val="•"/>
      <w:lvlJc w:val="left"/>
      <w:pPr>
        <w:ind w:left="6080" w:hanging="282"/>
      </w:pPr>
      <w:rPr>
        <w:rFonts w:hint="default"/>
        <w:lang w:val="en-US" w:eastAsia="en-US" w:bidi="ar-SA"/>
      </w:rPr>
    </w:lvl>
    <w:lvl w:ilvl="6" w:tplc="1E6EBFE0">
      <w:numFmt w:val="bullet"/>
      <w:lvlText w:val="•"/>
      <w:lvlJc w:val="left"/>
      <w:pPr>
        <w:ind w:left="7116" w:hanging="282"/>
      </w:pPr>
      <w:rPr>
        <w:rFonts w:hint="default"/>
        <w:lang w:val="en-US" w:eastAsia="en-US" w:bidi="ar-SA"/>
      </w:rPr>
    </w:lvl>
    <w:lvl w:ilvl="7" w:tplc="91981D16">
      <w:numFmt w:val="bullet"/>
      <w:lvlText w:val="•"/>
      <w:lvlJc w:val="left"/>
      <w:pPr>
        <w:ind w:left="8152" w:hanging="282"/>
      </w:pPr>
      <w:rPr>
        <w:rFonts w:hint="default"/>
        <w:lang w:val="en-US" w:eastAsia="en-US" w:bidi="ar-SA"/>
      </w:rPr>
    </w:lvl>
    <w:lvl w:ilvl="8" w:tplc="3A948CC2">
      <w:numFmt w:val="bullet"/>
      <w:lvlText w:val="•"/>
      <w:lvlJc w:val="left"/>
      <w:pPr>
        <w:ind w:left="9188" w:hanging="282"/>
      </w:pPr>
      <w:rPr>
        <w:rFonts w:hint="default"/>
        <w:lang w:val="en-US" w:eastAsia="en-US" w:bidi="ar-SA"/>
      </w:rPr>
    </w:lvl>
  </w:abstractNum>
  <w:abstractNum w:abstractNumId="33" w15:restartNumberingAfterBreak="0">
    <w:nsid w:val="75743E5D"/>
    <w:multiLevelType w:val="hybridMultilevel"/>
    <w:tmpl w:val="8A183308"/>
    <w:lvl w:ilvl="0" w:tplc="00E2516A">
      <w:start w:val="1"/>
      <w:numFmt w:val="decimal"/>
      <w:lvlText w:val="%1."/>
      <w:lvlJc w:val="left"/>
      <w:pPr>
        <w:ind w:left="892" w:hanging="285"/>
      </w:pPr>
      <w:rPr>
        <w:rFonts w:ascii="Arial" w:eastAsia="Arial" w:hAnsi="Arial" w:cs="Arial" w:hint="default"/>
        <w:b w:val="0"/>
        <w:bCs w:val="0"/>
        <w:i w:val="0"/>
        <w:iCs w:val="0"/>
        <w:color w:val="4F5967"/>
        <w:spacing w:val="-1"/>
        <w:w w:val="103"/>
        <w:sz w:val="23"/>
        <w:szCs w:val="23"/>
        <w:lang w:val="en-US" w:eastAsia="en-US" w:bidi="ar-SA"/>
      </w:rPr>
    </w:lvl>
    <w:lvl w:ilvl="1" w:tplc="B28E9EDA">
      <w:start w:val="1"/>
      <w:numFmt w:val="lowerLetter"/>
      <w:lvlText w:val="%2."/>
      <w:lvlJc w:val="left"/>
      <w:pPr>
        <w:ind w:left="1676" w:hanging="282"/>
      </w:pPr>
      <w:rPr>
        <w:rFonts w:ascii="Arial" w:eastAsia="Arial" w:hAnsi="Arial" w:cs="Arial" w:hint="default"/>
        <w:b w:val="0"/>
        <w:bCs w:val="0"/>
        <w:i w:val="0"/>
        <w:iCs w:val="0"/>
        <w:color w:val="4F5967"/>
        <w:spacing w:val="-1"/>
        <w:w w:val="104"/>
        <w:sz w:val="23"/>
        <w:szCs w:val="23"/>
        <w:lang w:val="en-US" w:eastAsia="en-US" w:bidi="ar-SA"/>
      </w:rPr>
    </w:lvl>
    <w:lvl w:ilvl="2" w:tplc="C032E556">
      <w:numFmt w:val="bullet"/>
      <w:lvlText w:val="•"/>
      <w:lvlJc w:val="left"/>
      <w:pPr>
        <w:ind w:left="2744" w:hanging="282"/>
      </w:pPr>
      <w:rPr>
        <w:rFonts w:hint="default"/>
        <w:lang w:val="en-US" w:eastAsia="en-US" w:bidi="ar-SA"/>
      </w:rPr>
    </w:lvl>
    <w:lvl w:ilvl="3" w:tplc="90AA6F26">
      <w:numFmt w:val="bullet"/>
      <w:lvlText w:val="•"/>
      <w:lvlJc w:val="left"/>
      <w:pPr>
        <w:ind w:left="3808" w:hanging="282"/>
      </w:pPr>
      <w:rPr>
        <w:rFonts w:hint="default"/>
        <w:lang w:val="en-US" w:eastAsia="en-US" w:bidi="ar-SA"/>
      </w:rPr>
    </w:lvl>
    <w:lvl w:ilvl="4" w:tplc="7850125E">
      <w:numFmt w:val="bullet"/>
      <w:lvlText w:val="•"/>
      <w:lvlJc w:val="left"/>
      <w:pPr>
        <w:ind w:left="4873" w:hanging="282"/>
      </w:pPr>
      <w:rPr>
        <w:rFonts w:hint="default"/>
        <w:lang w:val="en-US" w:eastAsia="en-US" w:bidi="ar-SA"/>
      </w:rPr>
    </w:lvl>
    <w:lvl w:ilvl="5" w:tplc="149C1372">
      <w:numFmt w:val="bullet"/>
      <w:lvlText w:val="•"/>
      <w:lvlJc w:val="left"/>
      <w:pPr>
        <w:ind w:left="5937" w:hanging="282"/>
      </w:pPr>
      <w:rPr>
        <w:rFonts w:hint="default"/>
        <w:lang w:val="en-US" w:eastAsia="en-US" w:bidi="ar-SA"/>
      </w:rPr>
    </w:lvl>
    <w:lvl w:ilvl="6" w:tplc="4AF0447C">
      <w:numFmt w:val="bullet"/>
      <w:lvlText w:val="•"/>
      <w:lvlJc w:val="left"/>
      <w:pPr>
        <w:ind w:left="7002" w:hanging="282"/>
      </w:pPr>
      <w:rPr>
        <w:rFonts w:hint="default"/>
        <w:lang w:val="en-US" w:eastAsia="en-US" w:bidi="ar-SA"/>
      </w:rPr>
    </w:lvl>
    <w:lvl w:ilvl="7" w:tplc="ABA0A08E">
      <w:numFmt w:val="bullet"/>
      <w:lvlText w:val="•"/>
      <w:lvlJc w:val="left"/>
      <w:pPr>
        <w:ind w:left="8066" w:hanging="282"/>
      </w:pPr>
      <w:rPr>
        <w:rFonts w:hint="default"/>
        <w:lang w:val="en-US" w:eastAsia="en-US" w:bidi="ar-SA"/>
      </w:rPr>
    </w:lvl>
    <w:lvl w:ilvl="8" w:tplc="EF88E9E2">
      <w:numFmt w:val="bullet"/>
      <w:lvlText w:val="•"/>
      <w:lvlJc w:val="left"/>
      <w:pPr>
        <w:ind w:left="9131" w:hanging="282"/>
      </w:pPr>
      <w:rPr>
        <w:rFonts w:hint="default"/>
        <w:lang w:val="en-US" w:eastAsia="en-US" w:bidi="ar-SA"/>
      </w:rPr>
    </w:lvl>
  </w:abstractNum>
  <w:abstractNum w:abstractNumId="34" w15:restartNumberingAfterBreak="0">
    <w:nsid w:val="778D2F5E"/>
    <w:multiLevelType w:val="hybridMultilevel"/>
    <w:tmpl w:val="CE66DB12"/>
    <w:lvl w:ilvl="0" w:tplc="D256CFA6">
      <w:start w:val="1"/>
      <w:numFmt w:val="decimal"/>
      <w:lvlText w:val="%1."/>
      <w:lvlJc w:val="left"/>
      <w:pPr>
        <w:ind w:left="894" w:hanging="284"/>
      </w:pPr>
      <w:rPr>
        <w:rFonts w:ascii="Arial" w:eastAsia="Arial" w:hAnsi="Arial" w:cs="Arial" w:hint="default"/>
        <w:b w:val="0"/>
        <w:bCs w:val="0"/>
        <w:i w:val="0"/>
        <w:iCs w:val="0"/>
        <w:color w:val="4F5967"/>
        <w:spacing w:val="-1"/>
        <w:w w:val="103"/>
        <w:sz w:val="23"/>
        <w:szCs w:val="23"/>
        <w:lang w:val="en-US" w:eastAsia="en-US" w:bidi="ar-SA"/>
      </w:rPr>
    </w:lvl>
    <w:lvl w:ilvl="1" w:tplc="B0BE1732">
      <w:numFmt w:val="bullet"/>
      <w:lvlText w:val="•"/>
      <w:lvlJc w:val="left"/>
      <w:pPr>
        <w:ind w:left="1936" w:hanging="284"/>
      </w:pPr>
      <w:rPr>
        <w:rFonts w:hint="default"/>
        <w:lang w:val="en-US" w:eastAsia="en-US" w:bidi="ar-SA"/>
      </w:rPr>
    </w:lvl>
    <w:lvl w:ilvl="2" w:tplc="39361D5C">
      <w:numFmt w:val="bullet"/>
      <w:lvlText w:val="•"/>
      <w:lvlJc w:val="left"/>
      <w:pPr>
        <w:ind w:left="2972" w:hanging="284"/>
      </w:pPr>
      <w:rPr>
        <w:rFonts w:hint="default"/>
        <w:lang w:val="en-US" w:eastAsia="en-US" w:bidi="ar-SA"/>
      </w:rPr>
    </w:lvl>
    <w:lvl w:ilvl="3" w:tplc="9D369084">
      <w:numFmt w:val="bullet"/>
      <w:lvlText w:val="•"/>
      <w:lvlJc w:val="left"/>
      <w:pPr>
        <w:ind w:left="4008" w:hanging="284"/>
      </w:pPr>
      <w:rPr>
        <w:rFonts w:hint="default"/>
        <w:lang w:val="en-US" w:eastAsia="en-US" w:bidi="ar-SA"/>
      </w:rPr>
    </w:lvl>
    <w:lvl w:ilvl="4" w:tplc="87BE25A8">
      <w:numFmt w:val="bullet"/>
      <w:lvlText w:val="•"/>
      <w:lvlJc w:val="left"/>
      <w:pPr>
        <w:ind w:left="5044" w:hanging="284"/>
      </w:pPr>
      <w:rPr>
        <w:rFonts w:hint="default"/>
        <w:lang w:val="en-US" w:eastAsia="en-US" w:bidi="ar-SA"/>
      </w:rPr>
    </w:lvl>
    <w:lvl w:ilvl="5" w:tplc="262CE27C">
      <w:numFmt w:val="bullet"/>
      <w:lvlText w:val="•"/>
      <w:lvlJc w:val="left"/>
      <w:pPr>
        <w:ind w:left="6080" w:hanging="284"/>
      </w:pPr>
      <w:rPr>
        <w:rFonts w:hint="default"/>
        <w:lang w:val="en-US" w:eastAsia="en-US" w:bidi="ar-SA"/>
      </w:rPr>
    </w:lvl>
    <w:lvl w:ilvl="6" w:tplc="69A8E348">
      <w:numFmt w:val="bullet"/>
      <w:lvlText w:val="•"/>
      <w:lvlJc w:val="left"/>
      <w:pPr>
        <w:ind w:left="7116" w:hanging="284"/>
      </w:pPr>
      <w:rPr>
        <w:rFonts w:hint="default"/>
        <w:lang w:val="en-US" w:eastAsia="en-US" w:bidi="ar-SA"/>
      </w:rPr>
    </w:lvl>
    <w:lvl w:ilvl="7" w:tplc="CA362758">
      <w:numFmt w:val="bullet"/>
      <w:lvlText w:val="•"/>
      <w:lvlJc w:val="left"/>
      <w:pPr>
        <w:ind w:left="8152" w:hanging="284"/>
      </w:pPr>
      <w:rPr>
        <w:rFonts w:hint="default"/>
        <w:lang w:val="en-US" w:eastAsia="en-US" w:bidi="ar-SA"/>
      </w:rPr>
    </w:lvl>
    <w:lvl w:ilvl="8" w:tplc="D8583018">
      <w:numFmt w:val="bullet"/>
      <w:lvlText w:val="•"/>
      <w:lvlJc w:val="left"/>
      <w:pPr>
        <w:ind w:left="9188" w:hanging="284"/>
      </w:pPr>
      <w:rPr>
        <w:rFonts w:hint="default"/>
        <w:lang w:val="en-US" w:eastAsia="en-US" w:bidi="ar-SA"/>
      </w:rPr>
    </w:lvl>
  </w:abstractNum>
  <w:abstractNum w:abstractNumId="35" w15:restartNumberingAfterBreak="0">
    <w:nsid w:val="78C27C14"/>
    <w:multiLevelType w:val="hybridMultilevel"/>
    <w:tmpl w:val="B9BC14C4"/>
    <w:lvl w:ilvl="0" w:tplc="144023C4">
      <w:start w:val="1"/>
      <w:numFmt w:val="decimal"/>
      <w:lvlText w:val="%1."/>
      <w:lvlJc w:val="left"/>
      <w:pPr>
        <w:ind w:left="892" w:hanging="284"/>
      </w:pPr>
      <w:rPr>
        <w:rFonts w:ascii="Arial" w:eastAsia="Arial" w:hAnsi="Arial" w:cs="Arial" w:hint="default"/>
        <w:b w:val="0"/>
        <w:bCs w:val="0"/>
        <w:i w:val="0"/>
        <w:iCs w:val="0"/>
        <w:color w:val="505967"/>
        <w:spacing w:val="-1"/>
        <w:w w:val="103"/>
        <w:sz w:val="23"/>
        <w:szCs w:val="23"/>
        <w:lang w:val="en-US" w:eastAsia="en-US" w:bidi="ar-SA"/>
      </w:rPr>
    </w:lvl>
    <w:lvl w:ilvl="1" w:tplc="5ACCBCA2">
      <w:numFmt w:val="bullet"/>
      <w:lvlText w:val="•"/>
      <w:lvlJc w:val="left"/>
      <w:pPr>
        <w:ind w:left="1936" w:hanging="284"/>
      </w:pPr>
      <w:rPr>
        <w:rFonts w:hint="default"/>
        <w:lang w:val="en-US" w:eastAsia="en-US" w:bidi="ar-SA"/>
      </w:rPr>
    </w:lvl>
    <w:lvl w:ilvl="2" w:tplc="04349134">
      <w:numFmt w:val="bullet"/>
      <w:lvlText w:val="•"/>
      <w:lvlJc w:val="left"/>
      <w:pPr>
        <w:ind w:left="2972" w:hanging="284"/>
      </w:pPr>
      <w:rPr>
        <w:rFonts w:hint="default"/>
        <w:lang w:val="en-US" w:eastAsia="en-US" w:bidi="ar-SA"/>
      </w:rPr>
    </w:lvl>
    <w:lvl w:ilvl="3" w:tplc="0694A8F4">
      <w:numFmt w:val="bullet"/>
      <w:lvlText w:val="•"/>
      <w:lvlJc w:val="left"/>
      <w:pPr>
        <w:ind w:left="4008" w:hanging="284"/>
      </w:pPr>
      <w:rPr>
        <w:rFonts w:hint="default"/>
        <w:lang w:val="en-US" w:eastAsia="en-US" w:bidi="ar-SA"/>
      </w:rPr>
    </w:lvl>
    <w:lvl w:ilvl="4" w:tplc="1B44452A">
      <w:numFmt w:val="bullet"/>
      <w:lvlText w:val="•"/>
      <w:lvlJc w:val="left"/>
      <w:pPr>
        <w:ind w:left="5044" w:hanging="284"/>
      </w:pPr>
      <w:rPr>
        <w:rFonts w:hint="default"/>
        <w:lang w:val="en-US" w:eastAsia="en-US" w:bidi="ar-SA"/>
      </w:rPr>
    </w:lvl>
    <w:lvl w:ilvl="5" w:tplc="DDC459CA">
      <w:numFmt w:val="bullet"/>
      <w:lvlText w:val="•"/>
      <w:lvlJc w:val="left"/>
      <w:pPr>
        <w:ind w:left="6080" w:hanging="284"/>
      </w:pPr>
      <w:rPr>
        <w:rFonts w:hint="default"/>
        <w:lang w:val="en-US" w:eastAsia="en-US" w:bidi="ar-SA"/>
      </w:rPr>
    </w:lvl>
    <w:lvl w:ilvl="6" w:tplc="28F46510">
      <w:numFmt w:val="bullet"/>
      <w:lvlText w:val="•"/>
      <w:lvlJc w:val="left"/>
      <w:pPr>
        <w:ind w:left="7116" w:hanging="284"/>
      </w:pPr>
      <w:rPr>
        <w:rFonts w:hint="default"/>
        <w:lang w:val="en-US" w:eastAsia="en-US" w:bidi="ar-SA"/>
      </w:rPr>
    </w:lvl>
    <w:lvl w:ilvl="7" w:tplc="A82E83F0">
      <w:numFmt w:val="bullet"/>
      <w:lvlText w:val="•"/>
      <w:lvlJc w:val="left"/>
      <w:pPr>
        <w:ind w:left="8152" w:hanging="284"/>
      </w:pPr>
      <w:rPr>
        <w:rFonts w:hint="default"/>
        <w:lang w:val="en-US" w:eastAsia="en-US" w:bidi="ar-SA"/>
      </w:rPr>
    </w:lvl>
    <w:lvl w:ilvl="8" w:tplc="2BE8B2F0">
      <w:numFmt w:val="bullet"/>
      <w:lvlText w:val="•"/>
      <w:lvlJc w:val="left"/>
      <w:pPr>
        <w:ind w:left="9188" w:hanging="284"/>
      </w:pPr>
      <w:rPr>
        <w:rFonts w:hint="default"/>
        <w:lang w:val="en-US" w:eastAsia="en-US" w:bidi="ar-SA"/>
      </w:rPr>
    </w:lvl>
  </w:abstractNum>
  <w:abstractNum w:abstractNumId="36" w15:restartNumberingAfterBreak="0">
    <w:nsid w:val="7FBF2489"/>
    <w:multiLevelType w:val="hybridMultilevel"/>
    <w:tmpl w:val="CC92B0B6"/>
    <w:lvl w:ilvl="0" w:tplc="A35EFC08">
      <w:start w:val="1"/>
      <w:numFmt w:val="decimal"/>
      <w:lvlText w:val="%1."/>
      <w:lvlJc w:val="left"/>
      <w:pPr>
        <w:ind w:left="890" w:hanging="285"/>
      </w:pPr>
      <w:rPr>
        <w:rFonts w:hint="default"/>
        <w:spacing w:val="-1"/>
        <w:w w:val="103"/>
        <w:lang w:val="en-US" w:eastAsia="en-US" w:bidi="ar-SA"/>
      </w:rPr>
    </w:lvl>
    <w:lvl w:ilvl="1" w:tplc="5C2C9C3E">
      <w:start w:val="1"/>
      <w:numFmt w:val="lowerLetter"/>
      <w:lvlText w:val="%2."/>
      <w:lvlJc w:val="left"/>
      <w:pPr>
        <w:ind w:left="1673" w:hanging="285"/>
        <w:jc w:val="right"/>
      </w:pPr>
      <w:rPr>
        <w:rFonts w:hint="default"/>
        <w:spacing w:val="-1"/>
        <w:w w:val="104"/>
        <w:lang w:val="en-US" w:eastAsia="en-US" w:bidi="ar-SA"/>
      </w:rPr>
    </w:lvl>
    <w:lvl w:ilvl="2" w:tplc="5D7CC2D4">
      <w:start w:val="1"/>
      <w:numFmt w:val="lowerRoman"/>
      <w:lvlText w:val="%3."/>
      <w:lvlJc w:val="left"/>
      <w:pPr>
        <w:ind w:left="2456" w:hanging="205"/>
        <w:jc w:val="right"/>
      </w:pPr>
      <w:rPr>
        <w:rFonts w:hint="default"/>
        <w:spacing w:val="-1"/>
        <w:w w:val="102"/>
        <w:lang w:val="en-US" w:eastAsia="en-US" w:bidi="ar-SA"/>
      </w:rPr>
    </w:lvl>
    <w:lvl w:ilvl="3" w:tplc="D9D6A504">
      <w:numFmt w:val="bullet"/>
      <w:lvlText w:val="•"/>
      <w:lvlJc w:val="left"/>
      <w:pPr>
        <w:ind w:left="3560" w:hanging="205"/>
      </w:pPr>
      <w:rPr>
        <w:rFonts w:hint="default"/>
        <w:lang w:val="en-US" w:eastAsia="en-US" w:bidi="ar-SA"/>
      </w:rPr>
    </w:lvl>
    <w:lvl w:ilvl="4" w:tplc="050E6AE4">
      <w:numFmt w:val="bullet"/>
      <w:lvlText w:val="•"/>
      <w:lvlJc w:val="left"/>
      <w:pPr>
        <w:ind w:left="4660" w:hanging="205"/>
      </w:pPr>
      <w:rPr>
        <w:rFonts w:hint="default"/>
        <w:lang w:val="en-US" w:eastAsia="en-US" w:bidi="ar-SA"/>
      </w:rPr>
    </w:lvl>
    <w:lvl w:ilvl="5" w:tplc="2864CA62">
      <w:numFmt w:val="bullet"/>
      <w:lvlText w:val="•"/>
      <w:lvlJc w:val="left"/>
      <w:pPr>
        <w:ind w:left="5760" w:hanging="205"/>
      </w:pPr>
      <w:rPr>
        <w:rFonts w:hint="default"/>
        <w:lang w:val="en-US" w:eastAsia="en-US" w:bidi="ar-SA"/>
      </w:rPr>
    </w:lvl>
    <w:lvl w:ilvl="6" w:tplc="CF70AAC2">
      <w:numFmt w:val="bullet"/>
      <w:lvlText w:val="•"/>
      <w:lvlJc w:val="left"/>
      <w:pPr>
        <w:ind w:left="6860" w:hanging="205"/>
      </w:pPr>
      <w:rPr>
        <w:rFonts w:hint="default"/>
        <w:lang w:val="en-US" w:eastAsia="en-US" w:bidi="ar-SA"/>
      </w:rPr>
    </w:lvl>
    <w:lvl w:ilvl="7" w:tplc="835256F6">
      <w:numFmt w:val="bullet"/>
      <w:lvlText w:val="•"/>
      <w:lvlJc w:val="left"/>
      <w:pPr>
        <w:ind w:left="7960" w:hanging="205"/>
      </w:pPr>
      <w:rPr>
        <w:rFonts w:hint="default"/>
        <w:lang w:val="en-US" w:eastAsia="en-US" w:bidi="ar-SA"/>
      </w:rPr>
    </w:lvl>
    <w:lvl w:ilvl="8" w:tplc="8DFC9B46">
      <w:numFmt w:val="bullet"/>
      <w:lvlText w:val="•"/>
      <w:lvlJc w:val="left"/>
      <w:pPr>
        <w:ind w:left="9060" w:hanging="205"/>
      </w:pPr>
      <w:rPr>
        <w:rFonts w:hint="default"/>
        <w:lang w:val="en-US" w:eastAsia="en-US" w:bidi="ar-SA"/>
      </w:rPr>
    </w:lvl>
  </w:abstractNum>
  <w:num w:numId="1" w16cid:durableId="2131316784">
    <w:abstractNumId w:val="36"/>
  </w:num>
  <w:num w:numId="2" w16cid:durableId="1922711017">
    <w:abstractNumId w:val="14"/>
  </w:num>
  <w:num w:numId="3" w16cid:durableId="1088623242">
    <w:abstractNumId w:val="8"/>
  </w:num>
  <w:num w:numId="4" w16cid:durableId="559947344">
    <w:abstractNumId w:val="0"/>
  </w:num>
  <w:num w:numId="5" w16cid:durableId="1743406790">
    <w:abstractNumId w:val="18"/>
  </w:num>
  <w:num w:numId="6" w16cid:durableId="162866488">
    <w:abstractNumId w:val="21"/>
  </w:num>
  <w:num w:numId="7" w16cid:durableId="1327778919">
    <w:abstractNumId w:val="35"/>
  </w:num>
  <w:num w:numId="8" w16cid:durableId="1153447250">
    <w:abstractNumId w:val="4"/>
  </w:num>
  <w:num w:numId="9" w16cid:durableId="1754161775">
    <w:abstractNumId w:val="11"/>
  </w:num>
  <w:num w:numId="10" w16cid:durableId="1440293610">
    <w:abstractNumId w:val="34"/>
  </w:num>
  <w:num w:numId="11" w16cid:durableId="1181164654">
    <w:abstractNumId w:val="23"/>
  </w:num>
  <w:num w:numId="12" w16cid:durableId="174462331">
    <w:abstractNumId w:val="17"/>
  </w:num>
  <w:num w:numId="13" w16cid:durableId="1291745268">
    <w:abstractNumId w:val="15"/>
  </w:num>
  <w:num w:numId="14" w16cid:durableId="875122083">
    <w:abstractNumId w:val="31"/>
  </w:num>
  <w:num w:numId="15" w16cid:durableId="743835773">
    <w:abstractNumId w:val="24"/>
  </w:num>
  <w:num w:numId="16" w16cid:durableId="332340608">
    <w:abstractNumId w:val="9"/>
  </w:num>
  <w:num w:numId="17" w16cid:durableId="126630331">
    <w:abstractNumId w:val="26"/>
  </w:num>
  <w:num w:numId="18" w16cid:durableId="372972725">
    <w:abstractNumId w:val="13"/>
  </w:num>
  <w:num w:numId="19" w16cid:durableId="874927217">
    <w:abstractNumId w:val="1"/>
  </w:num>
  <w:num w:numId="20" w16cid:durableId="325205093">
    <w:abstractNumId w:val="27"/>
  </w:num>
  <w:num w:numId="21" w16cid:durableId="558057840">
    <w:abstractNumId w:val="7"/>
  </w:num>
  <w:num w:numId="22" w16cid:durableId="1308782250">
    <w:abstractNumId w:val="12"/>
  </w:num>
  <w:num w:numId="23" w16cid:durableId="79327671">
    <w:abstractNumId w:val="3"/>
  </w:num>
  <w:num w:numId="24" w16cid:durableId="534537232">
    <w:abstractNumId w:val="25"/>
  </w:num>
  <w:num w:numId="25" w16cid:durableId="456726918">
    <w:abstractNumId w:val="2"/>
  </w:num>
  <w:num w:numId="26" w16cid:durableId="1982223014">
    <w:abstractNumId w:val="30"/>
  </w:num>
  <w:num w:numId="27" w16cid:durableId="654183945">
    <w:abstractNumId w:val="28"/>
  </w:num>
  <w:num w:numId="28" w16cid:durableId="1698698573">
    <w:abstractNumId w:val="6"/>
  </w:num>
  <w:num w:numId="29" w16cid:durableId="194925582">
    <w:abstractNumId w:val="33"/>
  </w:num>
  <w:num w:numId="30" w16cid:durableId="534198865">
    <w:abstractNumId w:val="20"/>
  </w:num>
  <w:num w:numId="31" w16cid:durableId="1065179641">
    <w:abstractNumId w:val="19"/>
  </w:num>
  <w:num w:numId="32" w16cid:durableId="1631981472">
    <w:abstractNumId w:val="5"/>
  </w:num>
  <w:num w:numId="33" w16cid:durableId="133107469">
    <w:abstractNumId w:val="10"/>
  </w:num>
  <w:num w:numId="34" w16cid:durableId="1978147959">
    <w:abstractNumId w:val="32"/>
  </w:num>
  <w:num w:numId="35" w16cid:durableId="1658680831">
    <w:abstractNumId w:val="16"/>
  </w:num>
  <w:num w:numId="36" w16cid:durableId="15432074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73374708">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cob Hansen">
    <w15:presenceInfo w15:providerId="Windows Live" w15:userId="b60e5331ca1488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BCD"/>
    <w:rsid w:val="0008551F"/>
    <w:rsid w:val="00135CCB"/>
    <w:rsid w:val="001D3CBC"/>
    <w:rsid w:val="0027344B"/>
    <w:rsid w:val="002D74D3"/>
    <w:rsid w:val="00362843"/>
    <w:rsid w:val="00364367"/>
    <w:rsid w:val="003A2BA2"/>
    <w:rsid w:val="004560E9"/>
    <w:rsid w:val="00485422"/>
    <w:rsid w:val="00585A20"/>
    <w:rsid w:val="005E5DF7"/>
    <w:rsid w:val="005E66AE"/>
    <w:rsid w:val="007A543B"/>
    <w:rsid w:val="007A657B"/>
    <w:rsid w:val="00846FF9"/>
    <w:rsid w:val="00874528"/>
    <w:rsid w:val="008F54EF"/>
    <w:rsid w:val="00A41236"/>
    <w:rsid w:val="00A967A7"/>
    <w:rsid w:val="00AA4FD3"/>
    <w:rsid w:val="00AE4782"/>
    <w:rsid w:val="00E31BCD"/>
    <w:rsid w:val="00F327BC"/>
    <w:rsid w:val="00FC1F36"/>
    <w:rsid w:val="00FE0E7D"/>
    <w:rsid w:val="00FE3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D3938"/>
  <w15:docId w15:val="{B57A3B35-C9E1-422B-AAD7-2856DDF72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7"/>
      <w:outlineLvl w:val="0"/>
    </w:pPr>
    <w:rPr>
      <w:b/>
      <w:bCs/>
      <w:sz w:val="24"/>
      <w:szCs w:val="24"/>
      <w:u w:val="single" w:color="000000"/>
    </w:rPr>
  </w:style>
  <w:style w:type="paragraph" w:styleId="Heading2">
    <w:name w:val="heading 2"/>
    <w:basedOn w:val="Normal"/>
    <w:uiPriority w:val="9"/>
    <w:unhideWhenUsed/>
    <w:qFormat/>
    <w:pPr>
      <w:ind w:left="108"/>
      <w:outlineLvl w:val="1"/>
    </w:pPr>
    <w:rPr>
      <w:b/>
      <w:bCs/>
      <w:sz w:val="23"/>
      <w:szCs w:val="23"/>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1673" w:hanging="28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F54EF"/>
    <w:pPr>
      <w:tabs>
        <w:tab w:val="center" w:pos="4680"/>
        <w:tab w:val="right" w:pos="9360"/>
      </w:tabs>
    </w:pPr>
  </w:style>
  <w:style w:type="character" w:customStyle="1" w:styleId="HeaderChar">
    <w:name w:val="Header Char"/>
    <w:basedOn w:val="DefaultParagraphFont"/>
    <w:link w:val="Header"/>
    <w:uiPriority w:val="99"/>
    <w:rsid w:val="008F54EF"/>
    <w:rPr>
      <w:rFonts w:ascii="Arial" w:eastAsia="Arial" w:hAnsi="Arial" w:cs="Arial"/>
    </w:rPr>
  </w:style>
  <w:style w:type="paragraph" w:styleId="Footer">
    <w:name w:val="footer"/>
    <w:basedOn w:val="Normal"/>
    <w:link w:val="FooterChar"/>
    <w:uiPriority w:val="99"/>
    <w:unhideWhenUsed/>
    <w:rsid w:val="008F54EF"/>
    <w:pPr>
      <w:tabs>
        <w:tab w:val="center" w:pos="4680"/>
        <w:tab w:val="right" w:pos="9360"/>
      </w:tabs>
    </w:pPr>
  </w:style>
  <w:style w:type="character" w:customStyle="1" w:styleId="FooterChar">
    <w:name w:val="Footer Char"/>
    <w:basedOn w:val="DefaultParagraphFont"/>
    <w:link w:val="Footer"/>
    <w:uiPriority w:val="99"/>
    <w:rsid w:val="008F54EF"/>
    <w:rPr>
      <w:rFonts w:ascii="Arial" w:eastAsia="Arial" w:hAnsi="Arial" w:cs="Arial"/>
    </w:rPr>
  </w:style>
  <w:style w:type="paragraph" w:styleId="Revision">
    <w:name w:val="Revision"/>
    <w:hidden/>
    <w:uiPriority w:val="99"/>
    <w:semiHidden/>
    <w:rsid w:val="00FE3756"/>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585A20"/>
    <w:rPr>
      <w:sz w:val="16"/>
      <w:szCs w:val="16"/>
    </w:rPr>
  </w:style>
  <w:style w:type="paragraph" w:styleId="CommentText">
    <w:name w:val="annotation text"/>
    <w:basedOn w:val="Normal"/>
    <w:link w:val="CommentTextChar"/>
    <w:uiPriority w:val="99"/>
    <w:unhideWhenUsed/>
    <w:rsid w:val="00585A20"/>
    <w:rPr>
      <w:sz w:val="20"/>
      <w:szCs w:val="20"/>
    </w:rPr>
  </w:style>
  <w:style w:type="character" w:customStyle="1" w:styleId="CommentTextChar">
    <w:name w:val="Comment Text Char"/>
    <w:basedOn w:val="DefaultParagraphFont"/>
    <w:link w:val="CommentText"/>
    <w:uiPriority w:val="99"/>
    <w:rsid w:val="00585A2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85A20"/>
    <w:rPr>
      <w:b/>
      <w:bCs/>
    </w:rPr>
  </w:style>
  <w:style w:type="character" w:customStyle="1" w:styleId="CommentSubjectChar">
    <w:name w:val="Comment Subject Char"/>
    <w:basedOn w:val="CommentTextChar"/>
    <w:link w:val="CommentSubject"/>
    <w:uiPriority w:val="99"/>
    <w:semiHidden/>
    <w:rsid w:val="00585A20"/>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646069">
      <w:bodyDiv w:val="1"/>
      <w:marLeft w:val="0"/>
      <w:marRight w:val="0"/>
      <w:marTop w:val="0"/>
      <w:marBottom w:val="0"/>
      <w:divBdr>
        <w:top w:val="none" w:sz="0" w:space="0" w:color="auto"/>
        <w:left w:val="none" w:sz="0" w:space="0" w:color="auto"/>
        <w:bottom w:val="none" w:sz="0" w:space="0" w:color="auto"/>
        <w:right w:val="none" w:sz="0" w:space="0" w:color="auto"/>
      </w:divBdr>
    </w:div>
    <w:div w:id="910045443">
      <w:bodyDiv w:val="1"/>
      <w:marLeft w:val="0"/>
      <w:marRight w:val="0"/>
      <w:marTop w:val="0"/>
      <w:marBottom w:val="0"/>
      <w:divBdr>
        <w:top w:val="none" w:sz="0" w:space="0" w:color="auto"/>
        <w:left w:val="none" w:sz="0" w:space="0" w:color="auto"/>
        <w:bottom w:val="none" w:sz="0" w:space="0" w:color="auto"/>
        <w:right w:val="none" w:sz="0" w:space="0" w:color="auto"/>
      </w:divBdr>
    </w:div>
    <w:div w:id="1133717187">
      <w:bodyDiv w:val="1"/>
      <w:marLeft w:val="0"/>
      <w:marRight w:val="0"/>
      <w:marTop w:val="0"/>
      <w:marBottom w:val="0"/>
      <w:divBdr>
        <w:top w:val="none" w:sz="0" w:space="0" w:color="auto"/>
        <w:left w:val="none" w:sz="0" w:space="0" w:color="auto"/>
        <w:bottom w:val="none" w:sz="0" w:space="0" w:color="auto"/>
        <w:right w:val="none" w:sz="0" w:space="0" w:color="auto"/>
      </w:divBdr>
    </w:div>
    <w:div w:id="1951744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footer" Target="footer5.xml"/><Relationship Id="rId39" Type="http://schemas.openxmlformats.org/officeDocument/2006/relationships/footer" Target="footer10.xml"/><Relationship Id="rId3" Type="http://schemas.openxmlformats.org/officeDocument/2006/relationships/styles" Target="styles.xml"/><Relationship Id="rId21" Type="http://schemas.microsoft.com/office/2016/09/relationships/commentsIds" Target="commentsIds.xml"/><Relationship Id="rId34" Type="http://schemas.openxmlformats.org/officeDocument/2006/relationships/header" Target="header8.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5.xml"/><Relationship Id="rId33" Type="http://schemas.openxmlformats.org/officeDocument/2006/relationships/footer" Target="footer7.xml"/><Relationship Id="rId38"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image" Target="media/image5.jpeg"/><Relationship Id="rId20" Type="http://schemas.microsoft.com/office/2011/relationships/commentsExtended" Target="commentsExtended.xml"/><Relationship Id="rId29" Type="http://schemas.openxmlformats.org/officeDocument/2006/relationships/footer" Target="footer6.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header" Target="header7.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4.xml"/><Relationship Id="rId28" Type="http://schemas.openxmlformats.org/officeDocument/2006/relationships/header" Target="header6.xml"/><Relationship Id="rId36" Type="http://schemas.openxmlformats.org/officeDocument/2006/relationships/header" Target="header9.xml"/><Relationship Id="rId10" Type="http://schemas.openxmlformats.org/officeDocument/2006/relationships/footer" Target="footer1.xml"/><Relationship Id="rId19" Type="http://schemas.openxmlformats.org/officeDocument/2006/relationships/comments" Target="comments.xm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microsoft.com/office/2018/08/relationships/commentsExtensible" Target="commentsExtensible.xml"/><Relationship Id="rId27" Type="http://schemas.openxmlformats.org/officeDocument/2006/relationships/image" Target="media/image6.png"/><Relationship Id="rId30" Type="http://schemas.openxmlformats.org/officeDocument/2006/relationships/image" Target="media/image7.png"/><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1A04A-554D-49BC-89FA-DE7186DEF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58</Pages>
  <Words>22445</Words>
  <Characters>127940</Characters>
  <Application>Microsoft Office Word</Application>
  <DocSecurity>0</DocSecurity>
  <Lines>1066</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Hansen</dc:creator>
  <cp:lastModifiedBy>Kaelyn Meyers</cp:lastModifiedBy>
  <cp:revision>2</cp:revision>
  <cp:lastPrinted>2024-08-26T15:58:00Z</cp:lastPrinted>
  <dcterms:created xsi:type="dcterms:W3CDTF">2024-08-26T16:12:00Z</dcterms:created>
  <dcterms:modified xsi:type="dcterms:W3CDTF">2024-08-26T16:12:00Z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2024-08-07T00:00:00Z</vt:filetime>
  </property>
  <property fmtid="{D5CDD505-2E9C-101B-9397-08002B2CF9AE}" pid="3" name="Creator">
    <vt:lpwstr>Adobe Acrobat Pro (64-bit) 24.2.20965</vt:lpwstr>
  </property>
  <property fmtid="{D5CDD505-2E9C-101B-9397-08002B2CF9AE}" pid="4" name="LastSaved">
    <vt:filetime>2024-08-08T00:00:00Z</vt:filetime>
  </property>
  <property fmtid="{D5CDD505-2E9C-101B-9397-08002B2CF9AE}" pid="5" name="Producer">
    <vt:lpwstr>Microsoft: Print To PDF</vt:lpwstr>
  </property>
</Properties>
</file>