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CC43B" w14:textId="7A34C320" w:rsidR="007B7A3C" w:rsidRDefault="007B7A3C" w:rsidP="007B7A3C">
      <w:pPr>
        <w:spacing w:after="167" w:line="247" w:lineRule="auto"/>
        <w:ind w:left="-5" w:right="10" w:hanging="10"/>
        <w:rPr>
          <w:rFonts w:ascii="Calibri" w:eastAsia="Calibri" w:hAnsi="Calibri" w:cs="Calibri"/>
          <w:color w:val="000000"/>
        </w:rPr>
      </w:pPr>
      <w:r>
        <w:rPr>
          <w:noProof/>
        </w:rPr>
        <w:drawing>
          <wp:inline distT="0" distB="0" distL="0" distR="0" wp14:anchorId="552E9890" wp14:editId="779FA28D">
            <wp:extent cx="5934457" cy="1078992"/>
            <wp:effectExtent l="0" t="0" r="0" b="0"/>
            <wp:docPr id="2778" name="Picture 2778"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778" name="Picture 2778" descr="A close-up of a logo&#10;&#10;Description automatically generated"/>
                    <pic:cNvPicPr/>
                  </pic:nvPicPr>
                  <pic:blipFill>
                    <a:blip r:embed="rId5"/>
                    <a:stretch>
                      <a:fillRect/>
                    </a:stretch>
                  </pic:blipFill>
                  <pic:spPr>
                    <a:xfrm>
                      <a:off x="0" y="0"/>
                      <a:ext cx="5934457" cy="1078992"/>
                    </a:xfrm>
                    <a:prstGeom prst="rect">
                      <a:avLst/>
                    </a:prstGeom>
                  </pic:spPr>
                </pic:pic>
              </a:graphicData>
            </a:graphic>
          </wp:inline>
        </w:drawing>
      </w:r>
    </w:p>
    <w:p w14:paraId="4BBB6A73" w14:textId="77777777" w:rsidR="007B7A3C" w:rsidRDefault="007B7A3C" w:rsidP="007B7A3C">
      <w:pPr>
        <w:spacing w:after="167" w:line="247" w:lineRule="auto"/>
        <w:ind w:left="-5" w:right="10" w:hanging="10"/>
        <w:rPr>
          <w:rFonts w:ascii="Calibri" w:eastAsia="Calibri" w:hAnsi="Calibri" w:cs="Calibri"/>
          <w:color w:val="000000"/>
        </w:rPr>
      </w:pPr>
    </w:p>
    <w:p w14:paraId="564D71EC" w14:textId="56629058" w:rsidR="007B7A3C" w:rsidRPr="0059130F" w:rsidRDefault="0059130F" w:rsidP="007B7A3C">
      <w:pPr>
        <w:spacing w:after="167" w:line="247" w:lineRule="auto"/>
        <w:ind w:left="-5" w:right="10" w:hanging="10"/>
        <w:rPr>
          <w:rFonts w:ascii="Calibri" w:eastAsia="Calibri" w:hAnsi="Calibri" w:cs="Calibri"/>
          <w:b/>
          <w:bCs/>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Pr="0059130F">
        <w:rPr>
          <w:rFonts w:ascii="Calibri" w:eastAsia="Calibri" w:hAnsi="Calibri" w:cs="Calibri"/>
          <w:b/>
          <w:bCs/>
          <w:color w:val="000000"/>
        </w:rPr>
        <w:t>AMENDED MEETING (4D)</w:t>
      </w:r>
    </w:p>
    <w:p w14:paraId="3C1AF6D9" w14:textId="7FAAF6AB" w:rsidR="007B7A3C" w:rsidRPr="009D0DAB" w:rsidRDefault="007B7A3C" w:rsidP="007B7A3C">
      <w:pPr>
        <w:spacing w:after="167" w:line="247" w:lineRule="auto"/>
        <w:ind w:left="-5" w:right="10" w:hanging="10"/>
        <w:rPr>
          <w:rFonts w:ascii="Calibri" w:eastAsia="Calibri" w:hAnsi="Calibri" w:cs="Calibri"/>
          <w:color w:val="000000"/>
        </w:rPr>
      </w:pPr>
      <w:r w:rsidRPr="009D0DAB">
        <w:rPr>
          <w:rFonts w:ascii="Calibri" w:eastAsia="Calibri" w:hAnsi="Calibri" w:cs="Calibri"/>
          <w:color w:val="000000"/>
        </w:rPr>
        <w:t xml:space="preserve">The Willard City Council of Willard City Corporation will hold a </w:t>
      </w:r>
      <w:r w:rsidRPr="009D0DAB">
        <w:rPr>
          <w:rFonts w:ascii="Calibri" w:eastAsia="Calibri" w:hAnsi="Calibri" w:cs="Calibri"/>
          <w:b/>
          <w:color w:val="000000"/>
        </w:rPr>
        <w:t>City Council</w:t>
      </w:r>
      <w:r w:rsidRPr="009D0DAB">
        <w:rPr>
          <w:rFonts w:ascii="Calibri" w:eastAsia="Calibri" w:hAnsi="Calibri" w:cs="Calibri"/>
          <w:color w:val="000000"/>
        </w:rPr>
        <w:t xml:space="preserve"> meeting on </w:t>
      </w:r>
      <w:r w:rsidRPr="009D0DAB">
        <w:rPr>
          <w:rFonts w:ascii="Calibri" w:eastAsia="Calibri" w:hAnsi="Calibri" w:cs="Calibri"/>
          <w:b/>
          <w:color w:val="000000"/>
        </w:rPr>
        <w:t>Thursday,</w:t>
      </w:r>
      <w:r>
        <w:rPr>
          <w:rFonts w:ascii="Calibri" w:eastAsia="Calibri" w:hAnsi="Calibri" w:cs="Calibri"/>
          <w:b/>
          <w:color w:val="000000"/>
        </w:rPr>
        <w:t xml:space="preserve"> August 8</w:t>
      </w:r>
      <w:r w:rsidRPr="009D0DAB">
        <w:rPr>
          <w:rFonts w:ascii="Calibri" w:eastAsia="Calibri" w:hAnsi="Calibri" w:cs="Calibri"/>
          <w:b/>
          <w:color w:val="000000"/>
        </w:rPr>
        <w:t>, 2024</w:t>
      </w:r>
      <w:r w:rsidRPr="009D0DAB">
        <w:rPr>
          <w:rFonts w:ascii="Calibri" w:eastAsia="Calibri" w:hAnsi="Calibri" w:cs="Calibri"/>
          <w:color w:val="000000"/>
        </w:rPr>
        <w:t xml:space="preserve">. The meeting will be held at the Willard City Offices 80 W 50 S. The meeting will begin promptly at </w:t>
      </w:r>
      <w:r w:rsidRPr="009D0DAB">
        <w:rPr>
          <w:rFonts w:ascii="Calibri" w:eastAsia="Calibri" w:hAnsi="Calibri" w:cs="Calibri"/>
          <w:b/>
          <w:color w:val="000000"/>
        </w:rPr>
        <w:t>6:30 p.m</w:t>
      </w:r>
      <w:r w:rsidRPr="009D0DAB">
        <w:rPr>
          <w:rFonts w:ascii="Calibri" w:eastAsia="Calibri" w:hAnsi="Calibri" w:cs="Calibri"/>
          <w:color w:val="000000"/>
        </w:rPr>
        <w:t xml:space="preserve">. The agenda will be as follows: </w:t>
      </w:r>
    </w:p>
    <w:p w14:paraId="717CBD58" w14:textId="77777777" w:rsidR="007B7A3C" w:rsidRPr="009D0DAB" w:rsidRDefault="007B7A3C" w:rsidP="007B7A3C">
      <w:pPr>
        <w:spacing w:after="0" w:line="256" w:lineRule="auto"/>
        <w:rPr>
          <w:rFonts w:ascii="Calibri" w:eastAsia="Calibri" w:hAnsi="Calibri" w:cs="Calibri"/>
          <w:color w:val="000000"/>
        </w:rPr>
      </w:pPr>
    </w:p>
    <w:p w14:paraId="5978C2FE" w14:textId="77777777" w:rsidR="007B7A3C" w:rsidRPr="009D0DAB" w:rsidRDefault="007B7A3C" w:rsidP="007B7A3C">
      <w:pPr>
        <w:spacing w:after="203" w:line="247" w:lineRule="auto"/>
        <w:ind w:left="-5" w:right="10" w:hanging="10"/>
        <w:rPr>
          <w:rFonts w:ascii="Calibri" w:eastAsia="Calibri" w:hAnsi="Calibri" w:cs="Calibri"/>
          <w:color w:val="000000"/>
        </w:rPr>
      </w:pPr>
      <w:r>
        <w:rPr>
          <w:rFonts w:ascii="Calibri" w:eastAsia="Calibri" w:hAnsi="Calibri" w:cs="Calibri"/>
          <w:b/>
          <w:color w:val="000000"/>
        </w:rPr>
        <w:t>6:30</w:t>
      </w:r>
      <w:r w:rsidRPr="009D0DAB">
        <w:rPr>
          <w:rFonts w:ascii="Calibri" w:eastAsia="Calibri" w:hAnsi="Calibri" w:cs="Calibri"/>
          <w:b/>
          <w:color w:val="000000"/>
        </w:rPr>
        <w:t xml:space="preserve"> p.m</w:t>
      </w:r>
      <w:r w:rsidRPr="009D0DAB">
        <w:rPr>
          <w:rFonts w:ascii="Calibri" w:eastAsia="Calibri" w:hAnsi="Calibri" w:cs="Calibri"/>
          <w:color w:val="000000"/>
        </w:rPr>
        <w:t xml:space="preserve">. </w:t>
      </w:r>
    </w:p>
    <w:p w14:paraId="08DD6504" w14:textId="77777777" w:rsidR="007B7A3C" w:rsidRPr="009D0DAB" w:rsidRDefault="007B7A3C" w:rsidP="007B7A3C">
      <w:pPr>
        <w:keepNext/>
        <w:keepLines/>
        <w:spacing w:after="191" w:line="256" w:lineRule="auto"/>
        <w:ind w:left="-5" w:hanging="10"/>
        <w:outlineLvl w:val="0"/>
        <w:rPr>
          <w:rFonts w:ascii="Calibri" w:eastAsia="Calibri" w:hAnsi="Calibri" w:cs="Calibri"/>
          <w:b/>
          <w:color w:val="000000"/>
        </w:rPr>
      </w:pPr>
      <w:r w:rsidRPr="009D0DAB">
        <w:rPr>
          <w:rFonts w:ascii="Calibri" w:eastAsia="Calibri" w:hAnsi="Calibri" w:cs="Calibri"/>
          <w:b/>
          <w:color w:val="000000"/>
        </w:rPr>
        <w:t>1.</w:t>
      </w:r>
      <w:r w:rsidRPr="009D0DAB">
        <w:rPr>
          <w:rFonts w:ascii="Arial" w:eastAsia="Arial" w:hAnsi="Arial" w:cs="Arial"/>
          <w:b/>
          <w:color w:val="000000"/>
        </w:rPr>
        <w:t xml:space="preserve"> </w:t>
      </w:r>
      <w:r w:rsidRPr="009D0DAB">
        <w:rPr>
          <w:rFonts w:ascii="Calibri" w:eastAsia="Calibri" w:hAnsi="Calibri" w:cs="Calibri"/>
          <w:b/>
          <w:color w:val="000000"/>
        </w:rPr>
        <w:t xml:space="preserve">Call to Order </w:t>
      </w:r>
    </w:p>
    <w:p w14:paraId="3078FCA8" w14:textId="77777777" w:rsidR="007B7A3C" w:rsidRPr="009D0DAB" w:rsidRDefault="007B7A3C" w:rsidP="007B7A3C">
      <w:pPr>
        <w:numPr>
          <w:ilvl w:val="0"/>
          <w:numId w:val="1"/>
        </w:numPr>
        <w:spacing w:after="202" w:line="247" w:lineRule="auto"/>
        <w:ind w:right="10" w:hanging="360"/>
        <w:rPr>
          <w:rFonts w:ascii="Calibri" w:eastAsia="Calibri" w:hAnsi="Calibri" w:cs="Calibri"/>
          <w:color w:val="000000"/>
        </w:rPr>
      </w:pPr>
      <w:r w:rsidRPr="009D0DAB">
        <w:rPr>
          <w:rFonts w:ascii="Calibri" w:eastAsia="Calibri" w:hAnsi="Calibri" w:cs="Calibri"/>
          <w:color w:val="000000"/>
        </w:rPr>
        <w:t xml:space="preserve">Invocation  </w:t>
      </w:r>
    </w:p>
    <w:p w14:paraId="2C818755" w14:textId="77777777" w:rsidR="007B7A3C" w:rsidRPr="009D0DAB" w:rsidRDefault="007B7A3C" w:rsidP="007B7A3C">
      <w:pPr>
        <w:numPr>
          <w:ilvl w:val="0"/>
          <w:numId w:val="1"/>
        </w:numPr>
        <w:spacing w:after="204" w:line="247" w:lineRule="auto"/>
        <w:ind w:right="10" w:hanging="360"/>
        <w:rPr>
          <w:rFonts w:ascii="Calibri" w:eastAsia="Calibri" w:hAnsi="Calibri" w:cs="Calibri"/>
          <w:color w:val="000000"/>
        </w:rPr>
      </w:pPr>
      <w:r w:rsidRPr="009D0DAB">
        <w:rPr>
          <w:rFonts w:ascii="Calibri" w:eastAsia="Calibri" w:hAnsi="Calibri" w:cs="Calibri"/>
          <w:color w:val="000000"/>
        </w:rPr>
        <w:t xml:space="preserve">Pledge of Allegiance </w:t>
      </w:r>
    </w:p>
    <w:p w14:paraId="00319A9B" w14:textId="77777777" w:rsidR="007B7A3C" w:rsidRPr="009D0DAB" w:rsidRDefault="007B7A3C" w:rsidP="007B7A3C">
      <w:pPr>
        <w:numPr>
          <w:ilvl w:val="0"/>
          <w:numId w:val="1"/>
        </w:numPr>
        <w:spacing w:after="167" w:line="247" w:lineRule="auto"/>
        <w:ind w:right="10" w:hanging="360"/>
        <w:rPr>
          <w:rFonts w:ascii="Calibri" w:eastAsia="Calibri" w:hAnsi="Calibri" w:cs="Calibri"/>
          <w:color w:val="000000"/>
        </w:rPr>
      </w:pPr>
      <w:r w:rsidRPr="009D0DAB">
        <w:rPr>
          <w:rFonts w:ascii="Calibri" w:eastAsia="Calibri" w:hAnsi="Calibri" w:cs="Calibri"/>
          <w:color w:val="000000"/>
        </w:rPr>
        <w:t xml:space="preserve">Conflict of interest declaration </w:t>
      </w:r>
    </w:p>
    <w:p w14:paraId="0A04CDCE" w14:textId="77777777" w:rsidR="007B7A3C" w:rsidRPr="009D0DAB" w:rsidRDefault="007B7A3C" w:rsidP="007B7A3C">
      <w:pPr>
        <w:spacing w:after="159" w:line="256" w:lineRule="auto"/>
        <w:ind w:left="-5" w:hanging="10"/>
        <w:rPr>
          <w:rFonts w:ascii="Calibri" w:eastAsia="Calibri" w:hAnsi="Calibri" w:cs="Calibri"/>
          <w:color w:val="000000"/>
        </w:rPr>
      </w:pPr>
      <w:r>
        <w:rPr>
          <w:rFonts w:ascii="Calibri" w:eastAsia="Calibri" w:hAnsi="Calibri" w:cs="Calibri"/>
          <w:b/>
          <w:color w:val="000000"/>
        </w:rPr>
        <w:t>6:30</w:t>
      </w:r>
      <w:r w:rsidRPr="009D0DAB">
        <w:rPr>
          <w:rFonts w:ascii="Calibri" w:eastAsia="Calibri" w:hAnsi="Calibri" w:cs="Calibri"/>
          <w:b/>
          <w:color w:val="000000"/>
        </w:rPr>
        <w:t xml:space="preserve"> p.m. </w:t>
      </w:r>
    </w:p>
    <w:p w14:paraId="755812BA" w14:textId="77777777" w:rsidR="007B7A3C" w:rsidRDefault="007B7A3C" w:rsidP="007B7A3C">
      <w:pPr>
        <w:numPr>
          <w:ilvl w:val="0"/>
          <w:numId w:val="2"/>
        </w:numPr>
        <w:spacing w:after="10" w:line="247" w:lineRule="auto"/>
        <w:ind w:right="5" w:hanging="360"/>
        <w:rPr>
          <w:rFonts w:ascii="Calibri" w:eastAsia="Calibri" w:hAnsi="Calibri" w:cs="Calibri"/>
          <w:color w:val="000000"/>
        </w:rPr>
      </w:pPr>
      <w:r w:rsidRPr="009D0DAB">
        <w:rPr>
          <w:rFonts w:ascii="Calibri" w:eastAsia="Calibri" w:hAnsi="Calibri" w:cs="Calibri"/>
          <w:b/>
          <w:color w:val="000000"/>
        </w:rPr>
        <w:t>Open Comment Period</w:t>
      </w:r>
      <w:r w:rsidRPr="009D0DAB">
        <w:rPr>
          <w:rFonts w:ascii="Calibri" w:eastAsia="Calibri" w:hAnsi="Calibri" w:cs="Calibri"/>
          <w:color w:val="000000"/>
        </w:rPr>
        <w:t xml:space="preserve"> (Individuals have three minutes for open comments. If required, items may be referred to department heads for resolution. Items requiring action by the City Council will be placed on the agenda for a future meeting.) </w:t>
      </w:r>
    </w:p>
    <w:p w14:paraId="4ED36F4F" w14:textId="77777777" w:rsidR="007B7A3C" w:rsidRDefault="007B7A3C" w:rsidP="007B7A3C">
      <w:pPr>
        <w:spacing w:after="10" w:line="247" w:lineRule="auto"/>
        <w:ind w:right="5"/>
        <w:rPr>
          <w:rFonts w:ascii="Calibri" w:eastAsia="Calibri" w:hAnsi="Calibri" w:cs="Calibri"/>
          <w:color w:val="000000"/>
        </w:rPr>
      </w:pPr>
    </w:p>
    <w:p w14:paraId="2061FD19" w14:textId="77777777" w:rsidR="007B7A3C" w:rsidRPr="009D0DAB" w:rsidRDefault="007B7A3C" w:rsidP="007B7A3C">
      <w:pPr>
        <w:spacing w:after="159" w:line="256" w:lineRule="auto"/>
        <w:ind w:right="5"/>
        <w:rPr>
          <w:rFonts w:ascii="Calibri" w:eastAsia="Calibri" w:hAnsi="Calibri" w:cs="Calibri"/>
          <w:color w:val="000000"/>
        </w:rPr>
      </w:pPr>
      <w:r>
        <w:rPr>
          <w:rFonts w:ascii="Calibri" w:eastAsia="Calibri" w:hAnsi="Calibri" w:cs="Calibri"/>
          <w:b/>
          <w:color w:val="000000"/>
        </w:rPr>
        <w:t xml:space="preserve">3.    </w:t>
      </w:r>
      <w:r w:rsidRPr="009D0DAB">
        <w:rPr>
          <w:rFonts w:ascii="Calibri" w:eastAsia="Calibri" w:hAnsi="Calibri" w:cs="Calibri"/>
          <w:b/>
          <w:color w:val="000000"/>
        </w:rPr>
        <w:t>Planning Commission Report</w:t>
      </w:r>
      <w:r w:rsidRPr="009D0DAB">
        <w:rPr>
          <w:rFonts w:ascii="Calibri" w:eastAsia="Calibri" w:hAnsi="Calibri" w:cs="Calibri"/>
          <w:color w:val="000000"/>
        </w:rPr>
        <w:t xml:space="preserve"> </w:t>
      </w:r>
    </w:p>
    <w:p w14:paraId="6A3761ED" w14:textId="77777777" w:rsidR="007B7A3C" w:rsidRPr="009D0DAB" w:rsidRDefault="007B7A3C" w:rsidP="007B7A3C">
      <w:pPr>
        <w:keepNext/>
        <w:keepLines/>
        <w:spacing w:after="159" w:line="256" w:lineRule="auto"/>
        <w:ind w:left="-5" w:hanging="10"/>
        <w:outlineLvl w:val="0"/>
        <w:rPr>
          <w:rFonts w:ascii="Calibri" w:eastAsia="Calibri" w:hAnsi="Calibri" w:cs="Calibri"/>
          <w:b/>
          <w:color w:val="000000"/>
        </w:rPr>
      </w:pPr>
      <w:r>
        <w:rPr>
          <w:rFonts w:ascii="Calibri" w:eastAsia="Calibri" w:hAnsi="Calibri" w:cs="Calibri"/>
          <w:b/>
          <w:color w:val="000000"/>
        </w:rPr>
        <w:t>4</w:t>
      </w:r>
      <w:r w:rsidRPr="009D0DAB">
        <w:rPr>
          <w:rFonts w:ascii="Calibri" w:eastAsia="Calibri" w:hAnsi="Calibri" w:cs="Calibri"/>
          <w:b/>
          <w:color w:val="000000"/>
        </w:rPr>
        <w:t xml:space="preserve">.  Presentations and New Business </w:t>
      </w:r>
    </w:p>
    <w:p w14:paraId="2A3518A5" w14:textId="136F16BA" w:rsidR="00D81BF6" w:rsidRPr="00D81BF6" w:rsidRDefault="007B7A3C" w:rsidP="007B7A3C">
      <w:pPr>
        <w:spacing w:after="10" w:line="247" w:lineRule="auto"/>
        <w:ind w:right="5"/>
        <w:rPr>
          <w:rFonts w:ascii="Calibri" w:eastAsia="Calibri" w:hAnsi="Calibri" w:cs="Calibri"/>
          <w:color w:val="000000"/>
        </w:rPr>
      </w:pPr>
      <w:r w:rsidRPr="009D0DAB">
        <w:rPr>
          <w:rFonts w:ascii="Calibri" w:eastAsia="Calibri" w:hAnsi="Calibri" w:cs="Calibri"/>
          <w:b/>
          <w:bCs/>
          <w:color w:val="000000"/>
        </w:rPr>
        <w:t>a</w:t>
      </w:r>
      <w:r w:rsidRPr="00D33AE5">
        <w:rPr>
          <w:rFonts w:ascii="Calibri" w:eastAsia="Calibri" w:hAnsi="Calibri" w:cs="Calibri"/>
          <w:color w:val="000000"/>
        </w:rPr>
        <w:t xml:space="preserve">. </w:t>
      </w:r>
      <w:r>
        <w:rPr>
          <w:rFonts w:ascii="Calibri" w:eastAsia="Calibri" w:hAnsi="Calibri" w:cs="Calibri"/>
          <w:color w:val="000000"/>
        </w:rPr>
        <w:t xml:space="preserve"> </w:t>
      </w:r>
      <w:r w:rsidR="0014196D" w:rsidRPr="00D81BF6">
        <w:rPr>
          <w:rFonts w:ascii="Calibri" w:eastAsia="Calibri" w:hAnsi="Calibri" w:cs="Calibri"/>
          <w:color w:val="000000"/>
        </w:rPr>
        <w:t>Discussion and Approval of Resolution</w:t>
      </w:r>
      <w:r w:rsidR="00D81BF6" w:rsidRPr="00D81BF6">
        <w:rPr>
          <w:rFonts w:ascii="Calibri" w:eastAsia="Calibri" w:hAnsi="Calibri" w:cs="Calibri"/>
          <w:color w:val="000000"/>
        </w:rPr>
        <w:t xml:space="preserve"> 2024-12 Amending the Willard City Personnel Policy relating </w:t>
      </w:r>
    </w:p>
    <w:p w14:paraId="5D8FCA58" w14:textId="56D89A4E" w:rsidR="0014196D" w:rsidRPr="00D81BF6" w:rsidRDefault="00D81BF6" w:rsidP="007B7A3C">
      <w:pPr>
        <w:spacing w:after="10" w:line="247" w:lineRule="auto"/>
        <w:ind w:right="5"/>
        <w:rPr>
          <w:rFonts w:ascii="Calibri" w:eastAsia="Calibri" w:hAnsi="Calibri" w:cs="Calibri"/>
          <w:color w:val="000000"/>
        </w:rPr>
      </w:pPr>
      <w:r w:rsidRPr="00D81BF6">
        <w:rPr>
          <w:rFonts w:ascii="Calibri" w:eastAsia="Calibri" w:hAnsi="Calibri" w:cs="Calibri"/>
          <w:color w:val="000000"/>
        </w:rPr>
        <w:t xml:space="preserve">     to sick and vacation leave to include donation of sick and vacation leave.</w:t>
      </w:r>
      <w:r w:rsidR="0014196D" w:rsidRPr="00D81BF6">
        <w:rPr>
          <w:rFonts w:ascii="Calibri" w:eastAsia="Calibri" w:hAnsi="Calibri" w:cs="Calibri"/>
          <w:color w:val="000000"/>
        </w:rPr>
        <w:t xml:space="preserve"> </w:t>
      </w:r>
    </w:p>
    <w:p w14:paraId="34759001" w14:textId="4C297635" w:rsidR="007B7A3C" w:rsidRDefault="00FB468C" w:rsidP="004353B5">
      <w:pPr>
        <w:spacing w:after="10" w:line="247" w:lineRule="auto"/>
        <w:ind w:right="5"/>
        <w:rPr>
          <w:rFonts w:ascii="Calibri" w:eastAsia="Calibri" w:hAnsi="Calibri" w:cs="Calibri"/>
          <w:color w:val="000000"/>
        </w:rPr>
      </w:pPr>
      <w:r>
        <w:rPr>
          <w:rFonts w:ascii="Calibri" w:eastAsia="Calibri" w:hAnsi="Calibri" w:cs="Calibri"/>
          <w:b/>
          <w:bCs/>
          <w:color w:val="000000"/>
        </w:rPr>
        <w:t>b</w:t>
      </w:r>
      <w:r w:rsidR="005C0235" w:rsidRPr="005C0235">
        <w:rPr>
          <w:rFonts w:ascii="Calibri" w:eastAsia="Calibri" w:hAnsi="Calibri" w:cs="Calibri"/>
          <w:b/>
          <w:bCs/>
          <w:color w:val="000000"/>
        </w:rPr>
        <w:t xml:space="preserve">.  </w:t>
      </w:r>
      <w:r w:rsidR="005C0235" w:rsidRPr="005C0235">
        <w:rPr>
          <w:rFonts w:ascii="Calibri" w:eastAsia="Calibri" w:hAnsi="Calibri" w:cs="Calibri"/>
          <w:color w:val="000000"/>
        </w:rPr>
        <w:t>Discussion and Approval of Resolution 2024-13 to approve the Water Conservation Plan.</w:t>
      </w:r>
    </w:p>
    <w:p w14:paraId="2FB23869" w14:textId="062BC0D4" w:rsidR="00FB468C" w:rsidRDefault="00FB468C" w:rsidP="004353B5">
      <w:pPr>
        <w:spacing w:after="10" w:line="247" w:lineRule="auto"/>
        <w:ind w:right="5"/>
        <w:rPr>
          <w:rFonts w:ascii="Calibri" w:eastAsia="Calibri" w:hAnsi="Calibri" w:cs="Calibri"/>
          <w:color w:val="000000"/>
        </w:rPr>
      </w:pPr>
      <w:r w:rsidRPr="0059130F">
        <w:rPr>
          <w:rFonts w:ascii="Calibri" w:eastAsia="Calibri" w:hAnsi="Calibri" w:cs="Calibri"/>
          <w:b/>
          <w:bCs/>
          <w:color w:val="000000"/>
        </w:rPr>
        <w:t>c</w:t>
      </w:r>
      <w:r>
        <w:rPr>
          <w:rFonts w:ascii="Calibri" w:eastAsia="Calibri" w:hAnsi="Calibri" w:cs="Calibri"/>
          <w:color w:val="000000"/>
        </w:rPr>
        <w:t>.   Discussion and Approval of Ordinance 2024-09 allowing Short Term Rentals.</w:t>
      </w:r>
    </w:p>
    <w:p w14:paraId="41E949E3" w14:textId="17A3B329" w:rsidR="0059130F" w:rsidRDefault="0059130F" w:rsidP="004353B5">
      <w:pPr>
        <w:spacing w:after="10" w:line="247" w:lineRule="auto"/>
        <w:ind w:right="5"/>
        <w:rPr>
          <w:rFonts w:ascii="Calibri" w:eastAsia="Calibri" w:hAnsi="Calibri" w:cs="Calibri"/>
          <w:color w:val="000000"/>
        </w:rPr>
      </w:pPr>
      <w:r w:rsidRPr="0059130F">
        <w:rPr>
          <w:rFonts w:ascii="Calibri" w:eastAsia="Calibri" w:hAnsi="Calibri" w:cs="Calibri"/>
          <w:b/>
          <w:bCs/>
          <w:color w:val="000000"/>
        </w:rPr>
        <w:t>d.</w:t>
      </w:r>
      <w:r>
        <w:rPr>
          <w:rFonts w:ascii="Calibri" w:eastAsia="Calibri" w:hAnsi="Calibri" w:cs="Calibri"/>
          <w:color w:val="000000"/>
        </w:rPr>
        <w:t xml:space="preserve">  Discussion for Water right requirements for rezones and subdivisions.</w:t>
      </w:r>
    </w:p>
    <w:p w14:paraId="1D224A96" w14:textId="77777777" w:rsidR="007B7A3C" w:rsidRDefault="007B7A3C" w:rsidP="007B7A3C">
      <w:pPr>
        <w:spacing w:after="0" w:line="247" w:lineRule="auto"/>
        <w:ind w:left="-5" w:right="221" w:hanging="10"/>
        <w:rPr>
          <w:rFonts w:ascii="Calibri" w:eastAsia="Calibri" w:hAnsi="Calibri" w:cs="Calibri"/>
          <w:color w:val="000000"/>
        </w:rPr>
      </w:pPr>
    </w:p>
    <w:p w14:paraId="47941643" w14:textId="79D53985" w:rsidR="007B7A3C" w:rsidRPr="009D0DAB" w:rsidRDefault="00C40863" w:rsidP="007B7A3C">
      <w:pPr>
        <w:keepNext/>
        <w:keepLines/>
        <w:spacing w:after="159" w:line="256" w:lineRule="auto"/>
        <w:ind w:left="-5" w:hanging="10"/>
        <w:outlineLvl w:val="0"/>
        <w:rPr>
          <w:rFonts w:ascii="Calibri" w:eastAsia="Calibri" w:hAnsi="Calibri" w:cs="Calibri"/>
          <w:b/>
          <w:color w:val="000000"/>
        </w:rPr>
      </w:pPr>
      <w:r>
        <w:rPr>
          <w:rFonts w:ascii="Calibri" w:eastAsia="Calibri" w:hAnsi="Calibri" w:cs="Calibri"/>
          <w:b/>
          <w:color w:val="000000"/>
        </w:rPr>
        <w:t>5</w:t>
      </w:r>
      <w:r w:rsidR="007B7A3C" w:rsidRPr="009D0DAB">
        <w:rPr>
          <w:rFonts w:ascii="Calibri" w:eastAsia="Calibri" w:hAnsi="Calibri" w:cs="Calibri"/>
          <w:color w:val="000000"/>
        </w:rPr>
        <w:t xml:space="preserve">.  </w:t>
      </w:r>
      <w:r w:rsidR="007B7A3C" w:rsidRPr="009D0DAB">
        <w:rPr>
          <w:rFonts w:ascii="Calibri" w:eastAsia="Calibri" w:hAnsi="Calibri" w:cs="Calibri"/>
          <w:b/>
          <w:color w:val="000000"/>
        </w:rPr>
        <w:t xml:space="preserve">Minutes </w:t>
      </w:r>
    </w:p>
    <w:p w14:paraId="4A01ED68" w14:textId="560563A5" w:rsidR="007B7A3C" w:rsidRDefault="007B7A3C" w:rsidP="007B7A3C">
      <w:pPr>
        <w:spacing w:after="0" w:line="240" w:lineRule="auto"/>
        <w:ind w:left="10" w:hanging="10"/>
        <w:rPr>
          <w:rFonts w:ascii="Calibri" w:eastAsia="Calibri" w:hAnsi="Calibri" w:cs="Calibri"/>
          <w:color w:val="000000"/>
        </w:rPr>
      </w:pPr>
      <w:r>
        <w:rPr>
          <w:rFonts w:ascii="Calibri" w:eastAsia="Calibri" w:hAnsi="Calibri" w:cs="Calibri"/>
          <w:b/>
          <w:bCs/>
          <w:color w:val="000000"/>
        </w:rPr>
        <w:t>a</w:t>
      </w:r>
      <w:r w:rsidRPr="009D0DAB">
        <w:rPr>
          <w:rFonts w:ascii="Calibri" w:eastAsia="Calibri" w:hAnsi="Calibri" w:cs="Calibri"/>
          <w:color w:val="000000"/>
        </w:rPr>
        <w:t xml:space="preserve">. </w:t>
      </w:r>
      <w:r>
        <w:rPr>
          <w:rFonts w:ascii="Calibri" w:eastAsia="Calibri" w:hAnsi="Calibri" w:cs="Calibri"/>
          <w:color w:val="000000"/>
        </w:rPr>
        <w:t xml:space="preserve">  Approval of June 27, 2024, Minutes</w:t>
      </w:r>
    </w:p>
    <w:p w14:paraId="7014085F" w14:textId="6879EAA9" w:rsidR="005C0235" w:rsidRPr="00F31769" w:rsidRDefault="005C0235" w:rsidP="007B7A3C">
      <w:pPr>
        <w:spacing w:after="0" w:line="240" w:lineRule="auto"/>
        <w:ind w:left="10" w:hanging="10"/>
        <w:rPr>
          <w:rFonts w:ascii="Calibri" w:eastAsia="Calibri" w:hAnsi="Calibri" w:cs="Calibri"/>
          <w:color w:val="000000"/>
        </w:rPr>
      </w:pPr>
      <w:r>
        <w:rPr>
          <w:rFonts w:ascii="Calibri" w:eastAsia="Calibri" w:hAnsi="Calibri" w:cs="Calibri"/>
          <w:b/>
          <w:bCs/>
          <w:color w:val="000000"/>
        </w:rPr>
        <w:t xml:space="preserve">b    </w:t>
      </w:r>
      <w:r w:rsidRPr="005C0235">
        <w:rPr>
          <w:rFonts w:ascii="Calibri" w:eastAsia="Calibri" w:hAnsi="Calibri" w:cs="Calibri"/>
          <w:color w:val="000000"/>
        </w:rPr>
        <w:t>Approval of the July 25, 2024, Minutes</w:t>
      </w:r>
    </w:p>
    <w:p w14:paraId="46FD9C7A" w14:textId="77777777" w:rsidR="007B7A3C" w:rsidRPr="009D0DAB" w:rsidRDefault="007B7A3C" w:rsidP="007B7A3C">
      <w:pPr>
        <w:spacing w:after="0" w:line="240" w:lineRule="auto"/>
        <w:ind w:left="10" w:hanging="10"/>
        <w:rPr>
          <w:rFonts w:ascii="Calibri" w:eastAsia="Calibri" w:hAnsi="Calibri" w:cs="Calibri"/>
          <w:color w:val="000000"/>
        </w:rPr>
      </w:pPr>
    </w:p>
    <w:p w14:paraId="0A68CB2A" w14:textId="71187772" w:rsidR="007B7A3C" w:rsidRPr="009D0DAB" w:rsidRDefault="00C40863" w:rsidP="007B7A3C">
      <w:pPr>
        <w:keepNext/>
        <w:keepLines/>
        <w:spacing w:after="159" w:line="256" w:lineRule="auto"/>
        <w:ind w:left="-5" w:hanging="10"/>
        <w:outlineLvl w:val="0"/>
        <w:rPr>
          <w:rFonts w:ascii="Calibri" w:eastAsia="Calibri" w:hAnsi="Calibri" w:cs="Calibri"/>
          <w:b/>
          <w:color w:val="000000"/>
        </w:rPr>
      </w:pPr>
      <w:r>
        <w:rPr>
          <w:rFonts w:ascii="Calibri" w:eastAsia="Calibri" w:hAnsi="Calibri" w:cs="Calibri"/>
          <w:b/>
          <w:color w:val="000000"/>
        </w:rPr>
        <w:t>6</w:t>
      </w:r>
      <w:r w:rsidR="007B7A3C" w:rsidRPr="009D0DAB">
        <w:rPr>
          <w:rFonts w:ascii="Calibri" w:eastAsia="Calibri" w:hAnsi="Calibri" w:cs="Calibri"/>
          <w:b/>
          <w:color w:val="000000"/>
        </w:rPr>
        <w:t xml:space="preserve">.    Financial </w:t>
      </w:r>
    </w:p>
    <w:p w14:paraId="7146D1BD" w14:textId="77777777" w:rsidR="007B7A3C" w:rsidRDefault="007B7A3C" w:rsidP="007B7A3C">
      <w:pPr>
        <w:spacing w:after="0" w:line="398" w:lineRule="auto"/>
        <w:ind w:left="-5" w:right="6082" w:hanging="10"/>
        <w:rPr>
          <w:rFonts w:ascii="Calibri" w:eastAsia="Calibri" w:hAnsi="Calibri" w:cs="Calibri"/>
          <w:color w:val="000000"/>
        </w:rPr>
      </w:pPr>
      <w:r w:rsidRPr="009D0DAB">
        <w:rPr>
          <w:rFonts w:ascii="Calibri" w:eastAsia="Calibri" w:hAnsi="Calibri" w:cs="Calibri"/>
          <w:color w:val="000000"/>
        </w:rPr>
        <w:t xml:space="preserve"> </w:t>
      </w:r>
      <w:r w:rsidRPr="009D0DAB">
        <w:rPr>
          <w:rFonts w:ascii="Calibri" w:eastAsia="Calibri" w:hAnsi="Calibri" w:cs="Calibri"/>
          <w:b/>
          <w:color w:val="000000"/>
        </w:rPr>
        <w:t>a</w:t>
      </w:r>
      <w:r w:rsidRPr="009D0DAB">
        <w:rPr>
          <w:rFonts w:ascii="Calibri" w:eastAsia="Calibri" w:hAnsi="Calibri" w:cs="Calibri"/>
          <w:color w:val="000000"/>
        </w:rPr>
        <w:t xml:space="preserve">.    Warrants, Vouchers, Reports    </w:t>
      </w:r>
    </w:p>
    <w:p w14:paraId="44E92470" w14:textId="77777777" w:rsidR="007B7A3C" w:rsidRDefault="007B7A3C" w:rsidP="007B7A3C">
      <w:pPr>
        <w:spacing w:after="0" w:line="398" w:lineRule="auto"/>
        <w:ind w:left="-5" w:right="6082" w:hanging="10"/>
        <w:rPr>
          <w:rFonts w:ascii="Calibri" w:eastAsia="Calibri" w:hAnsi="Calibri" w:cs="Calibri"/>
          <w:color w:val="000000"/>
        </w:rPr>
      </w:pPr>
      <w:r w:rsidRPr="009D0DAB">
        <w:rPr>
          <w:rFonts w:ascii="Calibri" w:eastAsia="Calibri" w:hAnsi="Calibri" w:cs="Calibri"/>
          <w:color w:val="000000"/>
        </w:rPr>
        <w:lastRenderedPageBreak/>
        <w:t xml:space="preserve"> </w:t>
      </w:r>
    </w:p>
    <w:p w14:paraId="3F27C25E" w14:textId="2ED43D66" w:rsidR="007B7A3C" w:rsidRPr="009D0DAB" w:rsidRDefault="00C40863" w:rsidP="007B7A3C">
      <w:pPr>
        <w:spacing w:after="0" w:line="398" w:lineRule="auto"/>
        <w:ind w:left="-5" w:right="6082" w:hanging="10"/>
        <w:rPr>
          <w:rFonts w:ascii="Calibri" w:eastAsia="Calibri" w:hAnsi="Calibri" w:cs="Calibri"/>
          <w:color w:val="000000"/>
        </w:rPr>
      </w:pPr>
      <w:r>
        <w:rPr>
          <w:rFonts w:ascii="Calibri" w:eastAsia="Calibri" w:hAnsi="Calibri" w:cs="Calibri"/>
          <w:b/>
          <w:color w:val="000000"/>
        </w:rPr>
        <w:t>7</w:t>
      </w:r>
      <w:r w:rsidR="007B7A3C" w:rsidRPr="009D0DAB">
        <w:rPr>
          <w:rFonts w:ascii="Calibri" w:eastAsia="Calibri" w:hAnsi="Calibri" w:cs="Calibri"/>
          <w:color w:val="000000"/>
        </w:rPr>
        <w:t xml:space="preserve">.  </w:t>
      </w:r>
      <w:r w:rsidR="007B7A3C" w:rsidRPr="009D0DAB">
        <w:rPr>
          <w:rFonts w:ascii="Calibri" w:eastAsia="Calibri" w:hAnsi="Calibri" w:cs="Calibri"/>
          <w:b/>
          <w:color w:val="000000"/>
        </w:rPr>
        <w:t xml:space="preserve">Department Reports   </w:t>
      </w:r>
    </w:p>
    <w:p w14:paraId="73585647" w14:textId="77777777" w:rsidR="007B7A3C" w:rsidRPr="009D0DAB" w:rsidRDefault="007B7A3C" w:rsidP="007B7A3C">
      <w:pPr>
        <w:numPr>
          <w:ilvl w:val="0"/>
          <w:numId w:val="3"/>
        </w:numPr>
        <w:spacing w:after="167" w:line="247" w:lineRule="auto"/>
        <w:ind w:right="10" w:hanging="302"/>
        <w:rPr>
          <w:rFonts w:ascii="Calibri" w:eastAsia="Calibri" w:hAnsi="Calibri" w:cs="Calibri"/>
          <w:color w:val="000000"/>
        </w:rPr>
      </w:pPr>
      <w:r w:rsidRPr="009D0DAB">
        <w:rPr>
          <w:rFonts w:ascii="Calibri" w:eastAsia="Calibri" w:hAnsi="Calibri" w:cs="Calibri"/>
          <w:color w:val="000000"/>
        </w:rPr>
        <w:t>Public Works</w:t>
      </w:r>
      <w:r w:rsidRPr="009D0DAB">
        <w:rPr>
          <w:rFonts w:ascii="Calibri" w:eastAsia="Calibri" w:hAnsi="Calibri" w:cs="Calibri"/>
          <w:b/>
          <w:color w:val="000000"/>
        </w:rPr>
        <w:t xml:space="preserve"> </w:t>
      </w:r>
    </w:p>
    <w:p w14:paraId="1EF2E299" w14:textId="77777777" w:rsidR="007B7A3C" w:rsidRPr="009D0DAB" w:rsidRDefault="007B7A3C" w:rsidP="007B7A3C">
      <w:pPr>
        <w:numPr>
          <w:ilvl w:val="0"/>
          <w:numId w:val="3"/>
        </w:numPr>
        <w:spacing w:after="167" w:line="247" w:lineRule="auto"/>
        <w:ind w:right="10" w:hanging="302"/>
        <w:rPr>
          <w:rFonts w:ascii="Calibri" w:eastAsia="Calibri" w:hAnsi="Calibri" w:cs="Calibri"/>
          <w:color w:val="000000"/>
        </w:rPr>
      </w:pPr>
      <w:r w:rsidRPr="009D0DAB">
        <w:rPr>
          <w:rFonts w:ascii="Calibri" w:eastAsia="Calibri" w:hAnsi="Calibri" w:cs="Calibri"/>
          <w:color w:val="000000"/>
        </w:rPr>
        <w:t>Police Department</w:t>
      </w:r>
      <w:r w:rsidRPr="009D0DAB">
        <w:rPr>
          <w:rFonts w:ascii="Calibri" w:eastAsia="Calibri" w:hAnsi="Calibri" w:cs="Calibri"/>
          <w:b/>
          <w:color w:val="000000"/>
        </w:rPr>
        <w:t xml:space="preserve"> </w:t>
      </w:r>
    </w:p>
    <w:p w14:paraId="66EBC459" w14:textId="77777777" w:rsidR="007B7A3C" w:rsidRDefault="007B7A3C" w:rsidP="007B7A3C">
      <w:pPr>
        <w:numPr>
          <w:ilvl w:val="0"/>
          <w:numId w:val="3"/>
        </w:numPr>
        <w:spacing w:after="167" w:line="247" w:lineRule="auto"/>
        <w:ind w:right="10" w:hanging="302"/>
        <w:rPr>
          <w:rFonts w:ascii="Calibri" w:eastAsia="Calibri" w:hAnsi="Calibri" w:cs="Calibri"/>
          <w:color w:val="000000"/>
        </w:rPr>
      </w:pPr>
      <w:r w:rsidRPr="009D0DAB">
        <w:rPr>
          <w:rFonts w:ascii="Calibri" w:eastAsia="Calibri" w:hAnsi="Calibri" w:cs="Calibri"/>
          <w:color w:val="000000"/>
        </w:rPr>
        <w:t xml:space="preserve">Fire Department </w:t>
      </w:r>
    </w:p>
    <w:p w14:paraId="7DD87015" w14:textId="19D2C55C" w:rsidR="007B7A3C" w:rsidRPr="009D0DAB" w:rsidRDefault="00C40863" w:rsidP="007B7A3C">
      <w:pPr>
        <w:keepNext/>
        <w:keepLines/>
        <w:spacing w:after="159" w:line="256" w:lineRule="auto"/>
        <w:ind w:left="-5" w:hanging="10"/>
        <w:outlineLvl w:val="0"/>
        <w:rPr>
          <w:rFonts w:ascii="Calibri" w:eastAsia="Calibri" w:hAnsi="Calibri" w:cs="Calibri"/>
          <w:b/>
          <w:color w:val="000000"/>
        </w:rPr>
      </w:pPr>
      <w:r>
        <w:rPr>
          <w:rFonts w:ascii="Calibri" w:eastAsia="Calibri" w:hAnsi="Calibri" w:cs="Calibri"/>
          <w:b/>
          <w:color w:val="000000"/>
        </w:rPr>
        <w:t>8</w:t>
      </w:r>
      <w:r w:rsidR="007B7A3C" w:rsidRPr="009D0DAB">
        <w:rPr>
          <w:rFonts w:ascii="Calibri" w:eastAsia="Calibri" w:hAnsi="Calibri" w:cs="Calibri"/>
          <w:b/>
          <w:color w:val="000000"/>
        </w:rPr>
        <w:t xml:space="preserve">.  Council Member Reports </w:t>
      </w:r>
    </w:p>
    <w:p w14:paraId="7350C917" w14:textId="77777777" w:rsidR="007B7A3C" w:rsidRPr="009D0DAB" w:rsidRDefault="007B7A3C" w:rsidP="007B7A3C">
      <w:pPr>
        <w:numPr>
          <w:ilvl w:val="0"/>
          <w:numId w:val="4"/>
        </w:numPr>
        <w:spacing w:after="167" w:line="247" w:lineRule="auto"/>
        <w:ind w:right="10" w:hanging="350"/>
        <w:rPr>
          <w:rFonts w:ascii="Calibri" w:eastAsia="Calibri" w:hAnsi="Calibri" w:cs="Calibri"/>
          <w:color w:val="000000"/>
        </w:rPr>
      </w:pPr>
      <w:r w:rsidRPr="009D0DAB">
        <w:rPr>
          <w:rFonts w:ascii="Calibri" w:eastAsia="Calibri" w:hAnsi="Calibri" w:cs="Calibri"/>
          <w:color w:val="000000"/>
        </w:rPr>
        <w:t>Jacob Bodily</w:t>
      </w:r>
    </w:p>
    <w:p w14:paraId="7D3F741C" w14:textId="77777777" w:rsidR="007B7A3C" w:rsidRPr="009D0DAB" w:rsidRDefault="007B7A3C" w:rsidP="007B7A3C">
      <w:pPr>
        <w:numPr>
          <w:ilvl w:val="0"/>
          <w:numId w:val="4"/>
        </w:numPr>
        <w:spacing w:after="167" w:line="247" w:lineRule="auto"/>
        <w:ind w:right="10" w:hanging="350"/>
        <w:rPr>
          <w:rFonts w:ascii="Calibri" w:eastAsia="Calibri" w:hAnsi="Calibri" w:cs="Calibri"/>
          <w:color w:val="000000"/>
        </w:rPr>
      </w:pPr>
      <w:r w:rsidRPr="009D0DAB">
        <w:rPr>
          <w:rFonts w:ascii="Calibri" w:eastAsia="Calibri" w:hAnsi="Calibri" w:cs="Calibri"/>
          <w:color w:val="000000"/>
        </w:rPr>
        <w:t xml:space="preserve">Rod Mund               </w:t>
      </w:r>
    </w:p>
    <w:p w14:paraId="065640A6" w14:textId="77777777" w:rsidR="007B7A3C" w:rsidRPr="009D0DAB" w:rsidRDefault="007B7A3C" w:rsidP="007B7A3C">
      <w:pPr>
        <w:numPr>
          <w:ilvl w:val="0"/>
          <w:numId w:val="4"/>
        </w:numPr>
        <w:spacing w:after="167" w:line="247" w:lineRule="auto"/>
        <w:ind w:right="10" w:hanging="350"/>
        <w:rPr>
          <w:rFonts w:ascii="Calibri" w:eastAsia="Calibri" w:hAnsi="Calibri" w:cs="Calibri"/>
          <w:color w:val="000000"/>
        </w:rPr>
      </w:pPr>
      <w:r w:rsidRPr="009D0DAB">
        <w:rPr>
          <w:rFonts w:ascii="Calibri" w:eastAsia="Calibri" w:hAnsi="Calibri" w:cs="Calibri"/>
          <w:color w:val="000000"/>
        </w:rPr>
        <w:t>Mike Braegger</w:t>
      </w:r>
    </w:p>
    <w:p w14:paraId="35FAD821" w14:textId="77777777" w:rsidR="007B7A3C" w:rsidRPr="009D0DAB" w:rsidRDefault="007B7A3C" w:rsidP="007B7A3C">
      <w:pPr>
        <w:numPr>
          <w:ilvl w:val="0"/>
          <w:numId w:val="4"/>
        </w:numPr>
        <w:spacing w:after="167" w:line="247" w:lineRule="auto"/>
        <w:ind w:right="10" w:hanging="350"/>
        <w:rPr>
          <w:rFonts w:ascii="Calibri" w:eastAsia="Calibri" w:hAnsi="Calibri" w:cs="Calibri"/>
          <w:color w:val="000000"/>
        </w:rPr>
      </w:pPr>
      <w:r w:rsidRPr="009D0DAB">
        <w:rPr>
          <w:rFonts w:ascii="Calibri" w:eastAsia="Calibri" w:hAnsi="Calibri" w:cs="Calibri"/>
          <w:color w:val="000000"/>
        </w:rPr>
        <w:t xml:space="preserve">Rex Christensen  </w:t>
      </w:r>
    </w:p>
    <w:p w14:paraId="734229D3" w14:textId="77777777" w:rsidR="007B7A3C" w:rsidRPr="009D0DAB" w:rsidRDefault="007B7A3C" w:rsidP="007B7A3C">
      <w:pPr>
        <w:numPr>
          <w:ilvl w:val="0"/>
          <w:numId w:val="4"/>
        </w:numPr>
        <w:spacing w:after="167" w:line="247" w:lineRule="auto"/>
        <w:ind w:right="10" w:hanging="350"/>
        <w:rPr>
          <w:rFonts w:ascii="Calibri" w:eastAsia="Calibri" w:hAnsi="Calibri" w:cs="Calibri"/>
          <w:color w:val="000000"/>
        </w:rPr>
      </w:pPr>
      <w:r w:rsidRPr="009D0DAB">
        <w:rPr>
          <w:rFonts w:ascii="Calibri" w:eastAsia="Calibri" w:hAnsi="Calibri" w:cs="Calibri"/>
          <w:color w:val="000000"/>
        </w:rPr>
        <w:t xml:space="preserve">Jordan Hulsey  </w:t>
      </w:r>
    </w:p>
    <w:p w14:paraId="4C4B7A90" w14:textId="3E802999" w:rsidR="007B7A3C" w:rsidRPr="009D0DAB" w:rsidRDefault="00C40863" w:rsidP="007B7A3C">
      <w:pPr>
        <w:spacing w:after="159" w:line="256" w:lineRule="auto"/>
        <w:rPr>
          <w:rFonts w:ascii="Calibri" w:eastAsia="Calibri" w:hAnsi="Calibri" w:cs="Calibri"/>
          <w:color w:val="000000"/>
        </w:rPr>
      </w:pPr>
      <w:r>
        <w:rPr>
          <w:rFonts w:ascii="Calibri" w:eastAsia="Calibri" w:hAnsi="Calibri" w:cs="Calibri"/>
          <w:b/>
          <w:color w:val="000000"/>
        </w:rPr>
        <w:t>9</w:t>
      </w:r>
      <w:r w:rsidR="007B7A3C">
        <w:rPr>
          <w:rFonts w:ascii="Calibri" w:eastAsia="Calibri" w:hAnsi="Calibri" w:cs="Calibri"/>
          <w:b/>
          <w:color w:val="000000"/>
        </w:rPr>
        <w:t xml:space="preserve">.  </w:t>
      </w:r>
      <w:r w:rsidR="007B7A3C" w:rsidRPr="009D0DAB">
        <w:rPr>
          <w:rFonts w:ascii="Calibri" w:eastAsia="Calibri" w:hAnsi="Calibri" w:cs="Calibri"/>
          <w:b/>
          <w:color w:val="000000"/>
        </w:rPr>
        <w:t xml:space="preserve">Next agenda items </w:t>
      </w:r>
      <w:r w:rsidR="007B7A3C">
        <w:rPr>
          <w:rFonts w:ascii="Calibri" w:eastAsia="Calibri" w:hAnsi="Calibri" w:cs="Calibri"/>
          <w:b/>
          <w:color w:val="000000"/>
        </w:rPr>
        <w:t xml:space="preserve">August </w:t>
      </w:r>
      <w:r w:rsidR="004353B5">
        <w:rPr>
          <w:rFonts w:ascii="Calibri" w:eastAsia="Calibri" w:hAnsi="Calibri" w:cs="Calibri"/>
          <w:b/>
          <w:color w:val="000000"/>
        </w:rPr>
        <w:t>22</w:t>
      </w:r>
      <w:r w:rsidR="007B7A3C">
        <w:rPr>
          <w:rFonts w:ascii="Calibri" w:eastAsia="Calibri" w:hAnsi="Calibri" w:cs="Calibri"/>
          <w:b/>
          <w:color w:val="000000"/>
        </w:rPr>
        <w:t>, 2024</w:t>
      </w:r>
      <w:r w:rsidR="007B7A3C" w:rsidRPr="009D0DAB">
        <w:rPr>
          <w:rFonts w:ascii="Calibri" w:eastAsia="Calibri" w:hAnsi="Calibri" w:cs="Calibri"/>
          <w:b/>
          <w:color w:val="000000"/>
        </w:rPr>
        <w:t xml:space="preserve">    </w:t>
      </w:r>
    </w:p>
    <w:p w14:paraId="3AC45841" w14:textId="24F57ED3" w:rsidR="007B7A3C" w:rsidRPr="00914BE9" w:rsidRDefault="00C40863" w:rsidP="007B7A3C">
      <w:pPr>
        <w:keepNext/>
        <w:keepLines/>
        <w:spacing w:after="159" w:line="256" w:lineRule="auto"/>
        <w:ind w:left="-5" w:hanging="10"/>
        <w:outlineLvl w:val="0"/>
        <w:rPr>
          <w:rFonts w:ascii="Calibri" w:eastAsia="Calibri" w:hAnsi="Calibri" w:cs="Calibri"/>
          <w:bCs/>
          <w:color w:val="000000"/>
        </w:rPr>
      </w:pPr>
      <w:r>
        <w:rPr>
          <w:rFonts w:ascii="Calibri" w:eastAsia="Calibri" w:hAnsi="Calibri" w:cs="Calibri"/>
          <w:b/>
          <w:color w:val="000000"/>
        </w:rPr>
        <w:t>10</w:t>
      </w:r>
      <w:r w:rsidR="007B7A3C" w:rsidRPr="009D0DAB">
        <w:rPr>
          <w:rFonts w:ascii="Calibri" w:eastAsia="Calibri" w:hAnsi="Calibri" w:cs="Calibri"/>
          <w:b/>
          <w:color w:val="000000"/>
        </w:rPr>
        <w:t>. Mayor</w:t>
      </w:r>
      <w:r w:rsidR="007B7A3C" w:rsidRPr="009D0DAB">
        <w:rPr>
          <w:rFonts w:ascii="Calibri" w:eastAsia="Calibri" w:hAnsi="Calibri" w:cs="Calibri"/>
          <w:color w:val="000000"/>
        </w:rPr>
        <w:t>’</w:t>
      </w:r>
      <w:r w:rsidR="007B7A3C" w:rsidRPr="009D0DAB">
        <w:rPr>
          <w:rFonts w:ascii="Calibri" w:eastAsia="Calibri" w:hAnsi="Calibri" w:cs="Calibri"/>
          <w:b/>
          <w:color w:val="000000"/>
        </w:rPr>
        <w:t xml:space="preserve">s General Correspondence and Information </w:t>
      </w:r>
      <w:r w:rsidR="007B7A3C">
        <w:rPr>
          <w:rFonts w:ascii="Calibri" w:eastAsia="Calibri" w:hAnsi="Calibri" w:cs="Calibri"/>
          <w:b/>
          <w:color w:val="000000"/>
        </w:rPr>
        <w:t xml:space="preserve">     </w:t>
      </w:r>
    </w:p>
    <w:p w14:paraId="197A77A1" w14:textId="091926E3" w:rsidR="007B7A3C" w:rsidRDefault="007B7A3C" w:rsidP="007B7A3C">
      <w:pPr>
        <w:keepNext/>
        <w:keepLines/>
        <w:spacing w:after="159" w:line="256" w:lineRule="auto"/>
        <w:ind w:left="-5" w:hanging="10"/>
        <w:outlineLvl w:val="0"/>
        <w:rPr>
          <w:rFonts w:ascii="Calibri" w:eastAsia="Calibri" w:hAnsi="Calibri" w:cs="Calibri"/>
          <w:b/>
          <w:color w:val="000000"/>
        </w:rPr>
      </w:pPr>
      <w:r w:rsidRPr="009D0DAB">
        <w:rPr>
          <w:rFonts w:ascii="Calibri" w:eastAsia="Calibri" w:hAnsi="Calibri" w:cs="Calibri"/>
          <w:b/>
          <w:color w:val="000000"/>
        </w:rPr>
        <w:t>1</w:t>
      </w:r>
      <w:r w:rsidR="00C40863">
        <w:rPr>
          <w:rFonts w:ascii="Calibri" w:eastAsia="Calibri" w:hAnsi="Calibri" w:cs="Calibri"/>
          <w:b/>
          <w:color w:val="000000"/>
        </w:rPr>
        <w:t>1</w:t>
      </w:r>
      <w:r w:rsidRPr="009D0DAB">
        <w:rPr>
          <w:rFonts w:ascii="Calibri" w:eastAsia="Calibri" w:hAnsi="Calibri" w:cs="Calibri"/>
          <w:b/>
          <w:color w:val="000000"/>
        </w:rPr>
        <w:t>. City Manager</w:t>
      </w:r>
      <w:r w:rsidRPr="009D0DAB">
        <w:rPr>
          <w:rFonts w:ascii="Calibri" w:eastAsia="Calibri" w:hAnsi="Calibri" w:cs="Calibri"/>
          <w:color w:val="000000"/>
        </w:rPr>
        <w:t>’</w:t>
      </w:r>
      <w:r w:rsidRPr="009D0DAB">
        <w:rPr>
          <w:rFonts w:ascii="Calibri" w:eastAsia="Calibri" w:hAnsi="Calibri" w:cs="Calibri"/>
          <w:b/>
          <w:color w:val="000000"/>
        </w:rPr>
        <w:t xml:space="preserve">s Report </w:t>
      </w:r>
    </w:p>
    <w:p w14:paraId="0A4C0FF1" w14:textId="243E6799" w:rsidR="007B7A3C" w:rsidRPr="009D0DAB" w:rsidRDefault="007B7A3C" w:rsidP="007B7A3C">
      <w:pPr>
        <w:keepNext/>
        <w:keepLines/>
        <w:spacing w:after="159" w:line="256" w:lineRule="auto"/>
        <w:ind w:left="-5" w:hanging="10"/>
        <w:outlineLvl w:val="0"/>
        <w:rPr>
          <w:rFonts w:ascii="Calibri" w:eastAsia="Calibri" w:hAnsi="Calibri" w:cs="Calibri"/>
          <w:b/>
          <w:color w:val="000000"/>
        </w:rPr>
      </w:pPr>
      <w:r>
        <w:rPr>
          <w:rFonts w:ascii="Calibri" w:eastAsia="Calibri" w:hAnsi="Calibri" w:cs="Calibri"/>
          <w:b/>
          <w:color w:val="000000"/>
        </w:rPr>
        <w:t xml:space="preserve"> 1</w:t>
      </w:r>
      <w:r w:rsidR="00C40863">
        <w:rPr>
          <w:rFonts w:ascii="Calibri" w:eastAsia="Calibri" w:hAnsi="Calibri" w:cs="Calibri"/>
          <w:b/>
          <w:color w:val="000000"/>
        </w:rPr>
        <w:t>2</w:t>
      </w:r>
      <w:r>
        <w:rPr>
          <w:rFonts w:ascii="Calibri" w:eastAsia="Calibri" w:hAnsi="Calibri" w:cs="Calibri"/>
          <w:b/>
          <w:color w:val="000000"/>
        </w:rPr>
        <w:t>.  City Planners Report</w:t>
      </w:r>
      <w:r w:rsidRPr="009D0DAB">
        <w:rPr>
          <w:rFonts w:ascii="Calibri" w:eastAsia="Calibri" w:hAnsi="Calibri" w:cs="Calibri"/>
          <w:color w:val="000000"/>
        </w:rPr>
        <w:t xml:space="preserve"> </w:t>
      </w:r>
    </w:p>
    <w:p w14:paraId="230C49B9" w14:textId="562B587C" w:rsidR="007B7A3C" w:rsidRPr="009D0DAB" w:rsidRDefault="007B7A3C" w:rsidP="007B7A3C">
      <w:pPr>
        <w:spacing w:after="167" w:line="247" w:lineRule="auto"/>
        <w:ind w:left="-5" w:right="10" w:hanging="10"/>
        <w:rPr>
          <w:rFonts w:ascii="Calibri" w:eastAsia="Calibri" w:hAnsi="Calibri" w:cs="Calibri"/>
          <w:color w:val="000000"/>
        </w:rPr>
      </w:pPr>
      <w:r w:rsidRPr="009D0DAB">
        <w:rPr>
          <w:rFonts w:ascii="Calibri" w:eastAsia="Calibri" w:hAnsi="Calibri" w:cs="Calibri"/>
          <w:b/>
          <w:color w:val="000000"/>
        </w:rPr>
        <w:t xml:space="preserve"> 1</w:t>
      </w:r>
      <w:r w:rsidR="00C40863">
        <w:rPr>
          <w:rFonts w:ascii="Calibri" w:eastAsia="Calibri" w:hAnsi="Calibri" w:cs="Calibri"/>
          <w:b/>
          <w:color w:val="000000"/>
        </w:rPr>
        <w:t>3</w:t>
      </w:r>
      <w:r w:rsidRPr="009D0DAB">
        <w:rPr>
          <w:rFonts w:ascii="Calibri" w:eastAsia="Calibri" w:hAnsi="Calibri" w:cs="Calibri"/>
          <w:b/>
          <w:color w:val="000000"/>
        </w:rPr>
        <w:t>.   Consideration of Motion to Enter a Closed Session (if necessary)</w:t>
      </w:r>
      <w:r w:rsidRPr="009D0DAB">
        <w:rPr>
          <w:rFonts w:ascii="Calibri" w:eastAsia="Calibri" w:hAnsi="Calibri" w:cs="Calibri"/>
          <w:color w:val="000000"/>
        </w:rPr>
        <w:t xml:space="preserve"> pursuant to UCA §52-4-205 (a) except as provided in Subsection (3), discussion of the character, professional competence, or physical or mental health of an individual; (b) strategy sessions to discuss collective bargaining; (c) strategy sessions to discuss pending or reasonably imminent litigation; (d) strategy sessions to discuss the purchase, exchange, or lease of real property, including any form of a water right or water shares (e) strategy sessions to discuss the sale of real property, including any form of a water right or water shares; (f) discussion regarding deployment of security personnel, devices, or systems; or (g) investigative proceedings regarding allegations of criminal misconduct. </w:t>
      </w:r>
    </w:p>
    <w:p w14:paraId="29750863" w14:textId="6EA07323" w:rsidR="007B7A3C" w:rsidRPr="009D0DAB" w:rsidRDefault="007B7A3C" w:rsidP="007B7A3C">
      <w:pPr>
        <w:keepNext/>
        <w:keepLines/>
        <w:spacing w:after="159" w:line="256" w:lineRule="auto"/>
        <w:ind w:left="-5" w:hanging="10"/>
        <w:outlineLvl w:val="0"/>
        <w:rPr>
          <w:rFonts w:ascii="Calibri" w:eastAsia="Calibri" w:hAnsi="Calibri" w:cs="Calibri"/>
          <w:b/>
          <w:color w:val="000000"/>
        </w:rPr>
      </w:pPr>
      <w:r>
        <w:rPr>
          <w:rFonts w:ascii="Calibri" w:eastAsia="Calibri" w:hAnsi="Calibri" w:cs="Calibri"/>
          <w:b/>
          <w:color w:val="000000"/>
        </w:rPr>
        <w:t xml:space="preserve">  </w:t>
      </w:r>
      <w:r w:rsidRPr="009D0DAB">
        <w:rPr>
          <w:rFonts w:ascii="Calibri" w:eastAsia="Calibri" w:hAnsi="Calibri" w:cs="Calibri"/>
          <w:b/>
          <w:color w:val="000000"/>
        </w:rPr>
        <w:t>1</w:t>
      </w:r>
      <w:r w:rsidR="00C40863">
        <w:rPr>
          <w:rFonts w:ascii="Calibri" w:eastAsia="Calibri" w:hAnsi="Calibri" w:cs="Calibri"/>
          <w:b/>
          <w:color w:val="000000"/>
        </w:rPr>
        <w:t>4</w:t>
      </w:r>
      <w:r w:rsidRPr="009D0DAB">
        <w:rPr>
          <w:rFonts w:ascii="Calibri" w:eastAsia="Calibri" w:hAnsi="Calibri" w:cs="Calibri"/>
          <w:b/>
          <w:color w:val="000000"/>
        </w:rPr>
        <w:t>.    Adjourn</w:t>
      </w:r>
      <w:r w:rsidRPr="009D0DAB">
        <w:rPr>
          <w:rFonts w:ascii="Calibri" w:eastAsia="Calibri" w:hAnsi="Calibri" w:cs="Calibri"/>
          <w:color w:val="000000"/>
        </w:rPr>
        <w:t xml:space="preserve"> </w:t>
      </w:r>
    </w:p>
    <w:p w14:paraId="09CF9110" w14:textId="77777777" w:rsidR="007B7A3C" w:rsidRPr="009D0DAB" w:rsidRDefault="007B7A3C" w:rsidP="007B7A3C">
      <w:pPr>
        <w:spacing w:after="10" w:line="247" w:lineRule="auto"/>
        <w:ind w:left="-5" w:right="10" w:hanging="10"/>
        <w:rPr>
          <w:rFonts w:ascii="Calibri" w:eastAsia="Calibri" w:hAnsi="Calibri" w:cs="Calibri"/>
          <w:color w:val="000000"/>
        </w:rPr>
      </w:pPr>
      <w:r w:rsidRPr="009D0DAB">
        <w:rPr>
          <w:rFonts w:ascii="Calibri" w:eastAsia="Calibri" w:hAnsi="Calibri" w:cs="Calibri"/>
          <w:color w:val="000000"/>
        </w:rPr>
        <w:t xml:space="preserve">/s/ Susan Obray </w:t>
      </w:r>
    </w:p>
    <w:p w14:paraId="7AFCD725" w14:textId="77777777" w:rsidR="007B7A3C" w:rsidRPr="009D0DAB" w:rsidRDefault="007B7A3C" w:rsidP="007B7A3C">
      <w:pPr>
        <w:spacing w:after="10" w:line="247" w:lineRule="auto"/>
        <w:ind w:left="-5" w:right="10" w:hanging="10"/>
        <w:rPr>
          <w:rFonts w:ascii="Calibri" w:eastAsia="Calibri" w:hAnsi="Calibri" w:cs="Calibri"/>
          <w:color w:val="000000"/>
        </w:rPr>
      </w:pPr>
      <w:r w:rsidRPr="009D0DAB">
        <w:rPr>
          <w:rFonts w:ascii="Calibri" w:eastAsia="Calibri" w:hAnsi="Calibri" w:cs="Calibri"/>
          <w:color w:val="000000"/>
        </w:rPr>
        <w:t xml:space="preserve">City Recorder, Willard City </w:t>
      </w:r>
    </w:p>
    <w:p w14:paraId="50D69975" w14:textId="6BCC5E39" w:rsidR="007B7A3C" w:rsidRPr="009D0DAB" w:rsidRDefault="007B7A3C" w:rsidP="007B7A3C">
      <w:pPr>
        <w:spacing w:after="167" w:line="247" w:lineRule="auto"/>
        <w:ind w:left="-5" w:right="10" w:hanging="10"/>
        <w:rPr>
          <w:rFonts w:ascii="Calibri" w:eastAsia="Calibri" w:hAnsi="Calibri" w:cs="Calibri"/>
          <w:color w:val="000000"/>
        </w:rPr>
      </w:pPr>
      <w:r w:rsidRPr="009D0DAB">
        <w:rPr>
          <w:rFonts w:ascii="Calibri" w:eastAsia="Calibri" w:hAnsi="Calibri" w:cs="Calibri"/>
          <w:color w:val="000000"/>
        </w:rPr>
        <w:t xml:space="preserve">Posted </w:t>
      </w:r>
      <w:r w:rsidR="005C0235">
        <w:rPr>
          <w:rFonts w:ascii="Calibri" w:eastAsia="Calibri" w:hAnsi="Calibri" w:cs="Calibri"/>
          <w:color w:val="000000"/>
        </w:rPr>
        <w:t>August 5</w:t>
      </w:r>
      <w:r w:rsidRPr="009D0DAB">
        <w:rPr>
          <w:rFonts w:ascii="Calibri" w:eastAsia="Calibri" w:hAnsi="Calibri" w:cs="Calibri"/>
          <w:color w:val="000000"/>
        </w:rPr>
        <w:t xml:space="preserve">, 2024 </w:t>
      </w:r>
    </w:p>
    <w:p w14:paraId="53C9F073" w14:textId="77777777" w:rsidR="007B7A3C" w:rsidRDefault="007B7A3C" w:rsidP="007B7A3C"/>
    <w:p w14:paraId="051A488B" w14:textId="77777777" w:rsidR="007B7A3C" w:rsidRDefault="007B7A3C" w:rsidP="007B7A3C"/>
    <w:p w14:paraId="5C5DAB06" w14:textId="77777777" w:rsidR="007B7A3C" w:rsidRDefault="007B7A3C" w:rsidP="007B7A3C"/>
    <w:p w14:paraId="40311B9E" w14:textId="77777777" w:rsidR="004F7F22" w:rsidRDefault="004F7F22"/>
    <w:sectPr w:rsidR="004F7F22" w:rsidSect="007B7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E6645"/>
    <w:multiLevelType w:val="hybridMultilevel"/>
    <w:tmpl w:val="595CB8AC"/>
    <w:lvl w:ilvl="0" w:tplc="1DE08E3E">
      <w:start w:val="2"/>
      <w:numFmt w:val="decimal"/>
      <w:lvlText w:val="%1."/>
      <w:lvlJc w:val="left"/>
      <w:pPr>
        <w:ind w:left="3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B61D12">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9EAA5D5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E98C1E6E">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B40E01DE">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DF8C858C">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F3D014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87AEB58">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2D2C6690">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3C12197"/>
    <w:multiLevelType w:val="hybridMultilevel"/>
    <w:tmpl w:val="91F83E46"/>
    <w:lvl w:ilvl="0" w:tplc="64A6A8F2">
      <w:start w:val="1"/>
      <w:numFmt w:val="lowerLetter"/>
      <w:lvlText w:val="%1."/>
      <w:lvlJc w:val="left"/>
      <w:pPr>
        <w:ind w:left="302"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F050BC78">
      <w:start w:val="1"/>
      <w:numFmt w:val="lowerLetter"/>
      <w:lvlText w:val="%2"/>
      <w:lvlJc w:val="left"/>
      <w:pPr>
        <w:ind w:left="113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B762A0F6">
      <w:start w:val="1"/>
      <w:numFmt w:val="lowerRoman"/>
      <w:lvlText w:val="%3"/>
      <w:lvlJc w:val="left"/>
      <w:pPr>
        <w:ind w:left="185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79E249D2">
      <w:start w:val="1"/>
      <w:numFmt w:val="decimal"/>
      <w:lvlText w:val="%4"/>
      <w:lvlJc w:val="left"/>
      <w:pPr>
        <w:ind w:left="25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81227A98">
      <w:start w:val="1"/>
      <w:numFmt w:val="lowerLetter"/>
      <w:lvlText w:val="%5"/>
      <w:lvlJc w:val="left"/>
      <w:pPr>
        <w:ind w:left="329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BECAECB4">
      <w:start w:val="1"/>
      <w:numFmt w:val="lowerRoman"/>
      <w:lvlText w:val="%6"/>
      <w:lvlJc w:val="left"/>
      <w:pPr>
        <w:ind w:left="401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5AB4288E">
      <w:start w:val="1"/>
      <w:numFmt w:val="decimal"/>
      <w:lvlText w:val="%7"/>
      <w:lvlJc w:val="left"/>
      <w:pPr>
        <w:ind w:left="473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030DA00">
      <w:start w:val="1"/>
      <w:numFmt w:val="lowerLetter"/>
      <w:lvlText w:val="%8"/>
      <w:lvlJc w:val="left"/>
      <w:pPr>
        <w:ind w:left="545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AF90ACE8">
      <w:start w:val="1"/>
      <w:numFmt w:val="lowerRoman"/>
      <w:lvlText w:val="%9"/>
      <w:lvlJc w:val="left"/>
      <w:pPr>
        <w:ind w:left="61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8462230"/>
    <w:multiLevelType w:val="hybridMultilevel"/>
    <w:tmpl w:val="6F16260A"/>
    <w:lvl w:ilvl="0" w:tplc="94B6AEF2">
      <w:start w:val="1"/>
      <w:numFmt w:val="decimal"/>
      <w:lvlText w:val="%1."/>
      <w:lvlJc w:val="left"/>
      <w:pPr>
        <w:ind w:left="63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1C1E12D2">
      <w:start w:val="1"/>
      <w:numFmt w:val="lowerLetter"/>
      <w:lvlText w:val="%2"/>
      <w:lvlJc w:val="left"/>
      <w:pPr>
        <w:ind w:left="135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6046D066">
      <w:start w:val="1"/>
      <w:numFmt w:val="lowerRoman"/>
      <w:lvlText w:val="%3"/>
      <w:lvlJc w:val="left"/>
      <w:pPr>
        <w:ind w:left="207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7B82CF3E">
      <w:start w:val="1"/>
      <w:numFmt w:val="decimal"/>
      <w:lvlText w:val="%4"/>
      <w:lvlJc w:val="left"/>
      <w:pPr>
        <w:ind w:left="279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2014F93C">
      <w:start w:val="1"/>
      <w:numFmt w:val="lowerLetter"/>
      <w:lvlText w:val="%5"/>
      <w:lvlJc w:val="left"/>
      <w:pPr>
        <w:ind w:left="351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56043CE">
      <w:start w:val="1"/>
      <w:numFmt w:val="lowerRoman"/>
      <w:lvlText w:val="%6"/>
      <w:lvlJc w:val="left"/>
      <w:pPr>
        <w:ind w:left="423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97D8AEB4">
      <w:start w:val="1"/>
      <w:numFmt w:val="decimal"/>
      <w:lvlText w:val="%7"/>
      <w:lvlJc w:val="left"/>
      <w:pPr>
        <w:ind w:left="495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C3620814">
      <w:start w:val="1"/>
      <w:numFmt w:val="lowerLetter"/>
      <w:lvlText w:val="%8"/>
      <w:lvlJc w:val="left"/>
      <w:pPr>
        <w:ind w:left="567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593E17D6">
      <w:start w:val="1"/>
      <w:numFmt w:val="lowerRoman"/>
      <w:lvlText w:val="%9"/>
      <w:lvlJc w:val="left"/>
      <w:pPr>
        <w:ind w:left="639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799C31D8"/>
    <w:multiLevelType w:val="hybridMultilevel"/>
    <w:tmpl w:val="AC468CE8"/>
    <w:lvl w:ilvl="0" w:tplc="482662F4">
      <w:start w:val="1"/>
      <w:numFmt w:val="lowerLetter"/>
      <w:lvlText w:val="%1."/>
      <w:lvlJc w:val="left"/>
      <w:pPr>
        <w:ind w:left="35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B15A66EC">
      <w:start w:val="1"/>
      <w:numFmt w:val="lowerLetter"/>
      <w:lvlText w:val="%2"/>
      <w:lvlJc w:val="left"/>
      <w:pPr>
        <w:ind w:left="113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C624EB98">
      <w:start w:val="1"/>
      <w:numFmt w:val="lowerRoman"/>
      <w:lvlText w:val="%3"/>
      <w:lvlJc w:val="left"/>
      <w:pPr>
        <w:ind w:left="185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CB74AD88">
      <w:start w:val="1"/>
      <w:numFmt w:val="decimal"/>
      <w:lvlText w:val="%4"/>
      <w:lvlJc w:val="left"/>
      <w:pPr>
        <w:ind w:left="25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B4ACD0AC">
      <w:start w:val="1"/>
      <w:numFmt w:val="lowerLetter"/>
      <w:lvlText w:val="%5"/>
      <w:lvlJc w:val="left"/>
      <w:pPr>
        <w:ind w:left="329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F88A4F0E">
      <w:start w:val="1"/>
      <w:numFmt w:val="lowerRoman"/>
      <w:lvlText w:val="%6"/>
      <w:lvlJc w:val="left"/>
      <w:pPr>
        <w:ind w:left="401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1ADA68EC">
      <w:start w:val="1"/>
      <w:numFmt w:val="decimal"/>
      <w:lvlText w:val="%7"/>
      <w:lvlJc w:val="left"/>
      <w:pPr>
        <w:ind w:left="473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B4C0E0EE">
      <w:start w:val="1"/>
      <w:numFmt w:val="lowerLetter"/>
      <w:lvlText w:val="%8"/>
      <w:lvlJc w:val="left"/>
      <w:pPr>
        <w:ind w:left="545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861AF21E">
      <w:start w:val="1"/>
      <w:numFmt w:val="lowerRoman"/>
      <w:lvlText w:val="%9"/>
      <w:lvlJc w:val="left"/>
      <w:pPr>
        <w:ind w:left="61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num w:numId="1" w16cid:durableId="622348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12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22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325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C"/>
    <w:rsid w:val="0014196D"/>
    <w:rsid w:val="00190915"/>
    <w:rsid w:val="00394DD0"/>
    <w:rsid w:val="00432203"/>
    <w:rsid w:val="004353B5"/>
    <w:rsid w:val="004F7F22"/>
    <w:rsid w:val="0059130F"/>
    <w:rsid w:val="005C0235"/>
    <w:rsid w:val="005E5BD8"/>
    <w:rsid w:val="007B7A3C"/>
    <w:rsid w:val="00B25373"/>
    <w:rsid w:val="00C40863"/>
    <w:rsid w:val="00CD4D3C"/>
    <w:rsid w:val="00D13E5F"/>
    <w:rsid w:val="00D81BF6"/>
    <w:rsid w:val="00E7654A"/>
    <w:rsid w:val="00EA2C50"/>
    <w:rsid w:val="00F40201"/>
    <w:rsid w:val="00FB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FC96"/>
  <w15:chartTrackingRefBased/>
  <w15:docId w15:val="{C77D85E4-6CB6-4842-80AC-A5883425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3C"/>
  </w:style>
  <w:style w:type="paragraph" w:styleId="Heading1">
    <w:name w:val="heading 1"/>
    <w:basedOn w:val="Normal"/>
    <w:next w:val="Normal"/>
    <w:link w:val="Heading1Char"/>
    <w:uiPriority w:val="9"/>
    <w:qFormat/>
    <w:rsid w:val="007B7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A3C"/>
    <w:rPr>
      <w:rFonts w:eastAsiaTheme="majorEastAsia" w:cstheme="majorBidi"/>
      <w:color w:val="272727" w:themeColor="text1" w:themeTint="D8"/>
    </w:rPr>
  </w:style>
  <w:style w:type="paragraph" w:styleId="Title">
    <w:name w:val="Title"/>
    <w:basedOn w:val="Normal"/>
    <w:next w:val="Normal"/>
    <w:link w:val="TitleChar"/>
    <w:uiPriority w:val="10"/>
    <w:qFormat/>
    <w:rsid w:val="007B7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A3C"/>
    <w:pPr>
      <w:spacing w:before="160"/>
      <w:jc w:val="center"/>
    </w:pPr>
    <w:rPr>
      <w:i/>
      <w:iCs/>
      <w:color w:val="404040" w:themeColor="text1" w:themeTint="BF"/>
    </w:rPr>
  </w:style>
  <w:style w:type="character" w:customStyle="1" w:styleId="QuoteChar">
    <w:name w:val="Quote Char"/>
    <w:basedOn w:val="DefaultParagraphFont"/>
    <w:link w:val="Quote"/>
    <w:uiPriority w:val="29"/>
    <w:rsid w:val="007B7A3C"/>
    <w:rPr>
      <w:i/>
      <w:iCs/>
      <w:color w:val="404040" w:themeColor="text1" w:themeTint="BF"/>
    </w:rPr>
  </w:style>
  <w:style w:type="paragraph" w:styleId="ListParagraph">
    <w:name w:val="List Paragraph"/>
    <w:basedOn w:val="Normal"/>
    <w:uiPriority w:val="34"/>
    <w:qFormat/>
    <w:rsid w:val="007B7A3C"/>
    <w:pPr>
      <w:ind w:left="720"/>
      <w:contextualSpacing/>
    </w:pPr>
  </w:style>
  <w:style w:type="character" w:styleId="IntenseEmphasis">
    <w:name w:val="Intense Emphasis"/>
    <w:basedOn w:val="DefaultParagraphFont"/>
    <w:uiPriority w:val="21"/>
    <w:qFormat/>
    <w:rsid w:val="007B7A3C"/>
    <w:rPr>
      <w:i/>
      <w:iCs/>
      <w:color w:val="0F4761" w:themeColor="accent1" w:themeShade="BF"/>
    </w:rPr>
  </w:style>
  <w:style w:type="paragraph" w:styleId="IntenseQuote">
    <w:name w:val="Intense Quote"/>
    <w:basedOn w:val="Normal"/>
    <w:next w:val="Normal"/>
    <w:link w:val="IntenseQuoteChar"/>
    <w:uiPriority w:val="30"/>
    <w:qFormat/>
    <w:rsid w:val="007B7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A3C"/>
    <w:rPr>
      <w:i/>
      <w:iCs/>
      <w:color w:val="0F4761" w:themeColor="accent1" w:themeShade="BF"/>
    </w:rPr>
  </w:style>
  <w:style w:type="character" w:styleId="IntenseReference">
    <w:name w:val="Intense Reference"/>
    <w:basedOn w:val="DefaultParagraphFont"/>
    <w:uiPriority w:val="32"/>
    <w:qFormat/>
    <w:rsid w:val="007B7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Willard City</dc:creator>
  <cp:keywords/>
  <dc:description/>
  <cp:lastModifiedBy>Willard City</cp:lastModifiedBy>
  <cp:revision>2</cp:revision>
  <cp:lastPrinted>2024-08-06T20:57:00Z</cp:lastPrinted>
  <dcterms:created xsi:type="dcterms:W3CDTF">2024-08-06T20:57:00Z</dcterms:created>
  <dcterms:modified xsi:type="dcterms:W3CDTF">2024-08-06T20:57:00Z</dcterms:modified>
</cp:coreProperties>
</file>