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2E5CEB" w14:textId="1C7B3422" w:rsidR="00AB4849" w:rsidRDefault="00114AD8" w:rsidP="007E171E">
      <w:pPr>
        <w:pStyle w:val="TitleCenterBold"/>
        <w:spacing w:before="200"/>
        <w:rPr>
          <w:szCs w:val="24"/>
        </w:rPr>
      </w:pPr>
      <w:r w:rsidRPr="001B2190">
        <w:rPr>
          <w:szCs w:val="24"/>
        </w:rPr>
        <w:t>Notice to Users of the System</w:t>
      </w:r>
      <w:r w:rsidR="00A77091">
        <w:rPr>
          <w:szCs w:val="24"/>
        </w:rPr>
        <w:t xml:space="preserve"> and </w:t>
      </w:r>
      <w:r w:rsidRPr="001B2190">
        <w:rPr>
          <w:szCs w:val="24"/>
        </w:rPr>
        <w:t>Request for public Comment on</w:t>
      </w:r>
      <w:r w:rsidRPr="001B2190">
        <w:rPr>
          <w:szCs w:val="24"/>
        </w:rPr>
        <w:br/>
        <w:t>Loan Application to the</w:t>
      </w:r>
      <w:r w:rsidRPr="001B2190">
        <w:rPr>
          <w:szCs w:val="24"/>
        </w:rPr>
        <w:br/>
        <w:t>State of Utah, Division of Drinking Water</w:t>
      </w:r>
    </w:p>
    <w:p w14:paraId="3D8BCDA6" w14:textId="77777777" w:rsidR="007E171E" w:rsidRPr="007E171E" w:rsidRDefault="007E171E" w:rsidP="0073247B">
      <w:pPr>
        <w:pStyle w:val="ParaNORMAL"/>
      </w:pPr>
    </w:p>
    <w:p w14:paraId="13FD1989" w14:textId="77777777" w:rsidR="00114AD8" w:rsidRDefault="00114AD8" w:rsidP="003D286D">
      <w:pPr>
        <w:pStyle w:val="ParaNORMAL"/>
        <w:spacing w:before="120" w:line="280" w:lineRule="atLeast"/>
        <w:rPr>
          <w:szCs w:val="24"/>
        </w:rPr>
      </w:pPr>
      <w:r w:rsidRPr="001B2190">
        <w:rPr>
          <w:szCs w:val="24"/>
        </w:rPr>
        <w:t xml:space="preserve">The Green Hills Country Estates Water and Sewer Improvement District (the </w:t>
      </w:r>
      <w:r w:rsidRPr="001B2190">
        <w:rPr>
          <w:i/>
          <w:szCs w:val="24"/>
        </w:rPr>
        <w:t>“District”</w:t>
      </w:r>
      <w:r w:rsidRPr="001B2190">
        <w:rPr>
          <w:szCs w:val="24"/>
        </w:rPr>
        <w:t>) has applied to the State of Utah, Division of Drinking Water (</w:t>
      </w:r>
      <w:r w:rsidRPr="001B2190">
        <w:rPr>
          <w:i/>
          <w:szCs w:val="24"/>
        </w:rPr>
        <w:t>“State Agency”</w:t>
      </w:r>
      <w:r w:rsidRPr="001B2190">
        <w:rPr>
          <w:szCs w:val="24"/>
        </w:rPr>
        <w:t xml:space="preserve">) for a loan (the </w:t>
      </w:r>
      <w:r w:rsidRPr="001B2190">
        <w:rPr>
          <w:i/>
          <w:szCs w:val="24"/>
        </w:rPr>
        <w:t>“Loan”</w:t>
      </w:r>
      <w:r w:rsidRPr="001B2190">
        <w:rPr>
          <w:szCs w:val="24"/>
        </w:rPr>
        <w:t xml:space="preserve">) to finance a portion of the cost of the acquisition, construction and completion of improvements to the District’s water and sewer system (the </w:t>
      </w:r>
      <w:r w:rsidRPr="001B2190">
        <w:rPr>
          <w:i/>
          <w:szCs w:val="24"/>
        </w:rPr>
        <w:t>“System”</w:t>
      </w:r>
      <w:r w:rsidRPr="001B2190">
        <w:rPr>
          <w:szCs w:val="24"/>
        </w:rPr>
        <w:t xml:space="preserve">), including installing a new pump house and associated piping, upgrading the SCADA system, and installing a multimedia filtration (collectively, the </w:t>
      </w:r>
      <w:r w:rsidRPr="001B2190">
        <w:rPr>
          <w:i/>
          <w:szCs w:val="24"/>
        </w:rPr>
        <w:t>“Project”</w:t>
      </w:r>
      <w:r w:rsidRPr="001B2190">
        <w:rPr>
          <w:szCs w:val="24"/>
        </w:rPr>
        <w:t xml:space="preserve">).  </w:t>
      </w:r>
    </w:p>
    <w:p w14:paraId="433C38DD" w14:textId="77777777" w:rsidR="00995EAE" w:rsidRDefault="00995EAE" w:rsidP="0073247B">
      <w:pPr>
        <w:pStyle w:val="ParaNORMAL"/>
        <w:spacing w:before="120" w:line="280" w:lineRule="atLeast"/>
        <w:ind w:firstLine="0"/>
        <w:rPr>
          <w:szCs w:val="24"/>
        </w:rPr>
      </w:pPr>
    </w:p>
    <w:p w14:paraId="76F5EEF7" w14:textId="5BE252E3" w:rsidR="00995EAE" w:rsidRPr="001B2190" w:rsidRDefault="00995EAE" w:rsidP="00995EAE">
      <w:pPr>
        <w:pStyle w:val="ParaNORMAL"/>
        <w:spacing w:before="120" w:line="280" w:lineRule="atLeast"/>
        <w:rPr>
          <w:szCs w:val="24"/>
        </w:rPr>
      </w:pPr>
      <w:r>
        <w:rPr>
          <w:szCs w:val="24"/>
        </w:rPr>
        <w:t xml:space="preserve">On </w:t>
      </w:r>
      <w:r w:rsidR="00584E21">
        <w:rPr>
          <w:szCs w:val="24"/>
        </w:rPr>
        <w:t>May 16, 2023 the District was authorized $926,000 in the form of a repayable loan</w:t>
      </w:r>
      <w:r w:rsidR="00AB4849">
        <w:rPr>
          <w:szCs w:val="24"/>
        </w:rPr>
        <w:t xml:space="preserve"> to finance the Project</w:t>
      </w:r>
      <w:r w:rsidR="00584E21">
        <w:rPr>
          <w:szCs w:val="24"/>
        </w:rPr>
        <w:t xml:space="preserve">.  Subsequently on </w:t>
      </w:r>
      <w:r>
        <w:rPr>
          <w:szCs w:val="24"/>
        </w:rPr>
        <w:t>June 2</w:t>
      </w:r>
      <w:r w:rsidR="0075052B">
        <w:rPr>
          <w:szCs w:val="24"/>
        </w:rPr>
        <w:t xml:space="preserve">5, </w:t>
      </w:r>
      <w:r>
        <w:rPr>
          <w:szCs w:val="24"/>
        </w:rPr>
        <w:t xml:space="preserve">2024, the District received additional authorization from the Division of Drinking Water increasing </w:t>
      </w:r>
      <w:r w:rsidR="0075052B">
        <w:rPr>
          <w:szCs w:val="24"/>
        </w:rPr>
        <w:t>the repayable loan</w:t>
      </w:r>
      <w:r>
        <w:rPr>
          <w:szCs w:val="24"/>
        </w:rPr>
        <w:t xml:space="preserve"> to $1,179,000. </w:t>
      </w:r>
      <w:r w:rsidR="007E171E">
        <w:rPr>
          <w:szCs w:val="24"/>
        </w:rPr>
        <w:t xml:space="preserve"> </w:t>
      </w:r>
      <w:r>
        <w:rPr>
          <w:szCs w:val="24"/>
        </w:rPr>
        <w:t xml:space="preserve">The District requested this increase in Loan authorization in order to pay for </w:t>
      </w:r>
      <w:r w:rsidR="00584E21">
        <w:rPr>
          <w:szCs w:val="24"/>
        </w:rPr>
        <w:t xml:space="preserve"> cost increases associated with</w:t>
      </w:r>
      <w:r w:rsidR="00AB4849">
        <w:rPr>
          <w:szCs w:val="24"/>
        </w:rPr>
        <w:t xml:space="preserve"> the</w:t>
      </w:r>
      <w:r w:rsidR="00584E21">
        <w:rPr>
          <w:szCs w:val="24"/>
        </w:rPr>
        <w:t xml:space="preserve"> increased complexity in the design solution, size of the building,</w:t>
      </w:r>
      <w:r w:rsidR="00AB4849">
        <w:rPr>
          <w:szCs w:val="24"/>
        </w:rPr>
        <w:t xml:space="preserve"> a new requirement </w:t>
      </w:r>
      <w:r w:rsidR="00584E21">
        <w:rPr>
          <w:szCs w:val="24"/>
        </w:rPr>
        <w:t>to treat for gross alpha</w:t>
      </w:r>
      <w:r w:rsidR="00AB4849">
        <w:rPr>
          <w:szCs w:val="24"/>
        </w:rPr>
        <w:t>, as well as general cost growth being experienced in the marketplace</w:t>
      </w:r>
      <w:r w:rsidR="0075037C">
        <w:rPr>
          <w:szCs w:val="24"/>
        </w:rPr>
        <w:t>.</w:t>
      </w:r>
    </w:p>
    <w:p w14:paraId="2F4C6F74" w14:textId="77777777" w:rsidR="00995EAE" w:rsidRPr="001B2190" w:rsidRDefault="00995EAE" w:rsidP="003D286D">
      <w:pPr>
        <w:pStyle w:val="ParaNORMAL"/>
        <w:spacing w:before="120" w:line="280" w:lineRule="atLeast"/>
        <w:rPr>
          <w:szCs w:val="24"/>
        </w:rPr>
      </w:pPr>
    </w:p>
    <w:p w14:paraId="6FC95723" w14:textId="71DC403D" w:rsidR="00114AD8" w:rsidRDefault="00114AD8" w:rsidP="003D286D">
      <w:pPr>
        <w:pStyle w:val="ParaNORMAL"/>
        <w:spacing w:before="120" w:line="280" w:lineRule="atLeast"/>
        <w:rPr>
          <w:szCs w:val="24"/>
        </w:rPr>
      </w:pPr>
      <w:r w:rsidRPr="001B2190">
        <w:rPr>
          <w:szCs w:val="24"/>
        </w:rPr>
        <w:t xml:space="preserve">The Governing Board of the District (the </w:t>
      </w:r>
      <w:r w:rsidRPr="001B2190">
        <w:rPr>
          <w:i/>
          <w:szCs w:val="24"/>
        </w:rPr>
        <w:t>“Board”</w:t>
      </w:r>
      <w:r w:rsidRPr="001B2190">
        <w:rPr>
          <w:szCs w:val="24"/>
        </w:rPr>
        <w:t>) has determined that the Project is necessary to provide a reliable water source for the health</w:t>
      </w:r>
      <w:r w:rsidR="0073247B">
        <w:rPr>
          <w:szCs w:val="24"/>
        </w:rPr>
        <w:t>,</w:t>
      </w:r>
      <w:r w:rsidRPr="001B2190">
        <w:rPr>
          <w:szCs w:val="24"/>
        </w:rPr>
        <w:t xml:space="preserve"> safety and welfare of the District’s customers</w:t>
      </w:r>
      <w:r w:rsidR="00AB4849">
        <w:rPr>
          <w:szCs w:val="24"/>
        </w:rPr>
        <w:t xml:space="preserve"> as well as to comp</w:t>
      </w:r>
      <w:r w:rsidR="007E171E">
        <w:rPr>
          <w:szCs w:val="24"/>
        </w:rPr>
        <w:t>l</w:t>
      </w:r>
      <w:r w:rsidR="00AB4849">
        <w:rPr>
          <w:szCs w:val="24"/>
        </w:rPr>
        <w:t>y with</w:t>
      </w:r>
      <w:r w:rsidR="00A439E0">
        <w:rPr>
          <w:szCs w:val="24"/>
        </w:rPr>
        <w:t xml:space="preserve"> the Utah Division of Drinking Water Amended Compliance Agreement Enforcement Order Green Hills Country Estates Water and Sewer Improvement District UTAH29053</w:t>
      </w:r>
      <w:r w:rsidRPr="001B2190">
        <w:rPr>
          <w:szCs w:val="24"/>
        </w:rPr>
        <w:t>.</w:t>
      </w:r>
    </w:p>
    <w:p w14:paraId="1A20C6AA" w14:textId="1492C873" w:rsidR="00114AD8" w:rsidRPr="001B2190" w:rsidRDefault="00114AD8" w:rsidP="003D286D">
      <w:pPr>
        <w:pStyle w:val="ParaNORMAL"/>
        <w:spacing w:before="120" w:line="280" w:lineRule="atLeast"/>
        <w:rPr>
          <w:szCs w:val="24"/>
        </w:rPr>
      </w:pPr>
      <w:r w:rsidRPr="001B2190">
        <w:rPr>
          <w:szCs w:val="24"/>
        </w:rPr>
        <w:t xml:space="preserve">Security for the Loan would be provided through the sale of a non-voted revenue bond (the </w:t>
      </w:r>
      <w:r w:rsidRPr="001B2190">
        <w:rPr>
          <w:i/>
          <w:szCs w:val="24"/>
        </w:rPr>
        <w:t>“Bond”</w:t>
      </w:r>
      <w:r w:rsidRPr="001B2190">
        <w:rPr>
          <w:szCs w:val="24"/>
        </w:rPr>
        <w:t xml:space="preserve">) to the State Agency.  The Bonds will be issued </w:t>
      </w:r>
      <w:r w:rsidR="00F815D9">
        <w:rPr>
          <w:szCs w:val="24"/>
        </w:rPr>
        <w:t>in an amount not to exceed $1,</w:t>
      </w:r>
      <w:r w:rsidR="00995EAE">
        <w:rPr>
          <w:szCs w:val="24"/>
        </w:rPr>
        <w:t>2</w:t>
      </w:r>
      <w:r w:rsidR="00F815D9">
        <w:rPr>
          <w:szCs w:val="24"/>
        </w:rPr>
        <w:t>00,000</w:t>
      </w:r>
      <w:r w:rsidRPr="001B2190">
        <w:rPr>
          <w:szCs w:val="24"/>
        </w:rPr>
        <w:t>, which amount will be repaid to the State Agency over a period of 3</w:t>
      </w:r>
      <w:r w:rsidR="005A258C">
        <w:rPr>
          <w:szCs w:val="24"/>
        </w:rPr>
        <w:t>0</w:t>
      </w:r>
      <w:r w:rsidRPr="001B2190">
        <w:rPr>
          <w:szCs w:val="24"/>
        </w:rPr>
        <w:t xml:space="preserve"> years with an interest rate of 1.00%.  Payments will be made from the net revenues of the System.  </w:t>
      </w:r>
      <w:r w:rsidR="00AB4849">
        <w:rPr>
          <w:szCs w:val="24"/>
        </w:rPr>
        <w:t xml:space="preserve">The District implemented an initial increase in water and sewer rates </w:t>
      </w:r>
      <w:r w:rsidR="00A439E0">
        <w:rPr>
          <w:szCs w:val="24"/>
        </w:rPr>
        <w:t xml:space="preserve">in January of 2024 </w:t>
      </w:r>
      <w:r w:rsidR="00AB4849">
        <w:rPr>
          <w:szCs w:val="24"/>
        </w:rPr>
        <w:t xml:space="preserve">consistent with amounts set forth in the rate increase notice letter sent out </w:t>
      </w:r>
      <w:r w:rsidR="00FE2570" w:rsidRPr="002D5BC4">
        <w:rPr>
          <w:szCs w:val="24"/>
        </w:rPr>
        <w:t>October 4, 2023</w:t>
      </w:r>
      <w:r w:rsidR="00AB4849">
        <w:rPr>
          <w:szCs w:val="24"/>
        </w:rPr>
        <w:t xml:space="preserve">.  </w:t>
      </w:r>
      <w:r w:rsidR="002D5BC4">
        <w:rPr>
          <w:szCs w:val="24"/>
        </w:rPr>
        <w:t>It</w:t>
      </w:r>
      <w:r w:rsidRPr="001B2190">
        <w:rPr>
          <w:szCs w:val="24"/>
        </w:rPr>
        <w:t xml:space="preserve"> is </w:t>
      </w:r>
      <w:r w:rsidR="00A439E0">
        <w:rPr>
          <w:szCs w:val="24"/>
        </w:rPr>
        <w:t xml:space="preserve">further </w:t>
      </w:r>
      <w:r w:rsidRPr="001B2190">
        <w:rPr>
          <w:szCs w:val="24"/>
        </w:rPr>
        <w:t xml:space="preserve">expected that the District’s water and sewer rates will </w:t>
      </w:r>
      <w:r w:rsidRPr="004E65CE">
        <w:rPr>
          <w:szCs w:val="24"/>
        </w:rPr>
        <w:t>increase</w:t>
      </w:r>
      <w:r w:rsidR="00AB4849" w:rsidRPr="004E65CE">
        <w:rPr>
          <w:szCs w:val="24"/>
        </w:rPr>
        <w:t xml:space="preserve"> </w:t>
      </w:r>
      <w:r w:rsidR="007E171E" w:rsidRPr="004E65CE">
        <w:rPr>
          <w:szCs w:val="24"/>
        </w:rPr>
        <w:t>in 2025 consistent with</w:t>
      </w:r>
      <w:r w:rsidR="002D5BC4" w:rsidRPr="004E65CE">
        <w:rPr>
          <w:szCs w:val="24"/>
        </w:rPr>
        <w:t xml:space="preserve"> </w:t>
      </w:r>
      <w:r w:rsidR="00E654EE" w:rsidRPr="004E65CE">
        <w:rPr>
          <w:szCs w:val="24"/>
        </w:rPr>
        <w:t xml:space="preserve">the amounts set forth in the rate increase notice letter </w:t>
      </w:r>
      <w:r w:rsidR="00A439E0" w:rsidRPr="004E65CE">
        <w:rPr>
          <w:szCs w:val="24"/>
        </w:rPr>
        <w:t xml:space="preserve">as adjusted for the additional $253,000 of new </w:t>
      </w:r>
      <w:r w:rsidR="007E171E" w:rsidRPr="004E65CE">
        <w:rPr>
          <w:szCs w:val="24"/>
        </w:rPr>
        <w:t>debt</w:t>
      </w:r>
      <w:r w:rsidRPr="004E65CE">
        <w:rPr>
          <w:szCs w:val="24"/>
        </w:rPr>
        <w:t>.</w:t>
      </w:r>
    </w:p>
    <w:p w14:paraId="76721F6D" w14:textId="7FCB0D6C" w:rsidR="00114AD8" w:rsidRDefault="00114AD8" w:rsidP="003D286D">
      <w:pPr>
        <w:pStyle w:val="ParaNORMAL"/>
        <w:spacing w:before="120" w:line="280" w:lineRule="atLeast"/>
        <w:rPr>
          <w:szCs w:val="24"/>
        </w:rPr>
      </w:pPr>
      <w:r w:rsidRPr="001B2190">
        <w:rPr>
          <w:szCs w:val="24"/>
        </w:rPr>
        <w:t xml:space="preserve">It is the policy of the State Agency to provide a 15-day period for public comment prior to the purchase of any non-voted revenue bonds.  In this regard, the Board is soliciting the comments of the users of the System (either favorable or negative). Interested individuals are encouraged to response </w:t>
      </w:r>
      <w:r w:rsidRPr="001B2190">
        <w:rPr>
          <w:i/>
          <w:szCs w:val="24"/>
        </w:rPr>
        <w:t xml:space="preserve">in writing </w:t>
      </w:r>
      <w:r w:rsidRPr="001B2190">
        <w:rPr>
          <w:szCs w:val="24"/>
        </w:rPr>
        <w:t xml:space="preserve">before </w:t>
      </w:r>
      <w:r w:rsidR="00A439E0" w:rsidRPr="004E65CE">
        <w:rPr>
          <w:szCs w:val="24"/>
        </w:rPr>
        <w:t xml:space="preserve">August </w:t>
      </w:r>
      <w:r w:rsidR="007E171E" w:rsidRPr="004E65CE">
        <w:rPr>
          <w:szCs w:val="24"/>
        </w:rPr>
        <w:t>2</w:t>
      </w:r>
      <w:r w:rsidR="004E65CE" w:rsidRPr="004E65CE">
        <w:rPr>
          <w:szCs w:val="24"/>
        </w:rPr>
        <w:t>0</w:t>
      </w:r>
      <w:r w:rsidR="00A439E0" w:rsidRPr="004E65CE">
        <w:rPr>
          <w:szCs w:val="24"/>
        </w:rPr>
        <w:t>, 2024</w:t>
      </w:r>
      <w:r w:rsidRPr="001B2190">
        <w:rPr>
          <w:szCs w:val="24"/>
        </w:rPr>
        <w:t>.  All written comments received prior to that date will be reviewed by the State Agency prior to the final decision on whether to proceed with the Bond purchase.  Comments should be addressed either to the District or the State Agency:</w:t>
      </w:r>
    </w:p>
    <w:p w14:paraId="2D2A4D09" w14:textId="77777777" w:rsidR="00A439E0" w:rsidRPr="001B2190" w:rsidRDefault="00A439E0" w:rsidP="003D286D">
      <w:pPr>
        <w:pStyle w:val="ParaNORMAL"/>
        <w:spacing w:before="120" w:line="280" w:lineRule="atLeast"/>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630"/>
        <w:gridCol w:w="3420"/>
      </w:tblGrid>
      <w:tr w:rsidR="00A77091" w14:paraId="2108226C" w14:textId="77777777" w:rsidTr="00A77091">
        <w:tc>
          <w:tcPr>
            <w:tcW w:w="4315" w:type="dxa"/>
          </w:tcPr>
          <w:p w14:paraId="54299AA7" w14:textId="42E40C83" w:rsidR="00A77091" w:rsidRPr="001B2190" w:rsidRDefault="00A77091" w:rsidP="00A77091">
            <w:pPr>
              <w:pStyle w:val="ParaNORMAL"/>
              <w:spacing w:before="240" w:line="280" w:lineRule="atLeast"/>
              <w:ind w:left="-115" w:right="-72" w:hanging="29"/>
              <w:jc w:val="center"/>
              <w:rPr>
                <w:szCs w:val="24"/>
              </w:rPr>
            </w:pPr>
            <w:r w:rsidRPr="001B2190">
              <w:rPr>
                <w:szCs w:val="24"/>
              </w:rPr>
              <w:t xml:space="preserve">Green Hills Country Estates Water </w:t>
            </w:r>
            <w:r>
              <w:rPr>
                <w:szCs w:val="24"/>
              </w:rPr>
              <w:br/>
            </w:r>
            <w:r w:rsidRPr="001B2190">
              <w:rPr>
                <w:szCs w:val="24"/>
              </w:rPr>
              <w:t>and Sewer Improvement District</w:t>
            </w:r>
          </w:p>
          <w:p w14:paraId="5B1ED308" w14:textId="77777777" w:rsidR="00A77091" w:rsidRPr="001B2190" w:rsidRDefault="00A77091" w:rsidP="00A77091">
            <w:pPr>
              <w:pStyle w:val="ParaNORMAL"/>
              <w:spacing w:before="0" w:line="280" w:lineRule="atLeast"/>
              <w:ind w:left="-115" w:right="-72" w:hanging="29"/>
              <w:jc w:val="center"/>
              <w:rPr>
                <w:szCs w:val="24"/>
              </w:rPr>
            </w:pPr>
            <w:r w:rsidRPr="001B2190">
              <w:rPr>
                <w:szCs w:val="24"/>
              </w:rPr>
              <w:t>PO Box 453</w:t>
            </w:r>
          </w:p>
          <w:p w14:paraId="0E85FFE9" w14:textId="4892B5FE" w:rsidR="00A77091" w:rsidRDefault="00A77091" w:rsidP="00A77091">
            <w:pPr>
              <w:pStyle w:val="ParaNORMAL"/>
              <w:spacing w:before="0" w:line="280" w:lineRule="atLeast"/>
              <w:ind w:left="-115" w:right="-72" w:hanging="29"/>
              <w:jc w:val="center"/>
              <w:rPr>
                <w:szCs w:val="24"/>
              </w:rPr>
            </w:pPr>
            <w:r w:rsidRPr="001B2190">
              <w:rPr>
                <w:szCs w:val="24"/>
              </w:rPr>
              <w:t>Huntsville, Utah 84317</w:t>
            </w:r>
          </w:p>
        </w:tc>
        <w:tc>
          <w:tcPr>
            <w:tcW w:w="630" w:type="dxa"/>
          </w:tcPr>
          <w:p w14:paraId="76DB4A87" w14:textId="391DAF8A" w:rsidR="00A77091" w:rsidRDefault="00A77091" w:rsidP="00114AD8">
            <w:pPr>
              <w:pStyle w:val="ParaNORMAL"/>
              <w:spacing w:before="160" w:line="280" w:lineRule="atLeast"/>
              <w:ind w:firstLine="0"/>
              <w:rPr>
                <w:szCs w:val="24"/>
              </w:rPr>
            </w:pPr>
            <w:r>
              <w:rPr>
                <w:szCs w:val="24"/>
              </w:rPr>
              <w:br/>
              <w:t>or</w:t>
            </w:r>
          </w:p>
        </w:tc>
        <w:tc>
          <w:tcPr>
            <w:tcW w:w="3420" w:type="dxa"/>
          </w:tcPr>
          <w:p w14:paraId="160D5DB9" w14:textId="77777777" w:rsidR="00A77091" w:rsidRPr="001B2190" w:rsidRDefault="00A77091" w:rsidP="00A77091">
            <w:pPr>
              <w:pStyle w:val="ParaNORMAL"/>
              <w:spacing w:before="240" w:line="280" w:lineRule="atLeast"/>
              <w:ind w:left="-115" w:right="-115" w:firstLine="0"/>
              <w:jc w:val="center"/>
              <w:rPr>
                <w:szCs w:val="24"/>
              </w:rPr>
            </w:pPr>
            <w:r w:rsidRPr="001B2190">
              <w:rPr>
                <w:szCs w:val="24"/>
              </w:rPr>
              <w:t>Drinking Water Board</w:t>
            </w:r>
          </w:p>
          <w:p w14:paraId="19D13131" w14:textId="77777777" w:rsidR="00A77091" w:rsidRPr="001B2190" w:rsidRDefault="00A77091" w:rsidP="00A77091">
            <w:pPr>
              <w:pStyle w:val="ParaNORMAL"/>
              <w:spacing w:before="0" w:line="280" w:lineRule="atLeast"/>
              <w:ind w:left="-114" w:right="-118" w:firstLine="0"/>
              <w:jc w:val="center"/>
              <w:rPr>
                <w:szCs w:val="24"/>
              </w:rPr>
            </w:pPr>
            <w:r w:rsidRPr="001B2190">
              <w:rPr>
                <w:szCs w:val="24"/>
              </w:rPr>
              <w:t>P.O. Box 144830</w:t>
            </w:r>
          </w:p>
          <w:p w14:paraId="45B738BA" w14:textId="1CD24445" w:rsidR="00A77091" w:rsidRDefault="00A77091" w:rsidP="00A77091">
            <w:pPr>
              <w:pStyle w:val="ParaNORMAL"/>
              <w:spacing w:before="0" w:line="280" w:lineRule="atLeast"/>
              <w:ind w:left="-114" w:right="-118" w:firstLine="0"/>
              <w:jc w:val="center"/>
              <w:rPr>
                <w:szCs w:val="24"/>
              </w:rPr>
            </w:pPr>
            <w:r w:rsidRPr="001B2190">
              <w:rPr>
                <w:szCs w:val="24"/>
              </w:rPr>
              <w:t>Salt Lake City, Utah 84114-4830</w:t>
            </w:r>
          </w:p>
        </w:tc>
      </w:tr>
    </w:tbl>
    <w:p w14:paraId="10E2E190" w14:textId="77777777" w:rsidR="007E171E" w:rsidRDefault="007E171E" w:rsidP="003D286D">
      <w:pPr>
        <w:pStyle w:val="ParaNORMAL"/>
        <w:spacing w:before="120" w:line="280" w:lineRule="atLeast"/>
        <w:rPr>
          <w:szCs w:val="24"/>
        </w:rPr>
      </w:pPr>
    </w:p>
    <w:p w14:paraId="150FBF7C" w14:textId="152D005D" w:rsidR="00114AD8" w:rsidRPr="00A77091" w:rsidRDefault="00114AD8" w:rsidP="003D286D">
      <w:pPr>
        <w:pStyle w:val="ParaNORMAL"/>
        <w:spacing w:before="120" w:line="280" w:lineRule="atLeast"/>
        <w:rPr>
          <w:szCs w:val="24"/>
        </w:rPr>
      </w:pPr>
      <w:r w:rsidRPr="001B2190">
        <w:rPr>
          <w:szCs w:val="24"/>
        </w:rPr>
        <w:lastRenderedPageBreak/>
        <w:t xml:space="preserve">In </w:t>
      </w:r>
      <w:r w:rsidRPr="00A77091">
        <w:rPr>
          <w:szCs w:val="24"/>
        </w:rPr>
        <w:t xml:space="preserve">addition, the District will hold and conduct a public hearing during a public meeting that is to begin at </w:t>
      </w:r>
      <w:r w:rsidR="0075037C" w:rsidRPr="004E65CE">
        <w:rPr>
          <w:szCs w:val="24"/>
        </w:rPr>
        <w:t>6:30</w:t>
      </w:r>
      <w:r w:rsidRPr="004E65CE">
        <w:rPr>
          <w:szCs w:val="24"/>
        </w:rPr>
        <w:t xml:space="preserve"> p.m. on </w:t>
      </w:r>
      <w:r w:rsidR="007E171E" w:rsidRPr="004E65CE">
        <w:rPr>
          <w:szCs w:val="24"/>
        </w:rPr>
        <w:t>August</w:t>
      </w:r>
      <w:r w:rsidR="0075037C" w:rsidRPr="004E65CE">
        <w:rPr>
          <w:szCs w:val="24"/>
        </w:rPr>
        <w:t xml:space="preserve"> 26</w:t>
      </w:r>
      <w:r w:rsidRPr="004E65CE">
        <w:rPr>
          <w:szCs w:val="24"/>
        </w:rPr>
        <w:t>, 202</w:t>
      </w:r>
      <w:r w:rsidR="007E171E" w:rsidRPr="004E65CE">
        <w:rPr>
          <w:szCs w:val="24"/>
        </w:rPr>
        <w:t>4</w:t>
      </w:r>
      <w:r w:rsidRPr="00A77091">
        <w:rPr>
          <w:szCs w:val="24"/>
        </w:rPr>
        <w:t xml:space="preserve">. The public hearing will be held </w:t>
      </w:r>
      <w:r w:rsidR="00A77091" w:rsidRPr="00A77091">
        <w:rPr>
          <w:szCs w:val="24"/>
        </w:rPr>
        <w:t xml:space="preserve">at the Huntsville Library, </w:t>
      </w:r>
      <w:r w:rsidR="00A77091" w:rsidRPr="00A77091">
        <w:rPr>
          <w:rFonts w:cs="Poppins"/>
          <w:color w:val="000000"/>
          <w:shd w:val="clear" w:color="auto" w:fill="FFFFFF"/>
        </w:rPr>
        <w:t>131 South 7400 East, Huntsville, Utah 84317</w:t>
      </w:r>
      <w:r w:rsidR="007E171E">
        <w:rPr>
          <w:rFonts w:cs="Poppins"/>
          <w:color w:val="000000"/>
          <w:shd w:val="clear" w:color="auto" w:fill="FFFFFF"/>
        </w:rPr>
        <w:t xml:space="preserve"> as well as virtually via </w:t>
      </w:r>
      <w:hyperlink r:id="rId4" w:history="1">
        <w:r w:rsidR="007B6E78" w:rsidRPr="00AB369F">
          <w:rPr>
            <w:rStyle w:val="Hyperlink"/>
            <w:rFonts w:cs="Poppins"/>
            <w:color w:val="0070C0"/>
            <w:shd w:val="clear" w:color="auto" w:fill="FFFFFF"/>
          </w:rPr>
          <w:t>https://us02web.zoom.us/j/89858869627?pwd=TtOgGUtt7TFiEfZUJm0AgS6HDS0Pk0.1</w:t>
        </w:r>
      </w:hyperlink>
      <w:r w:rsidR="003D19ED" w:rsidRPr="003C1481">
        <w:rPr>
          <w:rFonts w:cs="Poppins"/>
          <w:shd w:val="clear" w:color="auto" w:fill="FFFFFF"/>
        </w:rPr>
        <w:t>.</w:t>
      </w:r>
      <w:r w:rsidR="003D19ED" w:rsidRPr="00AB369F">
        <w:rPr>
          <w:rFonts w:cs="Poppins"/>
          <w:color w:val="0070C0"/>
          <w:shd w:val="clear" w:color="auto" w:fill="FFFFFF"/>
        </w:rPr>
        <w:t xml:space="preserve"> </w:t>
      </w:r>
      <w:hyperlink r:id="rId5" w:tgtFrame="_blank" w:history="1"/>
      <w:r w:rsidRPr="00AB369F">
        <w:rPr>
          <w:szCs w:val="24"/>
        </w:rPr>
        <w:t>All</w:t>
      </w:r>
      <w:r w:rsidRPr="00AB369F">
        <w:rPr>
          <w:color w:val="0070C0"/>
          <w:szCs w:val="24"/>
        </w:rPr>
        <w:t xml:space="preserve"> </w:t>
      </w:r>
      <w:r w:rsidRPr="00A77091">
        <w:rPr>
          <w:szCs w:val="24"/>
        </w:rPr>
        <w:t xml:space="preserve">members of the public are invited to attend and participate in the public hearing.  </w:t>
      </w:r>
    </w:p>
    <w:p w14:paraId="1689053D" w14:textId="04FFAEC7" w:rsidR="00062C60" w:rsidRDefault="00114AD8" w:rsidP="00062C60">
      <w:pPr>
        <w:pStyle w:val="ParaNORMAL"/>
        <w:spacing w:before="120" w:line="280" w:lineRule="atLeast"/>
        <w:rPr>
          <w:szCs w:val="24"/>
        </w:rPr>
      </w:pPr>
      <w:r w:rsidRPr="00A77091">
        <w:rPr>
          <w:szCs w:val="24"/>
        </w:rPr>
        <w:t>Thank you for your consideration in this</w:t>
      </w:r>
      <w:r w:rsidRPr="001B2190">
        <w:rPr>
          <w:szCs w:val="24"/>
        </w:rPr>
        <w:t xml:space="preserve"> matter.</w:t>
      </w:r>
    </w:p>
    <w:p w14:paraId="44C2ECB5" w14:textId="77777777" w:rsidR="00062C60" w:rsidRPr="001B2190" w:rsidRDefault="00062C60" w:rsidP="003D286D">
      <w:pPr>
        <w:pStyle w:val="ParaNORMAL"/>
        <w:spacing w:before="120" w:line="280" w:lineRule="atLeast"/>
        <w:rPr>
          <w:szCs w:val="24"/>
        </w:rPr>
      </w:pPr>
    </w:p>
    <w:p w14:paraId="475F84E4" w14:textId="77777777" w:rsidR="00114AD8" w:rsidRPr="001B2190" w:rsidRDefault="00114AD8" w:rsidP="003D286D">
      <w:pPr>
        <w:pStyle w:val="ParaNORMAL"/>
        <w:spacing w:before="120" w:line="280" w:lineRule="atLeast"/>
        <w:ind w:left="3870"/>
        <w:rPr>
          <w:szCs w:val="24"/>
        </w:rPr>
      </w:pPr>
      <w:r w:rsidRPr="001B2190">
        <w:rPr>
          <w:szCs w:val="24"/>
        </w:rPr>
        <w:t>Sincerely,</w:t>
      </w:r>
    </w:p>
    <w:p w14:paraId="3679F9A4" w14:textId="77777777" w:rsidR="00114AD8" w:rsidRPr="001B2190" w:rsidRDefault="00114AD8" w:rsidP="00114AD8">
      <w:pPr>
        <w:pStyle w:val="Signature"/>
        <w:spacing w:before="280"/>
        <w:rPr>
          <w:smallCaps/>
          <w:szCs w:val="24"/>
        </w:rPr>
      </w:pPr>
      <w:r w:rsidRPr="001B2190">
        <w:rPr>
          <w:smallCaps/>
          <w:szCs w:val="24"/>
        </w:rPr>
        <w:t xml:space="preserve">Green Hills Country Estates Water and </w:t>
      </w:r>
      <w:r w:rsidRPr="00EB56B5">
        <w:rPr>
          <w:smallCaps/>
          <w:szCs w:val="24"/>
        </w:rPr>
        <w:t>Sewer Improvement District, Utah</w:t>
      </w:r>
    </w:p>
    <w:p w14:paraId="006AE81E" w14:textId="77777777" w:rsidR="00114AD8" w:rsidRPr="001B2190" w:rsidRDefault="00114AD8" w:rsidP="00114AD8">
      <w:pPr>
        <w:pStyle w:val="Signature"/>
        <w:spacing w:before="560"/>
        <w:rPr>
          <w:szCs w:val="24"/>
        </w:rPr>
      </w:pPr>
      <w:r w:rsidRPr="00EB56B5">
        <w:rPr>
          <w:szCs w:val="24"/>
        </w:rPr>
        <w:t>By___________________________________</w:t>
      </w:r>
    </w:p>
    <w:p w14:paraId="20576AB7" w14:textId="77777777" w:rsidR="00114AD8" w:rsidRPr="001B2190" w:rsidRDefault="00114AD8" w:rsidP="00114AD8">
      <w:pPr>
        <w:pStyle w:val="Signature"/>
        <w:ind w:left="5040" w:hanging="360"/>
        <w:rPr>
          <w:szCs w:val="24"/>
        </w:rPr>
      </w:pPr>
      <w:r w:rsidRPr="001B2190">
        <w:rPr>
          <w:szCs w:val="24"/>
        </w:rPr>
        <w:tab/>
        <w:t>Chair</w:t>
      </w:r>
    </w:p>
    <w:p w14:paraId="11B1608F" w14:textId="77777777" w:rsidR="00114AD8" w:rsidRDefault="00114AD8"/>
    <w:p w14:paraId="1AF1C00C" w14:textId="77777777" w:rsidR="00FE4064" w:rsidRDefault="00FE4064">
      <w:pPr>
        <w:rPr>
          <w:rStyle w:val="Hyperlink"/>
          <w:rFonts w:cs="Poppins"/>
          <w:color w:val="0070C0"/>
          <w:shd w:val="clear" w:color="auto" w:fill="FFFFFF"/>
        </w:rPr>
      </w:pPr>
    </w:p>
    <w:p w14:paraId="78BE07B4" w14:textId="77777777" w:rsidR="00FE4064" w:rsidRDefault="00FE4064">
      <w:pPr>
        <w:rPr>
          <w:rStyle w:val="Hyperlink"/>
          <w:rFonts w:cs="Poppins"/>
          <w:color w:val="0070C0"/>
          <w:shd w:val="clear" w:color="auto" w:fill="FFFFFF"/>
        </w:rPr>
      </w:pPr>
    </w:p>
    <w:p w14:paraId="395988D4" w14:textId="77777777" w:rsidR="00FE4064" w:rsidRDefault="00FE4064"/>
    <w:sectPr w:rsidR="00FE4064" w:rsidSect="0073247B">
      <w:pgSz w:w="12240" w:h="15840"/>
      <w:pgMar w:top="720" w:right="1440" w:bottom="720" w:left="133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oppins">
    <w:charset w:val="4D"/>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D8"/>
    <w:rsid w:val="00062C60"/>
    <w:rsid w:val="00114AD8"/>
    <w:rsid w:val="001972DD"/>
    <w:rsid w:val="00252FD5"/>
    <w:rsid w:val="002D5BC4"/>
    <w:rsid w:val="003B1FB2"/>
    <w:rsid w:val="003C1481"/>
    <w:rsid w:val="003D19ED"/>
    <w:rsid w:val="003D286D"/>
    <w:rsid w:val="004E65CE"/>
    <w:rsid w:val="00584E21"/>
    <w:rsid w:val="005A258C"/>
    <w:rsid w:val="0073247B"/>
    <w:rsid w:val="0075037C"/>
    <w:rsid w:val="0075052B"/>
    <w:rsid w:val="007B6E78"/>
    <w:rsid w:val="007E171E"/>
    <w:rsid w:val="00995EAE"/>
    <w:rsid w:val="00A419AC"/>
    <w:rsid w:val="00A439E0"/>
    <w:rsid w:val="00A77091"/>
    <w:rsid w:val="00AB369F"/>
    <w:rsid w:val="00AB4849"/>
    <w:rsid w:val="00AD0742"/>
    <w:rsid w:val="00AE3650"/>
    <w:rsid w:val="00DF10BE"/>
    <w:rsid w:val="00E654EE"/>
    <w:rsid w:val="00EB56B5"/>
    <w:rsid w:val="00F815D9"/>
    <w:rsid w:val="00FE2570"/>
    <w:rsid w:val="00FE4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78878"/>
  <w15:chartTrackingRefBased/>
  <w15:docId w15:val="{C88E4285-FF0E-8441-A855-61854FA3C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NORMAL">
    <w:name w:val="ParaNORMAL"/>
    <w:aliases w:val="p,i,party,ParaFLUSH2,ohhar,RG Quick Para,ParaNtcbORMAL,paragraph,OHHpara,P"/>
    <w:basedOn w:val="Normal"/>
    <w:rsid w:val="00114AD8"/>
    <w:pPr>
      <w:spacing w:before="280" w:line="280" w:lineRule="exact"/>
      <w:ind w:firstLine="720"/>
      <w:jc w:val="both"/>
    </w:pPr>
    <w:rPr>
      <w:rFonts w:ascii="Times" w:eastAsia="Times New Roman" w:hAnsi="Times" w:cs="Times New Roman"/>
      <w:kern w:val="0"/>
      <w:szCs w:val="20"/>
      <w14:ligatures w14:val="none"/>
    </w:rPr>
  </w:style>
  <w:style w:type="paragraph" w:customStyle="1" w:styleId="TitleCenterBold">
    <w:name w:val="TitleCenterBold"/>
    <w:aliases w:val="tcb"/>
    <w:basedOn w:val="Normal"/>
    <w:next w:val="ParaNORMAL"/>
    <w:rsid w:val="00114AD8"/>
    <w:pPr>
      <w:keepNext/>
      <w:spacing w:before="360" w:line="280" w:lineRule="exact"/>
      <w:jc w:val="center"/>
    </w:pPr>
    <w:rPr>
      <w:rFonts w:ascii="Times" w:eastAsia="Times New Roman" w:hAnsi="Times" w:cs="Times New Roman"/>
      <w:b/>
      <w:smallCaps/>
      <w:kern w:val="0"/>
      <w:szCs w:val="20"/>
      <w14:ligatures w14:val="none"/>
    </w:rPr>
  </w:style>
  <w:style w:type="paragraph" w:styleId="Signature">
    <w:name w:val="Signature"/>
    <w:basedOn w:val="Normal"/>
    <w:link w:val="SignatureChar"/>
    <w:rsid w:val="00114AD8"/>
    <w:pPr>
      <w:keepNext/>
      <w:tabs>
        <w:tab w:val="decimal" w:leader="underscore" w:pos="9360"/>
      </w:tabs>
      <w:spacing w:line="280" w:lineRule="exact"/>
      <w:ind w:left="4968" w:hanging="288"/>
    </w:pPr>
    <w:rPr>
      <w:rFonts w:ascii="Times" w:eastAsia="Times New Roman" w:hAnsi="Times" w:cs="Times New Roman"/>
      <w:kern w:val="0"/>
      <w:szCs w:val="20"/>
      <w14:ligatures w14:val="none"/>
    </w:rPr>
  </w:style>
  <w:style w:type="character" w:customStyle="1" w:styleId="SignatureChar">
    <w:name w:val="Signature Char"/>
    <w:basedOn w:val="DefaultParagraphFont"/>
    <w:link w:val="Signature"/>
    <w:rsid w:val="00114AD8"/>
    <w:rPr>
      <w:rFonts w:ascii="Times" w:eastAsia="Times New Roman" w:hAnsi="Times" w:cs="Times New Roman"/>
      <w:kern w:val="0"/>
      <w:szCs w:val="20"/>
      <w14:ligatures w14:val="none"/>
    </w:rPr>
  </w:style>
  <w:style w:type="table" w:styleId="TableGrid">
    <w:name w:val="Table Grid"/>
    <w:basedOn w:val="TableNormal"/>
    <w:uiPriority w:val="39"/>
    <w:rsid w:val="00A770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95EAE"/>
  </w:style>
  <w:style w:type="character" w:styleId="CommentReference">
    <w:name w:val="annotation reference"/>
    <w:basedOn w:val="DefaultParagraphFont"/>
    <w:uiPriority w:val="99"/>
    <w:semiHidden/>
    <w:unhideWhenUsed/>
    <w:rsid w:val="00995EAE"/>
    <w:rPr>
      <w:sz w:val="16"/>
      <w:szCs w:val="16"/>
    </w:rPr>
  </w:style>
  <w:style w:type="paragraph" w:styleId="CommentText">
    <w:name w:val="annotation text"/>
    <w:basedOn w:val="Normal"/>
    <w:link w:val="CommentTextChar"/>
    <w:uiPriority w:val="99"/>
    <w:unhideWhenUsed/>
    <w:rsid w:val="00995EAE"/>
    <w:rPr>
      <w:sz w:val="20"/>
      <w:szCs w:val="20"/>
    </w:rPr>
  </w:style>
  <w:style w:type="character" w:customStyle="1" w:styleId="CommentTextChar">
    <w:name w:val="Comment Text Char"/>
    <w:basedOn w:val="DefaultParagraphFont"/>
    <w:link w:val="CommentText"/>
    <w:uiPriority w:val="99"/>
    <w:rsid w:val="00995EAE"/>
    <w:rPr>
      <w:sz w:val="20"/>
      <w:szCs w:val="20"/>
    </w:rPr>
  </w:style>
  <w:style w:type="paragraph" w:styleId="CommentSubject">
    <w:name w:val="annotation subject"/>
    <w:basedOn w:val="CommentText"/>
    <w:next w:val="CommentText"/>
    <w:link w:val="CommentSubjectChar"/>
    <w:uiPriority w:val="99"/>
    <w:semiHidden/>
    <w:unhideWhenUsed/>
    <w:rsid w:val="00995EAE"/>
    <w:rPr>
      <w:b/>
      <w:bCs/>
    </w:rPr>
  </w:style>
  <w:style w:type="character" w:customStyle="1" w:styleId="CommentSubjectChar">
    <w:name w:val="Comment Subject Char"/>
    <w:basedOn w:val="CommentTextChar"/>
    <w:link w:val="CommentSubject"/>
    <w:uiPriority w:val="99"/>
    <w:semiHidden/>
    <w:rsid w:val="00995EAE"/>
    <w:rPr>
      <w:b/>
      <w:bCs/>
      <w:sz w:val="20"/>
      <w:szCs w:val="20"/>
    </w:rPr>
  </w:style>
  <w:style w:type="paragraph" w:styleId="BalloonText">
    <w:name w:val="Balloon Text"/>
    <w:basedOn w:val="Normal"/>
    <w:link w:val="BalloonTextChar"/>
    <w:uiPriority w:val="99"/>
    <w:semiHidden/>
    <w:unhideWhenUsed/>
    <w:rsid w:val="00252FD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52FD5"/>
    <w:rPr>
      <w:rFonts w:ascii="Times New Roman" w:hAnsi="Times New Roman" w:cs="Times New Roman"/>
      <w:sz w:val="18"/>
      <w:szCs w:val="18"/>
    </w:rPr>
  </w:style>
  <w:style w:type="character" w:styleId="Hyperlink">
    <w:name w:val="Hyperlink"/>
    <w:basedOn w:val="DefaultParagraphFont"/>
    <w:uiPriority w:val="99"/>
    <w:unhideWhenUsed/>
    <w:rsid w:val="00EB56B5"/>
    <w:rPr>
      <w:color w:val="0563C1" w:themeColor="hyperlink"/>
      <w:u w:val="single"/>
    </w:rPr>
  </w:style>
  <w:style w:type="character" w:styleId="UnresolvedMention">
    <w:name w:val="Unresolved Mention"/>
    <w:basedOn w:val="DefaultParagraphFont"/>
    <w:uiPriority w:val="99"/>
    <w:semiHidden/>
    <w:unhideWhenUsed/>
    <w:rsid w:val="00EB56B5"/>
    <w:rPr>
      <w:color w:val="605E5C"/>
      <w:shd w:val="clear" w:color="auto" w:fill="E1DFDD"/>
    </w:rPr>
  </w:style>
  <w:style w:type="character" w:styleId="FollowedHyperlink">
    <w:name w:val="FollowedHyperlink"/>
    <w:basedOn w:val="DefaultParagraphFont"/>
    <w:uiPriority w:val="99"/>
    <w:semiHidden/>
    <w:unhideWhenUsed/>
    <w:rsid w:val="003D19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s02web.zoom.us/j/89858869627?pwd=TtOgGUtt7TFiEfZUJm0AgS6HDS0Pk0.1" TargetMode="External"/><Relationship Id="rId4" Type="http://schemas.openxmlformats.org/officeDocument/2006/relationships/hyperlink" Target="https://us02web.zoom.us/j/89858869627?pwd=TtOgGUtt7TFiEfZUJm0AgS6HDS0Pk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Johnson</dc:creator>
  <cp:keywords/>
  <dc:description/>
  <cp:lastModifiedBy>Jean Brill</cp:lastModifiedBy>
  <cp:revision>2</cp:revision>
  <cp:lastPrinted>2024-07-31T19:54:00Z</cp:lastPrinted>
  <dcterms:created xsi:type="dcterms:W3CDTF">2024-08-04T20:15:00Z</dcterms:created>
  <dcterms:modified xsi:type="dcterms:W3CDTF">2024-08-04T20:15:00Z</dcterms:modified>
</cp:coreProperties>
</file>