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3B035" w14:textId="77777777" w:rsidR="00BE709F" w:rsidRDefault="00BE709F" w:rsidP="00CA5E2F">
      <w:pPr>
        <w:spacing w:after="240"/>
        <w:ind w:left="0"/>
        <w:contextualSpacing/>
        <w:jc w:val="center"/>
        <w:rPr>
          <w:rFonts w:ascii="Times New Roman" w:hAnsi="Times New Roman" w:cs="Times New Roman"/>
          <w:b/>
          <w:bCs/>
          <w:sz w:val="28"/>
          <w:szCs w:val="28"/>
        </w:rPr>
      </w:pPr>
      <w:r>
        <w:rPr>
          <w:rFonts w:ascii="Times New Roman" w:hAnsi="Times New Roman" w:cs="Times New Roman"/>
          <w:b/>
          <w:bCs/>
          <w:sz w:val="28"/>
          <w:szCs w:val="28"/>
        </w:rPr>
        <w:t>AMENDED</w:t>
      </w:r>
    </w:p>
    <w:p w14:paraId="5CCFCD4C" w14:textId="6AB57AC4" w:rsidR="0034723A" w:rsidRPr="0001313E" w:rsidRDefault="0034723A" w:rsidP="00CA5E2F">
      <w:pPr>
        <w:spacing w:after="240"/>
        <w:ind w:left="0"/>
        <w:contextualSpacing/>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AA96AC6" w14:textId="4BFF45C8" w:rsidR="00CA5E2F" w:rsidRDefault="00216FEB" w:rsidP="00CA5E2F">
      <w:pPr>
        <w:spacing w:after="240"/>
        <w:ind w:left="0"/>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Viridian </w:t>
      </w:r>
      <w:r w:rsidR="00F36BAC">
        <w:rPr>
          <w:rFonts w:ascii="Times New Roman" w:hAnsi="Times New Roman" w:cs="Times New Roman"/>
          <w:b/>
          <w:bCs/>
          <w:sz w:val="28"/>
          <w:szCs w:val="28"/>
        </w:rPr>
        <w:t xml:space="preserve">Farm </w:t>
      </w:r>
      <w:r w:rsidR="0034723A">
        <w:rPr>
          <w:rFonts w:ascii="Times New Roman" w:hAnsi="Times New Roman" w:cs="Times New Roman"/>
          <w:b/>
          <w:bCs/>
          <w:sz w:val="28"/>
          <w:szCs w:val="28"/>
        </w:rPr>
        <w:t>Public Infrastructure</w:t>
      </w:r>
      <w:r w:rsidR="0034723A" w:rsidRPr="007B4AF0">
        <w:rPr>
          <w:rFonts w:ascii="Times New Roman" w:hAnsi="Times New Roman" w:cs="Times New Roman"/>
          <w:b/>
          <w:bCs/>
          <w:sz w:val="28"/>
          <w:szCs w:val="28"/>
        </w:rPr>
        <w:t xml:space="preserve"> District</w:t>
      </w:r>
      <w:r w:rsidR="00CA5E2F">
        <w:rPr>
          <w:rFonts w:ascii="Times New Roman" w:hAnsi="Times New Roman" w:cs="Times New Roman"/>
          <w:b/>
          <w:bCs/>
          <w:sz w:val="28"/>
          <w:szCs w:val="28"/>
        </w:rPr>
        <w:t xml:space="preserve"> No. 1</w:t>
      </w:r>
      <w:r w:rsidR="0034723A">
        <w:rPr>
          <w:rFonts w:ascii="Times New Roman" w:hAnsi="Times New Roman" w:cs="Times New Roman"/>
          <w:b/>
          <w:bCs/>
          <w:sz w:val="28"/>
          <w:szCs w:val="28"/>
        </w:rPr>
        <w:br/>
        <w:t>Board of Trustees</w:t>
      </w:r>
    </w:p>
    <w:p w14:paraId="18995014" w14:textId="6F40E0A6" w:rsidR="0034723A" w:rsidRPr="00CA5E2F" w:rsidRDefault="0034723A" w:rsidP="00CA5E2F">
      <w:pPr>
        <w:spacing w:after="240"/>
        <w:ind w:left="0"/>
        <w:contextualSpacing/>
        <w:jc w:val="center"/>
        <w:rPr>
          <w:rFonts w:ascii="Times New Roman" w:hAnsi="Times New Roman" w:cs="Times New Roman"/>
          <w:b/>
          <w:bCs/>
          <w:sz w:val="28"/>
          <w:szCs w:val="28"/>
        </w:rPr>
      </w:pPr>
      <w:r>
        <w:rPr>
          <w:rFonts w:ascii="Times New Roman" w:hAnsi="Times New Roman" w:cs="Times New Roman"/>
          <w:b/>
          <w:bCs/>
          <w:sz w:val="28"/>
          <w:szCs w:val="28"/>
        </w:rPr>
        <w:t>Special Meeting</w:t>
      </w:r>
      <w:bookmarkStart w:id="0" w:name="_Hlk526495757"/>
    </w:p>
    <w:p w14:paraId="4CA1D2DA" w14:textId="03B28B26" w:rsidR="0034723A" w:rsidRPr="007E6146" w:rsidRDefault="0034723A" w:rsidP="00CA5E2F">
      <w:pPr>
        <w:pStyle w:val="BodyText2"/>
        <w:spacing w:after="240"/>
        <w:ind w:left="0"/>
        <w:contextualSpacing/>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 xml:space="preserve">THE BOARD OF TRUSTEES OF </w:t>
      </w:r>
      <w:r w:rsidR="00216FEB">
        <w:rPr>
          <w:rFonts w:ascii="Times New Roman" w:hAnsi="Times New Roman" w:cs="Times New Roman"/>
          <w:color w:val="08050B"/>
          <w:sz w:val="24"/>
          <w:szCs w:val="24"/>
        </w:rPr>
        <w:t xml:space="preserve">VIRIDIAN </w:t>
      </w:r>
      <w:r w:rsidR="00F36BAC">
        <w:rPr>
          <w:rFonts w:ascii="Times New Roman" w:hAnsi="Times New Roman" w:cs="Times New Roman"/>
          <w:color w:val="08050B"/>
          <w:sz w:val="24"/>
          <w:szCs w:val="24"/>
        </w:rPr>
        <w:t xml:space="preserve">FARM </w:t>
      </w:r>
      <w:r w:rsidRPr="007E6146">
        <w:rPr>
          <w:rFonts w:ascii="Times New Roman" w:hAnsi="Times New Roman" w:cs="Times New Roman"/>
          <w:color w:val="08050B"/>
          <w:sz w:val="24"/>
          <w:szCs w:val="24"/>
        </w:rPr>
        <w:t xml:space="preserve">PUBLIC INFRASTRUCTURE DISTRICT </w:t>
      </w:r>
      <w:r w:rsidR="00CA5E2F">
        <w:rPr>
          <w:rFonts w:ascii="Times New Roman" w:hAnsi="Times New Roman" w:cs="Times New Roman"/>
          <w:color w:val="08050B"/>
          <w:sz w:val="24"/>
          <w:szCs w:val="24"/>
        </w:rPr>
        <w:t xml:space="preserve">NO. 1 </w:t>
      </w:r>
      <w:r w:rsidRPr="007E6146">
        <w:rPr>
          <w:rFonts w:ascii="Times New Roman" w:hAnsi="Times New Roman" w:cs="Times New Roman"/>
          <w:color w:val="08050B"/>
          <w:sz w:val="24"/>
          <w:szCs w:val="24"/>
        </w:rPr>
        <w:t xml:space="preserve">WILL HOLD A MEETING ON </w:t>
      </w:r>
      <w:r w:rsidR="00B20D7E">
        <w:rPr>
          <w:rFonts w:ascii="Times New Roman" w:hAnsi="Times New Roman" w:cs="Times New Roman"/>
          <w:color w:val="08050B"/>
          <w:sz w:val="24"/>
          <w:szCs w:val="24"/>
          <w:u w:val="single"/>
        </w:rPr>
        <w:t>JU</w:t>
      </w:r>
      <w:r w:rsidR="00643CEF">
        <w:rPr>
          <w:rFonts w:ascii="Times New Roman" w:hAnsi="Times New Roman" w:cs="Times New Roman"/>
          <w:color w:val="08050B"/>
          <w:sz w:val="24"/>
          <w:szCs w:val="24"/>
          <w:u w:val="single"/>
        </w:rPr>
        <w:t>LY</w:t>
      </w:r>
      <w:r w:rsidR="00B20D7E">
        <w:rPr>
          <w:rFonts w:ascii="Times New Roman" w:hAnsi="Times New Roman" w:cs="Times New Roman"/>
          <w:color w:val="08050B"/>
          <w:sz w:val="24"/>
          <w:szCs w:val="24"/>
          <w:u w:val="single"/>
        </w:rPr>
        <w:t xml:space="preserve"> 1</w:t>
      </w:r>
      <w:r w:rsidR="00643CEF">
        <w:rPr>
          <w:rFonts w:ascii="Times New Roman" w:hAnsi="Times New Roman" w:cs="Times New Roman"/>
          <w:color w:val="08050B"/>
          <w:sz w:val="24"/>
          <w:szCs w:val="24"/>
          <w:u w:val="single"/>
        </w:rPr>
        <w:t>0</w:t>
      </w:r>
      <w:r w:rsidR="00B20D7E">
        <w:rPr>
          <w:rFonts w:ascii="Times New Roman" w:hAnsi="Times New Roman" w:cs="Times New Roman"/>
          <w:color w:val="08050B"/>
          <w:sz w:val="24"/>
          <w:szCs w:val="24"/>
          <w:u w:val="single"/>
        </w:rPr>
        <w:t>,</w:t>
      </w:r>
      <w:r>
        <w:rPr>
          <w:rFonts w:ascii="Times New Roman" w:hAnsi="Times New Roman" w:cs="Times New Roman"/>
          <w:color w:val="08050B"/>
          <w:sz w:val="24"/>
          <w:szCs w:val="24"/>
          <w:u w:val="single"/>
        </w:rPr>
        <w:t xml:space="preserve">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0C81A88D" w14:textId="781CCE8F" w:rsidR="0034723A" w:rsidRDefault="0034723A" w:rsidP="00CA5E2F">
      <w:pPr>
        <w:pStyle w:val="BodyText2"/>
        <w:spacing w:after="240"/>
        <w:ind w:left="0"/>
        <w:contextualSpacing/>
        <w:jc w:val="center"/>
        <w:rPr>
          <w:rFonts w:ascii="Times New Roman" w:hAnsi="Times New Roman" w:cs="Times New Roman"/>
          <w:color w:val="08050B"/>
          <w:sz w:val="24"/>
          <w:szCs w:val="24"/>
        </w:rPr>
      </w:pPr>
      <w:r w:rsidRPr="00AE302C">
        <w:rPr>
          <w:rFonts w:ascii="Times New Roman" w:hAnsi="Times New Roman" w:cs="Times New Roman"/>
          <w:color w:val="08050B"/>
          <w:sz w:val="24"/>
          <w:szCs w:val="24"/>
          <w:u w:val="single"/>
        </w:rPr>
        <w:t xml:space="preserve">AT </w:t>
      </w:r>
      <w:r w:rsidR="00643CEF">
        <w:rPr>
          <w:rFonts w:ascii="Times New Roman" w:hAnsi="Times New Roman" w:cs="Times New Roman"/>
          <w:color w:val="08050B"/>
          <w:sz w:val="24"/>
          <w:szCs w:val="24"/>
          <w:u w:val="single"/>
        </w:rPr>
        <w:t>11</w:t>
      </w:r>
      <w:r>
        <w:rPr>
          <w:rFonts w:ascii="Times New Roman" w:hAnsi="Times New Roman" w:cs="Times New Roman"/>
          <w:color w:val="08050B"/>
          <w:sz w:val="24"/>
          <w:szCs w:val="24"/>
          <w:u w:val="single"/>
        </w:rPr>
        <w:t>:</w:t>
      </w:r>
      <w:r w:rsidR="00643CEF">
        <w:rPr>
          <w:rFonts w:ascii="Times New Roman" w:hAnsi="Times New Roman" w:cs="Times New Roman"/>
          <w:color w:val="08050B"/>
          <w:sz w:val="24"/>
          <w:szCs w:val="24"/>
          <w:u w:val="single"/>
        </w:rPr>
        <w:t>3</w:t>
      </w:r>
      <w:r>
        <w:rPr>
          <w:rFonts w:ascii="Times New Roman" w:hAnsi="Times New Roman" w:cs="Times New Roman"/>
          <w:color w:val="08050B"/>
          <w:sz w:val="24"/>
          <w:szCs w:val="24"/>
          <w:u w:val="single"/>
        </w:rPr>
        <w:t xml:space="preserve">0 </w:t>
      </w:r>
      <w:r w:rsidR="00B20D7E">
        <w:rPr>
          <w:rFonts w:ascii="Times New Roman" w:hAnsi="Times New Roman" w:cs="Times New Roman"/>
          <w:color w:val="08050B"/>
          <w:sz w:val="24"/>
          <w:szCs w:val="24"/>
          <w:u w:val="single"/>
        </w:rPr>
        <w:t>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Pr="00AE302C">
        <w:rPr>
          <w:rFonts w:ascii="Times New Roman" w:hAnsi="Times New Roman" w:cs="Times New Roman"/>
          <w:color w:val="08050B"/>
          <w:sz w:val="24"/>
          <w:szCs w:val="24"/>
          <w:u w:val="single"/>
        </w:rPr>
        <w:t>.</w:t>
      </w:r>
      <w:bookmarkStart w:id="4" w:name="_Hlk525303480"/>
    </w:p>
    <w:p w14:paraId="335EEEA3" w14:textId="77777777" w:rsidR="00CA5E2F" w:rsidRPr="00CA5E2F" w:rsidRDefault="00CA5E2F" w:rsidP="00CA5E2F">
      <w:pPr>
        <w:pStyle w:val="BodyText2"/>
        <w:spacing w:after="240"/>
        <w:ind w:left="0"/>
        <w:contextualSpacing/>
        <w:jc w:val="center"/>
        <w:rPr>
          <w:rFonts w:ascii="Times New Roman" w:hAnsi="Times New Roman" w:cs="Times New Roman"/>
          <w:sz w:val="24"/>
          <w:szCs w:val="24"/>
        </w:rPr>
      </w:pPr>
    </w:p>
    <w:p w14:paraId="2364A71E" w14:textId="6F06618D"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5D939E26" w14:textId="0E66935E"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bookmarkEnd w:id="5"/>
    </w:p>
    <w:p w14:paraId="693520A5" w14:textId="22E9EB75" w:rsidR="00CB196F" w:rsidRPr="00FC04BE" w:rsidRDefault="00B20D7E"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666D6055" w14:textId="779F3DE2" w:rsidR="0034723A" w:rsidRDefault="00B20D7E" w:rsidP="00CA5E2F">
      <w:pPr>
        <w:pStyle w:val="BodyText2"/>
        <w:numPr>
          <w:ilvl w:val="0"/>
          <w:numId w:val="1"/>
        </w:numPr>
        <w:spacing w:after="240"/>
        <w:ind w:left="720" w:firstLine="0"/>
        <w:contextualSpacing/>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Consider approval of draft minutes from the meeting held J</w:t>
      </w:r>
      <w:r w:rsidR="00643CEF">
        <w:rPr>
          <w:rFonts w:ascii="Times New Roman" w:hAnsi="Times New Roman" w:cs="Times New Roman"/>
          <w:b w:val="0"/>
          <w:color w:val="08050B"/>
          <w:sz w:val="24"/>
          <w:szCs w:val="24"/>
        </w:rPr>
        <w:t>une</w:t>
      </w:r>
      <w:r>
        <w:rPr>
          <w:rFonts w:ascii="Times New Roman" w:hAnsi="Times New Roman" w:cs="Times New Roman"/>
          <w:b w:val="0"/>
          <w:color w:val="08050B"/>
          <w:sz w:val="24"/>
          <w:szCs w:val="24"/>
        </w:rPr>
        <w:t xml:space="preserve"> </w:t>
      </w:r>
      <w:r w:rsidR="00643CEF">
        <w:rPr>
          <w:rFonts w:ascii="Times New Roman" w:hAnsi="Times New Roman" w:cs="Times New Roman"/>
          <w:b w:val="0"/>
          <w:color w:val="08050B"/>
          <w:sz w:val="24"/>
          <w:szCs w:val="24"/>
        </w:rPr>
        <w:t>14</w:t>
      </w:r>
      <w:r>
        <w:rPr>
          <w:rFonts w:ascii="Times New Roman" w:hAnsi="Times New Roman" w:cs="Times New Roman"/>
          <w:b w:val="0"/>
          <w:color w:val="08050B"/>
          <w:sz w:val="24"/>
          <w:szCs w:val="24"/>
        </w:rPr>
        <w:t>, 2024.</w:t>
      </w:r>
    </w:p>
    <w:p w14:paraId="1E8A974F" w14:textId="77777777" w:rsidR="00CA5E2F" w:rsidRPr="00CA5E2F" w:rsidRDefault="00CA5E2F" w:rsidP="00CA5E2F">
      <w:pPr>
        <w:pStyle w:val="BodyText2"/>
        <w:spacing w:after="240"/>
        <w:ind w:left="720"/>
        <w:contextualSpacing/>
        <w:jc w:val="left"/>
        <w:rPr>
          <w:rFonts w:ascii="Times New Roman" w:hAnsi="Times New Roman" w:cs="Times New Roman"/>
          <w:b w:val="0"/>
          <w:color w:val="08050B"/>
          <w:sz w:val="24"/>
          <w:szCs w:val="24"/>
        </w:rPr>
      </w:pPr>
    </w:p>
    <w:p w14:paraId="1F30E41D" w14:textId="3B5719A7" w:rsidR="00067EB3" w:rsidRDefault="00067EB3"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20458D11" w14:textId="506AC2F7" w:rsidR="00067EB3" w:rsidRPr="00067EB3" w:rsidRDefault="00067EB3" w:rsidP="00067EB3">
      <w:pPr>
        <w:pStyle w:val="BodyText2"/>
        <w:spacing w:after="240"/>
        <w:ind w:left="720"/>
        <w:jc w:val="left"/>
        <w:rPr>
          <w:rFonts w:ascii="Times New Roman" w:hAnsi="Times New Roman" w:cs="Times New Roman"/>
          <w:b w:val="0"/>
          <w:bCs/>
          <w:color w:val="08050B"/>
          <w:sz w:val="24"/>
          <w:szCs w:val="24"/>
        </w:rPr>
      </w:pPr>
      <w:r w:rsidRPr="00067EB3">
        <w:rPr>
          <w:rFonts w:ascii="Times New Roman" w:hAnsi="Times New Roman" w:cs="Times New Roman"/>
          <w:b w:val="0"/>
          <w:bCs/>
          <w:color w:val="08050B"/>
          <w:sz w:val="24"/>
          <w:szCs w:val="24"/>
        </w:rPr>
        <w:t>1.</w:t>
      </w:r>
      <w:r w:rsidRPr="00067EB3">
        <w:rPr>
          <w:rFonts w:ascii="Times New Roman" w:hAnsi="Times New Roman" w:cs="Times New Roman"/>
          <w:b w:val="0"/>
          <w:bCs/>
          <w:color w:val="08050B"/>
          <w:sz w:val="24"/>
          <w:szCs w:val="24"/>
        </w:rPr>
        <w:tab/>
      </w:r>
      <w:r>
        <w:rPr>
          <w:rFonts w:ascii="Times New Roman" w:hAnsi="Times New Roman" w:cs="Times New Roman"/>
          <w:b w:val="0"/>
          <w:bCs/>
          <w:color w:val="08050B"/>
          <w:sz w:val="24"/>
          <w:szCs w:val="24"/>
        </w:rPr>
        <w:t xml:space="preserve">Public Hearing </w:t>
      </w:r>
      <w:r w:rsidRPr="00067EB3">
        <w:rPr>
          <w:rFonts w:ascii="Times New Roman" w:hAnsi="Times New Roman" w:cs="Times New Roman"/>
          <w:b w:val="0"/>
          <w:bCs/>
          <w:color w:val="08050B"/>
          <w:sz w:val="24"/>
          <w:szCs w:val="24"/>
        </w:rPr>
        <w:t>to receive input from the public with respect to (a) the issuance of Limited Tax General Obligation Bonds, Series 2024A (the “2024A Senior Bonds”) and Subordinate Limited Tax General Obligation Bonds, Series 2024B (the “2024B Subordinate Bonds” and collectively with the 2024A Senior Bonds, the “Bonds”)</w:t>
      </w:r>
      <w:r>
        <w:rPr>
          <w:rFonts w:ascii="Times New Roman" w:hAnsi="Times New Roman" w:cs="Times New Roman"/>
          <w:b w:val="0"/>
          <w:bCs/>
          <w:color w:val="08050B"/>
          <w:sz w:val="24"/>
          <w:szCs w:val="24"/>
        </w:rPr>
        <w:t xml:space="preserve"> </w:t>
      </w:r>
      <w:r w:rsidRPr="00067EB3">
        <w:rPr>
          <w:rFonts w:ascii="Times New Roman" w:hAnsi="Times New Roman" w:cs="Times New Roman"/>
          <w:b w:val="0"/>
          <w:bCs/>
          <w:color w:val="08050B"/>
          <w:sz w:val="24"/>
          <w:szCs w:val="24"/>
        </w:rPr>
        <w:t xml:space="preserve">and (b) any potential economic impact that the Project to be financed with the proceeds of the Bonds may have on the private sector.  </w:t>
      </w:r>
    </w:p>
    <w:p w14:paraId="0C0AE763" w14:textId="2CE31888"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2D54B808" w14:textId="0898F6CE" w:rsidR="00017B81" w:rsidRPr="00017B81" w:rsidRDefault="00B20D7E" w:rsidP="00067EB3">
      <w:pPr>
        <w:keepNext/>
        <w:keepLines/>
        <w:tabs>
          <w:tab w:val="left" w:pos="1440"/>
          <w:tab w:val="left" w:pos="4320"/>
        </w:tabs>
        <w:suppressAutoHyphens/>
        <w:jc w:val="both"/>
        <w:rPr>
          <w:rFonts w:ascii="Times New Roman" w:hAnsi="Times New Roman" w:cs="Times New Roman"/>
          <w:b/>
          <w:snapToGrid w:val="0"/>
          <w:spacing w:val="-3"/>
          <w:kern w:val="2"/>
          <w:sz w:val="24"/>
          <w:szCs w:val="24"/>
        </w:rPr>
      </w:pPr>
      <w:bookmarkStart w:id="6" w:name="_Hlk23504910"/>
      <w:r>
        <w:rPr>
          <w:rFonts w:ascii="Times New Roman" w:hAnsi="Times New Roman" w:cs="Times New Roman"/>
          <w:color w:val="08050B"/>
          <w:sz w:val="24"/>
          <w:szCs w:val="24"/>
        </w:rPr>
        <w:t xml:space="preserve"> </w:t>
      </w:r>
      <w:r w:rsidR="00017B81">
        <w:rPr>
          <w:rFonts w:ascii="Times New Roman" w:hAnsi="Times New Roman" w:cs="Times New Roman"/>
          <w:color w:val="08050B"/>
          <w:sz w:val="24"/>
          <w:szCs w:val="24"/>
        </w:rPr>
        <w:t xml:space="preserve">     1.  </w:t>
      </w:r>
      <w:r w:rsidR="00067EB3">
        <w:rPr>
          <w:rFonts w:ascii="Times New Roman" w:hAnsi="Times New Roman" w:cs="Times New Roman"/>
          <w:color w:val="08050B"/>
          <w:sz w:val="24"/>
          <w:szCs w:val="24"/>
        </w:rPr>
        <w:tab/>
      </w:r>
      <w:r w:rsidR="00017B81">
        <w:rPr>
          <w:rFonts w:ascii="Times New Roman" w:hAnsi="Times New Roman" w:cs="Times New Roman"/>
          <w:color w:val="08050B"/>
          <w:sz w:val="24"/>
          <w:szCs w:val="24"/>
        </w:rPr>
        <w:t xml:space="preserve">Consider </w:t>
      </w:r>
      <w:r w:rsidR="00067EB3">
        <w:rPr>
          <w:rFonts w:ascii="Times New Roman" w:hAnsi="Times New Roman" w:cs="Times New Roman"/>
          <w:color w:val="08050B"/>
          <w:sz w:val="24"/>
          <w:szCs w:val="24"/>
        </w:rPr>
        <w:t>r</w:t>
      </w:r>
      <w:r w:rsidR="00017B81">
        <w:rPr>
          <w:rFonts w:ascii="Times New Roman" w:hAnsi="Times New Roman" w:cs="Times New Roman"/>
          <w:color w:val="08050B"/>
          <w:sz w:val="24"/>
          <w:szCs w:val="24"/>
        </w:rPr>
        <w:t xml:space="preserve">atification of the engagement letter with </w:t>
      </w:r>
      <w:r w:rsidR="00017B81" w:rsidRPr="00017B81">
        <w:rPr>
          <w:rFonts w:ascii="Times New Roman" w:hAnsi="Times New Roman" w:cs="Times New Roman"/>
          <w:bCs/>
          <w:snapToGrid w:val="0"/>
          <w:spacing w:val="-3"/>
          <w:kern w:val="2"/>
          <w:sz w:val="24"/>
          <w:szCs w:val="24"/>
        </w:rPr>
        <w:t>Causey</w:t>
      </w:r>
      <w:r w:rsidR="00017B81" w:rsidRPr="00017B81">
        <w:rPr>
          <w:rFonts w:ascii="Times New Roman" w:hAnsi="Times New Roman" w:cs="Times New Roman"/>
          <w:b/>
          <w:snapToGrid w:val="0"/>
          <w:spacing w:val="-3"/>
          <w:kern w:val="2"/>
          <w:sz w:val="24"/>
          <w:szCs w:val="24"/>
        </w:rPr>
        <w:t xml:space="preserve"> </w:t>
      </w:r>
      <w:proofErr w:type="spellStart"/>
      <w:r w:rsidR="00017B81" w:rsidRPr="00017B81">
        <w:rPr>
          <w:rFonts w:ascii="Times New Roman" w:hAnsi="Times New Roman" w:cs="Times New Roman"/>
          <w:bCs/>
          <w:snapToGrid w:val="0"/>
          <w:spacing w:val="-3"/>
          <w:kern w:val="2"/>
          <w:sz w:val="24"/>
          <w:szCs w:val="24"/>
        </w:rPr>
        <w:t>Demgen</w:t>
      </w:r>
      <w:proofErr w:type="spellEnd"/>
      <w:r w:rsidR="00017B81">
        <w:rPr>
          <w:rFonts w:ascii="Times New Roman" w:hAnsi="Times New Roman" w:cs="Times New Roman"/>
          <w:b/>
          <w:snapToGrid w:val="0"/>
          <w:spacing w:val="-3"/>
          <w:kern w:val="2"/>
          <w:sz w:val="24"/>
          <w:szCs w:val="24"/>
        </w:rPr>
        <w:t xml:space="preserve"> </w:t>
      </w:r>
      <w:r w:rsidR="00017B81" w:rsidRPr="00017B81">
        <w:rPr>
          <w:rFonts w:ascii="Times New Roman" w:hAnsi="Times New Roman" w:cs="Times New Roman"/>
          <w:bCs/>
          <w:snapToGrid w:val="0"/>
          <w:spacing w:val="-3"/>
          <w:kern w:val="2"/>
          <w:sz w:val="24"/>
          <w:szCs w:val="24"/>
        </w:rPr>
        <w:t>&amp; Moore P.C.</w:t>
      </w:r>
    </w:p>
    <w:p w14:paraId="2FAE44DD" w14:textId="3C3DF7A5" w:rsidR="00CB196F" w:rsidRDefault="00CB196F" w:rsidP="00017B81">
      <w:pPr>
        <w:keepNext/>
        <w:keepLines/>
        <w:tabs>
          <w:tab w:val="left" w:pos="4320"/>
        </w:tabs>
        <w:suppressAutoHyphens/>
        <w:jc w:val="both"/>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bookmarkEnd w:id="6"/>
    <w:p w14:paraId="6D656C32" w14:textId="63024144" w:rsidR="00CB196F" w:rsidRDefault="00067EB3" w:rsidP="00067EB3">
      <w:pPr>
        <w:pStyle w:val="BodyText2"/>
        <w:tabs>
          <w:tab w:val="left" w:pos="720"/>
        </w:tabs>
        <w:spacing w:after="240"/>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F</w:t>
      </w:r>
      <w:r w:rsidR="008D263C" w:rsidRPr="008D263C">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ab/>
      </w:r>
      <w:r w:rsidR="0034723A" w:rsidRPr="00FC04BE">
        <w:rPr>
          <w:rFonts w:ascii="Times New Roman" w:hAnsi="Times New Roman" w:cs="Times New Roman"/>
          <w:bCs/>
          <w:color w:val="08050B"/>
          <w:sz w:val="24"/>
          <w:szCs w:val="24"/>
          <w:u w:val="single"/>
        </w:rPr>
        <w:t>Administrative Non-Action Items</w:t>
      </w:r>
    </w:p>
    <w:p w14:paraId="6DBD4910" w14:textId="78DCDB6D" w:rsidR="0034723A" w:rsidRPr="00CA5E2F" w:rsidRDefault="00067EB3" w:rsidP="00CA5E2F">
      <w:pPr>
        <w:pStyle w:val="BodyText2"/>
        <w:spacing w:after="240"/>
        <w:ind w:left="0"/>
        <w:rPr>
          <w:rFonts w:ascii="Times New Roman" w:hAnsi="Times New Roman" w:cs="Times New Roman"/>
          <w:bCs/>
          <w:sz w:val="24"/>
          <w:szCs w:val="24"/>
          <w:u w:val="single"/>
        </w:rPr>
      </w:pPr>
      <w:r>
        <w:rPr>
          <w:rFonts w:ascii="Times New Roman" w:hAnsi="Times New Roman" w:cs="Times New Roman"/>
          <w:bCs/>
          <w:color w:val="08050B"/>
          <w:sz w:val="24"/>
          <w:szCs w:val="24"/>
        </w:rPr>
        <w:t>G</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 xml:space="preserve">Other Items </w:t>
      </w:r>
      <w:proofErr w:type="gramStart"/>
      <w:r w:rsidR="0034723A" w:rsidRPr="0034723A">
        <w:rPr>
          <w:rFonts w:ascii="Times New Roman" w:hAnsi="Times New Roman" w:cs="Times New Roman"/>
          <w:bCs/>
          <w:color w:val="08050B"/>
          <w:sz w:val="24"/>
          <w:szCs w:val="24"/>
          <w:u w:val="single"/>
        </w:rPr>
        <w:t>From</w:t>
      </w:r>
      <w:proofErr w:type="gramEnd"/>
      <w:r w:rsidR="0034723A" w:rsidRPr="0034723A">
        <w:rPr>
          <w:rFonts w:ascii="Times New Roman" w:hAnsi="Times New Roman" w:cs="Times New Roman"/>
          <w:bCs/>
          <w:color w:val="08050B"/>
          <w:sz w:val="24"/>
          <w:szCs w:val="24"/>
          <w:u w:val="single"/>
        </w:rPr>
        <w:t xml:space="preserve"> Board Members</w:t>
      </w:r>
    </w:p>
    <w:p w14:paraId="11A8DB22" w14:textId="14963F2C" w:rsidR="0034723A" w:rsidRPr="00FC04BE" w:rsidRDefault="00067EB3" w:rsidP="00CA5E2F">
      <w:pPr>
        <w:pStyle w:val="BodyText2"/>
        <w:spacing w:after="240"/>
        <w:ind w:left="0"/>
        <w:jc w:val="left"/>
        <w:rPr>
          <w:rFonts w:ascii="Times New Roman" w:hAnsi="Times New Roman" w:cs="Times New Roman"/>
          <w:sz w:val="24"/>
          <w:szCs w:val="24"/>
        </w:rPr>
      </w:pPr>
      <w:r>
        <w:rPr>
          <w:rFonts w:ascii="Times New Roman" w:hAnsi="Times New Roman" w:cs="Times New Roman"/>
          <w:sz w:val="24"/>
          <w:szCs w:val="24"/>
        </w:rPr>
        <w:t>H</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0"/>
    <w:bookmarkEnd w:id="1"/>
    <w:bookmarkEnd w:id="2"/>
    <w:bookmarkEnd w:id="3"/>
    <w:p w14:paraId="6075A507" w14:textId="211D5CBA" w:rsidR="0034723A" w:rsidRPr="0034723A" w:rsidRDefault="0034723A" w:rsidP="00CA5E2F">
      <w:pPr>
        <w:tabs>
          <w:tab w:val="left" w:pos="2268"/>
        </w:tabs>
        <w:spacing w:after="240"/>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24FEEEFF" w14:textId="062E2ADD" w:rsidR="0034723A" w:rsidRPr="0034723A" w:rsidRDefault="0034723A" w:rsidP="00CA5E2F">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sidR="008555C9">
        <w:rPr>
          <w:rFonts w:ascii="Times New Roman" w:hAnsi="Times New Roman" w:cs="Times New Roman"/>
          <w:i/>
          <w:sz w:val="22"/>
          <w:szCs w:val="22"/>
        </w:rPr>
        <w:t xml:space="preserve"> </w:t>
      </w:r>
      <w:r w:rsidR="008555C9" w:rsidRPr="0034723A">
        <w:rPr>
          <w:rFonts w:ascii="Times New Roman" w:hAnsi="Times New Roman" w:cs="Times New Roman"/>
          <w:i/>
          <w:sz w:val="22"/>
          <w:szCs w:val="22"/>
        </w:rPr>
        <w:t xml:space="preserve">members of the Board </w:t>
      </w:r>
      <w:r w:rsidR="008555C9">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32303F1A" w14:textId="342F188F" w:rsidR="0034723A" w:rsidRPr="0034723A" w:rsidRDefault="0034723A" w:rsidP="00CA5E2F">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lastRenderedPageBreak/>
        <w:t xml:space="preserve">Motions relating to any of the items listed </w:t>
      </w:r>
      <w:r w:rsidR="00EC74C1">
        <w:rPr>
          <w:rFonts w:ascii="Times New Roman" w:hAnsi="Times New Roman" w:cs="Times New Roman"/>
          <w:i/>
          <w:sz w:val="22"/>
          <w:szCs w:val="22"/>
        </w:rPr>
        <w:t>above</w:t>
      </w:r>
      <w:r w:rsidRPr="0034723A">
        <w:rPr>
          <w:rFonts w:ascii="Times New Roman" w:hAnsi="Times New Roman" w:cs="Times New Roman"/>
          <w:i/>
          <w:sz w:val="22"/>
          <w:szCs w:val="22"/>
        </w:rPr>
        <w:t xml:space="preserve">, including final action, may be taken. </w:t>
      </w:r>
      <w:r w:rsidR="008555C9" w:rsidRPr="0034723A">
        <w:rPr>
          <w:rFonts w:ascii="Times New Roman" w:hAnsi="Times New Roman" w:cs="Times New Roman"/>
          <w:i/>
          <w:sz w:val="22"/>
          <w:szCs w:val="22"/>
        </w:rPr>
        <w:t>Meetings may be closed for reasons allowed by statute.</w:t>
      </w:r>
    </w:p>
    <w:p w14:paraId="49246857" w14:textId="0DCDE93D" w:rsidR="0034723A" w:rsidRPr="0034723A" w:rsidRDefault="0034723A" w:rsidP="00CA5E2F">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56E9956B" w14:textId="77777777" w:rsidR="007C1B30" w:rsidRPr="007C1B30" w:rsidRDefault="007C1B30" w:rsidP="007C1B30">
      <w:pPr>
        <w:shd w:val="clear" w:color="auto" w:fill="FFFFFF"/>
        <w:spacing w:after="240"/>
        <w:ind w:left="0"/>
        <w:rPr>
          <w:rFonts w:ascii="Times New Roman" w:hAnsi="Times New Roman" w:cs="Times New Roman"/>
          <w:i/>
          <w:iCs/>
          <w:sz w:val="22"/>
          <w:szCs w:val="22"/>
        </w:rPr>
      </w:pPr>
      <w:r w:rsidRPr="007C1B30">
        <w:rPr>
          <w:rFonts w:ascii="Times New Roman" w:hAnsi="Times New Roman" w:cs="Times New Roman"/>
          <w:i/>
          <w:iCs/>
          <w:sz w:val="22"/>
          <w:szCs w:val="22"/>
        </w:rPr>
        <w:t>Join Zoom Meeting</w:t>
      </w:r>
    </w:p>
    <w:p w14:paraId="186B5C5F" w14:textId="1D6499EE" w:rsidR="007C1B30" w:rsidRPr="007C1B30" w:rsidRDefault="00000000" w:rsidP="007C1B30">
      <w:pPr>
        <w:shd w:val="clear" w:color="auto" w:fill="FFFFFF"/>
        <w:spacing w:after="240"/>
        <w:ind w:left="0"/>
        <w:rPr>
          <w:rFonts w:ascii="Times New Roman" w:hAnsi="Times New Roman" w:cs="Times New Roman"/>
          <w:i/>
          <w:iCs/>
          <w:sz w:val="22"/>
          <w:szCs w:val="22"/>
        </w:rPr>
      </w:pPr>
      <w:hyperlink r:id="rId7" w:history="1">
        <w:r w:rsidR="007C1B30" w:rsidRPr="0073514D">
          <w:rPr>
            <w:rStyle w:val="Hyperlink"/>
            <w:rFonts w:ascii="Times New Roman" w:hAnsi="Times New Roman" w:cs="Times New Roman"/>
            <w:i/>
            <w:iCs/>
            <w:sz w:val="22"/>
            <w:szCs w:val="22"/>
          </w:rPr>
          <w:t>https://us06web.zoom.us/j/85203731084?pwd=nsDJbkMfACz154zK8fWa5LM6LVSIAr.1</w:t>
        </w:r>
      </w:hyperlink>
      <w:r w:rsidR="007C1B30">
        <w:rPr>
          <w:rFonts w:ascii="Times New Roman" w:hAnsi="Times New Roman" w:cs="Times New Roman"/>
          <w:i/>
          <w:iCs/>
          <w:sz w:val="22"/>
          <w:szCs w:val="22"/>
        </w:rPr>
        <w:t xml:space="preserve"> </w:t>
      </w:r>
    </w:p>
    <w:p w14:paraId="69C36640" w14:textId="77777777" w:rsidR="007C1B30" w:rsidRPr="007C1B30" w:rsidRDefault="007C1B30" w:rsidP="007C1B30">
      <w:pPr>
        <w:shd w:val="clear" w:color="auto" w:fill="FFFFFF"/>
        <w:spacing w:after="240"/>
        <w:ind w:left="0"/>
        <w:rPr>
          <w:rFonts w:ascii="Times New Roman" w:hAnsi="Times New Roman" w:cs="Times New Roman"/>
          <w:i/>
          <w:iCs/>
          <w:sz w:val="22"/>
          <w:szCs w:val="22"/>
        </w:rPr>
      </w:pPr>
      <w:r w:rsidRPr="007C1B30">
        <w:rPr>
          <w:rFonts w:ascii="Times New Roman" w:hAnsi="Times New Roman" w:cs="Times New Roman"/>
          <w:i/>
          <w:iCs/>
          <w:sz w:val="22"/>
          <w:szCs w:val="22"/>
        </w:rPr>
        <w:t>Meeting ID: 852 0373 1084</w:t>
      </w:r>
    </w:p>
    <w:p w14:paraId="06B0E44D" w14:textId="083698DE" w:rsidR="00313D43" w:rsidRPr="00CA5E2F" w:rsidRDefault="007C1B30" w:rsidP="007C1B30">
      <w:pPr>
        <w:shd w:val="clear" w:color="auto" w:fill="FFFFFF"/>
        <w:spacing w:after="240"/>
        <w:ind w:left="0"/>
        <w:rPr>
          <w:rFonts w:ascii="Times New Roman" w:hAnsi="Times New Roman" w:cs="Times New Roman"/>
          <w:i/>
          <w:iCs/>
          <w:sz w:val="22"/>
          <w:szCs w:val="22"/>
        </w:rPr>
      </w:pPr>
      <w:r w:rsidRPr="007C1B30">
        <w:rPr>
          <w:rFonts w:ascii="Times New Roman" w:hAnsi="Times New Roman" w:cs="Times New Roman"/>
          <w:i/>
          <w:iCs/>
          <w:sz w:val="22"/>
          <w:szCs w:val="22"/>
        </w:rPr>
        <w:t>Passcode: 470945</w:t>
      </w:r>
    </w:p>
    <w:sectPr w:rsidR="00313D43" w:rsidRPr="00CA5E2F" w:rsidSect="005D4DD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BD566" w14:textId="77777777" w:rsidR="000F2359" w:rsidRDefault="000F2359">
      <w:r>
        <w:separator/>
      </w:r>
    </w:p>
  </w:endnote>
  <w:endnote w:type="continuationSeparator" w:id="0">
    <w:p w14:paraId="665A3958" w14:textId="77777777" w:rsidR="000F2359" w:rsidRDefault="000F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824BB" w14:textId="77777777" w:rsidR="000F2359" w:rsidRDefault="000F2359">
      <w:r>
        <w:separator/>
      </w:r>
    </w:p>
  </w:footnote>
  <w:footnote w:type="continuationSeparator" w:id="0">
    <w:p w14:paraId="4BBDABC5" w14:textId="77777777" w:rsidR="000F2359" w:rsidRDefault="000F2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2"/>
  </w:num>
  <w:num w:numId="2" w16cid:durableId="375200376">
    <w:abstractNumId w:val="3"/>
  </w:num>
  <w:num w:numId="3" w16cid:durableId="20711508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1"/>
  </w:num>
  <w:num w:numId="5" w16cid:durableId="499276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17B81"/>
    <w:rsid w:val="00067EB3"/>
    <w:rsid w:val="000E405E"/>
    <w:rsid w:val="000F2359"/>
    <w:rsid w:val="00161069"/>
    <w:rsid w:val="00216FEB"/>
    <w:rsid w:val="00227B65"/>
    <w:rsid w:val="002662A0"/>
    <w:rsid w:val="00313D43"/>
    <w:rsid w:val="0034723A"/>
    <w:rsid w:val="003D0E6A"/>
    <w:rsid w:val="004C69F7"/>
    <w:rsid w:val="004F5212"/>
    <w:rsid w:val="005A1628"/>
    <w:rsid w:val="005D4DDF"/>
    <w:rsid w:val="0063147E"/>
    <w:rsid w:val="00643CEF"/>
    <w:rsid w:val="0066343B"/>
    <w:rsid w:val="00695022"/>
    <w:rsid w:val="00754891"/>
    <w:rsid w:val="007C1B30"/>
    <w:rsid w:val="008555C9"/>
    <w:rsid w:val="008D263C"/>
    <w:rsid w:val="009A2E35"/>
    <w:rsid w:val="00AA50E7"/>
    <w:rsid w:val="00B20D7E"/>
    <w:rsid w:val="00B9434B"/>
    <w:rsid w:val="00BE2958"/>
    <w:rsid w:val="00BE709F"/>
    <w:rsid w:val="00C04EC6"/>
    <w:rsid w:val="00C9344F"/>
    <w:rsid w:val="00CA5E2F"/>
    <w:rsid w:val="00CB196F"/>
    <w:rsid w:val="00D32687"/>
    <w:rsid w:val="00D45B6B"/>
    <w:rsid w:val="00E0560D"/>
    <w:rsid w:val="00EC74C1"/>
    <w:rsid w:val="00F16DE2"/>
    <w:rsid w:val="00F36BAC"/>
    <w:rsid w:val="00F46A0B"/>
    <w:rsid w:val="00FF0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216FEB"/>
    <w:rPr>
      <w:color w:val="0563C1" w:themeColor="hyperlink"/>
      <w:u w:val="single"/>
    </w:rPr>
  </w:style>
  <w:style w:type="character" w:styleId="UnresolvedMention">
    <w:name w:val="Unresolved Mention"/>
    <w:basedOn w:val="DefaultParagraphFont"/>
    <w:uiPriority w:val="99"/>
    <w:semiHidden/>
    <w:unhideWhenUsed/>
    <w:rsid w:val="00216FEB"/>
    <w:rPr>
      <w:color w:val="605E5C"/>
      <w:shd w:val="clear" w:color="auto" w:fill="E1DFDD"/>
    </w:rPr>
  </w:style>
  <w:style w:type="paragraph" w:customStyle="1" w:styleId="BlockInd5">
    <w:name w:val="* Block Ind .5"/>
    <w:basedOn w:val="Normal"/>
    <w:rsid w:val="003D0E6A"/>
    <w:pPr>
      <w:spacing w:after="240"/>
      <w:ind w:left="720" w:right="720"/>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724009">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5203731084?pwd=nsDJbkMfACz154zK8fWa5LM6LVSIAr.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3</cp:revision>
  <dcterms:created xsi:type="dcterms:W3CDTF">2024-07-09T19:15:00Z</dcterms:created>
  <dcterms:modified xsi:type="dcterms:W3CDTF">2024-07-09T19:18:00Z</dcterms:modified>
</cp:coreProperties>
</file>