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6FF44" w14:textId="77777777" w:rsidR="00C04C37" w:rsidRPr="005B1E09" w:rsidRDefault="00AE6C70" w:rsidP="00C04C37">
      <w:pPr>
        <w:spacing w:after="0"/>
        <w:jc w:val="center"/>
        <w:rPr>
          <w:rFonts w:ascii="Times New Roman" w:hAnsi="Times New Roman" w:cs="Times New Roman"/>
        </w:rPr>
      </w:pPr>
      <w:r w:rsidRPr="005B1E09">
        <w:rPr>
          <w:rFonts w:ascii="Times New Roman" w:hAnsi="Times New Roman" w:cs="Times New Roman"/>
          <w:noProof/>
        </w:rPr>
        <w:drawing>
          <wp:anchor distT="0" distB="0" distL="114300" distR="114300" simplePos="0" relativeHeight="251658240" behindDoc="1" locked="0" layoutInCell="1" allowOverlap="1" wp14:anchorId="2850BE32" wp14:editId="3C9D3AF0">
            <wp:simplePos x="0" y="0"/>
            <wp:positionH relativeFrom="column">
              <wp:align>center</wp:align>
            </wp:positionH>
            <wp:positionV relativeFrom="paragraph">
              <wp:posOffset>0</wp:posOffset>
            </wp:positionV>
            <wp:extent cx="1124585" cy="11226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1124712" cy="1122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BA095" w14:textId="77777777" w:rsidR="00C04C37" w:rsidRPr="005B1E09" w:rsidRDefault="00C04C37" w:rsidP="00C04C37">
      <w:pPr>
        <w:spacing w:after="0"/>
        <w:jc w:val="center"/>
        <w:rPr>
          <w:rFonts w:ascii="Times New Roman" w:hAnsi="Times New Roman" w:cs="Times New Roman"/>
          <w:sz w:val="30"/>
          <w:szCs w:val="30"/>
        </w:rPr>
      </w:pPr>
      <w:r w:rsidRPr="005B1E09">
        <w:rPr>
          <w:rFonts w:ascii="Times New Roman" w:hAnsi="Times New Roman" w:cs="Times New Roman"/>
          <w:sz w:val="30"/>
          <w:szCs w:val="30"/>
        </w:rPr>
        <w:t>Provo City Planning Commission</w:t>
      </w:r>
    </w:p>
    <w:p w14:paraId="771C358A" w14:textId="77777777" w:rsidR="00C04C37" w:rsidRPr="005B1E09" w:rsidRDefault="00C04C37" w:rsidP="00C04C37">
      <w:pPr>
        <w:spacing w:after="0"/>
        <w:jc w:val="center"/>
        <w:rPr>
          <w:rFonts w:ascii="Times New Roman" w:hAnsi="Times New Roman" w:cs="Times New Roman"/>
          <w:sz w:val="48"/>
          <w:szCs w:val="48"/>
        </w:rPr>
      </w:pPr>
      <w:r w:rsidRPr="005B1E09">
        <w:rPr>
          <w:rFonts w:ascii="Times New Roman" w:hAnsi="Times New Roman" w:cs="Times New Roman"/>
          <w:sz w:val="48"/>
          <w:szCs w:val="48"/>
        </w:rPr>
        <w:t>Report of Action</w:t>
      </w:r>
    </w:p>
    <w:p w14:paraId="103EDEEE" w14:textId="77777777" w:rsidR="00C04C37" w:rsidRPr="005B1E09" w:rsidRDefault="00AE6C70" w:rsidP="00C04C37">
      <w:pPr>
        <w:spacing w:after="0"/>
        <w:jc w:val="center"/>
        <w:rPr>
          <w:rFonts w:ascii="Times New Roman" w:hAnsi="Times New Roman" w:cs="Times New Roman"/>
          <w:sz w:val="24"/>
          <w:szCs w:val="24"/>
        </w:rPr>
      </w:pPr>
      <w:r>
        <w:rPr>
          <w:rFonts w:ascii="Times New Roman" w:hAnsi="Times New Roman" w:cs="Times New Roman"/>
          <w:sz w:val="24"/>
          <w:szCs w:val="24"/>
        </w:rPr>
        <w:t>June 26, 2024</w:t>
      </w:r>
    </w:p>
    <w:p w14:paraId="56FB043C" w14:textId="77777777" w:rsidR="00C04C37" w:rsidRPr="005B1E09" w:rsidRDefault="00C04C37" w:rsidP="00C04C37">
      <w:pPr>
        <w:spacing w:after="0"/>
        <w:jc w:val="center"/>
        <w:rPr>
          <w:rFonts w:ascii="Times New Roman" w:hAnsi="Times New Roman" w:cs="Times New Roman"/>
          <w:sz w:val="21"/>
          <w:szCs w:val="21"/>
        </w:rPr>
      </w:pPr>
    </w:p>
    <w:p w14:paraId="76DE5F57" w14:textId="77777777" w:rsidR="00C04C37" w:rsidRPr="005B1E09" w:rsidRDefault="00C04C37" w:rsidP="00C04C37">
      <w:pPr>
        <w:spacing w:after="0"/>
        <w:jc w:val="center"/>
        <w:rPr>
          <w:rFonts w:ascii="Times New Roman" w:hAnsi="Times New Roman" w:cs="Times New Roman"/>
          <w:sz w:val="21"/>
          <w:szCs w:val="21"/>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1345"/>
        <w:gridCol w:w="9445"/>
      </w:tblGrid>
      <w:tr w:rsidR="008C7469" w:rsidRPr="008C7469" w14:paraId="09854AFE" w14:textId="77777777" w:rsidTr="008C7469">
        <w:tc>
          <w:tcPr>
            <w:tcW w:w="1345" w:type="dxa"/>
            <w:tcBorders>
              <w:right w:val="nil"/>
            </w:tcBorders>
          </w:tcPr>
          <w:p w14:paraId="19A202F4" w14:textId="65C0E1C7" w:rsidR="008C7469" w:rsidRPr="008C7469" w:rsidRDefault="008C7469" w:rsidP="008C7469">
            <w:pPr>
              <w:spacing w:before="80" w:after="80"/>
              <w:rPr>
                <w:rFonts w:ascii="Times New Roman" w:hAnsi="Times New Roman" w:cs="Times New Roman"/>
                <w:b/>
                <w:bCs/>
              </w:rPr>
            </w:pPr>
            <w:r w:rsidRPr="008C7469">
              <w:rPr>
                <w:rFonts w:ascii="Times New Roman" w:hAnsi="Times New Roman" w:cs="Times New Roman"/>
                <w:b/>
                <w:bCs/>
              </w:rPr>
              <w:t>*ITEM 4</w:t>
            </w:r>
          </w:p>
        </w:tc>
        <w:tc>
          <w:tcPr>
            <w:tcW w:w="9445" w:type="dxa"/>
            <w:tcBorders>
              <w:left w:val="nil"/>
            </w:tcBorders>
          </w:tcPr>
          <w:p w14:paraId="7758175D" w14:textId="77777777" w:rsidR="008C7469" w:rsidRPr="008C7469" w:rsidRDefault="008C7469" w:rsidP="008C7469">
            <w:pPr>
              <w:spacing w:before="80" w:after="80"/>
              <w:rPr>
                <w:rFonts w:ascii="Times New Roman" w:hAnsi="Times New Roman" w:cs="Times New Roman"/>
              </w:rPr>
            </w:pPr>
            <w:r w:rsidRPr="008C7469">
              <w:rPr>
                <w:rFonts w:ascii="Times New Roman" w:hAnsi="Times New Roman" w:cs="Times New Roman"/>
              </w:rPr>
              <w:t>Development Services request an Ordinance Text Amendment to Section 14.14D.110 (Mixed Use Zones Parking, Loading, and Access) to remove the parking reduction from the Mixed-Use Zones. Citywide application. Aaron Ardmore (801) 852-6404 aardmore@provo.org PLOTA20240173</w:t>
            </w:r>
          </w:p>
        </w:tc>
      </w:tr>
    </w:tbl>
    <w:p w14:paraId="67A24FB5" w14:textId="77777777" w:rsidR="00C04C37" w:rsidRPr="005B1E09" w:rsidRDefault="00C04C37" w:rsidP="00C04C37">
      <w:pPr>
        <w:spacing w:after="0"/>
        <w:rPr>
          <w:rFonts w:ascii="Times New Roman" w:hAnsi="Times New Roman" w:cs="Times New Roman"/>
        </w:rPr>
      </w:pPr>
    </w:p>
    <w:p w14:paraId="0D9E1B28" w14:textId="11853245" w:rsidR="00E50E46" w:rsidRPr="008C7469" w:rsidRDefault="00C04C37" w:rsidP="008C7469">
      <w:pPr>
        <w:spacing w:after="0"/>
        <w:rPr>
          <w:rFonts w:ascii="Times New Roman" w:hAnsi="Times New Roman" w:cs="Times New Roman"/>
        </w:rPr>
      </w:pPr>
      <w:r w:rsidRPr="005B1E09">
        <w:rPr>
          <w:rFonts w:ascii="Times New Roman" w:hAnsi="Times New Roman" w:cs="Times New Roman"/>
        </w:rPr>
        <w:t xml:space="preserve">The following action was taken by the Planning Commission on the </w:t>
      </w:r>
      <w:proofErr w:type="gramStart"/>
      <w:r w:rsidRPr="005B1E09">
        <w:rPr>
          <w:rFonts w:ascii="Times New Roman" w:hAnsi="Times New Roman" w:cs="Times New Roman"/>
        </w:rPr>
        <w:t>above described</w:t>
      </w:r>
      <w:proofErr w:type="gramEnd"/>
      <w:r w:rsidRPr="005B1E09">
        <w:rPr>
          <w:rFonts w:ascii="Times New Roman" w:hAnsi="Times New Roman" w:cs="Times New Roman"/>
        </w:rPr>
        <w:t xml:space="preserve"> item at its regular meeting of</w:t>
      </w:r>
      <w:r w:rsidR="00C76473" w:rsidRPr="005B1E09">
        <w:rPr>
          <w:rFonts w:ascii="Times New Roman" w:hAnsi="Times New Roman" w:cs="Times New Roman"/>
        </w:rPr>
        <w:t xml:space="preserve"> </w:t>
      </w:r>
      <w:r w:rsidR="00AE6C70">
        <w:rPr>
          <w:rFonts w:ascii="Times New Roman" w:hAnsi="Times New Roman" w:cs="Times New Roman"/>
        </w:rPr>
        <w:t>June 26, 2024</w:t>
      </w:r>
      <w:r w:rsidR="00E50E46" w:rsidRPr="005B1E09">
        <w:rPr>
          <w:rFonts w:ascii="Times New Roman" w:hAnsi="Times New Roman" w:cs="Times New Roman"/>
        </w:rPr>
        <w:t>:</w:t>
      </w:r>
      <w:r w:rsidR="008C7469">
        <w:rPr>
          <w:rFonts w:ascii="Times New Roman" w:hAnsi="Times New Roman" w:cs="Times New Roman"/>
        </w:rPr>
        <w:br/>
      </w:r>
    </w:p>
    <w:p w14:paraId="05849877" w14:textId="77777777" w:rsidR="00E50E46" w:rsidRPr="005B1E09" w:rsidRDefault="005B1E09" w:rsidP="00E50E46">
      <w:pPr>
        <w:spacing w:after="0" w:line="235" w:lineRule="auto"/>
        <w:ind w:left="86" w:right="86"/>
        <w:jc w:val="center"/>
        <w:rPr>
          <w:rFonts w:ascii="Times New Roman" w:hAnsi="Times New Roman" w:cs="Times New Roman"/>
          <w:sz w:val="24"/>
          <w:szCs w:val="24"/>
        </w:rPr>
      </w:pPr>
      <w:r w:rsidRPr="00EB367A">
        <w:rPr>
          <w:rFonts w:ascii="Times New Roman" w:hAnsi="Times New Roman" w:cs="Times New Roman"/>
          <w:sz w:val="36"/>
          <w:szCs w:val="36"/>
        </w:rPr>
        <w:t>RECOMMENDED APPROVAL</w:t>
      </w:r>
    </w:p>
    <w:p w14:paraId="4AD9B2EB" w14:textId="77777777" w:rsidR="00E50E46" w:rsidRPr="005B1E09" w:rsidRDefault="00E50E46" w:rsidP="00C04C37">
      <w:pPr>
        <w:spacing w:after="0"/>
        <w:rPr>
          <w:rFonts w:ascii="Times New Roman" w:hAnsi="Times New Roman" w:cs="Times New Roman"/>
          <w:sz w:val="24"/>
          <w:szCs w:val="24"/>
        </w:rPr>
      </w:pPr>
    </w:p>
    <w:p w14:paraId="1CB1C939" w14:textId="77777777" w:rsidR="00E50E46" w:rsidRPr="005B1E09" w:rsidRDefault="00E50E46" w:rsidP="00E50E46">
      <w:pPr>
        <w:autoSpaceDE w:val="0"/>
        <w:autoSpaceDN w:val="0"/>
        <w:adjustRightInd w:val="0"/>
        <w:spacing w:after="0" w:line="235" w:lineRule="auto"/>
        <w:ind w:left="90" w:right="90"/>
        <w:jc w:val="both"/>
        <w:rPr>
          <w:rFonts w:ascii="Times New Roman" w:eastAsia="Times New Roman" w:hAnsi="Times New Roman" w:cs="Times New Roman"/>
        </w:rPr>
      </w:pPr>
      <w:r w:rsidRPr="005B1E09">
        <w:rPr>
          <w:rFonts w:ascii="Times New Roman" w:eastAsia="Times New Roman" w:hAnsi="Times New Roman" w:cs="Times New Roman"/>
        </w:rPr>
        <w:t xml:space="preserve">On a vote of </w:t>
      </w:r>
      <w:r w:rsidR="00EB367A">
        <w:rPr>
          <w:rFonts w:ascii="Times New Roman" w:eastAsia="Times New Roman" w:hAnsi="Times New Roman" w:cs="Times New Roman"/>
        </w:rPr>
        <w:t>8:0</w:t>
      </w:r>
      <w:r w:rsidRPr="005B1E09">
        <w:rPr>
          <w:rFonts w:ascii="Times New Roman" w:eastAsia="Times New Roman" w:hAnsi="Times New Roman" w:cs="Times New Roman"/>
        </w:rPr>
        <w:t>, the Planning Commission recommended that the Municipal Council approve the above noted application.</w:t>
      </w:r>
    </w:p>
    <w:p w14:paraId="6B81601A" w14:textId="77777777" w:rsidR="00E50E46" w:rsidRPr="005B1E09" w:rsidRDefault="00E50E46" w:rsidP="00E50E46">
      <w:pPr>
        <w:autoSpaceDE w:val="0"/>
        <w:autoSpaceDN w:val="0"/>
        <w:adjustRightInd w:val="0"/>
        <w:spacing w:after="0" w:line="235" w:lineRule="auto"/>
        <w:ind w:left="90" w:right="90"/>
        <w:jc w:val="both"/>
        <w:rPr>
          <w:rFonts w:ascii="Times New Roman" w:eastAsia="Times New Roman" w:hAnsi="Times New Roman" w:cs="Times New Roman"/>
        </w:rPr>
      </w:pPr>
    </w:p>
    <w:p w14:paraId="5D50C1D3" w14:textId="77777777" w:rsidR="00E50E46" w:rsidRPr="005B1E09" w:rsidRDefault="00E50E46" w:rsidP="00E50E46">
      <w:pPr>
        <w:autoSpaceDE w:val="0"/>
        <w:autoSpaceDN w:val="0"/>
        <w:adjustRightInd w:val="0"/>
        <w:spacing w:after="0" w:line="235" w:lineRule="auto"/>
        <w:ind w:right="90"/>
        <w:jc w:val="both"/>
        <w:rPr>
          <w:rFonts w:ascii="Times New Roman" w:eastAsia="Times New Roman" w:hAnsi="Times New Roman" w:cs="Times New Roman"/>
        </w:rPr>
      </w:pPr>
      <w:r w:rsidRPr="005B1E09">
        <w:rPr>
          <w:rFonts w:ascii="Times New Roman" w:eastAsia="Times New Roman" w:hAnsi="Times New Roman" w:cs="Times New Roman"/>
        </w:rPr>
        <w:t>Motion By:</w:t>
      </w:r>
      <w:r w:rsidR="00EB367A">
        <w:rPr>
          <w:rFonts w:ascii="Times New Roman" w:eastAsia="Times New Roman" w:hAnsi="Times New Roman" w:cs="Times New Roman"/>
        </w:rPr>
        <w:t xml:space="preserve"> </w:t>
      </w:r>
      <w:r w:rsidR="00096EAC">
        <w:rPr>
          <w:rFonts w:ascii="Times New Roman" w:eastAsia="Times New Roman" w:hAnsi="Times New Roman" w:cs="Times New Roman"/>
        </w:rPr>
        <w:t>Robert Knudsen</w:t>
      </w:r>
    </w:p>
    <w:p w14:paraId="7E28A992" w14:textId="77777777" w:rsidR="00E50E46" w:rsidRPr="005B1E09" w:rsidRDefault="00E50E46" w:rsidP="00E50E46">
      <w:pPr>
        <w:autoSpaceDE w:val="0"/>
        <w:autoSpaceDN w:val="0"/>
        <w:adjustRightInd w:val="0"/>
        <w:spacing w:after="0" w:line="235" w:lineRule="auto"/>
        <w:ind w:right="90"/>
        <w:jc w:val="both"/>
        <w:rPr>
          <w:rFonts w:ascii="Times New Roman" w:eastAsia="Times New Roman" w:hAnsi="Times New Roman" w:cs="Times New Roman"/>
        </w:rPr>
      </w:pPr>
      <w:r w:rsidRPr="005B1E09">
        <w:rPr>
          <w:rFonts w:ascii="Times New Roman" w:eastAsia="Times New Roman" w:hAnsi="Times New Roman" w:cs="Times New Roman"/>
        </w:rPr>
        <w:t>Second By:</w:t>
      </w:r>
      <w:r w:rsidR="00096EAC">
        <w:rPr>
          <w:rFonts w:ascii="Times New Roman" w:eastAsia="Times New Roman" w:hAnsi="Times New Roman" w:cs="Times New Roman"/>
        </w:rPr>
        <w:t xml:space="preserve"> Lisa Jensen</w:t>
      </w:r>
    </w:p>
    <w:p w14:paraId="78FE31C8" w14:textId="77777777" w:rsidR="00E50E46" w:rsidRPr="005B1E09" w:rsidRDefault="00E50E46" w:rsidP="00E50E46">
      <w:pPr>
        <w:autoSpaceDE w:val="0"/>
        <w:autoSpaceDN w:val="0"/>
        <w:adjustRightInd w:val="0"/>
        <w:spacing w:after="0" w:line="235" w:lineRule="auto"/>
        <w:ind w:right="90"/>
        <w:jc w:val="both"/>
        <w:rPr>
          <w:rFonts w:ascii="Times New Roman" w:eastAsia="Times New Roman" w:hAnsi="Times New Roman" w:cs="Times New Roman"/>
        </w:rPr>
      </w:pPr>
      <w:r w:rsidRPr="005B1E09">
        <w:rPr>
          <w:rFonts w:ascii="Times New Roman" w:eastAsia="Times New Roman" w:hAnsi="Times New Roman" w:cs="Times New Roman"/>
        </w:rPr>
        <w:t>Votes in Favor of Motion:</w:t>
      </w:r>
      <w:r w:rsidR="00096EAC">
        <w:rPr>
          <w:rFonts w:ascii="Times New Roman" w:eastAsia="Times New Roman" w:hAnsi="Times New Roman" w:cs="Times New Roman"/>
        </w:rPr>
        <w:t xml:space="preserve"> Robert Knudsen, Lisa Jensen, Barbara DeSoto, Daniel Gonzales, Jonathon Hill, Jeff Whitlock, Andrew South, Adam Shin</w:t>
      </w:r>
    </w:p>
    <w:p w14:paraId="4AC8CDA7" w14:textId="77777777" w:rsidR="00E50E46" w:rsidRPr="005B1E09" w:rsidRDefault="00EB367A" w:rsidP="00E50E46">
      <w:pPr>
        <w:autoSpaceDE w:val="0"/>
        <w:autoSpaceDN w:val="0"/>
        <w:adjustRightInd w:val="0"/>
        <w:spacing w:after="0" w:line="235" w:lineRule="auto"/>
        <w:ind w:right="90"/>
        <w:jc w:val="both"/>
        <w:rPr>
          <w:rFonts w:ascii="Times New Roman" w:eastAsia="Times New Roman" w:hAnsi="Times New Roman" w:cs="Times New Roman"/>
        </w:rPr>
      </w:pPr>
      <w:r>
        <w:rPr>
          <w:rFonts w:ascii="Times New Roman" w:eastAsia="Times New Roman" w:hAnsi="Times New Roman" w:cs="Times New Roman"/>
        </w:rPr>
        <w:t>Daniel Gonzales</w:t>
      </w:r>
      <w:r w:rsidR="00E50E46" w:rsidRPr="005B1E09">
        <w:rPr>
          <w:rFonts w:ascii="Times New Roman" w:eastAsia="Times New Roman" w:hAnsi="Times New Roman" w:cs="Times New Roman"/>
        </w:rPr>
        <w:t xml:space="preserve"> was present as Chair.</w:t>
      </w:r>
    </w:p>
    <w:p w14:paraId="14864D39" w14:textId="77777777" w:rsidR="00E50E46" w:rsidRPr="005B1E09" w:rsidRDefault="00E50E46" w:rsidP="00E50E46">
      <w:pPr>
        <w:autoSpaceDE w:val="0"/>
        <w:autoSpaceDN w:val="0"/>
        <w:adjustRightInd w:val="0"/>
        <w:spacing w:after="0" w:line="235" w:lineRule="auto"/>
        <w:ind w:right="90"/>
        <w:jc w:val="both"/>
        <w:rPr>
          <w:rFonts w:ascii="Times New Roman" w:eastAsia="Times New Roman" w:hAnsi="Times New Roman" w:cs="Times New Roman"/>
          <w:i/>
        </w:rPr>
      </w:pPr>
    </w:p>
    <w:p w14:paraId="7F4D371B" w14:textId="77777777" w:rsidR="007166F6" w:rsidRPr="005B1E09" w:rsidRDefault="007166F6" w:rsidP="007166F6">
      <w:pPr>
        <w:numPr>
          <w:ilvl w:val="0"/>
          <w:numId w:val="3"/>
        </w:numPr>
        <w:tabs>
          <w:tab w:val="left" w:pos="-390"/>
          <w:tab w:val="left" w:pos="90"/>
          <w:tab w:val="left" w:pos="54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540" w:right="90" w:hanging="450"/>
        <w:jc w:val="both"/>
        <w:rPr>
          <w:rFonts w:ascii="Times New Roman" w:eastAsia="Times New Roman" w:hAnsi="Times New Roman" w:cs="Times New Roman"/>
        </w:rPr>
      </w:pPr>
      <w:r w:rsidRPr="005B1E09">
        <w:rPr>
          <w:rFonts w:ascii="Times New Roman" w:eastAsia="Times New Roman" w:hAnsi="Times New Roman" w:cs="Times New Roman"/>
        </w:rPr>
        <w:t xml:space="preserve">Includes facts of the case, analysis, conclusions and recommendations outlined in the Staff Report, with any changes noted; Planning Commission determination </w:t>
      </w:r>
      <w:r w:rsidRPr="005B1E09">
        <w:rPr>
          <w:rFonts w:ascii="Times New Roman" w:eastAsia="Times New Roman" w:hAnsi="Times New Roman" w:cs="Times New Roman"/>
          <w:u w:val="single"/>
        </w:rPr>
        <w:t>is generally consistent</w:t>
      </w:r>
      <w:r w:rsidRPr="005B1E09">
        <w:rPr>
          <w:rFonts w:ascii="Times New Roman" w:eastAsia="Times New Roman" w:hAnsi="Times New Roman" w:cs="Times New Roman"/>
        </w:rPr>
        <w:t xml:space="preserve"> with the Staff analysis and determination.</w:t>
      </w:r>
    </w:p>
    <w:p w14:paraId="5047F7E0" w14:textId="77777777" w:rsidR="007166F6" w:rsidRPr="005B1E09" w:rsidRDefault="007166F6" w:rsidP="007166F6">
      <w:pPr>
        <w:numPr>
          <w:ilvl w:val="12"/>
          <w:numId w:val="0"/>
        </w:numPr>
        <w:tabs>
          <w:tab w:val="left" w:pos="-390"/>
          <w:tab w:val="left" w:pos="90"/>
          <w:tab w:val="left" w:pos="54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sz w:val="24"/>
          <w:szCs w:val="24"/>
        </w:rPr>
      </w:pPr>
    </w:p>
    <w:p w14:paraId="73FD29F5" w14:textId="77777777" w:rsidR="007166F6" w:rsidRPr="005B1E09" w:rsidRDefault="007166F6" w:rsidP="005B1E09">
      <w:pPr>
        <w:keepNext/>
        <w:keepLines/>
        <w:numPr>
          <w:ilvl w:val="12"/>
          <w:numId w:val="0"/>
        </w:numPr>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right="90"/>
        <w:jc w:val="both"/>
        <w:rPr>
          <w:rFonts w:ascii="Times New Roman" w:eastAsia="Times New Roman" w:hAnsi="Times New Roman" w:cs="Times New Roman"/>
        </w:rPr>
      </w:pPr>
      <w:r w:rsidRPr="005B1E09">
        <w:rPr>
          <w:rFonts w:ascii="Times New Roman" w:eastAsia="Times New Roman" w:hAnsi="Times New Roman" w:cs="Times New Roman"/>
          <w:b/>
          <w:bCs/>
          <w:u w:val="single"/>
        </w:rPr>
        <w:t>TEXT AMENDMENT</w:t>
      </w:r>
    </w:p>
    <w:p w14:paraId="523F972F" w14:textId="77777777" w:rsidR="007166F6" w:rsidRPr="005B1E09" w:rsidRDefault="007166F6" w:rsidP="005B1E09">
      <w:pPr>
        <w:keepLines/>
        <w:numPr>
          <w:ilvl w:val="12"/>
          <w:numId w:val="0"/>
        </w:numPr>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right="90"/>
        <w:jc w:val="both"/>
        <w:rPr>
          <w:rFonts w:ascii="Times New Roman" w:eastAsia="Times New Roman" w:hAnsi="Times New Roman" w:cs="Times New Roman"/>
        </w:rPr>
      </w:pPr>
      <w:r w:rsidRPr="005B1E09">
        <w:rPr>
          <w:rFonts w:ascii="Times New Roman" w:eastAsia="Times New Roman" w:hAnsi="Times New Roman" w:cs="Times New Roman"/>
        </w:rPr>
        <w:t xml:space="preserve">The text of the proposed </w:t>
      </w:r>
      <w:r w:rsidR="005B1E09">
        <w:rPr>
          <w:rFonts w:ascii="Times New Roman" w:eastAsia="Times New Roman" w:hAnsi="Times New Roman" w:cs="Times New Roman"/>
        </w:rPr>
        <w:t>amendment</w:t>
      </w:r>
      <w:r w:rsidRPr="005B1E09">
        <w:rPr>
          <w:rFonts w:ascii="Times New Roman" w:eastAsia="Times New Roman" w:hAnsi="Times New Roman" w:cs="Times New Roman"/>
        </w:rPr>
        <w:t xml:space="preserve"> is attached as Exhibit </w:t>
      </w:r>
      <w:r w:rsidR="00EB367A">
        <w:rPr>
          <w:rFonts w:ascii="Times New Roman" w:eastAsia="Times New Roman" w:hAnsi="Times New Roman" w:cs="Times New Roman"/>
        </w:rPr>
        <w:t>A</w:t>
      </w:r>
      <w:r w:rsidRPr="005B1E09">
        <w:rPr>
          <w:rFonts w:ascii="Times New Roman" w:eastAsia="Times New Roman" w:hAnsi="Times New Roman" w:cs="Times New Roman"/>
        </w:rPr>
        <w:t>.</w:t>
      </w:r>
    </w:p>
    <w:p w14:paraId="6C97D797" w14:textId="77777777" w:rsidR="007166F6" w:rsidRPr="005B1E09" w:rsidRDefault="007166F6" w:rsidP="007166F6">
      <w:pPr>
        <w:autoSpaceDE w:val="0"/>
        <w:autoSpaceDN w:val="0"/>
        <w:adjustRightInd w:val="0"/>
        <w:spacing w:after="0" w:line="235" w:lineRule="auto"/>
        <w:ind w:right="90"/>
        <w:jc w:val="both"/>
        <w:rPr>
          <w:rFonts w:ascii="Times New Roman" w:eastAsia="Times New Roman" w:hAnsi="Times New Roman" w:cs="Times New Roman"/>
        </w:rPr>
      </w:pPr>
    </w:p>
    <w:p w14:paraId="18369CD1" w14:textId="77777777" w:rsidR="007166F6" w:rsidRPr="005B1E09" w:rsidRDefault="007166F6" w:rsidP="005B1E09">
      <w:pPr>
        <w:keepNext/>
        <w:keepLines/>
        <w:numPr>
          <w:ilvl w:val="12"/>
          <w:numId w:val="0"/>
        </w:numPr>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right="90"/>
        <w:jc w:val="both"/>
        <w:rPr>
          <w:rFonts w:ascii="Times New Roman" w:eastAsia="Times New Roman" w:hAnsi="Times New Roman" w:cs="Times New Roman"/>
        </w:rPr>
      </w:pPr>
      <w:r w:rsidRPr="005B1E09">
        <w:rPr>
          <w:rFonts w:ascii="Times New Roman" w:eastAsia="Times New Roman" w:hAnsi="Times New Roman" w:cs="Times New Roman"/>
          <w:b/>
          <w:bCs/>
          <w:u w:val="single"/>
        </w:rPr>
        <w:t>STAFF PRESENTATION</w:t>
      </w:r>
    </w:p>
    <w:p w14:paraId="022AB334" w14:textId="77777777" w:rsidR="007166F6" w:rsidRPr="005B1E09" w:rsidRDefault="007166F6" w:rsidP="005B1E09">
      <w:pPr>
        <w:numPr>
          <w:ilvl w:val="12"/>
          <w:numId w:val="0"/>
        </w:numPr>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right="90"/>
        <w:jc w:val="both"/>
        <w:rPr>
          <w:rFonts w:ascii="Times New Roman" w:eastAsia="Times New Roman" w:hAnsi="Times New Roman" w:cs="Times New Roman"/>
        </w:rPr>
      </w:pPr>
      <w:r w:rsidRPr="005B1E09">
        <w:rPr>
          <w:rFonts w:ascii="Times New Roman" w:eastAsia="Times New Roman" w:hAnsi="Times New Roman" w:cs="Times New Roman"/>
        </w:rPr>
        <w:t xml:space="preserve">The Staff Report to the Planning Commission provides details of the facts of the case and the Staff's analysis, conclusions, and recommendations. </w:t>
      </w:r>
    </w:p>
    <w:p w14:paraId="3B298AFD" w14:textId="77777777" w:rsidR="007166F6" w:rsidRPr="005B1E09" w:rsidRDefault="007166F6" w:rsidP="007166F6">
      <w:pPr>
        <w:autoSpaceDE w:val="0"/>
        <w:autoSpaceDN w:val="0"/>
        <w:adjustRightInd w:val="0"/>
        <w:spacing w:after="0" w:line="235" w:lineRule="auto"/>
        <w:ind w:right="90"/>
        <w:jc w:val="both"/>
        <w:rPr>
          <w:rFonts w:ascii="Times New Roman" w:eastAsia="Times New Roman" w:hAnsi="Times New Roman" w:cs="Times New Roman"/>
        </w:rPr>
      </w:pPr>
    </w:p>
    <w:p w14:paraId="43C5CF20" w14:textId="77777777" w:rsidR="007166F6" w:rsidRDefault="007166F6" w:rsidP="007166F6">
      <w:pPr>
        <w:keepNext/>
        <w:keepLines/>
        <w:numPr>
          <w:ilvl w:val="12"/>
          <w:numId w:val="0"/>
        </w:numPr>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b/>
          <w:bCs/>
          <w:u w:val="single"/>
        </w:rPr>
      </w:pPr>
      <w:r w:rsidRPr="005B1E09">
        <w:rPr>
          <w:rFonts w:ascii="Times New Roman" w:eastAsia="Times New Roman" w:hAnsi="Times New Roman" w:cs="Times New Roman"/>
          <w:b/>
          <w:bCs/>
          <w:u w:val="single"/>
        </w:rPr>
        <w:t>CITY DEPARTMENTAL ISSUES</w:t>
      </w:r>
    </w:p>
    <w:p w14:paraId="16A7C67C" w14:textId="77777777" w:rsidR="005B1E09" w:rsidRDefault="005B1E09" w:rsidP="005B1E09">
      <w:pPr>
        <w:keepNext/>
        <w:numPr>
          <w:ilvl w:val="0"/>
          <w:numId w:val="3"/>
        </w:numPr>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2" w:lineRule="auto"/>
        <w:ind w:left="450" w:right="90" w:hanging="360"/>
        <w:jc w:val="both"/>
        <w:rPr>
          <w:rFonts w:ascii="Times New Roman" w:eastAsia="Times New Roman" w:hAnsi="Times New Roman" w:cs="Times New Roman"/>
        </w:rPr>
      </w:pPr>
      <w:r>
        <w:rPr>
          <w:rFonts w:ascii="Times New Roman" w:eastAsia="Times New Roman" w:hAnsi="Times New Roman" w:cs="Times New Roman"/>
        </w:rPr>
        <w:t>The Coordinator Review Committee (CRC) has reviewed the application and given their approval.</w:t>
      </w:r>
    </w:p>
    <w:p w14:paraId="3D763DF1" w14:textId="77777777" w:rsidR="007166F6" w:rsidRPr="005B1E09" w:rsidRDefault="007166F6" w:rsidP="007166F6">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p>
    <w:p w14:paraId="7C33178B" w14:textId="77777777" w:rsidR="007166F6" w:rsidRPr="005B1E09" w:rsidRDefault="007166F6" w:rsidP="007166F6">
      <w:pPr>
        <w:keepNext/>
        <w:keepLines/>
        <w:numPr>
          <w:ilvl w:val="12"/>
          <w:numId w:val="0"/>
        </w:numPr>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r w:rsidRPr="005B1E09">
        <w:rPr>
          <w:rFonts w:ascii="Times New Roman" w:eastAsia="Times New Roman" w:hAnsi="Times New Roman" w:cs="Times New Roman"/>
          <w:b/>
          <w:bCs/>
          <w:u w:val="single"/>
        </w:rPr>
        <w:t>NEIGHBORHOOD MEETING DATE</w:t>
      </w:r>
      <w:r w:rsidRPr="005B1E09">
        <w:rPr>
          <w:rFonts w:ascii="Times New Roman" w:eastAsia="Times New Roman" w:hAnsi="Times New Roman" w:cs="Times New Roman"/>
        </w:rPr>
        <w:t xml:space="preserve"> </w:t>
      </w:r>
    </w:p>
    <w:p w14:paraId="4F1B3D43" w14:textId="77777777" w:rsidR="007166F6" w:rsidRPr="005B1E09" w:rsidRDefault="007166F6" w:rsidP="007166F6">
      <w:pPr>
        <w:numPr>
          <w:ilvl w:val="0"/>
          <w:numId w:val="3"/>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450" w:right="90" w:hanging="360"/>
        <w:jc w:val="both"/>
        <w:rPr>
          <w:rFonts w:ascii="Times New Roman" w:eastAsia="Times New Roman" w:hAnsi="Times New Roman" w:cs="Times New Roman"/>
        </w:rPr>
      </w:pPr>
      <w:r w:rsidRPr="005B1E09">
        <w:rPr>
          <w:rFonts w:ascii="Times New Roman" w:eastAsia="Times New Roman" w:hAnsi="Times New Roman" w:cs="Times New Roman"/>
        </w:rPr>
        <w:t xml:space="preserve">City-wide application; all Neighborhood </w:t>
      </w:r>
      <w:r w:rsidR="00DB795E">
        <w:rPr>
          <w:rFonts w:ascii="Times New Roman" w:eastAsia="Times New Roman" w:hAnsi="Times New Roman" w:cs="Times New Roman"/>
        </w:rPr>
        <w:t xml:space="preserve">District </w:t>
      </w:r>
      <w:r w:rsidRPr="005B1E09">
        <w:rPr>
          <w:rFonts w:ascii="Times New Roman" w:eastAsia="Times New Roman" w:hAnsi="Times New Roman" w:cs="Times New Roman"/>
        </w:rPr>
        <w:t>Chairs received notification.</w:t>
      </w:r>
    </w:p>
    <w:p w14:paraId="630A004A" w14:textId="77777777" w:rsidR="007166F6" w:rsidRPr="005B1E09" w:rsidRDefault="007166F6" w:rsidP="007166F6">
      <w:pPr>
        <w:numPr>
          <w:ilvl w:val="12"/>
          <w:numId w:val="0"/>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b/>
          <w:bCs/>
          <w:u w:val="single"/>
        </w:rPr>
      </w:pPr>
    </w:p>
    <w:p w14:paraId="11BA05A1" w14:textId="77777777" w:rsidR="007166F6" w:rsidRPr="005B1E09" w:rsidRDefault="007166F6" w:rsidP="007166F6">
      <w:pPr>
        <w:keepNext/>
        <w:keepLines/>
        <w:numPr>
          <w:ilvl w:val="12"/>
          <w:numId w:val="0"/>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b/>
          <w:bCs/>
        </w:rPr>
      </w:pPr>
      <w:r w:rsidRPr="005B1E09">
        <w:rPr>
          <w:rFonts w:ascii="Times New Roman" w:eastAsia="Times New Roman" w:hAnsi="Times New Roman" w:cs="Times New Roman"/>
          <w:b/>
          <w:bCs/>
          <w:u w:val="single"/>
        </w:rPr>
        <w:t>NEIGHBORHOOD AND PUBLIC COMMENT</w:t>
      </w:r>
      <w:r w:rsidRPr="005B1E09">
        <w:rPr>
          <w:rFonts w:ascii="Times New Roman" w:eastAsia="Times New Roman" w:hAnsi="Times New Roman" w:cs="Times New Roman"/>
          <w:b/>
          <w:bCs/>
        </w:rPr>
        <w:t xml:space="preserve"> </w:t>
      </w:r>
    </w:p>
    <w:p w14:paraId="2876B6CC" w14:textId="77777777" w:rsidR="007166F6" w:rsidRPr="005B1E09" w:rsidRDefault="007166F6" w:rsidP="007166F6">
      <w:pPr>
        <w:keepNext/>
        <w:numPr>
          <w:ilvl w:val="0"/>
          <w:numId w:val="3"/>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450" w:right="90" w:hanging="360"/>
        <w:jc w:val="both"/>
        <w:rPr>
          <w:rFonts w:ascii="Times New Roman" w:eastAsia="Times New Roman" w:hAnsi="Times New Roman" w:cs="Times New Roman"/>
        </w:rPr>
      </w:pPr>
      <w:r w:rsidRPr="005B1E09">
        <w:rPr>
          <w:rFonts w:ascii="Times New Roman" w:eastAsia="Times New Roman" w:hAnsi="Times New Roman" w:cs="Times New Roman"/>
        </w:rPr>
        <w:t>This item was City-wide or affected multiple neighborhoods.</w:t>
      </w:r>
    </w:p>
    <w:p w14:paraId="6D4F8A9F" w14:textId="77777777" w:rsidR="007166F6" w:rsidRPr="005B1E09" w:rsidRDefault="007166F6" w:rsidP="007166F6">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p>
    <w:p w14:paraId="1F85DFCA" w14:textId="77777777" w:rsidR="004D1FE1" w:rsidRPr="005B1E09" w:rsidRDefault="004D1FE1" w:rsidP="004D1FE1">
      <w:pPr>
        <w:keepNext/>
        <w:keepLines/>
        <w:numPr>
          <w:ilvl w:val="12"/>
          <w:numId w:val="0"/>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r w:rsidRPr="005B1E09">
        <w:rPr>
          <w:rFonts w:ascii="Times New Roman" w:eastAsia="Times New Roman" w:hAnsi="Times New Roman" w:cs="Times New Roman"/>
          <w:b/>
          <w:bCs/>
          <w:u w:val="single"/>
        </w:rPr>
        <w:t>CONCERNS RAISED BY PUBLIC</w:t>
      </w:r>
    </w:p>
    <w:p w14:paraId="6DE6FCC1" w14:textId="77777777" w:rsidR="004D1FE1" w:rsidRPr="005B1E09" w:rsidRDefault="004D1FE1" w:rsidP="004D1FE1">
      <w:pPr>
        <w:numPr>
          <w:ilvl w:val="12"/>
          <w:numId w:val="0"/>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r w:rsidRPr="005B1E09">
        <w:rPr>
          <w:rFonts w:ascii="Times New Roman" w:eastAsia="Times New Roman" w:hAnsi="Times New Roman" w:cs="Times New Roman"/>
        </w:rPr>
        <w:t xml:space="preserve">Any comments received prior to completion of the Staff Report are addressed in the Staff Report to the Planning Commission. Key issues raised in written comments received </w:t>
      </w:r>
      <w:proofErr w:type="gramStart"/>
      <w:r w:rsidRPr="005B1E09">
        <w:rPr>
          <w:rFonts w:ascii="Times New Roman" w:eastAsia="Times New Roman" w:hAnsi="Times New Roman" w:cs="Times New Roman"/>
        </w:rPr>
        <w:t>subsequent to</w:t>
      </w:r>
      <w:proofErr w:type="gramEnd"/>
      <w:r w:rsidRPr="005B1E09">
        <w:rPr>
          <w:rFonts w:ascii="Times New Roman" w:eastAsia="Times New Roman" w:hAnsi="Times New Roman" w:cs="Times New Roman"/>
        </w:rPr>
        <w:t xml:space="preserve"> the Staff Report or public comment during the public hearing included the following:</w:t>
      </w:r>
      <w:r w:rsidR="00EB367A">
        <w:rPr>
          <w:rFonts w:ascii="Times New Roman" w:eastAsia="Times New Roman" w:hAnsi="Times New Roman" w:cs="Times New Roman"/>
        </w:rPr>
        <w:t xml:space="preserve"> None.</w:t>
      </w:r>
    </w:p>
    <w:p w14:paraId="517B770B" w14:textId="77777777" w:rsidR="004D1FE1" w:rsidRPr="005B1E09" w:rsidRDefault="004D1FE1" w:rsidP="004D1FE1">
      <w:pPr>
        <w:numPr>
          <w:ilvl w:val="12"/>
          <w:numId w:val="0"/>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p>
    <w:p w14:paraId="0892AF73" w14:textId="77777777" w:rsidR="004D1FE1" w:rsidRPr="005B1E09" w:rsidRDefault="004D1FE1" w:rsidP="004D1FE1">
      <w:pPr>
        <w:keepNext/>
        <w:keepLines/>
        <w:numPr>
          <w:ilvl w:val="12"/>
          <w:numId w:val="0"/>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r w:rsidRPr="005B1E09">
        <w:rPr>
          <w:rFonts w:ascii="Times New Roman" w:eastAsia="Times New Roman" w:hAnsi="Times New Roman" w:cs="Times New Roman"/>
          <w:b/>
          <w:bCs/>
          <w:u w:val="single"/>
        </w:rPr>
        <w:lastRenderedPageBreak/>
        <w:t>APPLICANT RESPONSE</w:t>
      </w:r>
    </w:p>
    <w:p w14:paraId="7E618911" w14:textId="77777777" w:rsidR="004D1FE1" w:rsidRDefault="004D1FE1" w:rsidP="004D1FE1">
      <w:pPr>
        <w:numPr>
          <w:ilvl w:val="12"/>
          <w:numId w:val="0"/>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r w:rsidRPr="005B1E09">
        <w:rPr>
          <w:rFonts w:ascii="Times New Roman" w:eastAsia="Times New Roman" w:hAnsi="Times New Roman" w:cs="Times New Roman"/>
        </w:rPr>
        <w:t>Key points addressed in the applicant's presentation to the Planning Commission included the following:</w:t>
      </w:r>
    </w:p>
    <w:p w14:paraId="7ED45D83" w14:textId="77777777" w:rsidR="00EB367A" w:rsidRDefault="00EB367A" w:rsidP="00EB367A">
      <w:pPr>
        <w:pStyle w:val="ListParagraph"/>
        <w:numPr>
          <w:ilvl w:val="0"/>
          <w:numId w:val="4"/>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right="90"/>
        <w:jc w:val="both"/>
        <w:rPr>
          <w:rFonts w:ascii="Times New Roman" w:eastAsia="Times New Roman" w:hAnsi="Times New Roman" w:cs="Times New Roman"/>
        </w:rPr>
      </w:pPr>
      <w:r>
        <w:rPr>
          <w:rFonts w:ascii="Times New Roman" w:eastAsia="Times New Roman" w:hAnsi="Times New Roman" w:cs="Times New Roman"/>
        </w:rPr>
        <w:t>Staff responded to questions from the Commission on reasons for the change, examples of the use of the MU Zone, and what other tools are still available for developers to use to reduce parking in a project.</w:t>
      </w:r>
    </w:p>
    <w:p w14:paraId="34147309" w14:textId="77777777" w:rsidR="00EB367A" w:rsidRPr="00EB367A" w:rsidRDefault="00EB367A" w:rsidP="00EB367A">
      <w:pPr>
        <w:pStyle w:val="ListParagraph"/>
        <w:numPr>
          <w:ilvl w:val="0"/>
          <w:numId w:val="4"/>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right="90"/>
        <w:jc w:val="both"/>
        <w:rPr>
          <w:rFonts w:ascii="Times New Roman" w:eastAsia="Times New Roman" w:hAnsi="Times New Roman" w:cs="Times New Roman"/>
        </w:rPr>
      </w:pPr>
      <w:r>
        <w:rPr>
          <w:rFonts w:ascii="Times New Roman" w:eastAsia="Times New Roman" w:hAnsi="Times New Roman" w:cs="Times New Roman"/>
        </w:rPr>
        <w:t>Staff indicated that parking would be a subject that gets careful attention with the ongoing Title 14 re-write.</w:t>
      </w:r>
    </w:p>
    <w:p w14:paraId="0F8DF145" w14:textId="77777777" w:rsidR="004D1FE1" w:rsidRPr="005B1E09" w:rsidRDefault="004D1FE1" w:rsidP="004D1FE1">
      <w:pPr>
        <w:numPr>
          <w:ilvl w:val="12"/>
          <w:numId w:val="0"/>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p>
    <w:p w14:paraId="536DA51A" w14:textId="77777777" w:rsidR="004D1FE1" w:rsidRPr="005B1E09" w:rsidRDefault="004D1FE1" w:rsidP="004D1FE1">
      <w:pPr>
        <w:keepNext/>
        <w:keepLines/>
        <w:numPr>
          <w:ilvl w:val="12"/>
          <w:numId w:val="0"/>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r w:rsidRPr="005B1E09">
        <w:rPr>
          <w:rFonts w:ascii="Times New Roman" w:eastAsia="Times New Roman" w:hAnsi="Times New Roman" w:cs="Times New Roman"/>
          <w:b/>
          <w:bCs/>
          <w:u w:val="single"/>
        </w:rPr>
        <w:t>PLANNING COMMISSION DISCUSSION</w:t>
      </w:r>
    </w:p>
    <w:p w14:paraId="3063C9C3" w14:textId="77777777" w:rsidR="004D1FE1" w:rsidRDefault="004D1FE1" w:rsidP="004D1FE1">
      <w:pPr>
        <w:numPr>
          <w:ilvl w:val="12"/>
          <w:numId w:val="0"/>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r w:rsidRPr="005B1E09">
        <w:rPr>
          <w:rFonts w:ascii="Times New Roman" w:eastAsia="Times New Roman" w:hAnsi="Times New Roman" w:cs="Times New Roman"/>
        </w:rPr>
        <w:t>Key points discussed by the Planning Commission included the following:</w:t>
      </w:r>
    </w:p>
    <w:p w14:paraId="7F400638" w14:textId="77777777" w:rsidR="00EB367A" w:rsidRDefault="00EB367A" w:rsidP="00EB367A">
      <w:pPr>
        <w:pStyle w:val="ListParagraph"/>
        <w:numPr>
          <w:ilvl w:val="0"/>
          <w:numId w:val="4"/>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right="90"/>
        <w:jc w:val="both"/>
        <w:rPr>
          <w:rFonts w:ascii="Times New Roman" w:eastAsia="Times New Roman" w:hAnsi="Times New Roman" w:cs="Times New Roman"/>
        </w:rPr>
      </w:pPr>
      <w:r>
        <w:rPr>
          <w:rFonts w:ascii="Times New Roman" w:eastAsia="Times New Roman" w:hAnsi="Times New Roman" w:cs="Times New Roman"/>
        </w:rPr>
        <w:t>Commissioner Whitlock confirmed that mixed-use projects can still achieve the 75% reduction with the available tools in Chapter 14.37.</w:t>
      </w:r>
    </w:p>
    <w:p w14:paraId="563B7E04" w14:textId="77777777" w:rsidR="00EB367A" w:rsidRDefault="00EB367A" w:rsidP="00EB367A">
      <w:pPr>
        <w:pStyle w:val="ListParagraph"/>
        <w:numPr>
          <w:ilvl w:val="0"/>
          <w:numId w:val="4"/>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right="90"/>
        <w:jc w:val="both"/>
        <w:rPr>
          <w:rFonts w:ascii="Times New Roman" w:eastAsia="Times New Roman" w:hAnsi="Times New Roman" w:cs="Times New Roman"/>
        </w:rPr>
      </w:pPr>
      <w:r>
        <w:rPr>
          <w:rFonts w:ascii="Times New Roman" w:eastAsia="Times New Roman" w:hAnsi="Times New Roman" w:cs="Times New Roman"/>
        </w:rPr>
        <w:t>Commissioner Shin verified that there are other zones (DT1, DT2, ITOD) that still give an automatic parking discount.</w:t>
      </w:r>
    </w:p>
    <w:p w14:paraId="435E3A0B" w14:textId="77777777" w:rsidR="00EB367A" w:rsidRDefault="000E2BCE" w:rsidP="00EB367A">
      <w:pPr>
        <w:pStyle w:val="ListParagraph"/>
        <w:numPr>
          <w:ilvl w:val="0"/>
          <w:numId w:val="4"/>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right="90"/>
        <w:jc w:val="both"/>
        <w:rPr>
          <w:rFonts w:ascii="Times New Roman" w:eastAsia="Times New Roman" w:hAnsi="Times New Roman" w:cs="Times New Roman"/>
        </w:rPr>
      </w:pPr>
      <w:r>
        <w:rPr>
          <w:rFonts w:ascii="Times New Roman" w:eastAsia="Times New Roman" w:hAnsi="Times New Roman" w:cs="Times New Roman"/>
        </w:rPr>
        <w:t>The Commission discussed tools to reduce parking and why the MU Zones aren’t being used in the areas they were intended to be applied to.</w:t>
      </w:r>
    </w:p>
    <w:p w14:paraId="10E582A1" w14:textId="77777777" w:rsidR="000E2BCE" w:rsidRDefault="000E2BCE" w:rsidP="00EB367A">
      <w:pPr>
        <w:pStyle w:val="ListParagraph"/>
        <w:numPr>
          <w:ilvl w:val="0"/>
          <w:numId w:val="4"/>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right="90"/>
        <w:jc w:val="both"/>
        <w:rPr>
          <w:rFonts w:ascii="Times New Roman" w:eastAsia="Times New Roman" w:hAnsi="Times New Roman" w:cs="Times New Roman"/>
        </w:rPr>
      </w:pPr>
      <w:r>
        <w:rPr>
          <w:rFonts w:ascii="Times New Roman" w:eastAsia="Times New Roman" w:hAnsi="Times New Roman" w:cs="Times New Roman"/>
        </w:rPr>
        <w:t>Commissioner DeSoto expressed a desire to have staff look at parking regulations and find opportunities to reduce parking supply, as appropriate.</w:t>
      </w:r>
    </w:p>
    <w:p w14:paraId="4FD10AAB" w14:textId="77777777" w:rsidR="000E2BCE" w:rsidRPr="00EB367A" w:rsidRDefault="000E2BCE" w:rsidP="00EB367A">
      <w:pPr>
        <w:pStyle w:val="ListParagraph"/>
        <w:numPr>
          <w:ilvl w:val="0"/>
          <w:numId w:val="4"/>
        </w:numPr>
        <w:tabs>
          <w:tab w:val="left" w:pos="-1110"/>
          <w:tab w:val="left" w:pos="-630"/>
          <w:tab w:val="left" w:pos="90"/>
          <w:tab w:val="left" w:pos="450"/>
          <w:tab w:val="left" w:pos="81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right="90"/>
        <w:jc w:val="both"/>
        <w:rPr>
          <w:rFonts w:ascii="Times New Roman" w:eastAsia="Times New Roman" w:hAnsi="Times New Roman" w:cs="Times New Roman"/>
        </w:rPr>
      </w:pPr>
      <w:r>
        <w:rPr>
          <w:rFonts w:ascii="Times New Roman" w:eastAsia="Times New Roman" w:hAnsi="Times New Roman" w:cs="Times New Roman"/>
        </w:rPr>
        <w:t xml:space="preserve">Commissioner Whitlock shared his thoughts that the city should be consistent with </w:t>
      </w:r>
      <w:r w:rsidR="00096EAC">
        <w:rPr>
          <w:rFonts w:ascii="Times New Roman" w:eastAsia="Times New Roman" w:hAnsi="Times New Roman" w:cs="Times New Roman"/>
        </w:rPr>
        <w:t>parking regulations and believes that more mixed-use with lower parking spaces can help maintenance budgets for the city. These concerns were echoed by other commissioners.</w:t>
      </w:r>
    </w:p>
    <w:p w14:paraId="21931418" w14:textId="77777777" w:rsidR="004D1FE1" w:rsidRPr="005B1E09" w:rsidRDefault="004D1FE1" w:rsidP="007166F6">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p>
    <w:p w14:paraId="2276AB9F" w14:textId="628573DB"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p>
    <w:p w14:paraId="3DA2B081" w14:textId="7C728521"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p>
    <w:p w14:paraId="255A121E" w14:textId="77777777"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6"/>
        <w:gridCol w:w="5334"/>
      </w:tblGrid>
      <w:tr w:rsidR="004D1FE1" w:rsidRPr="005B1E09" w14:paraId="2F92A95D" w14:textId="77777777" w:rsidTr="004D1FE1">
        <w:tc>
          <w:tcPr>
            <w:tcW w:w="5508" w:type="dxa"/>
            <w:tcBorders>
              <w:bottom w:val="single" w:sz="4" w:space="0" w:color="auto"/>
            </w:tcBorders>
          </w:tcPr>
          <w:p w14:paraId="0B75C6CB" w14:textId="0FFA463B" w:rsidR="004D1FE1" w:rsidRPr="005B1E09" w:rsidRDefault="008C7469"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both"/>
              <w:rPr>
                <w:rFonts w:ascii="Times New Roman" w:eastAsia="Times New Roman" w:hAnsi="Times New Roman" w:cs="Times New Roman"/>
              </w:rPr>
            </w:pPr>
            <w:r>
              <w:rPr>
                <w:noProof/>
              </w:rPr>
              <w:drawing>
                <wp:anchor distT="0" distB="0" distL="114300" distR="114300" simplePos="0" relativeHeight="251659264" behindDoc="0" locked="0" layoutInCell="1" allowOverlap="1" wp14:anchorId="4D165B5A" wp14:editId="33A26DC5">
                  <wp:simplePos x="0" y="0"/>
                  <wp:positionH relativeFrom="column">
                    <wp:posOffset>1096010</wp:posOffset>
                  </wp:positionH>
                  <wp:positionV relativeFrom="paragraph">
                    <wp:posOffset>-73241</wp:posOffset>
                  </wp:positionV>
                  <wp:extent cx="1095375" cy="538480"/>
                  <wp:effectExtent l="0" t="0" r="9525" b="0"/>
                  <wp:wrapNone/>
                  <wp:docPr id="20150865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86562" name="Picture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538480"/>
                          </a:xfrm>
                          <a:prstGeom prst="rect">
                            <a:avLst/>
                          </a:prstGeom>
                          <a:noFill/>
                          <a:ln>
                            <a:noFill/>
                          </a:ln>
                        </pic:spPr>
                      </pic:pic>
                    </a:graphicData>
                  </a:graphic>
                </wp:anchor>
              </w:drawing>
            </w:r>
          </w:p>
          <w:p w14:paraId="40580E92" w14:textId="0B106B8A"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both"/>
              <w:rPr>
                <w:rFonts w:ascii="Times New Roman" w:eastAsia="Times New Roman" w:hAnsi="Times New Roman" w:cs="Times New Roman"/>
              </w:rPr>
            </w:pPr>
          </w:p>
          <w:p w14:paraId="0D33D30E" w14:textId="77777777"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both"/>
              <w:rPr>
                <w:rFonts w:ascii="Times New Roman" w:eastAsia="Times New Roman" w:hAnsi="Times New Roman" w:cs="Times New Roman"/>
              </w:rPr>
            </w:pPr>
          </w:p>
        </w:tc>
        <w:tc>
          <w:tcPr>
            <w:tcW w:w="5508" w:type="dxa"/>
          </w:tcPr>
          <w:p w14:paraId="183475AA" w14:textId="77777777"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both"/>
              <w:rPr>
                <w:rFonts w:ascii="Times New Roman" w:eastAsia="Times New Roman" w:hAnsi="Times New Roman" w:cs="Times New Roman"/>
              </w:rPr>
            </w:pPr>
          </w:p>
        </w:tc>
      </w:tr>
      <w:tr w:rsidR="004D1FE1" w:rsidRPr="005B1E09" w14:paraId="713D2597" w14:textId="77777777" w:rsidTr="004D1FE1">
        <w:tc>
          <w:tcPr>
            <w:tcW w:w="5508" w:type="dxa"/>
            <w:tcBorders>
              <w:top w:val="single" w:sz="4" w:space="0" w:color="auto"/>
            </w:tcBorders>
          </w:tcPr>
          <w:p w14:paraId="28782DE0" w14:textId="363A9137" w:rsidR="004D1FE1" w:rsidRPr="005B1E09" w:rsidRDefault="008C7469"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center"/>
              <w:rPr>
                <w:rFonts w:ascii="Times New Roman" w:eastAsia="Times New Roman" w:hAnsi="Times New Roman" w:cs="Times New Roman"/>
              </w:rPr>
            </w:pPr>
            <w:r>
              <w:rPr>
                <w:noProof/>
              </w:rPr>
              <w:drawing>
                <wp:anchor distT="0" distB="0" distL="114300" distR="114300" simplePos="0" relativeHeight="251660288" behindDoc="0" locked="0" layoutInCell="1" allowOverlap="1" wp14:anchorId="1E645973" wp14:editId="2F1FC79B">
                  <wp:simplePos x="0" y="0"/>
                  <wp:positionH relativeFrom="column">
                    <wp:posOffset>710754</wp:posOffset>
                  </wp:positionH>
                  <wp:positionV relativeFrom="paragraph">
                    <wp:posOffset>168410</wp:posOffset>
                  </wp:positionV>
                  <wp:extent cx="1781175" cy="447675"/>
                  <wp:effectExtent l="0" t="0" r="9525" b="9525"/>
                  <wp:wrapNone/>
                  <wp:docPr id="2061328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28209" name="Picture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1175" cy="447675"/>
                          </a:xfrm>
                          <a:prstGeom prst="rect">
                            <a:avLst/>
                          </a:prstGeom>
                          <a:noFill/>
                          <a:ln>
                            <a:noFill/>
                          </a:ln>
                        </pic:spPr>
                      </pic:pic>
                    </a:graphicData>
                  </a:graphic>
                </wp:anchor>
              </w:drawing>
            </w:r>
            <w:r w:rsidR="004D1FE1" w:rsidRPr="005B1E09">
              <w:rPr>
                <w:rFonts w:ascii="Times New Roman" w:eastAsia="Times New Roman" w:hAnsi="Times New Roman" w:cs="Times New Roman"/>
              </w:rPr>
              <w:t>Planning Commission Chair</w:t>
            </w:r>
          </w:p>
        </w:tc>
        <w:tc>
          <w:tcPr>
            <w:tcW w:w="5508" w:type="dxa"/>
          </w:tcPr>
          <w:p w14:paraId="2584C318" w14:textId="77777777"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both"/>
              <w:rPr>
                <w:rFonts w:ascii="Times New Roman" w:eastAsia="Times New Roman" w:hAnsi="Times New Roman" w:cs="Times New Roman"/>
              </w:rPr>
            </w:pPr>
          </w:p>
        </w:tc>
      </w:tr>
      <w:tr w:rsidR="004D1FE1" w:rsidRPr="005B1E09" w14:paraId="4A2B3FB4" w14:textId="77777777" w:rsidTr="004D1FE1">
        <w:tc>
          <w:tcPr>
            <w:tcW w:w="5508" w:type="dxa"/>
            <w:tcBorders>
              <w:bottom w:val="single" w:sz="4" w:space="0" w:color="auto"/>
            </w:tcBorders>
          </w:tcPr>
          <w:p w14:paraId="51D802B2" w14:textId="63E07E08"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both"/>
              <w:rPr>
                <w:rFonts w:ascii="Times New Roman" w:eastAsia="Times New Roman" w:hAnsi="Times New Roman" w:cs="Times New Roman"/>
              </w:rPr>
            </w:pPr>
          </w:p>
          <w:p w14:paraId="66EC55C8" w14:textId="2D913211"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both"/>
              <w:rPr>
                <w:rFonts w:ascii="Times New Roman" w:eastAsia="Times New Roman" w:hAnsi="Times New Roman" w:cs="Times New Roman"/>
              </w:rPr>
            </w:pPr>
          </w:p>
          <w:p w14:paraId="13A3C1CF" w14:textId="77777777"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both"/>
              <w:rPr>
                <w:rFonts w:ascii="Times New Roman" w:eastAsia="Times New Roman" w:hAnsi="Times New Roman" w:cs="Times New Roman"/>
              </w:rPr>
            </w:pPr>
          </w:p>
        </w:tc>
        <w:tc>
          <w:tcPr>
            <w:tcW w:w="5508" w:type="dxa"/>
          </w:tcPr>
          <w:p w14:paraId="0C4EE81C" w14:textId="77777777"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both"/>
              <w:rPr>
                <w:rFonts w:ascii="Times New Roman" w:eastAsia="Times New Roman" w:hAnsi="Times New Roman" w:cs="Times New Roman"/>
              </w:rPr>
            </w:pPr>
          </w:p>
        </w:tc>
      </w:tr>
      <w:tr w:rsidR="004D1FE1" w:rsidRPr="005B1E09" w14:paraId="075850DD" w14:textId="77777777" w:rsidTr="004D1FE1">
        <w:tc>
          <w:tcPr>
            <w:tcW w:w="5508" w:type="dxa"/>
            <w:tcBorders>
              <w:top w:val="single" w:sz="4" w:space="0" w:color="auto"/>
            </w:tcBorders>
          </w:tcPr>
          <w:p w14:paraId="7837CBCE" w14:textId="77777777" w:rsidR="004D1FE1" w:rsidRPr="005B1E09" w:rsidRDefault="00582F31" w:rsidP="00582F3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center"/>
              <w:rPr>
                <w:rFonts w:ascii="Times New Roman" w:eastAsia="Times New Roman" w:hAnsi="Times New Roman" w:cs="Times New Roman"/>
              </w:rPr>
            </w:pPr>
            <w:r w:rsidRPr="005B1E09">
              <w:rPr>
                <w:rFonts w:ascii="Times New Roman" w:eastAsia="Times New Roman" w:hAnsi="Times New Roman" w:cs="Times New Roman"/>
              </w:rPr>
              <w:t>Director of Development Services</w:t>
            </w:r>
          </w:p>
        </w:tc>
        <w:tc>
          <w:tcPr>
            <w:tcW w:w="5508" w:type="dxa"/>
          </w:tcPr>
          <w:p w14:paraId="0F92A1DD" w14:textId="77777777"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line="235" w:lineRule="auto"/>
              <w:ind w:right="90"/>
              <w:jc w:val="both"/>
              <w:rPr>
                <w:rFonts w:ascii="Times New Roman" w:eastAsia="Times New Roman" w:hAnsi="Times New Roman" w:cs="Times New Roman"/>
              </w:rPr>
            </w:pPr>
          </w:p>
        </w:tc>
      </w:tr>
    </w:tbl>
    <w:p w14:paraId="6222DCE4" w14:textId="77777777" w:rsidR="004D1FE1" w:rsidRPr="005B1E09" w:rsidRDefault="004D1FE1" w:rsidP="004D1FE1">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p>
    <w:p w14:paraId="6E80EFEA" w14:textId="77777777" w:rsidR="004D1FE1" w:rsidRPr="005B1E09" w:rsidRDefault="004D1FE1" w:rsidP="004D1FE1">
      <w:pPr>
        <w:keepLines/>
        <w:numPr>
          <w:ilvl w:val="12"/>
          <w:numId w:val="0"/>
        </w:numPr>
        <w:tabs>
          <w:tab w:val="left" w:pos="-480"/>
          <w:tab w:val="left" w:pos="90"/>
          <w:tab w:val="left" w:pos="450"/>
          <w:tab w:val="left" w:pos="117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450" w:right="90" w:hanging="360"/>
        <w:jc w:val="both"/>
        <w:rPr>
          <w:rFonts w:ascii="Times New Roman" w:eastAsia="Times New Roman" w:hAnsi="Times New Roman" w:cs="Times New Roman"/>
        </w:rPr>
      </w:pPr>
      <w:r w:rsidRPr="005B1E09">
        <w:rPr>
          <w:rFonts w:ascii="Times New Roman" w:eastAsia="Times New Roman" w:hAnsi="Times New Roman" w:cs="Times New Roman"/>
        </w:rPr>
        <w:t xml:space="preserve">See </w:t>
      </w:r>
      <w:r w:rsidRPr="005B1E09">
        <w:rPr>
          <w:rFonts w:ascii="Times New Roman" w:eastAsia="Times New Roman" w:hAnsi="Times New Roman" w:cs="Times New Roman"/>
          <w:u w:val="single"/>
        </w:rPr>
        <w:t>Key Land Use Policies of the Provo City General Plan</w:t>
      </w:r>
      <w:r w:rsidRPr="005B1E09">
        <w:rPr>
          <w:rFonts w:ascii="Times New Roman" w:eastAsia="Times New Roman" w:hAnsi="Times New Roman" w:cs="Times New Roman"/>
        </w:rPr>
        <w:t xml:space="preserve">, applicable </w:t>
      </w:r>
      <w:r w:rsidRPr="005B1E09">
        <w:rPr>
          <w:rFonts w:ascii="Times New Roman" w:eastAsia="Times New Roman" w:hAnsi="Times New Roman" w:cs="Times New Roman"/>
          <w:u w:val="single"/>
        </w:rPr>
        <w:t>Titles of the Provo City Code</w:t>
      </w:r>
      <w:r w:rsidRPr="005B1E09">
        <w:rPr>
          <w:rFonts w:ascii="Times New Roman" w:eastAsia="Times New Roman" w:hAnsi="Times New Roman" w:cs="Times New Roman"/>
        </w:rPr>
        <w:t xml:space="preserve">, and the </w:t>
      </w:r>
      <w:r w:rsidRPr="005B1E09">
        <w:rPr>
          <w:rFonts w:ascii="Times New Roman" w:eastAsia="Times New Roman" w:hAnsi="Times New Roman" w:cs="Times New Roman"/>
          <w:u w:val="single"/>
        </w:rPr>
        <w:t>Staff Report to the Planning Commission</w:t>
      </w:r>
      <w:r w:rsidRPr="005B1E09">
        <w:rPr>
          <w:rFonts w:ascii="Times New Roman" w:eastAsia="Times New Roman" w:hAnsi="Times New Roman" w:cs="Times New Roman"/>
        </w:rPr>
        <w:t xml:space="preserve"> for further detailed information. The Staff Report is a part of the record of the decision </w:t>
      </w:r>
      <w:proofErr w:type="gramStart"/>
      <w:r w:rsidRPr="005B1E09">
        <w:rPr>
          <w:rFonts w:ascii="Times New Roman" w:eastAsia="Times New Roman" w:hAnsi="Times New Roman" w:cs="Times New Roman"/>
        </w:rPr>
        <w:t>of</w:t>
      </w:r>
      <w:proofErr w:type="gramEnd"/>
      <w:r w:rsidRPr="005B1E09">
        <w:rPr>
          <w:rFonts w:ascii="Times New Roman" w:eastAsia="Times New Roman" w:hAnsi="Times New Roman" w:cs="Times New Roman"/>
        </w:rPr>
        <w:t xml:space="preserve"> this item. Where findings of the Planning Commission differ from findings of Staff, those will be noted in this Report </w:t>
      </w:r>
      <w:proofErr w:type="gramStart"/>
      <w:r w:rsidRPr="005B1E09">
        <w:rPr>
          <w:rFonts w:ascii="Times New Roman" w:eastAsia="Times New Roman" w:hAnsi="Times New Roman" w:cs="Times New Roman"/>
        </w:rPr>
        <w:t>of</w:t>
      </w:r>
      <w:proofErr w:type="gramEnd"/>
      <w:r w:rsidRPr="005B1E09">
        <w:rPr>
          <w:rFonts w:ascii="Times New Roman" w:eastAsia="Times New Roman" w:hAnsi="Times New Roman" w:cs="Times New Roman"/>
        </w:rPr>
        <w:t xml:space="preserve"> Action.</w:t>
      </w:r>
    </w:p>
    <w:p w14:paraId="6380E316" w14:textId="77777777" w:rsidR="004D1FE1" w:rsidRPr="005B1E09" w:rsidRDefault="004D1FE1" w:rsidP="004D1FE1">
      <w:pPr>
        <w:numPr>
          <w:ilvl w:val="12"/>
          <w:numId w:val="0"/>
        </w:numPr>
        <w:tabs>
          <w:tab w:val="left" w:pos="-480"/>
          <w:tab w:val="left" w:pos="90"/>
          <w:tab w:val="left" w:pos="450"/>
          <w:tab w:val="left" w:pos="117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both"/>
        <w:rPr>
          <w:rFonts w:ascii="Times New Roman" w:eastAsia="Times New Roman" w:hAnsi="Times New Roman" w:cs="Times New Roman"/>
        </w:rPr>
      </w:pPr>
    </w:p>
    <w:p w14:paraId="62949F3A" w14:textId="77777777" w:rsidR="004D1FE1" w:rsidRPr="005B1E09" w:rsidRDefault="004D1FE1" w:rsidP="004D1FE1">
      <w:pPr>
        <w:keepNext/>
        <w:keepLines/>
        <w:numPr>
          <w:ilvl w:val="12"/>
          <w:numId w:val="0"/>
        </w:numPr>
        <w:tabs>
          <w:tab w:val="left" w:pos="-480"/>
          <w:tab w:val="left" w:pos="90"/>
          <w:tab w:val="left" w:pos="450"/>
          <w:tab w:val="left" w:pos="117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450" w:right="90" w:hanging="360"/>
        <w:jc w:val="both"/>
        <w:rPr>
          <w:rFonts w:ascii="Times New Roman" w:eastAsia="Times New Roman" w:hAnsi="Times New Roman" w:cs="Times New Roman"/>
        </w:rPr>
      </w:pPr>
      <w:r w:rsidRPr="005B1E09">
        <w:rPr>
          <w:rFonts w:ascii="Times New Roman" w:eastAsia="Times New Roman" w:hAnsi="Times New Roman" w:cs="Times New Roman"/>
          <w:u w:val="single"/>
        </w:rPr>
        <w:t>Legislative items</w:t>
      </w:r>
      <w:r w:rsidRPr="005B1E09">
        <w:rPr>
          <w:rFonts w:ascii="Times New Roman" w:eastAsia="Times New Roman" w:hAnsi="Times New Roman" w:cs="Times New Roman"/>
        </w:rPr>
        <w:t xml:space="preserve"> are noted with an asterisk (*</w:t>
      </w:r>
      <w:proofErr w:type="gramStart"/>
      <w:r w:rsidRPr="005B1E09">
        <w:rPr>
          <w:rFonts w:ascii="Times New Roman" w:eastAsia="Times New Roman" w:hAnsi="Times New Roman" w:cs="Times New Roman"/>
        </w:rPr>
        <w:t>)  and</w:t>
      </w:r>
      <w:proofErr w:type="gramEnd"/>
      <w:r w:rsidRPr="005B1E09">
        <w:rPr>
          <w:rFonts w:ascii="Times New Roman" w:eastAsia="Times New Roman" w:hAnsi="Times New Roman" w:cs="Times New Roman"/>
        </w:rPr>
        <w:t xml:space="preserve"> require legislative action by the Municipal Council following a public hearing; the Planning Commission provides an advisory recommendation to the Municipal Council following a public hearing.</w:t>
      </w:r>
    </w:p>
    <w:p w14:paraId="7AAD64E9" w14:textId="2DE694EE" w:rsidR="004D1FE1" w:rsidRPr="005B1E09" w:rsidRDefault="004D1FE1" w:rsidP="004D1FE1">
      <w:pPr>
        <w:keepNext/>
        <w:numPr>
          <w:ilvl w:val="12"/>
          <w:numId w:val="0"/>
        </w:numPr>
        <w:tabs>
          <w:tab w:val="left" w:pos="-480"/>
          <w:tab w:val="left" w:pos="90"/>
          <w:tab w:val="left" w:pos="450"/>
          <w:tab w:val="left" w:pos="117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450" w:right="90" w:hanging="360"/>
        <w:jc w:val="both"/>
        <w:rPr>
          <w:rFonts w:ascii="Times New Roman" w:eastAsia="Times New Roman" w:hAnsi="Times New Roman" w:cs="Times New Roman"/>
        </w:rPr>
      </w:pPr>
      <w:r w:rsidRPr="005B1E09">
        <w:rPr>
          <w:rFonts w:ascii="Times New Roman" w:eastAsia="Times New Roman" w:hAnsi="Times New Roman" w:cs="Times New Roman"/>
          <w:u w:val="single"/>
        </w:rPr>
        <w:t>Administrative decisions</w:t>
      </w:r>
      <w:r w:rsidRPr="005B1E09">
        <w:rPr>
          <w:rFonts w:ascii="Times New Roman" w:eastAsia="Times New Roman" w:hAnsi="Times New Roman" w:cs="Times New Roman"/>
        </w:rPr>
        <w:t xml:space="preserve"> of the Planning Commission (items not marked with an asterisk) </w:t>
      </w:r>
      <w:r w:rsidRPr="005B1E09">
        <w:rPr>
          <w:rFonts w:ascii="Times New Roman" w:eastAsia="Times New Roman" w:hAnsi="Times New Roman" w:cs="Times New Roman"/>
          <w:b/>
          <w:bCs/>
        </w:rPr>
        <w:t>may be appealed</w:t>
      </w:r>
      <w:r w:rsidRPr="005B1E09">
        <w:rPr>
          <w:rFonts w:ascii="Times New Roman" w:eastAsia="Times New Roman" w:hAnsi="Times New Roman" w:cs="Times New Roman"/>
        </w:rPr>
        <w:t xml:space="preserve"> by submitting an application/notice of appeal, with the require</w:t>
      </w:r>
      <w:r w:rsidR="00384786" w:rsidRPr="005B1E09">
        <w:rPr>
          <w:rFonts w:ascii="Times New Roman" w:eastAsia="Times New Roman" w:hAnsi="Times New Roman" w:cs="Times New Roman"/>
        </w:rPr>
        <w:t>d application and noticing fees</w:t>
      </w:r>
      <w:r w:rsidRPr="005B1E09">
        <w:rPr>
          <w:rFonts w:ascii="Times New Roman" w:eastAsia="Times New Roman" w:hAnsi="Times New Roman" w:cs="Times New Roman"/>
        </w:rPr>
        <w:t xml:space="preserve"> to</w:t>
      </w:r>
      <w:bookmarkStart w:id="0" w:name="_Hlk170376152"/>
      <w:r w:rsidR="008C7469">
        <w:rPr>
          <w:rFonts w:ascii="Times New Roman" w:eastAsia="Times New Roman" w:hAnsi="Times New Roman" w:cs="Times New Roman"/>
        </w:rPr>
        <w:t xml:space="preserve"> </w:t>
      </w:r>
      <w:r w:rsidR="008C7469">
        <w:rPr>
          <w:rFonts w:ascii="Times New Roman" w:eastAsia="Times New Roman" w:hAnsi="Times New Roman" w:cs="Times New Roman"/>
        </w:rPr>
        <w:t xml:space="preserve">Development Services, 445 W Center St, Provo, </w:t>
      </w:r>
      <w:bookmarkEnd w:id="0"/>
      <w:r w:rsidR="008C7469">
        <w:rPr>
          <w:rFonts w:ascii="Times New Roman" w:eastAsia="Times New Roman" w:hAnsi="Times New Roman" w:cs="Times New Roman"/>
        </w:rPr>
        <w:t xml:space="preserve">Utah </w:t>
      </w:r>
      <w:r w:rsidR="008C7469">
        <w:rPr>
          <w:rFonts w:ascii="Times New Roman" w:eastAsia="Times New Roman" w:hAnsi="Times New Roman" w:cs="Times New Roman"/>
          <w:b/>
          <w:bCs/>
        </w:rPr>
        <w:t xml:space="preserve">within </w:t>
      </w:r>
      <w:proofErr w:type="spellStart"/>
      <w:r w:rsidRPr="005B1E09">
        <w:rPr>
          <w:rFonts w:ascii="Times New Roman" w:eastAsia="Times New Roman" w:hAnsi="Times New Roman" w:cs="Times New Roman"/>
          <w:b/>
          <w:bCs/>
        </w:rPr>
        <w:t>within</w:t>
      </w:r>
      <w:proofErr w:type="spellEnd"/>
      <w:r w:rsidRPr="005B1E09">
        <w:rPr>
          <w:rFonts w:ascii="Times New Roman" w:eastAsia="Times New Roman" w:hAnsi="Times New Roman" w:cs="Times New Roman"/>
          <w:b/>
          <w:bCs/>
        </w:rPr>
        <w:t xml:space="preserve"> fourteen (14) calendar days of the Planning Commission's decision </w:t>
      </w:r>
      <w:r w:rsidRPr="005B1E09">
        <w:rPr>
          <w:rFonts w:ascii="Times New Roman" w:eastAsia="Times New Roman" w:hAnsi="Times New Roman" w:cs="Times New Roman"/>
        </w:rPr>
        <w:t>(Provo City office hours are Monday through Thursday, 7:00 a.m. to 6:00 p.m.).</w:t>
      </w:r>
    </w:p>
    <w:p w14:paraId="69052D9C" w14:textId="77777777" w:rsidR="00582F31" w:rsidRPr="005B1E09" w:rsidRDefault="00582F31" w:rsidP="004D1FE1">
      <w:pPr>
        <w:keepNext/>
        <w:numPr>
          <w:ilvl w:val="12"/>
          <w:numId w:val="0"/>
        </w:numPr>
        <w:tabs>
          <w:tab w:val="left" w:pos="-480"/>
          <w:tab w:val="left" w:pos="90"/>
          <w:tab w:val="left" w:pos="450"/>
          <w:tab w:val="left" w:pos="117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450" w:right="90" w:hanging="360"/>
        <w:jc w:val="both"/>
        <w:rPr>
          <w:rFonts w:ascii="Times New Roman" w:eastAsia="Times New Roman" w:hAnsi="Times New Roman" w:cs="Times New Roman"/>
        </w:rPr>
      </w:pPr>
    </w:p>
    <w:p w14:paraId="06B3BA54" w14:textId="77777777" w:rsidR="004D1FE1" w:rsidRPr="005B1E09" w:rsidRDefault="004D1FE1" w:rsidP="004D1FE1">
      <w:pPr>
        <w:numPr>
          <w:ilvl w:val="12"/>
          <w:numId w:val="0"/>
        </w:numPr>
        <w:tabs>
          <w:tab w:val="left" w:pos="-480"/>
          <w:tab w:val="left" w:pos="90"/>
          <w:tab w:val="left" w:pos="450"/>
          <w:tab w:val="left" w:pos="117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center"/>
        <w:rPr>
          <w:rFonts w:ascii="Times New Roman" w:eastAsia="Times New Roman" w:hAnsi="Times New Roman" w:cs="Times New Roman"/>
        </w:rPr>
      </w:pPr>
      <w:r w:rsidRPr="005B1E09">
        <w:rPr>
          <w:rFonts w:ascii="Times New Roman" w:eastAsia="Times New Roman" w:hAnsi="Times New Roman" w:cs="Times New Roman"/>
        </w:rPr>
        <w:t>BUILDING PERMITS MUST BE OBTAINED BEFORE CONSTRUCTION BEGINS</w:t>
      </w:r>
    </w:p>
    <w:p w14:paraId="37FFD746" w14:textId="77777777" w:rsidR="004D1FE1" w:rsidRDefault="00096EAC" w:rsidP="00096EAC">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center"/>
        <w:rPr>
          <w:rFonts w:ascii="Times New Roman" w:eastAsia="Times New Roman" w:hAnsi="Times New Roman" w:cs="Times New Roman"/>
        </w:rPr>
      </w:pPr>
      <w:r>
        <w:rPr>
          <w:rFonts w:ascii="Times New Roman" w:eastAsia="Times New Roman" w:hAnsi="Times New Roman" w:cs="Times New Roman"/>
        </w:rPr>
        <w:lastRenderedPageBreak/>
        <w:t>EXHIBIT A</w:t>
      </w:r>
    </w:p>
    <w:p w14:paraId="6CF25917" w14:textId="77777777" w:rsidR="00096EAC" w:rsidRDefault="00096EAC" w:rsidP="00096EAC">
      <w:pPr>
        <w:keepNext/>
        <w:tabs>
          <w:tab w:val="left" w:pos="-390"/>
          <w:tab w:val="left" w:pos="90"/>
          <w:tab w:val="left" w:pos="45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 w:val="left" w:pos="16650"/>
          <w:tab w:val="left" w:pos="17370"/>
          <w:tab w:val="left" w:pos="18090"/>
          <w:tab w:val="left" w:pos="18810"/>
        </w:tabs>
        <w:autoSpaceDE w:val="0"/>
        <w:autoSpaceDN w:val="0"/>
        <w:adjustRightInd w:val="0"/>
        <w:spacing w:after="0" w:line="235" w:lineRule="auto"/>
        <w:ind w:left="90" w:right="90"/>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6EADA8E" wp14:editId="2ACF83D5">
            <wp:extent cx="6067425" cy="7851754"/>
            <wp:effectExtent l="0" t="0" r="0" b="0"/>
            <wp:docPr id="1933076427"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76427" name="Picture 1" descr="A close-up of a documen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069505" cy="7854446"/>
                    </a:xfrm>
                    <a:prstGeom prst="rect">
                      <a:avLst/>
                    </a:prstGeom>
                  </pic:spPr>
                </pic:pic>
              </a:graphicData>
            </a:graphic>
          </wp:inline>
        </w:drawing>
      </w:r>
    </w:p>
    <w:sectPr w:rsidR="00096EAC" w:rsidSect="008C7469">
      <w:footerReference w:type="default" r:id="rId11"/>
      <w:pgSz w:w="12240" w:h="15840"/>
      <w:pgMar w:top="1254" w:right="720" w:bottom="108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3EE493" w14:textId="77777777" w:rsidR="00F00671" w:rsidRDefault="00F00671" w:rsidP="005B1E09">
      <w:pPr>
        <w:spacing w:after="0" w:line="240" w:lineRule="auto"/>
      </w:pPr>
      <w:r>
        <w:separator/>
      </w:r>
    </w:p>
  </w:endnote>
  <w:endnote w:type="continuationSeparator" w:id="0">
    <w:p w14:paraId="4232C24C" w14:textId="77777777" w:rsidR="00F00671" w:rsidRDefault="00F00671" w:rsidP="005B1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500851155"/>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3B035FFD" w14:textId="77777777" w:rsidR="005B1E09" w:rsidRPr="005B1E09" w:rsidRDefault="005B1E09" w:rsidP="005B1E09">
            <w:pPr>
              <w:pStyle w:val="Footer"/>
              <w:jc w:val="center"/>
              <w:rPr>
                <w:rFonts w:ascii="Times New Roman" w:hAnsi="Times New Roman" w:cs="Times New Roman"/>
              </w:rPr>
            </w:pPr>
            <w:r w:rsidRPr="005B1E09">
              <w:rPr>
                <w:rFonts w:ascii="Times New Roman" w:hAnsi="Times New Roman" w:cs="Times New Roman"/>
              </w:rPr>
              <w:t xml:space="preserve">Page </w:t>
            </w:r>
            <w:r w:rsidRPr="005B1E09">
              <w:rPr>
                <w:rFonts w:ascii="Times New Roman" w:hAnsi="Times New Roman" w:cs="Times New Roman"/>
                <w:b/>
                <w:bCs/>
                <w:sz w:val="24"/>
                <w:szCs w:val="24"/>
              </w:rPr>
              <w:fldChar w:fldCharType="begin"/>
            </w:r>
            <w:r w:rsidRPr="005B1E09">
              <w:rPr>
                <w:rFonts w:ascii="Times New Roman" w:hAnsi="Times New Roman" w:cs="Times New Roman"/>
                <w:b/>
                <w:bCs/>
              </w:rPr>
              <w:instrText xml:space="preserve"> PAGE </w:instrText>
            </w:r>
            <w:r w:rsidRPr="005B1E09">
              <w:rPr>
                <w:rFonts w:ascii="Times New Roman" w:hAnsi="Times New Roman" w:cs="Times New Roman"/>
                <w:b/>
                <w:bCs/>
                <w:sz w:val="24"/>
                <w:szCs w:val="24"/>
              </w:rPr>
              <w:fldChar w:fldCharType="separate"/>
            </w:r>
            <w:r>
              <w:rPr>
                <w:rFonts w:ascii="Times New Roman" w:hAnsi="Times New Roman" w:cs="Times New Roman"/>
                <w:b/>
                <w:bCs/>
                <w:noProof/>
              </w:rPr>
              <w:t>3</w:t>
            </w:r>
            <w:r w:rsidRPr="005B1E09">
              <w:rPr>
                <w:rFonts w:ascii="Times New Roman" w:hAnsi="Times New Roman" w:cs="Times New Roman"/>
                <w:b/>
                <w:bCs/>
                <w:sz w:val="24"/>
                <w:szCs w:val="24"/>
              </w:rPr>
              <w:fldChar w:fldCharType="end"/>
            </w:r>
            <w:r w:rsidRPr="005B1E09">
              <w:rPr>
                <w:rFonts w:ascii="Times New Roman" w:hAnsi="Times New Roman" w:cs="Times New Roman"/>
              </w:rPr>
              <w:t xml:space="preserve"> of </w:t>
            </w:r>
            <w:r w:rsidRPr="005B1E09">
              <w:rPr>
                <w:rFonts w:ascii="Times New Roman" w:hAnsi="Times New Roman" w:cs="Times New Roman"/>
                <w:b/>
                <w:bCs/>
                <w:sz w:val="24"/>
                <w:szCs w:val="24"/>
              </w:rPr>
              <w:fldChar w:fldCharType="begin"/>
            </w:r>
            <w:r w:rsidRPr="005B1E09">
              <w:rPr>
                <w:rFonts w:ascii="Times New Roman" w:hAnsi="Times New Roman" w:cs="Times New Roman"/>
                <w:b/>
                <w:bCs/>
              </w:rPr>
              <w:instrText xml:space="preserve"> NUMPAGES  </w:instrText>
            </w:r>
            <w:r w:rsidRPr="005B1E09">
              <w:rPr>
                <w:rFonts w:ascii="Times New Roman" w:hAnsi="Times New Roman" w:cs="Times New Roman"/>
                <w:b/>
                <w:bCs/>
                <w:sz w:val="24"/>
                <w:szCs w:val="24"/>
              </w:rPr>
              <w:fldChar w:fldCharType="separate"/>
            </w:r>
            <w:r>
              <w:rPr>
                <w:rFonts w:ascii="Times New Roman" w:hAnsi="Times New Roman" w:cs="Times New Roman"/>
                <w:b/>
                <w:bCs/>
                <w:noProof/>
              </w:rPr>
              <w:t>3</w:t>
            </w:r>
            <w:r w:rsidRPr="005B1E09">
              <w:rPr>
                <w:rFonts w:ascii="Times New Roman" w:hAnsi="Times New Roman" w:cs="Times New Roman"/>
                <w:b/>
                <w:bCs/>
                <w:sz w:val="24"/>
                <w:szCs w:val="24"/>
              </w:rPr>
              <w:fldChar w:fldCharType="end"/>
            </w:r>
          </w:p>
        </w:sdtContent>
      </w:sdt>
    </w:sdtContent>
  </w:sdt>
  <w:p w14:paraId="0B863512" w14:textId="77777777" w:rsidR="005B1E09" w:rsidRPr="005B1E09" w:rsidRDefault="005B1E09" w:rsidP="005B1E09">
    <w:pPr>
      <w:pStyle w:val="Foote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99BB2" w14:textId="77777777" w:rsidR="00F00671" w:rsidRDefault="00F00671" w:rsidP="005B1E09">
      <w:pPr>
        <w:spacing w:after="0" w:line="240" w:lineRule="auto"/>
      </w:pPr>
      <w:r>
        <w:separator/>
      </w:r>
    </w:p>
  </w:footnote>
  <w:footnote w:type="continuationSeparator" w:id="0">
    <w:p w14:paraId="17740E43" w14:textId="77777777" w:rsidR="00F00671" w:rsidRDefault="00F00671" w:rsidP="005B1E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849E406C"/>
    <w:lvl w:ilvl="0">
      <w:numFmt w:val="bullet"/>
      <w:lvlText w:val="*"/>
      <w:lvlJc w:val="left"/>
    </w:lvl>
  </w:abstractNum>
  <w:abstractNum w:abstractNumId="1" w15:restartNumberingAfterBreak="0">
    <w:nsid w:val="06A52615"/>
    <w:multiLevelType w:val="hybridMultilevel"/>
    <w:tmpl w:val="F3280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878C4"/>
    <w:multiLevelType w:val="hybridMultilevel"/>
    <w:tmpl w:val="48066E8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4100454"/>
    <w:multiLevelType w:val="hybridMultilevel"/>
    <w:tmpl w:val="F3280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9757061">
    <w:abstractNumId w:val="1"/>
  </w:num>
  <w:num w:numId="2" w16cid:durableId="337083440">
    <w:abstractNumId w:val="3"/>
  </w:num>
  <w:num w:numId="3" w16cid:durableId="1897082929">
    <w:abstractNumId w:val="0"/>
    <w:lvlOverride w:ilvl="0">
      <w:lvl w:ilvl="0">
        <w:start w:val="1"/>
        <w:numFmt w:val="bullet"/>
        <w:lvlText w:val="•"/>
        <w:legacy w:legacy="1" w:legacySpace="0" w:legacyIndent="1"/>
        <w:lvlJc w:val="left"/>
        <w:pPr>
          <w:ind w:left="91" w:hanging="1"/>
        </w:pPr>
        <w:rPr>
          <w:rFonts w:ascii="Times New Roman" w:hAnsi="Times New Roman" w:hint="default"/>
        </w:rPr>
      </w:lvl>
    </w:lvlOverride>
  </w:num>
  <w:num w:numId="4" w16cid:durableId="1825001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C37"/>
    <w:rsid w:val="00094DB7"/>
    <w:rsid w:val="00096EAC"/>
    <w:rsid w:val="000E2BCE"/>
    <w:rsid w:val="0019363E"/>
    <w:rsid w:val="001E249A"/>
    <w:rsid w:val="002160BD"/>
    <w:rsid w:val="002545C2"/>
    <w:rsid w:val="002C0B03"/>
    <w:rsid w:val="00321E95"/>
    <w:rsid w:val="00367739"/>
    <w:rsid w:val="00384786"/>
    <w:rsid w:val="00385CA4"/>
    <w:rsid w:val="0048359B"/>
    <w:rsid w:val="004D1FE1"/>
    <w:rsid w:val="00526ED4"/>
    <w:rsid w:val="00582F31"/>
    <w:rsid w:val="005B1E09"/>
    <w:rsid w:val="006E50BC"/>
    <w:rsid w:val="007166F6"/>
    <w:rsid w:val="00797F9B"/>
    <w:rsid w:val="00890D88"/>
    <w:rsid w:val="008C7469"/>
    <w:rsid w:val="00AE6C70"/>
    <w:rsid w:val="00BF10AF"/>
    <w:rsid w:val="00C04C37"/>
    <w:rsid w:val="00C64805"/>
    <w:rsid w:val="00C76473"/>
    <w:rsid w:val="00C9709B"/>
    <w:rsid w:val="00CF5EDB"/>
    <w:rsid w:val="00D652B4"/>
    <w:rsid w:val="00D95201"/>
    <w:rsid w:val="00DB795E"/>
    <w:rsid w:val="00E50E46"/>
    <w:rsid w:val="00E52266"/>
    <w:rsid w:val="00EB367A"/>
    <w:rsid w:val="00EC0855"/>
    <w:rsid w:val="00F00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4C65E"/>
  <w15:docId w15:val="{152C3A4B-5A7A-45BA-ADDB-5A770AEB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04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04C37"/>
    <w:rPr>
      <w:color w:val="808080"/>
    </w:rPr>
  </w:style>
  <w:style w:type="paragraph" w:styleId="BalloonText">
    <w:name w:val="Balloon Text"/>
    <w:basedOn w:val="Normal"/>
    <w:link w:val="BalloonTextChar"/>
    <w:uiPriority w:val="99"/>
    <w:semiHidden/>
    <w:unhideWhenUsed/>
    <w:rsid w:val="00C04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C37"/>
    <w:rPr>
      <w:rFonts w:ascii="Tahoma" w:hAnsi="Tahoma" w:cs="Tahoma"/>
      <w:sz w:val="16"/>
      <w:szCs w:val="16"/>
    </w:rPr>
  </w:style>
  <w:style w:type="paragraph" w:styleId="ListParagraph">
    <w:name w:val="List Paragraph"/>
    <w:basedOn w:val="Normal"/>
    <w:uiPriority w:val="34"/>
    <w:qFormat/>
    <w:rsid w:val="00E50E46"/>
    <w:pPr>
      <w:ind w:left="720"/>
      <w:contextualSpacing/>
    </w:pPr>
  </w:style>
  <w:style w:type="paragraph" w:styleId="Header">
    <w:name w:val="header"/>
    <w:basedOn w:val="Normal"/>
    <w:link w:val="HeaderChar"/>
    <w:uiPriority w:val="99"/>
    <w:unhideWhenUsed/>
    <w:rsid w:val="005B1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E09"/>
  </w:style>
  <w:style w:type="paragraph" w:styleId="Footer">
    <w:name w:val="footer"/>
    <w:basedOn w:val="Normal"/>
    <w:link w:val="FooterChar"/>
    <w:uiPriority w:val="99"/>
    <w:unhideWhenUsed/>
    <w:rsid w:val="005B1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0193292">
      <w:bodyDiv w:val="1"/>
      <w:marLeft w:val="0"/>
      <w:marRight w:val="0"/>
      <w:marTop w:val="0"/>
      <w:marBottom w:val="0"/>
      <w:divBdr>
        <w:top w:val="none" w:sz="0" w:space="0" w:color="auto"/>
        <w:left w:val="none" w:sz="0" w:space="0" w:color="auto"/>
        <w:bottom w:val="none" w:sz="0" w:space="0" w:color="auto"/>
        <w:right w:val="none" w:sz="0" w:space="0" w:color="auto"/>
      </w:divBdr>
    </w:div>
    <w:div w:id="147922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MS ????"/>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 Millar</dc:creator>
  <cp:keywords/>
  <dc:description/>
  <cp:lastModifiedBy>Rachel Thomas</cp:lastModifiedBy>
  <cp:revision>2</cp:revision>
  <dcterms:created xsi:type="dcterms:W3CDTF">2024-06-27T16:53:00Z</dcterms:created>
  <dcterms:modified xsi:type="dcterms:W3CDTF">2024-06-27T16:53:00Z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yViewRecordId">
    <vt:i4>297935</vt:i4>
  </property>
  <property fmtid="{D5CDD505-2E9C-101B-9397-08002B2CF9AE}" pid="3" name="CityViewFieldName">
    <vt:lpwstr>BodyBinary</vt:lpwstr>
  </property>
  <property fmtid="{D5CDD505-2E9C-101B-9397-08002B2CF9AE}" pid="4" name="CityViewTableName">
    <vt:lpwstr>GNLetterRecipient</vt:lpwstr>
  </property>
  <property fmtid="{D5CDD505-2E9C-101B-9397-08002B2CF9AE}" pid="5" name="CityViewEnvironmentHost">
    <vt:lpwstr>mgcvwprd01</vt:lpwstr>
  </property>
  <property fmtid="{D5CDD505-2E9C-101B-9397-08002B2CF9AE}" pid="6" name="CityViewEnvironmentPort">
    <vt:i4>9401</vt:i4>
  </property>
</Properties>
</file>