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15" w:lineRule="auto"/>
        <w:ind w:left="0" w:hanging="2"/>
        <w:jc w:val="center"/>
        <w:rPr>
          <w:sz w:val="24"/>
          <w:szCs w:val="24"/>
          <w:u w:val="single"/>
        </w:rPr>
      </w:pPr>
      <w:r w:rsidDel="00000000" w:rsidR="00000000" w:rsidRPr="00000000">
        <w:rPr>
          <w:b w:val="1"/>
          <w:sz w:val="24"/>
          <w:szCs w:val="24"/>
          <w:u w:val="single"/>
          <w:rtl w:val="0"/>
        </w:rPr>
        <w:t xml:space="preserve">ERDA, UTAH</w:t>
      </w:r>
      <w:r w:rsidDel="00000000" w:rsidR="00000000" w:rsidRPr="00000000">
        <w:rPr>
          <w:rtl w:val="0"/>
        </w:rPr>
      </w:r>
    </w:p>
    <w:p w:rsidR="00000000" w:rsidDel="00000000" w:rsidP="00000000" w:rsidRDefault="00000000" w:rsidRPr="00000000" w14:paraId="00000002">
      <w:pPr>
        <w:spacing w:line="215" w:lineRule="auto"/>
        <w:ind w:left="0" w:hanging="2"/>
        <w:jc w:val="center"/>
        <w:rPr>
          <w:sz w:val="24"/>
          <w:szCs w:val="24"/>
        </w:rPr>
      </w:pPr>
      <w:r w:rsidDel="00000000" w:rsidR="00000000" w:rsidRPr="00000000">
        <w:rPr>
          <w:b w:val="1"/>
          <w:sz w:val="24"/>
          <w:szCs w:val="24"/>
          <w:u w:val="single"/>
          <w:rtl w:val="0"/>
        </w:rPr>
        <w:t xml:space="preserve">RESOLUTION NO. 24-10     </w:t>
      </w:r>
      <w:r w:rsidDel="00000000" w:rsidR="00000000" w:rsidRPr="00000000">
        <w:rPr>
          <w:rtl w:val="0"/>
        </w:rPr>
      </w:r>
    </w:p>
    <w:p w:rsidR="00000000" w:rsidDel="00000000" w:rsidP="00000000" w:rsidRDefault="00000000" w:rsidRPr="00000000" w14:paraId="00000003">
      <w:pPr>
        <w:spacing w:line="215" w:lineRule="auto"/>
        <w:ind w:left="0" w:hanging="2"/>
        <w:jc w:val="center"/>
        <w:rPr>
          <w:sz w:val="24"/>
          <w:szCs w:val="24"/>
        </w:rPr>
      </w:pPr>
      <w:r w:rsidDel="00000000" w:rsidR="00000000" w:rsidRPr="00000000">
        <w:rPr>
          <w:rtl w:val="0"/>
        </w:rPr>
      </w:r>
    </w:p>
    <w:p w:rsidR="00000000" w:rsidDel="00000000" w:rsidP="00000000" w:rsidRDefault="00000000" w:rsidRPr="00000000" w14:paraId="00000004">
      <w:pPr>
        <w:spacing w:line="215" w:lineRule="auto"/>
        <w:ind w:left="0" w:hanging="2"/>
        <w:jc w:val="center"/>
        <w:rPr>
          <w:b w:val="1"/>
          <w:sz w:val="24"/>
          <w:szCs w:val="24"/>
        </w:rPr>
      </w:pPr>
      <w:r w:rsidDel="00000000" w:rsidR="00000000" w:rsidRPr="00000000">
        <w:rPr>
          <w:b w:val="1"/>
          <w:sz w:val="24"/>
          <w:szCs w:val="24"/>
          <w:rtl w:val="0"/>
        </w:rPr>
        <w:t xml:space="preserve">A RESOLUTION OF THE ERDA CITY COUNCIL APPROVING AN INTERLOCAL COOPERATIVE LEASE AGREEMENT WITH THE </w:t>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spacing w:line="240" w:lineRule="auto"/>
        <w:ind w:left="0" w:hanging="2"/>
        <w:jc w:val="center"/>
        <w:rPr>
          <w:b w:val="1"/>
          <w:color w:val="000000"/>
          <w:sz w:val="24"/>
          <w:szCs w:val="24"/>
        </w:rPr>
      </w:pPr>
      <w:r w:rsidDel="00000000" w:rsidR="00000000" w:rsidRPr="00000000">
        <w:rPr>
          <w:b w:val="1"/>
          <w:sz w:val="24"/>
          <w:szCs w:val="24"/>
          <w:rtl w:val="0"/>
        </w:rPr>
        <w:t xml:space="preserve">NORTH TOOELE FIRE PROTECTION SERVICE DISTRICT</w:t>
      </w:r>
      <w:r w:rsidDel="00000000" w:rsidR="00000000" w:rsidRPr="00000000">
        <w:rPr>
          <w:b w:val="1"/>
          <w:color w:val="000000"/>
          <w:sz w:val="24"/>
          <w:szCs w:val="24"/>
          <w:rtl w:val="0"/>
        </w:rPr>
        <w:t xml:space="preserve"> </w:t>
      </w:r>
    </w:p>
    <w:p w:rsidR="00000000" w:rsidDel="00000000" w:rsidP="00000000" w:rsidRDefault="00000000" w:rsidRPr="00000000" w14:paraId="00000006">
      <w:pPr>
        <w:spacing w:line="215" w:lineRule="auto"/>
        <w:ind w:left="0" w:hanging="2"/>
        <w:rPr>
          <w:sz w:val="24"/>
          <w:szCs w:val="24"/>
        </w:rPr>
      </w:pPr>
      <w:r w:rsidDel="00000000" w:rsidR="00000000" w:rsidRPr="00000000">
        <w:rPr>
          <w:rtl w:val="0"/>
        </w:rPr>
      </w:r>
    </w:p>
    <w:p w:rsidR="00000000" w:rsidDel="00000000" w:rsidP="00000000" w:rsidRDefault="00000000" w:rsidRPr="00000000" w14:paraId="00000007">
      <w:pPr>
        <w:spacing w:line="215" w:lineRule="auto"/>
        <w:ind w:left="0" w:hanging="2"/>
        <w:jc w:val="both"/>
        <w:rPr>
          <w:sz w:val="24"/>
          <w:szCs w:val="24"/>
        </w:rPr>
      </w:pPr>
      <w:r w:rsidDel="00000000" w:rsidR="00000000" w:rsidRPr="00000000">
        <w:rPr>
          <w:sz w:val="24"/>
          <w:szCs w:val="24"/>
          <w:rtl w:val="0"/>
        </w:rPr>
        <w:tab/>
        <w:tab/>
      </w:r>
      <w:r w:rsidDel="00000000" w:rsidR="00000000" w:rsidRPr="00000000">
        <w:rPr>
          <w:b w:val="1"/>
          <w:sz w:val="24"/>
          <w:szCs w:val="24"/>
          <w:rtl w:val="0"/>
        </w:rPr>
        <w:t xml:space="preserve">WHEREAS</w:t>
      </w:r>
      <w:r w:rsidDel="00000000" w:rsidR="00000000" w:rsidRPr="00000000">
        <w:rPr>
          <w:sz w:val="24"/>
          <w:szCs w:val="24"/>
          <w:rtl w:val="0"/>
        </w:rPr>
        <w:t xml:space="preserve">, the Erda City Council (“Council”) met in a special session on November 28, 2022, to consider, among other things, approving an Interlocal Cooperative Lease Agreement with the </w:t>
      </w:r>
      <w:bookmarkStart w:colFirst="0" w:colLast="0" w:name="bookmark=id.30j0zll" w:id="0"/>
      <w:bookmarkEnd w:id="0"/>
      <w:bookmarkStart w:colFirst="0" w:colLast="0" w:name="bookmark=id.gjdgxs" w:id="1"/>
      <w:bookmarkEnd w:id="1"/>
      <w:r w:rsidDel="00000000" w:rsidR="00000000" w:rsidRPr="00000000">
        <w:rPr>
          <w:sz w:val="24"/>
          <w:szCs w:val="24"/>
          <w:rtl w:val="0"/>
        </w:rPr>
        <w:t xml:space="preserve">North Tooele Fire Protection Service District; and</w:t>
      </w:r>
    </w:p>
    <w:p w:rsidR="00000000" w:rsidDel="00000000" w:rsidP="00000000" w:rsidRDefault="00000000" w:rsidRPr="00000000" w14:paraId="00000008">
      <w:pPr>
        <w:widowControl w:val="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35" w:lineRule="auto"/>
        <w:ind w:left="0" w:hanging="2"/>
        <w:jc w:val="both"/>
        <w:rPr/>
      </w:pPr>
      <w:r w:rsidDel="00000000" w:rsidR="00000000" w:rsidRPr="00000000">
        <w:rPr>
          <w:rtl w:val="0"/>
        </w:rPr>
      </w:r>
    </w:p>
    <w:p w:rsidR="00000000" w:rsidDel="00000000" w:rsidP="00000000" w:rsidRDefault="00000000" w:rsidRPr="00000000" w14:paraId="00000009">
      <w:pPr>
        <w:spacing w:line="215" w:lineRule="auto"/>
        <w:ind w:left="0" w:hanging="2"/>
        <w:jc w:val="both"/>
        <w:rPr>
          <w:sz w:val="24"/>
          <w:szCs w:val="24"/>
        </w:rPr>
      </w:pPr>
      <w:r w:rsidDel="00000000" w:rsidR="00000000" w:rsidRPr="00000000">
        <w:rPr>
          <w:sz w:val="24"/>
          <w:szCs w:val="24"/>
          <w:rtl w:val="0"/>
        </w:rPr>
        <w:tab/>
        <w:tab/>
        <w:tab/>
        <w:tab/>
      </w:r>
    </w:p>
    <w:p w:rsidR="00000000" w:rsidDel="00000000" w:rsidP="00000000" w:rsidRDefault="00000000" w:rsidRPr="00000000" w14:paraId="0000000A">
      <w:pPr>
        <w:spacing w:line="215" w:lineRule="auto"/>
        <w:ind w:left="0" w:hanging="2"/>
        <w:jc w:val="both"/>
        <w:rPr>
          <w:sz w:val="24"/>
          <w:szCs w:val="24"/>
        </w:rPr>
      </w:pPr>
      <w:r w:rsidDel="00000000" w:rsidR="00000000" w:rsidRPr="00000000">
        <w:rPr>
          <w:sz w:val="24"/>
          <w:szCs w:val="24"/>
          <w:rtl w:val="0"/>
        </w:rPr>
        <w:tab/>
        <w:tab/>
      </w:r>
      <w:r w:rsidDel="00000000" w:rsidR="00000000" w:rsidRPr="00000000">
        <w:rPr>
          <w:b w:val="1"/>
          <w:sz w:val="24"/>
          <w:szCs w:val="24"/>
          <w:rtl w:val="0"/>
        </w:rPr>
        <w:t xml:space="preserve">WHEREAS</w:t>
      </w:r>
      <w:r w:rsidDel="00000000" w:rsidR="00000000" w:rsidRPr="00000000">
        <w:rPr>
          <w:sz w:val="24"/>
          <w:szCs w:val="24"/>
          <w:rtl w:val="0"/>
        </w:rPr>
        <w:t xml:space="preserve">, the Utah Local Cooperative Act (Utah Code Ann.</w:t>
      </w:r>
      <w:r w:rsidDel="00000000" w:rsidR="00000000" w:rsidRPr="00000000">
        <w:rPr>
          <w:smallCaps w:val="1"/>
          <w:sz w:val="24"/>
          <w:szCs w:val="24"/>
          <w:rtl w:val="0"/>
        </w:rPr>
        <w:t xml:space="preserve"> § 11-13-101,</w:t>
      </w:r>
      <w:r w:rsidDel="00000000" w:rsidR="00000000" w:rsidRPr="00000000">
        <w:rPr>
          <w:sz w:val="24"/>
          <w:szCs w:val="24"/>
          <w:rtl w:val="0"/>
        </w:rPr>
        <w:t xml:space="preserve"> et seq.) (the “Act”</w:t>
      </w:r>
      <w:r w:rsidDel="00000000" w:rsidR="00000000" w:rsidRPr="00000000">
        <w:rPr>
          <w:smallCaps w:val="1"/>
          <w:sz w:val="24"/>
          <w:szCs w:val="24"/>
          <w:rtl w:val="0"/>
        </w:rPr>
        <w:t xml:space="preserve">) </w:t>
      </w:r>
      <w:r w:rsidDel="00000000" w:rsidR="00000000" w:rsidRPr="00000000">
        <w:rPr>
          <w:sz w:val="24"/>
          <w:szCs w:val="24"/>
          <w:rtl w:val="0"/>
        </w:rPr>
        <w:t xml:space="preserve">provides that two or more entities are authorized to enter into agreements with each other for joint or cooperative action; and</w:t>
      </w:r>
    </w:p>
    <w:p w:rsidR="00000000" w:rsidDel="00000000" w:rsidP="00000000" w:rsidRDefault="00000000" w:rsidRPr="00000000" w14:paraId="0000000B">
      <w:pPr>
        <w:spacing w:line="215" w:lineRule="auto"/>
        <w:ind w:left="0" w:hanging="2"/>
        <w:jc w:val="both"/>
        <w:rPr/>
      </w:pPr>
      <w:r w:rsidDel="00000000" w:rsidR="00000000" w:rsidRPr="00000000">
        <w:rPr>
          <w:rtl w:val="0"/>
        </w:rPr>
      </w:r>
    </w:p>
    <w:p w:rsidR="00000000" w:rsidDel="00000000" w:rsidP="00000000" w:rsidRDefault="00000000" w:rsidRPr="00000000" w14:paraId="0000000C">
      <w:pPr>
        <w:spacing w:line="215" w:lineRule="auto"/>
        <w:ind w:left="0" w:hanging="2"/>
        <w:jc w:val="both"/>
        <w:rPr>
          <w:sz w:val="24"/>
          <w:szCs w:val="24"/>
        </w:rPr>
      </w:pPr>
      <w:r w:rsidDel="00000000" w:rsidR="00000000" w:rsidRPr="00000000">
        <w:rPr>
          <w:sz w:val="24"/>
          <w:szCs w:val="24"/>
          <w:rtl w:val="0"/>
        </w:rPr>
        <w:tab/>
      </w:r>
    </w:p>
    <w:p w:rsidR="00000000" w:rsidDel="00000000" w:rsidP="00000000" w:rsidRDefault="00000000" w:rsidRPr="00000000" w14:paraId="0000000D">
      <w:pPr>
        <w:spacing w:line="215" w:lineRule="auto"/>
        <w:ind w:left="0" w:firstLine="720"/>
        <w:jc w:val="both"/>
        <w:rPr>
          <w:sz w:val="24"/>
          <w:szCs w:val="24"/>
        </w:rPr>
      </w:pPr>
      <w:r w:rsidDel="00000000" w:rsidR="00000000" w:rsidRPr="00000000">
        <w:rPr>
          <w:b w:val="1"/>
          <w:sz w:val="24"/>
          <w:szCs w:val="24"/>
          <w:rtl w:val="0"/>
        </w:rPr>
        <w:t xml:space="preserve">WHEREAS</w:t>
      </w:r>
      <w:r w:rsidDel="00000000" w:rsidR="00000000" w:rsidRPr="00000000">
        <w:rPr>
          <w:sz w:val="24"/>
          <w:szCs w:val="24"/>
          <w:rtl w:val="0"/>
        </w:rPr>
        <w:t xml:space="preserve">, the </w:t>
      </w:r>
      <w:bookmarkStart w:colFirst="0" w:colLast="0" w:name="bookmark=id.1fob9te" w:id="2"/>
      <w:bookmarkEnd w:id="2"/>
      <w:bookmarkStart w:colFirst="0" w:colLast="0" w:name="bookmark=id.3znysh7" w:id="3"/>
      <w:bookmarkEnd w:id="3"/>
      <w:r w:rsidDel="00000000" w:rsidR="00000000" w:rsidRPr="00000000">
        <w:rPr>
          <w:sz w:val="24"/>
          <w:szCs w:val="24"/>
          <w:rtl w:val="0"/>
        </w:rPr>
        <w:t xml:space="preserve">North Tooele Fire Protection Service District and Erda are public agencies, as contemplated in the Act, and the services contemplated are joint and cooperative actions, as contemplated in the Act; and</w:t>
      </w:r>
    </w:p>
    <w:p w:rsidR="00000000" w:rsidDel="00000000" w:rsidP="00000000" w:rsidRDefault="00000000" w:rsidRPr="00000000" w14:paraId="0000000E">
      <w:pPr>
        <w:spacing w:line="215" w:lineRule="auto"/>
        <w:ind w:left="0" w:hanging="2"/>
        <w:jc w:val="both"/>
        <w:rPr>
          <w:sz w:val="24"/>
          <w:szCs w:val="24"/>
        </w:rPr>
      </w:pPr>
      <w:r w:rsidDel="00000000" w:rsidR="00000000" w:rsidRPr="00000000">
        <w:rPr>
          <w:rtl w:val="0"/>
        </w:rPr>
      </w:r>
    </w:p>
    <w:p w:rsidR="00000000" w:rsidDel="00000000" w:rsidP="00000000" w:rsidRDefault="00000000" w:rsidRPr="00000000" w14:paraId="0000000F">
      <w:pPr>
        <w:spacing w:line="215" w:lineRule="auto"/>
        <w:ind w:left="0" w:hanging="2"/>
        <w:jc w:val="both"/>
        <w:rPr>
          <w:sz w:val="24"/>
          <w:szCs w:val="24"/>
        </w:rPr>
      </w:pPr>
      <w:r w:rsidDel="00000000" w:rsidR="00000000" w:rsidRPr="00000000">
        <w:rPr>
          <w:sz w:val="24"/>
          <w:szCs w:val="24"/>
          <w:rtl w:val="0"/>
        </w:rPr>
        <w:tab/>
        <w:tab/>
      </w:r>
      <w:r w:rsidDel="00000000" w:rsidR="00000000" w:rsidRPr="00000000">
        <w:rPr>
          <w:b w:val="1"/>
          <w:sz w:val="24"/>
          <w:szCs w:val="24"/>
          <w:rtl w:val="0"/>
        </w:rPr>
        <w:t xml:space="preserve">WHEREAS</w:t>
      </w:r>
      <w:r w:rsidDel="00000000" w:rsidR="00000000" w:rsidRPr="00000000">
        <w:rPr>
          <w:sz w:val="24"/>
          <w:szCs w:val="24"/>
          <w:rtl w:val="0"/>
        </w:rPr>
        <w:t xml:space="preserve">, on June 21st, 2023 the North Tooele Fire Protection Service District and Erda  entered into that certain Interlocal Cooperative Lease Agreement for the lease of the Erda Fire Station, located at 2163 West Erda Way, Erda, Utah (“Lease”) that expires on June 30, 2024, and the parties desire to renew the Lease for a period ending June 30, 2025 and an agreement has been presented to the Council for review and approval, a copy of which is attached hereto (“ Renewal Lease”); and</w:t>
      </w:r>
    </w:p>
    <w:p w:rsidR="00000000" w:rsidDel="00000000" w:rsidP="00000000" w:rsidRDefault="00000000" w:rsidRPr="00000000" w14:paraId="00000010">
      <w:pPr>
        <w:spacing w:line="215" w:lineRule="auto"/>
        <w:ind w:left="0" w:hanging="2"/>
        <w:jc w:val="both"/>
        <w:rPr>
          <w:sz w:val="24"/>
          <w:szCs w:val="24"/>
        </w:rPr>
      </w:pPr>
      <w:r w:rsidDel="00000000" w:rsidR="00000000" w:rsidRPr="00000000">
        <w:rPr>
          <w:rtl w:val="0"/>
        </w:rPr>
      </w:r>
    </w:p>
    <w:p w:rsidR="00000000" w:rsidDel="00000000" w:rsidP="00000000" w:rsidRDefault="00000000" w:rsidRPr="00000000" w14:paraId="00000011">
      <w:pPr>
        <w:spacing w:line="215" w:lineRule="auto"/>
        <w:ind w:left="0" w:hanging="2"/>
        <w:jc w:val="both"/>
        <w:rPr>
          <w:sz w:val="24"/>
          <w:szCs w:val="24"/>
        </w:rPr>
      </w:pPr>
      <w:r w:rsidDel="00000000" w:rsidR="00000000" w:rsidRPr="00000000">
        <w:rPr>
          <w:sz w:val="24"/>
          <w:szCs w:val="24"/>
          <w:rtl w:val="0"/>
        </w:rPr>
        <w:tab/>
        <w:tab/>
      </w:r>
      <w:r w:rsidDel="00000000" w:rsidR="00000000" w:rsidRPr="00000000">
        <w:rPr>
          <w:b w:val="1"/>
          <w:sz w:val="24"/>
          <w:szCs w:val="24"/>
          <w:rtl w:val="0"/>
        </w:rPr>
        <w:t xml:space="preserve">WHEREAS</w:t>
      </w:r>
      <w:r w:rsidDel="00000000" w:rsidR="00000000" w:rsidRPr="00000000">
        <w:rPr>
          <w:sz w:val="24"/>
          <w:szCs w:val="24"/>
          <w:rtl w:val="0"/>
        </w:rPr>
        <w:t xml:space="preserve">, the Renewal Lease sets forth the purpose thereof, the extent of participation of the parties, and the rights, duties, and responsibilities of the parties.</w:t>
      </w:r>
    </w:p>
    <w:p w:rsidR="00000000" w:rsidDel="00000000" w:rsidP="00000000" w:rsidRDefault="00000000" w:rsidRPr="00000000" w14:paraId="00000012">
      <w:pPr>
        <w:spacing w:line="215" w:lineRule="auto"/>
        <w:ind w:left="0" w:hanging="2"/>
        <w:jc w:val="both"/>
        <w:rPr>
          <w:sz w:val="24"/>
          <w:szCs w:val="24"/>
        </w:rPr>
      </w:pPr>
      <w:r w:rsidDel="00000000" w:rsidR="00000000" w:rsidRPr="00000000">
        <w:rPr>
          <w:rtl w:val="0"/>
        </w:rPr>
      </w:r>
    </w:p>
    <w:p w:rsidR="00000000" w:rsidDel="00000000" w:rsidP="00000000" w:rsidRDefault="00000000" w:rsidRPr="00000000" w14:paraId="00000013">
      <w:pPr>
        <w:spacing w:line="215" w:lineRule="auto"/>
        <w:ind w:left="0" w:hanging="2"/>
        <w:jc w:val="both"/>
        <w:rPr>
          <w:sz w:val="24"/>
          <w:szCs w:val="24"/>
        </w:rPr>
        <w:sectPr>
          <w:pgSz w:h="15840" w:w="12240" w:orient="portrait"/>
          <w:pgMar w:bottom="1080" w:top="1170" w:left="1800" w:right="1800" w:header="1440" w:footer="1080"/>
          <w:pgNumType w:start="1"/>
        </w:sectPr>
      </w:pPr>
      <w:r w:rsidDel="00000000" w:rsidR="00000000" w:rsidRPr="00000000">
        <w:rPr>
          <w:sz w:val="24"/>
          <w:szCs w:val="24"/>
          <w:rtl w:val="0"/>
        </w:rPr>
        <w:tab/>
        <w:tab/>
      </w:r>
      <w:r w:rsidDel="00000000" w:rsidR="00000000" w:rsidRPr="00000000">
        <w:rPr>
          <w:b w:val="1"/>
          <w:sz w:val="24"/>
          <w:szCs w:val="24"/>
          <w:rtl w:val="0"/>
        </w:rPr>
        <w:t xml:space="preserve">NOW, THEREFORE, BE IT RESOLVED</w:t>
      </w:r>
      <w:r w:rsidDel="00000000" w:rsidR="00000000" w:rsidRPr="00000000">
        <w:rPr>
          <w:sz w:val="24"/>
          <w:szCs w:val="24"/>
          <w:rtl w:val="0"/>
        </w:rPr>
        <w:t xml:space="preserve"> that the Renewal Lease is approved, and that the Council Chair and  Recorder are hereby authorized and directed to execute and deliver the same.</w:t>
      </w:r>
    </w:p>
    <w:p w:rsidR="00000000" w:rsidDel="00000000" w:rsidP="00000000" w:rsidRDefault="00000000" w:rsidRPr="00000000" w14:paraId="00000014">
      <w:pPr>
        <w:spacing w:line="215" w:lineRule="auto"/>
        <w:ind w:left="0" w:hanging="2"/>
        <w:jc w:val="both"/>
        <w:rPr>
          <w:sz w:val="24"/>
          <w:szCs w:val="24"/>
        </w:rPr>
      </w:pPr>
      <w:r w:rsidDel="00000000" w:rsidR="00000000" w:rsidRPr="00000000">
        <w:rPr>
          <w:rtl w:val="0"/>
        </w:rPr>
      </w:r>
    </w:p>
    <w:p w:rsidR="00000000" w:rsidDel="00000000" w:rsidP="00000000" w:rsidRDefault="00000000" w:rsidRPr="00000000" w14:paraId="00000015">
      <w:pPr>
        <w:ind w:left="0" w:hanging="2"/>
        <w:jc w:val="both"/>
        <w:rPr>
          <w:sz w:val="24"/>
          <w:szCs w:val="24"/>
        </w:rPr>
      </w:pPr>
      <w:r w:rsidDel="00000000" w:rsidR="00000000" w:rsidRPr="00000000">
        <w:rPr>
          <w:sz w:val="24"/>
          <w:szCs w:val="24"/>
          <w:rtl w:val="0"/>
        </w:rPr>
        <w:tab/>
        <w:t xml:space="preserve">This Resolution assigned No. 24-10, shall take effect immediately on passage.</w:t>
      </w:r>
    </w:p>
    <w:p w:rsidR="00000000" w:rsidDel="00000000" w:rsidP="00000000" w:rsidRDefault="00000000" w:rsidRPr="00000000" w14:paraId="00000016">
      <w:pPr>
        <w:ind w:left="0" w:hanging="2"/>
        <w:jc w:val="both"/>
        <w:rPr>
          <w:sz w:val="24"/>
          <w:szCs w:val="24"/>
        </w:rPr>
      </w:pPr>
      <w:r w:rsidDel="00000000" w:rsidR="00000000" w:rsidRPr="00000000">
        <w:rPr>
          <w:rtl w:val="0"/>
        </w:rPr>
      </w:r>
    </w:p>
    <w:p w:rsidR="00000000" w:rsidDel="00000000" w:rsidP="00000000" w:rsidRDefault="00000000" w:rsidRPr="00000000" w14:paraId="00000017">
      <w:pPr>
        <w:ind w:left="0" w:hanging="2"/>
        <w:jc w:val="both"/>
        <w:rPr>
          <w:sz w:val="24"/>
          <w:szCs w:val="24"/>
        </w:rPr>
      </w:pPr>
      <w:r w:rsidDel="00000000" w:rsidR="00000000" w:rsidRPr="00000000">
        <w:rPr>
          <w:sz w:val="24"/>
          <w:szCs w:val="24"/>
          <w:rtl w:val="0"/>
        </w:rPr>
        <w:tab/>
      </w:r>
      <w:r w:rsidDel="00000000" w:rsidR="00000000" w:rsidRPr="00000000">
        <w:rPr>
          <w:b w:val="1"/>
          <w:sz w:val="24"/>
          <w:szCs w:val="24"/>
          <w:rtl w:val="0"/>
        </w:rPr>
        <w:t xml:space="preserve">PASSED AND APPROVED</w:t>
      </w:r>
      <w:r w:rsidDel="00000000" w:rsidR="00000000" w:rsidRPr="00000000">
        <w:rPr>
          <w:sz w:val="24"/>
          <w:szCs w:val="24"/>
          <w:rtl w:val="0"/>
        </w:rPr>
        <w:t xml:space="preserve"> by the Council this 13th day of June 2024.  </w:t>
      </w:r>
    </w:p>
    <w:p w:rsidR="00000000" w:rsidDel="00000000" w:rsidP="00000000" w:rsidRDefault="00000000" w:rsidRPr="00000000" w14:paraId="00000018">
      <w:pPr>
        <w:ind w:left="0" w:hanging="2"/>
        <w:jc w:val="both"/>
        <w:rPr>
          <w:sz w:val="24"/>
          <w:szCs w:val="24"/>
        </w:rPr>
      </w:pPr>
      <w:r w:rsidDel="00000000" w:rsidR="00000000" w:rsidRPr="00000000">
        <w:rPr>
          <w:rtl w:val="0"/>
        </w:rPr>
      </w:r>
    </w:p>
    <w:p w:rsidR="00000000" w:rsidDel="00000000" w:rsidP="00000000" w:rsidRDefault="00000000" w:rsidRPr="00000000" w14:paraId="00000019">
      <w:pPr>
        <w:ind w:left="0" w:hanging="2"/>
        <w:jc w:val="both"/>
        <w:rPr>
          <w:sz w:val="24"/>
          <w:szCs w:val="24"/>
        </w:rPr>
      </w:pPr>
      <w:r w:rsidDel="00000000" w:rsidR="00000000" w:rsidRPr="00000000">
        <w:rPr>
          <w:b w:val="1"/>
          <w:sz w:val="24"/>
          <w:szCs w:val="24"/>
          <w:rtl w:val="0"/>
        </w:rPr>
        <w:tab/>
        <w:tab/>
        <w:tab/>
        <w:tab/>
        <w:tab/>
        <w:t xml:space="preserve">ERDA COUNCIL</w:t>
      </w:r>
      <w:r w:rsidDel="00000000" w:rsidR="00000000" w:rsidRPr="00000000">
        <w:rPr>
          <w:rtl w:val="0"/>
        </w:rPr>
      </w:r>
    </w:p>
    <w:p w:rsidR="00000000" w:rsidDel="00000000" w:rsidP="00000000" w:rsidRDefault="00000000" w:rsidRPr="00000000" w14:paraId="0000001A">
      <w:pPr>
        <w:ind w:left="0" w:hanging="2"/>
        <w:jc w:val="both"/>
        <w:rPr>
          <w:sz w:val="24"/>
          <w:szCs w:val="24"/>
        </w:rPr>
      </w:pPr>
      <w:r w:rsidDel="00000000" w:rsidR="00000000" w:rsidRPr="00000000">
        <w:rPr>
          <w:rtl w:val="0"/>
        </w:rPr>
      </w:r>
    </w:p>
    <w:p w:rsidR="00000000" w:rsidDel="00000000" w:rsidP="00000000" w:rsidRDefault="00000000" w:rsidRPr="00000000" w14:paraId="0000001B">
      <w:pPr>
        <w:ind w:left="0" w:hanging="2"/>
        <w:jc w:val="both"/>
        <w:rPr>
          <w:sz w:val="24"/>
          <w:szCs w:val="24"/>
        </w:rPr>
      </w:pPr>
      <w:r w:rsidDel="00000000" w:rsidR="00000000" w:rsidRPr="00000000">
        <w:rPr>
          <w:rtl w:val="0"/>
        </w:rPr>
      </w:r>
    </w:p>
    <w:p w:rsidR="00000000" w:rsidDel="00000000" w:rsidP="00000000" w:rsidRDefault="00000000" w:rsidRPr="00000000" w14:paraId="0000001C">
      <w:pPr>
        <w:ind w:left="0" w:hanging="2"/>
        <w:jc w:val="both"/>
        <w:rPr>
          <w:sz w:val="24"/>
          <w:szCs w:val="24"/>
        </w:rPr>
      </w:pPr>
      <w:r w:rsidDel="00000000" w:rsidR="00000000" w:rsidRPr="00000000">
        <w:rPr>
          <w:rtl w:val="0"/>
        </w:rPr>
      </w:r>
    </w:p>
    <w:p w:rsidR="00000000" w:rsidDel="00000000" w:rsidP="00000000" w:rsidRDefault="00000000" w:rsidRPr="00000000" w14:paraId="0000001D">
      <w:pPr>
        <w:ind w:left="0" w:hanging="2"/>
        <w:jc w:val="both"/>
        <w:rPr>
          <w:sz w:val="24"/>
          <w:szCs w:val="24"/>
        </w:rPr>
      </w:pPr>
      <w:r w:rsidDel="00000000" w:rsidR="00000000" w:rsidRPr="00000000">
        <w:rPr>
          <w:sz w:val="24"/>
          <w:szCs w:val="24"/>
          <w:rtl w:val="0"/>
        </w:rPr>
        <w:tab/>
        <w:tab/>
        <w:tab/>
        <w:tab/>
        <w:tab/>
        <w:t xml:space="preserve">By: ______________________________________</w:t>
      </w:r>
    </w:p>
    <w:p w:rsidR="00000000" w:rsidDel="00000000" w:rsidP="00000000" w:rsidRDefault="00000000" w:rsidRPr="00000000" w14:paraId="0000001E">
      <w:pPr>
        <w:ind w:left="0" w:hanging="2"/>
        <w:jc w:val="both"/>
        <w:rPr>
          <w:sz w:val="24"/>
          <w:szCs w:val="24"/>
        </w:rPr>
      </w:pPr>
      <w:r w:rsidDel="00000000" w:rsidR="00000000" w:rsidRPr="00000000">
        <w:rPr>
          <w:sz w:val="24"/>
          <w:szCs w:val="24"/>
          <w:rtl w:val="0"/>
        </w:rPr>
        <w:tab/>
        <w:tab/>
        <w:tab/>
        <w:tab/>
        <w:tab/>
        <w:t xml:space="preserve">       Sheldon Birch, Chair </w:t>
      </w:r>
    </w:p>
    <w:p w:rsidR="00000000" w:rsidDel="00000000" w:rsidP="00000000" w:rsidRDefault="00000000" w:rsidRPr="00000000" w14:paraId="0000001F">
      <w:pPr>
        <w:ind w:left="0" w:hanging="2"/>
        <w:jc w:val="both"/>
        <w:rPr>
          <w:b w:val="1"/>
          <w:sz w:val="24"/>
          <w:szCs w:val="24"/>
        </w:rPr>
      </w:pPr>
      <w:r w:rsidDel="00000000" w:rsidR="00000000" w:rsidRPr="00000000">
        <w:rPr>
          <w:rtl w:val="0"/>
        </w:rPr>
      </w:r>
    </w:p>
    <w:p w:rsidR="00000000" w:rsidDel="00000000" w:rsidP="00000000" w:rsidRDefault="00000000" w:rsidRPr="00000000" w14:paraId="00000020">
      <w:pPr>
        <w:ind w:left="0" w:hanging="2"/>
        <w:jc w:val="both"/>
        <w:rPr>
          <w:b w:val="1"/>
          <w:sz w:val="24"/>
          <w:szCs w:val="24"/>
        </w:rPr>
      </w:pPr>
      <w:r w:rsidDel="00000000" w:rsidR="00000000" w:rsidRPr="00000000">
        <w:rPr>
          <w:rtl w:val="0"/>
        </w:rPr>
      </w:r>
    </w:p>
    <w:p w:rsidR="00000000" w:rsidDel="00000000" w:rsidP="00000000" w:rsidRDefault="00000000" w:rsidRPr="00000000" w14:paraId="00000021">
      <w:pPr>
        <w:ind w:left="0" w:hanging="2"/>
        <w:jc w:val="both"/>
        <w:rPr>
          <w:sz w:val="24"/>
          <w:szCs w:val="24"/>
        </w:rPr>
      </w:pPr>
      <w:r w:rsidDel="00000000" w:rsidR="00000000" w:rsidRPr="00000000">
        <w:rPr>
          <w:b w:val="1"/>
          <w:sz w:val="24"/>
          <w:szCs w:val="24"/>
          <w:rtl w:val="0"/>
        </w:rPr>
        <w:t xml:space="preserve">ATTEST</w:t>
      </w:r>
      <w:r w:rsidDel="00000000" w:rsidR="00000000" w:rsidRPr="00000000">
        <w:rPr>
          <w:sz w:val="24"/>
          <w:szCs w:val="24"/>
          <w:rtl w:val="0"/>
        </w:rPr>
        <w:t xml:space="preserve">:</w:t>
      </w:r>
    </w:p>
    <w:p w:rsidR="00000000" w:rsidDel="00000000" w:rsidP="00000000" w:rsidRDefault="00000000" w:rsidRPr="00000000" w14:paraId="00000022">
      <w:pPr>
        <w:ind w:left="0" w:hanging="2"/>
        <w:jc w:val="both"/>
        <w:rPr>
          <w:sz w:val="24"/>
          <w:szCs w:val="24"/>
        </w:rPr>
      </w:pPr>
      <w:r w:rsidDel="00000000" w:rsidR="00000000" w:rsidRPr="00000000">
        <w:rPr>
          <w:rtl w:val="0"/>
        </w:rPr>
      </w:r>
    </w:p>
    <w:p w:rsidR="00000000" w:rsidDel="00000000" w:rsidP="00000000" w:rsidRDefault="00000000" w:rsidRPr="00000000" w14:paraId="00000023">
      <w:pPr>
        <w:ind w:left="0" w:hanging="2"/>
        <w:jc w:val="both"/>
        <w:rPr>
          <w:sz w:val="24"/>
          <w:szCs w:val="24"/>
        </w:rPr>
      </w:pPr>
      <w:r w:rsidDel="00000000" w:rsidR="00000000" w:rsidRPr="00000000">
        <w:rPr>
          <w:rtl w:val="0"/>
        </w:rPr>
      </w:r>
    </w:p>
    <w:p w:rsidR="00000000" w:rsidDel="00000000" w:rsidP="00000000" w:rsidRDefault="00000000" w:rsidRPr="00000000" w14:paraId="00000024">
      <w:pPr>
        <w:ind w:left="0" w:hanging="2"/>
        <w:jc w:val="both"/>
        <w:rPr>
          <w:sz w:val="24"/>
          <w:szCs w:val="24"/>
        </w:rPr>
      </w:pPr>
      <w:r w:rsidDel="00000000" w:rsidR="00000000" w:rsidRPr="00000000">
        <w:rPr>
          <w:sz w:val="24"/>
          <w:szCs w:val="24"/>
          <w:rtl w:val="0"/>
        </w:rPr>
        <w:t xml:space="preserve">________________________________</w:t>
      </w:r>
    </w:p>
    <w:p w:rsidR="00000000" w:rsidDel="00000000" w:rsidP="00000000" w:rsidRDefault="00000000" w:rsidRPr="00000000" w14:paraId="00000025">
      <w:pPr>
        <w:ind w:left="0" w:hanging="2"/>
        <w:jc w:val="both"/>
        <w:rPr>
          <w:sz w:val="24"/>
          <w:szCs w:val="24"/>
        </w:rPr>
      </w:pPr>
      <w:r w:rsidDel="00000000" w:rsidR="00000000" w:rsidRPr="00000000">
        <w:rPr>
          <w:b w:val="1"/>
          <w:sz w:val="24"/>
          <w:szCs w:val="24"/>
          <w:rtl w:val="0"/>
        </w:rPr>
        <w:t xml:space="preserve">Jennifer Poole</w:t>
      </w:r>
      <w:r w:rsidDel="00000000" w:rsidR="00000000" w:rsidRPr="00000000">
        <w:rPr>
          <w:sz w:val="24"/>
          <w:szCs w:val="24"/>
          <w:rtl w:val="0"/>
        </w:rPr>
        <w:t xml:space="preserve">, City Recorder</w:t>
      </w:r>
      <w:r w:rsidDel="00000000" w:rsidR="00000000" w:rsidRPr="00000000">
        <w:rPr>
          <w:b w:val="1"/>
          <w:sz w:val="24"/>
          <w:szCs w:val="24"/>
          <w:rtl w:val="0"/>
        </w:rPr>
        <w:tab/>
        <w:tab/>
        <w:tab/>
        <w:tab/>
        <w:tab/>
      </w:r>
      <w:r w:rsidDel="00000000" w:rsidR="00000000" w:rsidRPr="00000000">
        <w:rPr>
          <w:rtl w:val="0"/>
        </w:rPr>
      </w:r>
    </w:p>
    <w:p w:rsidR="00000000" w:rsidDel="00000000" w:rsidP="00000000" w:rsidRDefault="00000000" w:rsidRPr="00000000" w14:paraId="00000026">
      <w:pPr>
        <w:ind w:left="0" w:hanging="2"/>
        <w:rPr>
          <w:sz w:val="24"/>
          <w:szCs w:val="24"/>
        </w:rPr>
      </w:pPr>
      <w:r w:rsidDel="00000000" w:rsidR="00000000" w:rsidRPr="00000000">
        <w:rPr>
          <w:rtl w:val="0"/>
        </w:rPr>
      </w:r>
    </w:p>
    <w:p w:rsidR="00000000" w:rsidDel="00000000" w:rsidP="00000000" w:rsidRDefault="00000000" w:rsidRPr="00000000" w14:paraId="00000027">
      <w:pPr>
        <w:ind w:left="0" w:hanging="2"/>
        <w:rPr/>
      </w:pPr>
      <w:r w:rsidDel="00000000" w:rsidR="00000000" w:rsidRPr="00000000">
        <w:rPr>
          <w:rtl w:val="0"/>
        </w:rPr>
      </w:r>
    </w:p>
    <w:sectPr>
      <w:footerReference r:id="rId7" w:type="default"/>
      <w:type w:val="continuous"/>
      <w:pgSz w:h="15840" w:w="12240" w:orient="portrait"/>
      <w:pgMar w:bottom="1080" w:top="1800" w:left="1800" w:right="1800" w:header="1440" w:footer="108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ind w:left="0" w:hanging="2"/>
      <w:rPr>
        <w:sz w:val="24"/>
        <w:szCs w:val="24"/>
      </w:rPr>
    </w:pPr>
    <w:r w:rsidDel="00000000" w:rsidR="00000000" w:rsidRPr="00000000">
      <w:rPr>
        <w:sz w:val="16"/>
        <w:szCs w:val="16"/>
        <w:rtl w:val="0"/>
      </w:rPr>
      <w:t xml:space="preserve">{00050920.RTF /}</w:t>
    </w:r>
    <w:r w:rsidDel="00000000" w:rsidR="00000000" w:rsidRPr="00000000">
      <w:rPr>
        <w:rtl w:val="0"/>
      </w:rPr>
    </w:r>
  </w:p>
  <w:p w:rsidR="00000000" w:rsidDel="00000000" w:rsidP="00000000" w:rsidRDefault="00000000" w:rsidRPr="00000000" w14:paraId="00000029">
    <w:pPr>
      <w:ind w:left="0" w:hanging="2"/>
      <w:rPr>
        <w:sz w:val="16"/>
        <w:szCs w:val="16"/>
      </w:rPr>
    </w:pPr>
    <w:r w:rsidDel="00000000" w:rsidR="00000000" w:rsidRPr="00000000">
      <w:rPr>
        <w:sz w:val="16"/>
        <w:szCs w:val="16"/>
        <w:rtl w:val="0"/>
      </w:rPr>
      <w:t xml:space="preserve">00034814.DOC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uppressAutoHyphens w:val="1"/>
      <w:autoSpaceDE w:val="0"/>
      <w:autoSpaceDN w:val="0"/>
      <w:adjustRightInd w:val="0"/>
      <w:spacing w:line="1" w:lineRule="atLeast"/>
      <w:ind w:left="-1" w:leftChars="-1" w:hanging="1" w:hangingChars="1"/>
      <w:textDirection w:val="btLr"/>
      <w:textAlignment w:val="top"/>
      <w:outlineLvl w:val="0"/>
    </w:pPr>
    <w:rPr>
      <w:position w:val="-1"/>
    </w:rPr>
  </w:style>
  <w:style w:type="paragraph" w:styleId="Heading1">
    <w:name w:val="heading 1"/>
    <w:basedOn w:val="Normal"/>
    <w:next w:val="Normal"/>
    <w:uiPriority w:val="9"/>
    <w:qFormat w:val="1"/>
    <w:pPr>
      <w:keepNext w:val="1"/>
      <w:keepLines w:val="1"/>
      <w:spacing w:after="120" w:before="48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Paragraph1" w:customStyle="1">
    <w:name w:val="Paragraph[1]"/>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Paragraph2" w:customStyle="1">
    <w:name w:val="Paragraph[2]"/>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Paragraph3" w:customStyle="1">
    <w:name w:val="Paragraph[3]"/>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Paragraph4" w:customStyle="1">
    <w:name w:val="Paragraph[4]"/>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Paragraph5" w:customStyle="1">
    <w:name w:val="Paragraph[5]"/>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Paragraph6" w:customStyle="1">
    <w:name w:val="Paragraph[6]"/>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Paragraph7" w:customStyle="1">
    <w:name w:val="Paragraph[7]"/>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Paragraph8" w:customStyle="1">
    <w:name w:val="Paragraph[8]"/>
    <w:pPr>
      <w:suppressAutoHyphens w:val="1"/>
      <w:autoSpaceDE w:val="0"/>
      <w:autoSpaceDN w:val="0"/>
      <w:adjustRightInd w:val="0"/>
      <w:spacing w:line="1" w:lineRule="atLeast"/>
      <w:ind w:left="-1440" w:leftChars="-1" w:hanging="1" w:hangingChars="1"/>
      <w:jc w:val="both"/>
      <w:textDirection w:val="btLr"/>
      <w:textAlignment w:val="top"/>
      <w:outlineLvl w:val="0"/>
    </w:pPr>
    <w:rPr>
      <w:position w:val="-1"/>
      <w:sz w:val="24"/>
      <w:szCs w:val="24"/>
    </w:rPr>
  </w:style>
  <w:style w:type="paragraph" w:styleId="Level9" w:customStyle="1">
    <w:name w:val="Level 9"/>
    <w:pPr>
      <w:suppressAutoHyphens w:val="1"/>
      <w:autoSpaceDE w:val="0"/>
      <w:autoSpaceDN w:val="0"/>
      <w:adjustRightInd w:val="0"/>
      <w:spacing w:line="1" w:lineRule="atLeast"/>
      <w:ind w:left="-1440" w:leftChars="-1" w:hanging="1" w:hangingChars="1"/>
      <w:jc w:val="both"/>
      <w:textDirection w:val="btLr"/>
      <w:textAlignment w:val="top"/>
      <w:outlineLvl w:val="0"/>
    </w:pPr>
    <w:rPr>
      <w:b w:val="1"/>
      <w:bCs w:val="1"/>
      <w:position w:val="-1"/>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color w:val="000000"/>
      <w:position w:val="-1"/>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ListParagraph">
    <w:name w:val="List Paragraph"/>
    <w:basedOn w:val="Normal"/>
    <w:uiPriority w:val="34"/>
    <w:qFormat w:val="1"/>
    <w:rsid w:val="00EC0CB5"/>
    <w:pPr>
      <w:widowControl w:val="1"/>
      <w:suppressAutoHyphens w:val="0"/>
      <w:autoSpaceDE w:val="1"/>
      <w:autoSpaceDN w:val="1"/>
      <w:adjustRightInd w:val="1"/>
      <w:spacing w:line="240" w:lineRule="auto"/>
      <w:ind w:left="720" w:leftChars="0" w:firstLine="0" w:firstLineChars="0"/>
      <w:contextualSpacing w:val="1"/>
      <w:textDirection w:val="lrTb"/>
      <w:textAlignment w:val="auto"/>
      <w:outlineLvl w:val="9"/>
    </w:pPr>
    <w:rPr>
      <w:rFonts w:cstheme="minorBidi" w:eastAsiaTheme="minorHAnsi"/>
      <w:position w:val="0"/>
      <w:sz w:val="24"/>
      <w:szCs w:val="2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kGIOIKgh6prnvILhHCcsDrhjnA==">CgMxLjAyCmlkLjMwajB6bGwyCWlkLmdqZGd4czIKaWQuMWZvYjl0ZTIKaWQuM3pueXNoNzgAciExSjRLYVVCQWJBWlNkbVFCQjdFeFU2ZE01WjdGWWpJQ3A=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2024-06-07T21:11:00Z</dcterms:created>
  <dc:creator>Parsons Kinghorn Harris</dc:creator>
</cp:coreProperties>
</file>