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0BBD1" w14:textId="77777777" w:rsidR="005105CD" w:rsidRDefault="005105CD"/>
    <w:p w14:paraId="2E9D3B31" w14:textId="77777777" w:rsidR="005105CD" w:rsidRDefault="005105CD"/>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0"/>
      </w:tblGrid>
      <w:tr w:rsidR="00022A14" w14:paraId="667A44C5" w14:textId="77777777">
        <w:trPr>
          <w:jc w:val="center"/>
        </w:trPr>
        <w:tc>
          <w:tcPr>
            <w:tcW w:w="10070" w:type="dxa"/>
          </w:tcPr>
          <w:p w14:paraId="6EA26143" w14:textId="77777777" w:rsidR="00022A14" w:rsidRDefault="00A66E67">
            <w:pPr>
              <w:jc w:val="center"/>
              <w:rPr>
                <w:rFonts w:ascii="Times New Roman" w:hAnsi="Times New Roman" w:cs="Times New Roman"/>
              </w:rPr>
            </w:pPr>
            <w:r>
              <w:rPr>
                <w:rFonts w:ascii="Times New Roman" w:hAnsi="Times New Roman" w:cs="Times New Roman"/>
                <w:noProof/>
              </w:rPr>
              <w:drawing>
                <wp:inline distT="0" distB="0" distL="0" distR="0" wp14:anchorId="29B49EC1" wp14:editId="113B0BF6">
                  <wp:extent cx="2239280" cy="1086289"/>
                  <wp:effectExtent l="0" t="0" r="8890" b="0"/>
                  <wp:docPr id="1" name="Picture 1" descr="San Juan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9280" cy="1086289"/>
                          </a:xfrm>
                          <a:prstGeom prst="rect">
                            <a:avLst/>
                          </a:prstGeom>
                        </pic:spPr>
                      </pic:pic>
                    </a:graphicData>
                  </a:graphic>
                </wp:inline>
              </w:drawing>
            </w:r>
          </w:p>
        </w:tc>
      </w:tr>
      <w:tr w:rsidR="00022A14" w14:paraId="3A35C9CC" w14:textId="77777777">
        <w:trPr>
          <w:jc w:val="center"/>
        </w:trPr>
        <w:tc>
          <w:tcPr>
            <w:tcW w:w="10070" w:type="dxa"/>
          </w:tcPr>
          <w:p w14:paraId="7BAD1619" w14:textId="77777777" w:rsidR="00022A14" w:rsidRDefault="00A66E67">
            <w:pPr>
              <w:jc w:val="center"/>
              <w:rPr>
                <w:rFonts w:ascii="Times New Roman" w:hAnsi="Times New Roman" w:cs="Times New Roman"/>
                <w:b/>
                <w:caps/>
                <w:sz w:val="32"/>
              </w:rPr>
            </w:pPr>
            <w:bookmarkStart w:id="0" w:name="apMeetingName"/>
            <w:r>
              <w:rPr>
                <w:rFonts w:ascii="Times New Roman" w:hAnsi="Times New Roman" w:cs="Times New Roman"/>
                <w:b/>
                <w:caps/>
                <w:sz w:val="32"/>
              </w:rPr>
              <w:t>Board of Commissioners Meeting</w:t>
            </w:r>
            <w:bookmarkEnd w:id="0"/>
          </w:p>
        </w:tc>
      </w:tr>
      <w:tr w:rsidR="00022A14" w14:paraId="4D30E3AC" w14:textId="77777777">
        <w:trPr>
          <w:jc w:val="center"/>
        </w:trPr>
        <w:tc>
          <w:tcPr>
            <w:tcW w:w="10070" w:type="dxa"/>
          </w:tcPr>
          <w:p w14:paraId="3C8B75BF" w14:textId="77777777" w:rsidR="00022A14" w:rsidRDefault="00A66E67">
            <w:pPr>
              <w:jc w:val="center"/>
              <w:rPr>
                <w:rFonts w:ascii="Times New Roman" w:hAnsi="Times New Roman" w:cs="Times New Roman"/>
                <w:b/>
                <w:sz w:val="24"/>
              </w:rPr>
            </w:pPr>
            <w:bookmarkStart w:id="1" w:name="apMeetingVenue"/>
            <w:r>
              <w:rPr>
                <w:rFonts w:ascii="Times New Roman" w:hAnsi="Times New Roman" w:cs="Times New Roman"/>
                <w:b/>
                <w:sz w:val="24"/>
              </w:rPr>
              <w:t>117 South Main Street, Monticello, Utah 84535. Commission Chambers</w:t>
            </w:r>
            <w:bookmarkEnd w:id="1"/>
          </w:p>
        </w:tc>
      </w:tr>
      <w:tr w:rsidR="00022A14" w14:paraId="44815553" w14:textId="77777777">
        <w:trPr>
          <w:jc w:val="center"/>
        </w:trPr>
        <w:tc>
          <w:tcPr>
            <w:tcW w:w="10070" w:type="dxa"/>
          </w:tcPr>
          <w:p w14:paraId="679B1BAB" w14:textId="21E7987E" w:rsidR="00022A14" w:rsidRDefault="00A66E67">
            <w:pPr>
              <w:jc w:val="center"/>
              <w:rPr>
                <w:rFonts w:ascii="Times New Roman" w:hAnsi="Times New Roman" w:cs="Times New Roman"/>
                <w:b/>
                <w:sz w:val="24"/>
              </w:rPr>
            </w:pPr>
            <w:bookmarkStart w:id="2" w:name="apMeetingDate"/>
            <w:r>
              <w:rPr>
                <w:rFonts w:ascii="Times New Roman" w:hAnsi="Times New Roman" w:cs="Times New Roman"/>
                <w:b/>
                <w:sz w:val="24"/>
              </w:rPr>
              <w:t xml:space="preserve">May 21, </w:t>
            </w:r>
            <w:bookmarkEnd w:id="2"/>
            <w:r w:rsidR="00DF4B06">
              <w:rPr>
                <w:rFonts w:ascii="Times New Roman" w:hAnsi="Times New Roman" w:cs="Times New Roman"/>
                <w:b/>
                <w:sz w:val="24"/>
              </w:rPr>
              <w:t>2024,</w:t>
            </w:r>
            <w:r>
              <w:rPr>
                <w:rFonts w:ascii="Times New Roman" w:hAnsi="Times New Roman" w:cs="Times New Roman"/>
                <w:b/>
                <w:sz w:val="24"/>
              </w:rPr>
              <w:t xml:space="preserve"> at </w:t>
            </w:r>
            <w:bookmarkStart w:id="3" w:name="apMeetingTime"/>
            <w:r>
              <w:rPr>
                <w:rFonts w:ascii="Times New Roman" w:hAnsi="Times New Roman" w:cs="Times New Roman"/>
                <w:b/>
                <w:sz w:val="24"/>
              </w:rPr>
              <w:t>11:00 AM</w:t>
            </w:r>
            <w:bookmarkEnd w:id="3"/>
          </w:p>
        </w:tc>
      </w:tr>
      <w:tr w:rsidR="00022A14" w14:paraId="6320B3FB" w14:textId="77777777">
        <w:trPr>
          <w:jc w:val="center"/>
        </w:trPr>
        <w:tc>
          <w:tcPr>
            <w:tcW w:w="10070" w:type="dxa"/>
            <w:tcBorders>
              <w:bottom w:val="single" w:sz="18" w:space="0" w:color="003785"/>
            </w:tcBorders>
          </w:tcPr>
          <w:p w14:paraId="30B321B4" w14:textId="77777777" w:rsidR="00022A14" w:rsidRDefault="00022A14">
            <w:pPr>
              <w:jc w:val="center"/>
              <w:rPr>
                <w:rFonts w:ascii="Times New Roman" w:hAnsi="Times New Roman" w:cs="Times New Roman"/>
                <w:b/>
                <w:sz w:val="18"/>
              </w:rPr>
            </w:pPr>
          </w:p>
        </w:tc>
      </w:tr>
      <w:tr w:rsidR="00022A14" w:rsidRPr="006E4830" w14:paraId="01A6A96C" w14:textId="77777777">
        <w:trPr>
          <w:jc w:val="center"/>
        </w:trPr>
        <w:tc>
          <w:tcPr>
            <w:tcW w:w="10070" w:type="dxa"/>
            <w:tcBorders>
              <w:top w:val="single" w:sz="18" w:space="0" w:color="003785"/>
            </w:tcBorders>
          </w:tcPr>
          <w:p w14:paraId="78A589DC" w14:textId="77777777" w:rsidR="00022A14" w:rsidRPr="006E4830" w:rsidRDefault="00A66E67">
            <w:pPr>
              <w:spacing w:before="120"/>
              <w:jc w:val="center"/>
              <w:rPr>
                <w:rFonts w:asciiTheme="majorHAnsi" w:hAnsiTheme="majorHAnsi" w:cstheme="majorHAnsi"/>
                <w:b/>
                <w:caps/>
                <w:sz w:val="32"/>
              </w:rPr>
            </w:pPr>
            <w:bookmarkStart w:id="4" w:name="apOutputType"/>
            <w:r w:rsidRPr="006E4830">
              <w:rPr>
                <w:rFonts w:asciiTheme="majorHAnsi" w:hAnsiTheme="majorHAnsi" w:cstheme="majorHAnsi"/>
                <w:b/>
                <w:caps/>
                <w:sz w:val="32"/>
              </w:rPr>
              <w:t>Minutes</w:t>
            </w:r>
            <w:bookmarkEnd w:id="4"/>
          </w:p>
        </w:tc>
      </w:tr>
    </w:tbl>
    <w:p w14:paraId="71BE484F" w14:textId="5775CA23" w:rsidR="00022A14" w:rsidRPr="006E4830" w:rsidRDefault="00A66E67">
      <w:pPr>
        <w:spacing w:before="240" w:after="2" w:line="240" w:lineRule="auto"/>
        <w:jc w:val="both"/>
        <w:rPr>
          <w:rFonts w:asciiTheme="majorHAnsi" w:eastAsia="Times New Roman" w:hAnsiTheme="majorHAnsi" w:cstheme="majorHAnsi"/>
          <w:i/>
          <w:iCs/>
          <w:sz w:val="24"/>
          <w:szCs w:val="24"/>
        </w:rPr>
      </w:pPr>
      <w:bookmarkStart w:id="5" w:name="apAgenda"/>
      <w:r w:rsidRPr="006E4830">
        <w:rPr>
          <w:rFonts w:asciiTheme="majorHAnsi" w:eastAsia="Times New Roman" w:hAnsiTheme="majorHAnsi" w:cstheme="majorHAnsi"/>
          <w:i/>
          <w:iCs/>
          <w:sz w:val="24"/>
          <w:szCs w:val="24"/>
        </w:rPr>
        <w:t xml:space="preserve">The public will be able to view the meeting on San Juan County’s Facebook live and Youtube </w:t>
      </w:r>
      <w:r w:rsidR="00DF4B06" w:rsidRPr="006E4830">
        <w:rPr>
          <w:rFonts w:asciiTheme="majorHAnsi" w:eastAsia="Times New Roman" w:hAnsiTheme="majorHAnsi" w:cstheme="majorHAnsi"/>
          <w:i/>
          <w:iCs/>
          <w:sz w:val="24"/>
          <w:szCs w:val="24"/>
        </w:rPr>
        <w:t>channel.</w:t>
      </w:r>
    </w:p>
    <w:p w14:paraId="14B2483D" w14:textId="77777777" w:rsidR="00600F49" w:rsidRPr="006E4830" w:rsidRDefault="00600F49">
      <w:pPr>
        <w:spacing w:before="240" w:after="2" w:line="240" w:lineRule="auto"/>
        <w:jc w:val="both"/>
        <w:rPr>
          <w:rFonts w:asciiTheme="majorHAnsi" w:eastAsia="Times New Roman" w:hAnsiTheme="majorHAnsi" w:cstheme="majorHAnsi"/>
          <w:sz w:val="24"/>
          <w:szCs w:val="24"/>
        </w:rPr>
      </w:pPr>
    </w:p>
    <w:p w14:paraId="7A74ADA4" w14:textId="0FCDF2C8" w:rsidR="00DF4B06" w:rsidRPr="006E4830" w:rsidRDefault="00DF4B06" w:rsidP="00600F49">
      <w:pPr>
        <w:spacing w:after="2" w:line="240" w:lineRule="auto"/>
        <w:rPr>
          <w:rFonts w:asciiTheme="majorHAnsi" w:eastAsia="Times New Roman" w:hAnsiTheme="majorHAnsi" w:cstheme="majorHAnsi"/>
          <w:b/>
          <w:bCs/>
          <w:sz w:val="24"/>
          <w:szCs w:val="24"/>
          <w:lang w:val="pt-BR"/>
        </w:rPr>
      </w:pPr>
      <w:r w:rsidRPr="006E4830">
        <w:rPr>
          <w:rFonts w:asciiTheme="majorHAnsi" w:eastAsia="Times New Roman" w:hAnsiTheme="majorHAnsi" w:cstheme="majorHAnsi"/>
          <w:b/>
          <w:bCs/>
          <w:sz w:val="24"/>
          <w:szCs w:val="24"/>
          <w:lang w:val="pt-BR"/>
        </w:rPr>
        <w:t>AUDIO:</w:t>
      </w:r>
      <w:r w:rsidR="003962BE">
        <w:rPr>
          <w:rFonts w:asciiTheme="majorHAnsi" w:eastAsia="Times New Roman" w:hAnsiTheme="majorHAnsi" w:cstheme="majorHAnsi"/>
          <w:b/>
          <w:bCs/>
          <w:sz w:val="24"/>
          <w:szCs w:val="24"/>
          <w:lang w:val="pt-BR"/>
        </w:rPr>
        <w:t xml:space="preserve"> </w:t>
      </w:r>
      <w:r w:rsidR="003962BE" w:rsidRPr="003962BE">
        <w:rPr>
          <w:rFonts w:asciiTheme="majorHAnsi" w:eastAsia="Times New Roman" w:hAnsiTheme="majorHAnsi" w:cstheme="majorHAnsi"/>
          <w:b/>
          <w:bCs/>
          <w:sz w:val="24"/>
          <w:szCs w:val="24"/>
          <w:lang w:val="pt-BR"/>
        </w:rPr>
        <w:t>https://www.utah.gov/pmn/files/1126343.MP3</w:t>
      </w:r>
    </w:p>
    <w:p w14:paraId="134FD685" w14:textId="77777777" w:rsidR="00600F49" w:rsidRPr="006E4830" w:rsidRDefault="00600F49" w:rsidP="00600F49">
      <w:pPr>
        <w:spacing w:after="2" w:line="240" w:lineRule="auto"/>
        <w:rPr>
          <w:rFonts w:asciiTheme="majorHAnsi" w:eastAsia="Times New Roman" w:hAnsiTheme="majorHAnsi" w:cstheme="majorHAnsi"/>
          <w:b/>
          <w:bCs/>
          <w:sz w:val="24"/>
          <w:szCs w:val="24"/>
          <w:lang w:val="pt-BR"/>
        </w:rPr>
      </w:pPr>
    </w:p>
    <w:p w14:paraId="7B7098B3" w14:textId="431AB1DF" w:rsidR="00DF4B06" w:rsidRPr="006E4830" w:rsidRDefault="00DF4B06" w:rsidP="00600F49">
      <w:pPr>
        <w:spacing w:after="2" w:line="240" w:lineRule="auto"/>
        <w:rPr>
          <w:rFonts w:asciiTheme="majorHAnsi" w:eastAsia="Times New Roman" w:hAnsiTheme="majorHAnsi" w:cstheme="majorHAnsi"/>
          <w:b/>
          <w:bCs/>
          <w:sz w:val="24"/>
          <w:szCs w:val="24"/>
          <w:lang w:val="pt-BR"/>
        </w:rPr>
      </w:pPr>
      <w:r w:rsidRPr="006E4830">
        <w:rPr>
          <w:rFonts w:asciiTheme="majorHAnsi" w:eastAsia="Times New Roman" w:hAnsiTheme="majorHAnsi" w:cstheme="majorHAnsi"/>
          <w:b/>
          <w:bCs/>
          <w:sz w:val="24"/>
          <w:szCs w:val="24"/>
          <w:lang w:val="pt-BR"/>
        </w:rPr>
        <w:t xml:space="preserve">VIDEO: </w:t>
      </w:r>
      <w:hyperlink r:id="rId11" w:history="1">
        <w:r w:rsidR="00600F49" w:rsidRPr="006E4830">
          <w:rPr>
            <w:rStyle w:val="Hyperlink"/>
            <w:rFonts w:asciiTheme="majorHAnsi" w:eastAsia="Times New Roman" w:hAnsiTheme="majorHAnsi" w:cstheme="majorHAnsi"/>
            <w:b/>
            <w:bCs/>
            <w:sz w:val="24"/>
            <w:szCs w:val="24"/>
            <w:lang w:val="pt-BR"/>
          </w:rPr>
          <w:t>https://www.youtube.com/watch?v=9ghmzCNfzoY</w:t>
        </w:r>
      </w:hyperlink>
    </w:p>
    <w:p w14:paraId="42CFFA79" w14:textId="77777777" w:rsidR="00600F49" w:rsidRPr="006E4830" w:rsidRDefault="00600F49" w:rsidP="00600F49">
      <w:pPr>
        <w:spacing w:before="120" w:after="2" w:line="240" w:lineRule="auto"/>
        <w:rPr>
          <w:rFonts w:asciiTheme="majorHAnsi" w:eastAsia="Times New Roman" w:hAnsiTheme="majorHAnsi" w:cstheme="majorHAnsi"/>
          <w:b/>
          <w:bCs/>
          <w:sz w:val="24"/>
          <w:szCs w:val="24"/>
          <w:lang w:val="pt-BR"/>
        </w:rPr>
      </w:pPr>
    </w:p>
    <w:p w14:paraId="2BE8E1C2" w14:textId="588D6106" w:rsidR="00022A14" w:rsidRPr="006E4830" w:rsidRDefault="00A66E67" w:rsidP="00600F49">
      <w:pPr>
        <w:spacing w:before="12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CALL TO ORDER</w:t>
      </w:r>
    </w:p>
    <w:p w14:paraId="20299370" w14:textId="7EC5ABB5"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Time Stamp 0:00:50 (audio) &amp; 0:0</w:t>
      </w:r>
      <w:r w:rsidR="001571CB" w:rsidRPr="006E4830">
        <w:rPr>
          <w:rFonts w:asciiTheme="majorHAnsi" w:eastAsia="Times New Roman" w:hAnsiTheme="majorHAnsi" w:cstheme="majorHAnsi"/>
          <w:b/>
          <w:bCs/>
          <w:sz w:val="24"/>
          <w:szCs w:val="24"/>
        </w:rPr>
        <w:t>0:00</w:t>
      </w:r>
      <w:r w:rsidRPr="006E4830">
        <w:rPr>
          <w:rFonts w:asciiTheme="majorHAnsi" w:eastAsia="Times New Roman" w:hAnsiTheme="majorHAnsi" w:cstheme="majorHAnsi"/>
          <w:b/>
          <w:bCs/>
          <w:sz w:val="24"/>
          <w:szCs w:val="24"/>
        </w:rPr>
        <w:t xml:space="preserve"> (video)</w:t>
      </w:r>
    </w:p>
    <w:p w14:paraId="7609FFDC" w14:textId="77777777"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Commission Chair Jaime Harvey called the meeting to order at 11:02</w:t>
      </w:r>
    </w:p>
    <w:p w14:paraId="78A98265" w14:textId="77777777" w:rsidR="00022A14" w:rsidRPr="006E4830" w:rsidRDefault="00022A14">
      <w:pPr>
        <w:spacing w:before="240" w:after="2" w:line="240" w:lineRule="auto"/>
        <w:rPr>
          <w:rFonts w:asciiTheme="majorHAnsi" w:eastAsia="Times New Roman" w:hAnsiTheme="majorHAnsi" w:cstheme="majorHAnsi"/>
          <w:sz w:val="24"/>
          <w:szCs w:val="24"/>
        </w:rPr>
      </w:pPr>
    </w:p>
    <w:p w14:paraId="19FC570D" w14:textId="77777777" w:rsidR="00022A14" w:rsidRPr="006E4830" w:rsidRDefault="00A66E67" w:rsidP="001571CB">
      <w:pPr>
        <w:spacing w:after="2" w:line="240" w:lineRule="auto"/>
        <w:rPr>
          <w:rFonts w:asciiTheme="majorHAnsi" w:eastAsia="Times New Roman" w:hAnsiTheme="majorHAnsi" w:cstheme="majorHAnsi"/>
          <w:b/>
          <w:bCs/>
          <w:sz w:val="24"/>
          <w:szCs w:val="24"/>
        </w:rPr>
      </w:pPr>
      <w:r w:rsidRPr="006E4830">
        <w:rPr>
          <w:rFonts w:asciiTheme="majorHAnsi" w:eastAsia="Times New Roman" w:hAnsiTheme="majorHAnsi" w:cstheme="majorHAnsi"/>
          <w:b/>
          <w:bCs/>
          <w:sz w:val="24"/>
          <w:szCs w:val="24"/>
        </w:rPr>
        <w:t>ROLL CALL</w:t>
      </w:r>
    </w:p>
    <w:p w14:paraId="25221876" w14:textId="77777777" w:rsidR="001571CB" w:rsidRPr="006E4830" w:rsidRDefault="001571CB" w:rsidP="001571CB">
      <w:pPr>
        <w:spacing w:after="2" w:line="240" w:lineRule="auto"/>
        <w:rPr>
          <w:rFonts w:asciiTheme="majorHAnsi" w:eastAsia="Times New Roman" w:hAnsiTheme="majorHAnsi" w:cstheme="majorHAnsi"/>
          <w:sz w:val="24"/>
          <w:szCs w:val="24"/>
        </w:rPr>
      </w:pPr>
    </w:p>
    <w:p w14:paraId="00A45908" w14:textId="37C509E5" w:rsidR="00022A14" w:rsidRPr="006E4830" w:rsidRDefault="00A66E67" w:rsidP="001571CB">
      <w:pPr>
        <w:spacing w:after="2" w:line="240" w:lineRule="auto"/>
        <w:rPr>
          <w:rFonts w:asciiTheme="majorHAnsi" w:eastAsia="Times New Roman" w:hAnsiTheme="majorHAnsi" w:cstheme="majorHAnsi"/>
          <w:b/>
          <w:bCs/>
          <w:sz w:val="24"/>
          <w:szCs w:val="24"/>
        </w:rPr>
      </w:pPr>
      <w:r w:rsidRPr="006E4830">
        <w:rPr>
          <w:rFonts w:asciiTheme="majorHAnsi" w:eastAsia="Times New Roman" w:hAnsiTheme="majorHAnsi" w:cstheme="majorHAnsi"/>
          <w:b/>
          <w:bCs/>
          <w:sz w:val="24"/>
          <w:szCs w:val="24"/>
        </w:rPr>
        <w:t xml:space="preserve">Time Stamp </w:t>
      </w:r>
      <w:r w:rsidR="0093454D">
        <w:rPr>
          <w:rFonts w:asciiTheme="majorHAnsi" w:eastAsia="Times New Roman" w:hAnsiTheme="majorHAnsi" w:cstheme="majorHAnsi"/>
          <w:b/>
          <w:bCs/>
          <w:sz w:val="24"/>
          <w:szCs w:val="24"/>
        </w:rPr>
        <w:t xml:space="preserve">0:00:51 </w:t>
      </w:r>
      <w:r w:rsidRPr="006E4830">
        <w:rPr>
          <w:rFonts w:asciiTheme="majorHAnsi" w:eastAsia="Times New Roman" w:hAnsiTheme="majorHAnsi" w:cstheme="majorHAnsi"/>
          <w:b/>
          <w:bCs/>
          <w:sz w:val="24"/>
          <w:szCs w:val="24"/>
        </w:rPr>
        <w:t>(audio</w:t>
      </w:r>
      <w:r w:rsidR="0093454D">
        <w:rPr>
          <w:rFonts w:asciiTheme="majorHAnsi" w:eastAsia="Times New Roman" w:hAnsiTheme="majorHAnsi" w:cstheme="majorHAnsi"/>
          <w:b/>
          <w:bCs/>
          <w:sz w:val="24"/>
          <w:szCs w:val="24"/>
        </w:rPr>
        <w:t>)</w:t>
      </w:r>
      <w:r w:rsidRPr="006E4830">
        <w:rPr>
          <w:rFonts w:asciiTheme="majorHAnsi" w:eastAsia="Times New Roman" w:hAnsiTheme="majorHAnsi" w:cstheme="majorHAnsi"/>
          <w:b/>
          <w:bCs/>
          <w:sz w:val="24"/>
          <w:szCs w:val="24"/>
        </w:rPr>
        <w:t xml:space="preserve"> &amp; </w:t>
      </w:r>
      <w:r w:rsidR="001571CB" w:rsidRPr="006E4830">
        <w:rPr>
          <w:rFonts w:asciiTheme="majorHAnsi" w:eastAsia="Times New Roman" w:hAnsiTheme="majorHAnsi" w:cstheme="majorHAnsi"/>
          <w:b/>
          <w:bCs/>
          <w:sz w:val="24"/>
          <w:szCs w:val="24"/>
        </w:rPr>
        <w:t>0:00:00 (</w:t>
      </w:r>
      <w:r w:rsidRPr="006E4830">
        <w:rPr>
          <w:rFonts w:asciiTheme="majorHAnsi" w:eastAsia="Times New Roman" w:hAnsiTheme="majorHAnsi" w:cstheme="majorHAnsi"/>
          <w:b/>
          <w:bCs/>
          <w:sz w:val="24"/>
          <w:szCs w:val="24"/>
        </w:rPr>
        <w:t>video)</w:t>
      </w:r>
    </w:p>
    <w:p w14:paraId="3FE6774C" w14:textId="77777777" w:rsidR="001571CB" w:rsidRPr="006E4830" w:rsidRDefault="001571CB" w:rsidP="001571CB">
      <w:pPr>
        <w:spacing w:after="2" w:line="240" w:lineRule="auto"/>
        <w:rPr>
          <w:rFonts w:asciiTheme="majorHAnsi" w:eastAsia="Times New Roman" w:hAnsiTheme="majorHAnsi" w:cstheme="majorHAnsi"/>
          <w:sz w:val="24"/>
          <w:szCs w:val="24"/>
        </w:rPr>
      </w:pPr>
    </w:p>
    <w:p w14:paraId="3BF82A13" w14:textId="77B06D4F" w:rsidR="00022A14" w:rsidRPr="006E4830" w:rsidRDefault="00A66E67" w:rsidP="001571CB">
      <w:pPr>
        <w:spacing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 xml:space="preserve">Commission Chair Harvey presented the roll call for </w:t>
      </w:r>
      <w:r w:rsidR="001571CB" w:rsidRPr="006E4830">
        <w:rPr>
          <w:rFonts w:asciiTheme="majorHAnsi" w:eastAsia="Times New Roman" w:hAnsiTheme="majorHAnsi" w:cstheme="majorHAnsi"/>
          <w:sz w:val="24"/>
          <w:szCs w:val="24"/>
        </w:rPr>
        <w:t>the commission</w:t>
      </w:r>
      <w:r w:rsidRPr="006E4830">
        <w:rPr>
          <w:rFonts w:asciiTheme="majorHAnsi" w:eastAsia="Times New Roman" w:hAnsiTheme="majorHAnsi" w:cstheme="majorHAnsi"/>
          <w:sz w:val="24"/>
          <w:szCs w:val="24"/>
        </w:rPr>
        <w:t xml:space="preserve"> meeting.</w:t>
      </w:r>
    </w:p>
    <w:p w14:paraId="2CA7C8BE" w14:textId="77777777" w:rsidR="001571CB" w:rsidRPr="006E4830" w:rsidRDefault="001571CB" w:rsidP="001571CB">
      <w:pPr>
        <w:spacing w:after="2" w:line="240" w:lineRule="auto"/>
        <w:rPr>
          <w:rFonts w:asciiTheme="majorHAnsi" w:eastAsia="Times New Roman" w:hAnsiTheme="majorHAnsi" w:cstheme="majorHAnsi"/>
          <w:sz w:val="24"/>
          <w:szCs w:val="24"/>
        </w:rPr>
      </w:pPr>
    </w:p>
    <w:p w14:paraId="3A72EE26" w14:textId="77777777" w:rsidR="00022A14" w:rsidRPr="006E4830" w:rsidRDefault="00A66E67" w:rsidP="001571CB">
      <w:pPr>
        <w:spacing w:after="2" w:line="240" w:lineRule="auto"/>
        <w:rPr>
          <w:rFonts w:asciiTheme="majorHAnsi" w:eastAsia="Times New Roman" w:hAnsiTheme="majorHAnsi" w:cstheme="majorHAnsi"/>
          <w:b/>
          <w:bCs/>
          <w:sz w:val="24"/>
          <w:szCs w:val="24"/>
        </w:rPr>
      </w:pPr>
      <w:r w:rsidRPr="006E4830">
        <w:rPr>
          <w:rFonts w:asciiTheme="majorHAnsi" w:eastAsia="Times New Roman" w:hAnsiTheme="majorHAnsi" w:cstheme="majorHAnsi"/>
          <w:b/>
          <w:bCs/>
          <w:sz w:val="24"/>
          <w:szCs w:val="24"/>
        </w:rPr>
        <w:t>COMMISSION</w:t>
      </w:r>
    </w:p>
    <w:p w14:paraId="6627058A" w14:textId="77777777" w:rsidR="00022A14" w:rsidRPr="006E4830" w:rsidRDefault="00A66E67" w:rsidP="001571CB">
      <w:pPr>
        <w:spacing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Commission Chair Jaime Harvey</w:t>
      </w:r>
    </w:p>
    <w:p w14:paraId="020C61E4" w14:textId="77777777" w:rsidR="00022A14" w:rsidRPr="006E4830" w:rsidRDefault="00A66E67" w:rsidP="001571CB">
      <w:pPr>
        <w:spacing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Commission Vice Chair Silvia Stubbs</w:t>
      </w:r>
    </w:p>
    <w:p w14:paraId="30142ABE" w14:textId="77777777" w:rsidR="00022A14" w:rsidRPr="006E4830" w:rsidRDefault="00A66E67" w:rsidP="001571CB">
      <w:pPr>
        <w:spacing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Commissioner Bruce Adams</w:t>
      </w:r>
    </w:p>
    <w:p w14:paraId="0FA1DF99" w14:textId="77777777" w:rsidR="00022A14" w:rsidRPr="006E4830" w:rsidRDefault="00A66E67">
      <w:pPr>
        <w:spacing w:before="240" w:after="2" w:line="240" w:lineRule="auto"/>
        <w:rPr>
          <w:rFonts w:asciiTheme="majorHAnsi" w:eastAsia="Times New Roman" w:hAnsiTheme="majorHAnsi" w:cstheme="majorHAnsi"/>
          <w:b/>
          <w:bCs/>
          <w:sz w:val="24"/>
          <w:szCs w:val="24"/>
        </w:rPr>
      </w:pPr>
      <w:r w:rsidRPr="006E4830">
        <w:rPr>
          <w:rFonts w:asciiTheme="majorHAnsi" w:eastAsia="Times New Roman" w:hAnsiTheme="majorHAnsi" w:cstheme="majorHAnsi"/>
          <w:b/>
          <w:bCs/>
          <w:sz w:val="24"/>
          <w:szCs w:val="24"/>
        </w:rPr>
        <w:t>STAFF</w:t>
      </w:r>
    </w:p>
    <w:p w14:paraId="500BB631" w14:textId="1B266F9F" w:rsidR="00022A14" w:rsidRPr="006E4830" w:rsidRDefault="00A66E67" w:rsidP="001571CB">
      <w:pPr>
        <w:spacing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 xml:space="preserve">Mack McDonald, County </w:t>
      </w:r>
      <w:r w:rsidR="001571CB" w:rsidRPr="006E4830">
        <w:rPr>
          <w:rFonts w:asciiTheme="majorHAnsi" w:eastAsia="Times New Roman" w:hAnsiTheme="majorHAnsi" w:cstheme="majorHAnsi"/>
          <w:sz w:val="24"/>
          <w:szCs w:val="24"/>
        </w:rPr>
        <w:t>Operating</w:t>
      </w:r>
      <w:r w:rsidRPr="006E4830">
        <w:rPr>
          <w:rFonts w:asciiTheme="majorHAnsi" w:eastAsia="Times New Roman" w:hAnsiTheme="majorHAnsi" w:cstheme="majorHAnsi"/>
          <w:sz w:val="24"/>
          <w:szCs w:val="24"/>
        </w:rPr>
        <w:t xml:space="preserve"> Officer (C</w:t>
      </w:r>
      <w:r w:rsidR="001571CB" w:rsidRPr="006E4830">
        <w:rPr>
          <w:rFonts w:asciiTheme="majorHAnsi" w:eastAsia="Times New Roman" w:hAnsiTheme="majorHAnsi" w:cstheme="majorHAnsi"/>
          <w:sz w:val="24"/>
          <w:szCs w:val="24"/>
        </w:rPr>
        <w:t>O</w:t>
      </w:r>
      <w:r w:rsidRPr="006E4830">
        <w:rPr>
          <w:rFonts w:asciiTheme="majorHAnsi" w:eastAsia="Times New Roman" w:hAnsiTheme="majorHAnsi" w:cstheme="majorHAnsi"/>
          <w:sz w:val="24"/>
          <w:szCs w:val="24"/>
        </w:rPr>
        <w:t>O)</w:t>
      </w:r>
    </w:p>
    <w:p w14:paraId="6C5945D2" w14:textId="77777777" w:rsidR="00022A14" w:rsidRPr="006E4830" w:rsidRDefault="00A66E67" w:rsidP="001571CB">
      <w:pPr>
        <w:spacing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Lyman W. Duncan, Clerk for the Board</w:t>
      </w:r>
    </w:p>
    <w:p w14:paraId="7AAE904D" w14:textId="77777777" w:rsidR="001571CB" w:rsidRPr="006E4830" w:rsidRDefault="001571CB">
      <w:pPr>
        <w:spacing w:before="240" w:after="2" w:line="240" w:lineRule="auto"/>
        <w:rPr>
          <w:rFonts w:asciiTheme="majorHAnsi" w:eastAsia="Times New Roman" w:hAnsiTheme="majorHAnsi" w:cstheme="majorHAnsi"/>
          <w:b/>
          <w:bCs/>
          <w:sz w:val="24"/>
          <w:szCs w:val="24"/>
        </w:rPr>
      </w:pPr>
    </w:p>
    <w:p w14:paraId="200ED54F" w14:textId="77777777" w:rsidR="0074272F" w:rsidRDefault="0074272F">
      <w:pPr>
        <w:spacing w:before="240" w:after="2" w:line="240" w:lineRule="auto"/>
        <w:rPr>
          <w:rFonts w:asciiTheme="majorHAnsi" w:eastAsia="Times New Roman" w:hAnsiTheme="majorHAnsi" w:cstheme="majorHAnsi"/>
          <w:b/>
          <w:bCs/>
          <w:sz w:val="24"/>
          <w:szCs w:val="24"/>
        </w:rPr>
      </w:pPr>
    </w:p>
    <w:p w14:paraId="0913F90B" w14:textId="2D1880B8"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INVOCATION</w:t>
      </w:r>
    </w:p>
    <w:p w14:paraId="5E45BF1C" w14:textId="55C63CA2"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Time Stamp 0:01:20 (audio) &amp; 0:0</w:t>
      </w:r>
      <w:r w:rsidR="001571CB" w:rsidRPr="006E4830">
        <w:rPr>
          <w:rFonts w:asciiTheme="majorHAnsi" w:eastAsia="Times New Roman" w:hAnsiTheme="majorHAnsi" w:cstheme="majorHAnsi"/>
          <w:b/>
          <w:bCs/>
          <w:sz w:val="24"/>
          <w:szCs w:val="24"/>
        </w:rPr>
        <w:t>0</w:t>
      </w:r>
      <w:r w:rsidRPr="006E4830">
        <w:rPr>
          <w:rFonts w:asciiTheme="majorHAnsi" w:eastAsia="Times New Roman" w:hAnsiTheme="majorHAnsi" w:cstheme="majorHAnsi"/>
          <w:b/>
          <w:bCs/>
          <w:sz w:val="24"/>
          <w:szCs w:val="24"/>
        </w:rPr>
        <w:t>:00 (video)</w:t>
      </w:r>
    </w:p>
    <w:p w14:paraId="34C18424" w14:textId="77777777" w:rsidR="00022A14" w:rsidRPr="006E4830" w:rsidRDefault="00A66E67" w:rsidP="001571CB">
      <w:pPr>
        <w:spacing w:before="12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Commissioner Bruce Adams offered the invocation.</w:t>
      </w:r>
    </w:p>
    <w:p w14:paraId="691FDE51" w14:textId="77777777" w:rsidR="001571CB" w:rsidRPr="006E4830" w:rsidRDefault="001571CB" w:rsidP="001571CB">
      <w:pPr>
        <w:spacing w:before="120" w:after="2" w:line="240" w:lineRule="auto"/>
        <w:rPr>
          <w:rFonts w:asciiTheme="majorHAnsi" w:eastAsia="Times New Roman" w:hAnsiTheme="majorHAnsi" w:cstheme="majorHAnsi"/>
          <w:sz w:val="24"/>
          <w:szCs w:val="24"/>
        </w:rPr>
      </w:pPr>
    </w:p>
    <w:p w14:paraId="7EF7334A" w14:textId="77777777" w:rsidR="00022A14" w:rsidRPr="006E4830" w:rsidRDefault="00A66E67" w:rsidP="001571CB">
      <w:pPr>
        <w:spacing w:before="12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PLEDGE OF ALLEGIANCE</w:t>
      </w:r>
    </w:p>
    <w:p w14:paraId="423817EA"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1.</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Maccoy Bellison Student from Montezuma Creek Elementary will be doing the Pledge of Allegiance</w:t>
      </w:r>
    </w:p>
    <w:p w14:paraId="7CFA4325" w14:textId="2CCC681D"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Time Stamp 0:03:02 (audio) &amp; 0:0</w:t>
      </w:r>
      <w:r w:rsidR="001571CB" w:rsidRPr="006E4830">
        <w:rPr>
          <w:rFonts w:asciiTheme="majorHAnsi" w:eastAsia="Times New Roman" w:hAnsiTheme="majorHAnsi" w:cstheme="majorHAnsi"/>
          <w:b/>
          <w:bCs/>
          <w:sz w:val="24"/>
          <w:szCs w:val="24"/>
        </w:rPr>
        <w:t>0</w:t>
      </w:r>
      <w:r w:rsidRPr="006E4830">
        <w:rPr>
          <w:rFonts w:asciiTheme="majorHAnsi" w:eastAsia="Times New Roman" w:hAnsiTheme="majorHAnsi" w:cstheme="majorHAnsi"/>
          <w:b/>
          <w:bCs/>
          <w:sz w:val="24"/>
          <w:szCs w:val="24"/>
        </w:rPr>
        <w:t>:0</w:t>
      </w:r>
      <w:r w:rsidR="001571CB" w:rsidRPr="006E4830">
        <w:rPr>
          <w:rFonts w:asciiTheme="majorHAnsi" w:eastAsia="Times New Roman" w:hAnsiTheme="majorHAnsi" w:cstheme="majorHAnsi"/>
          <w:b/>
          <w:bCs/>
          <w:sz w:val="24"/>
          <w:szCs w:val="24"/>
        </w:rPr>
        <w:t>0</w:t>
      </w:r>
      <w:r w:rsidRPr="006E4830">
        <w:rPr>
          <w:rFonts w:asciiTheme="majorHAnsi" w:eastAsia="Times New Roman" w:hAnsiTheme="majorHAnsi" w:cstheme="majorHAnsi"/>
          <w:b/>
          <w:bCs/>
          <w:sz w:val="24"/>
          <w:szCs w:val="24"/>
        </w:rPr>
        <w:t xml:space="preserve"> (video)</w:t>
      </w:r>
    </w:p>
    <w:p w14:paraId="27EEEC29" w14:textId="48A8C519"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 xml:space="preserve">Maccoy Bellison, student from </w:t>
      </w:r>
      <w:r w:rsidR="008F6C0B" w:rsidRPr="006E4830">
        <w:rPr>
          <w:rFonts w:asciiTheme="majorHAnsi" w:eastAsia="Times New Roman" w:hAnsiTheme="majorHAnsi" w:cstheme="majorHAnsi"/>
          <w:sz w:val="24"/>
          <w:szCs w:val="24"/>
        </w:rPr>
        <w:t>Montezuma</w:t>
      </w:r>
      <w:r w:rsidRPr="006E4830">
        <w:rPr>
          <w:rFonts w:asciiTheme="majorHAnsi" w:eastAsia="Times New Roman" w:hAnsiTheme="majorHAnsi" w:cstheme="majorHAnsi"/>
          <w:sz w:val="24"/>
          <w:szCs w:val="24"/>
        </w:rPr>
        <w:t xml:space="preserve"> Creek Elementary, led the commission, staff, and public in the Pledge of Allegiance.</w:t>
      </w:r>
    </w:p>
    <w:p w14:paraId="13E6B557" w14:textId="77777777"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CONFLICT OF INTEREST DISCLOSURE</w:t>
      </w:r>
    </w:p>
    <w:p w14:paraId="14C79948" w14:textId="7F33F41D"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Time Stamp 0:04:48 (audio) &amp; 0:0</w:t>
      </w:r>
      <w:r w:rsidR="008F6C0B" w:rsidRPr="006E4830">
        <w:rPr>
          <w:rFonts w:asciiTheme="majorHAnsi" w:eastAsia="Times New Roman" w:hAnsiTheme="majorHAnsi" w:cstheme="majorHAnsi"/>
          <w:b/>
          <w:bCs/>
          <w:sz w:val="24"/>
          <w:szCs w:val="24"/>
        </w:rPr>
        <w:t>0</w:t>
      </w:r>
      <w:r w:rsidRPr="006E4830">
        <w:rPr>
          <w:rFonts w:asciiTheme="majorHAnsi" w:eastAsia="Times New Roman" w:hAnsiTheme="majorHAnsi" w:cstheme="majorHAnsi"/>
          <w:b/>
          <w:bCs/>
          <w:sz w:val="24"/>
          <w:szCs w:val="24"/>
        </w:rPr>
        <w:t>:0</w:t>
      </w:r>
      <w:r w:rsidR="008F6C0B" w:rsidRPr="006E4830">
        <w:rPr>
          <w:rFonts w:asciiTheme="majorHAnsi" w:eastAsia="Times New Roman" w:hAnsiTheme="majorHAnsi" w:cstheme="majorHAnsi"/>
          <w:b/>
          <w:bCs/>
          <w:sz w:val="24"/>
          <w:szCs w:val="24"/>
        </w:rPr>
        <w:t>0</w:t>
      </w:r>
      <w:r w:rsidRPr="006E4830">
        <w:rPr>
          <w:rFonts w:asciiTheme="majorHAnsi" w:eastAsia="Times New Roman" w:hAnsiTheme="majorHAnsi" w:cstheme="majorHAnsi"/>
          <w:b/>
          <w:bCs/>
          <w:sz w:val="24"/>
          <w:szCs w:val="24"/>
        </w:rPr>
        <w:t xml:space="preserve"> (video)</w:t>
      </w:r>
    </w:p>
    <w:p w14:paraId="48502E5B" w14:textId="77777777" w:rsidR="00022A14" w:rsidRPr="006E4830" w:rsidRDefault="00A66E67" w:rsidP="001571CB">
      <w:pPr>
        <w:spacing w:before="12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Commission Chair Harvey polled the commission for any conflict of Interest with today's agenda. Two of the commissioners affirmed there were not any conflicts of interest, but Commissioner Stubbs stated a conflict with agenda item #16.</w:t>
      </w:r>
    </w:p>
    <w:p w14:paraId="5E8CB7E1" w14:textId="77777777" w:rsidR="001571CB" w:rsidRPr="006E4830" w:rsidRDefault="001571CB" w:rsidP="001571CB">
      <w:pPr>
        <w:spacing w:before="120" w:after="2" w:line="240" w:lineRule="auto"/>
        <w:rPr>
          <w:rFonts w:asciiTheme="majorHAnsi" w:eastAsia="Times New Roman" w:hAnsiTheme="majorHAnsi" w:cstheme="majorHAnsi"/>
          <w:b/>
          <w:bCs/>
          <w:sz w:val="24"/>
          <w:szCs w:val="24"/>
        </w:rPr>
      </w:pPr>
    </w:p>
    <w:p w14:paraId="470F32AC" w14:textId="06A0B6AD" w:rsidR="00022A14" w:rsidRPr="006E4830" w:rsidRDefault="00A66E67" w:rsidP="001571CB">
      <w:pPr>
        <w:spacing w:before="12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PUBLIC COMMENT</w:t>
      </w:r>
    </w:p>
    <w:p w14:paraId="2D17D39E" w14:textId="77777777"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i/>
          <w:iCs/>
          <w:sz w:val="24"/>
          <w:szCs w:val="24"/>
        </w:rPr>
        <w:t xml:space="preserve">Public comments will be accepted through </w:t>
      </w:r>
      <w:r w:rsidRPr="006E4830">
        <w:rPr>
          <w:rFonts w:asciiTheme="majorHAnsi" w:eastAsia="Times New Roman" w:hAnsiTheme="majorHAnsi" w:cstheme="majorHAnsi"/>
          <w:sz w:val="24"/>
          <w:szCs w:val="24"/>
        </w:rPr>
        <w:t>Zoom Meeting https://us02web.zoom.us/j/87155847636 Meeting ID: 871 5584 7636 One tap mobile +12532158782,,87155847636# US (Tacoma)</w:t>
      </w:r>
    </w:p>
    <w:p w14:paraId="061E13CB" w14:textId="77777777"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i/>
          <w:iCs/>
          <w:sz w:val="24"/>
          <w:szCs w:val="24"/>
        </w:rPr>
        <w:t>There will be a three-minute time limit for each person wishing to comment. If you exceed that three-minute time limit the meeting controller will mute your line.</w:t>
      </w:r>
    </w:p>
    <w:p w14:paraId="4AE9F97C" w14:textId="370A7233"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 xml:space="preserve">Time Stamp 0:05:38 (audio) &amp; </w:t>
      </w:r>
      <w:r w:rsidR="00600F49" w:rsidRPr="006E4830">
        <w:rPr>
          <w:rFonts w:asciiTheme="majorHAnsi" w:eastAsia="Times New Roman" w:hAnsiTheme="majorHAnsi" w:cstheme="majorHAnsi"/>
          <w:b/>
          <w:bCs/>
          <w:sz w:val="24"/>
          <w:szCs w:val="24"/>
        </w:rPr>
        <w:t>0:00:00 (</w:t>
      </w:r>
      <w:r w:rsidRPr="006E4830">
        <w:rPr>
          <w:rFonts w:asciiTheme="majorHAnsi" w:eastAsia="Times New Roman" w:hAnsiTheme="majorHAnsi" w:cstheme="majorHAnsi"/>
          <w:b/>
          <w:bCs/>
          <w:sz w:val="24"/>
          <w:szCs w:val="24"/>
        </w:rPr>
        <w:t>video) </w:t>
      </w:r>
    </w:p>
    <w:p w14:paraId="0D14E05E" w14:textId="77777777" w:rsidR="00022A14" w:rsidRPr="006E4830" w:rsidRDefault="00A66E67" w:rsidP="001571CB">
      <w:pPr>
        <w:spacing w:before="12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Mack presented the public comment portion of the meeting, asking for in-person, and online participation. No one offered any comments.</w:t>
      </w:r>
    </w:p>
    <w:p w14:paraId="74F03336" w14:textId="48A9532F" w:rsidR="00022A14" w:rsidRPr="006E4830" w:rsidRDefault="00A66E67" w:rsidP="001571CB">
      <w:pPr>
        <w:spacing w:before="12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CONSENT AGENDA</w:t>
      </w:r>
      <w:r w:rsidRPr="006E4830">
        <w:rPr>
          <w:rFonts w:asciiTheme="majorHAnsi" w:eastAsia="Times New Roman" w:hAnsiTheme="majorHAnsi" w:cstheme="majorHAnsi"/>
          <w:sz w:val="24"/>
          <w:szCs w:val="24"/>
        </w:rPr>
        <w:t xml:space="preserve"> (Routine Matters) Mack McDonald, San Juan County Administrator</w:t>
      </w:r>
    </w:p>
    <w:p w14:paraId="3DE9A03E" w14:textId="77777777" w:rsidR="00022A14" w:rsidRPr="006E4830" w:rsidRDefault="00A66E67">
      <w:pPr>
        <w:spacing w:before="240" w:after="2" w:line="240" w:lineRule="auto"/>
        <w:jc w:val="both"/>
        <w:rPr>
          <w:rFonts w:asciiTheme="majorHAnsi" w:eastAsia="Times New Roman" w:hAnsiTheme="majorHAnsi" w:cstheme="majorHAnsi"/>
          <w:sz w:val="24"/>
          <w:szCs w:val="24"/>
        </w:rPr>
      </w:pPr>
      <w:r w:rsidRPr="006E4830">
        <w:rPr>
          <w:rFonts w:asciiTheme="majorHAnsi" w:eastAsia="Times New Roman" w:hAnsiTheme="majorHAnsi" w:cstheme="majorHAnsi"/>
          <w:i/>
          <w:iCs/>
          <w:sz w:val="24"/>
          <w:szCs w:val="24"/>
        </w:rPr>
        <w:t>The Consent Agenda is a means of expediting the consideration of routine matters. If a Commissioner requests that items be removed from the consent agenda, those items are placed at the beginning of the regular agenda as a new business action item. Other than requests to remove items, a motion to approve the items on the consent agenda is not debatable.</w:t>
      </w:r>
    </w:p>
    <w:p w14:paraId="46B54DA7" w14:textId="47396FE8" w:rsidR="00022A14" w:rsidRDefault="0074272F">
      <w:pPr>
        <w:spacing w:before="240" w:after="2" w:line="240" w:lineRule="auto"/>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T</w:t>
      </w:r>
      <w:r w:rsidR="00A66E67" w:rsidRPr="006E4830">
        <w:rPr>
          <w:rFonts w:asciiTheme="majorHAnsi" w:eastAsia="Times New Roman" w:hAnsiTheme="majorHAnsi" w:cstheme="majorHAnsi"/>
          <w:b/>
          <w:bCs/>
          <w:sz w:val="24"/>
          <w:szCs w:val="24"/>
        </w:rPr>
        <w:t xml:space="preserve">ime Stamp 0:06:00 (audio) &amp; </w:t>
      </w:r>
      <w:r w:rsidR="00600F49" w:rsidRPr="006E4830">
        <w:rPr>
          <w:rFonts w:asciiTheme="majorHAnsi" w:eastAsia="Times New Roman" w:hAnsiTheme="majorHAnsi" w:cstheme="majorHAnsi"/>
          <w:b/>
          <w:bCs/>
          <w:sz w:val="24"/>
          <w:szCs w:val="24"/>
        </w:rPr>
        <w:t>0:00:0</w:t>
      </w:r>
      <w:r w:rsidR="001571CB" w:rsidRPr="006E4830">
        <w:rPr>
          <w:rFonts w:asciiTheme="majorHAnsi" w:eastAsia="Times New Roman" w:hAnsiTheme="majorHAnsi" w:cstheme="majorHAnsi"/>
          <w:b/>
          <w:bCs/>
          <w:sz w:val="24"/>
          <w:szCs w:val="24"/>
        </w:rPr>
        <w:t>0</w:t>
      </w:r>
      <w:r w:rsidR="00600F49" w:rsidRPr="006E4830">
        <w:rPr>
          <w:rFonts w:asciiTheme="majorHAnsi" w:eastAsia="Times New Roman" w:hAnsiTheme="majorHAnsi" w:cstheme="majorHAnsi"/>
          <w:b/>
          <w:bCs/>
          <w:sz w:val="24"/>
          <w:szCs w:val="24"/>
        </w:rPr>
        <w:t xml:space="preserve"> (</w:t>
      </w:r>
      <w:r w:rsidR="00A66E67" w:rsidRPr="006E4830">
        <w:rPr>
          <w:rFonts w:asciiTheme="majorHAnsi" w:eastAsia="Times New Roman" w:hAnsiTheme="majorHAnsi" w:cstheme="majorHAnsi"/>
          <w:b/>
          <w:bCs/>
          <w:sz w:val="24"/>
          <w:szCs w:val="24"/>
        </w:rPr>
        <w:t>video)</w:t>
      </w:r>
    </w:p>
    <w:p w14:paraId="30D18474" w14:textId="77777777" w:rsidR="0074272F" w:rsidRPr="006E4830" w:rsidRDefault="0074272F">
      <w:pPr>
        <w:spacing w:before="240" w:after="2" w:line="240" w:lineRule="auto"/>
        <w:rPr>
          <w:rFonts w:asciiTheme="majorHAnsi" w:eastAsia="Times New Roman" w:hAnsiTheme="majorHAnsi" w:cstheme="majorHAnsi"/>
          <w:sz w:val="24"/>
          <w:szCs w:val="24"/>
        </w:rPr>
      </w:pPr>
    </w:p>
    <w:p w14:paraId="471A7BB2" w14:textId="77777777" w:rsidR="003D7B19" w:rsidRDefault="003D7B19">
      <w:pPr>
        <w:spacing w:before="240" w:after="2" w:line="240" w:lineRule="auto"/>
        <w:rPr>
          <w:rFonts w:asciiTheme="majorHAnsi" w:eastAsia="Times New Roman" w:hAnsiTheme="majorHAnsi" w:cstheme="majorHAnsi"/>
          <w:sz w:val="24"/>
          <w:szCs w:val="24"/>
        </w:rPr>
      </w:pPr>
    </w:p>
    <w:p w14:paraId="3470E56C" w14:textId="3155E40C"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Mack McDonald, CAO, presented the consent agenda for the commission to review and approve.</w:t>
      </w:r>
    </w:p>
    <w:p w14:paraId="22BE1290" w14:textId="47734FD4"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Adams, Seconded by Commissioner Vice-Chair Stubbs.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70DADB60"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2.</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January 2, 2024 Commission Meeting Minutes</w:t>
      </w:r>
    </w:p>
    <w:p w14:paraId="171EF381"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3.</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April 16, 2024 Commission Meeting Minutes</w:t>
      </w:r>
    </w:p>
    <w:p w14:paraId="197058A2"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4.</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April 16, 2024 Commission Work Meeting Minutes</w:t>
      </w:r>
    </w:p>
    <w:p w14:paraId="0604FE3F"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5.</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April 12 through May 15, 2024 Check Registers</w:t>
      </w:r>
    </w:p>
    <w:p w14:paraId="089A5DA1"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6.</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$27,965.31 in Purchases: $1,052.17 to Service the Landfill Gate, $1,750.00 for Inmate Bunks at San Juan County Jail, $22,013.14 to Complete the Fire Engine Motor Replacement for the Road Department, $3,150.00 for Yearly Electronic Technician Software Subscription for the Road Department</w:t>
      </w:r>
    </w:p>
    <w:p w14:paraId="25069972"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7.</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Annual 2024 Contract between Zions Way and San Juan County for Caregiver In Home Care Services</w:t>
      </w:r>
    </w:p>
    <w:p w14:paraId="0939677C"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8.</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Annual 2024 Contract Between Zions Way and San Juan County for Alternatives In Home Care Service</w:t>
      </w:r>
    </w:p>
    <w:p w14:paraId="7A43B4F1"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9.</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Annual 2024 Contract Between Comfort At Home Care and San Juan County for Alternatives In Home Care Service</w:t>
      </w:r>
    </w:p>
    <w:p w14:paraId="12818AE6"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10.</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2024 Contract Between Comfort At Home Care and San Juan County for Caregiver In Home Care Services</w:t>
      </w:r>
    </w:p>
    <w:p w14:paraId="0EBA4B16"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11.</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Annual 2024 Contract Between Rocky Mountain Home Health and San Juan County for Alternatives In Home Care Services</w:t>
      </w:r>
    </w:p>
    <w:p w14:paraId="1BDF40F1"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12.</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Annual 2024 Contract Between Rocky Mountain Home Care and San Juan County for Caregiver In Home Care Services</w:t>
      </w:r>
    </w:p>
    <w:p w14:paraId="5ECB2EFF"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13.</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Annual 2024 Contract Between Rocky Mountain Personal Care and San Juan County for Case Management and Home Health Care Services</w:t>
      </w:r>
    </w:p>
    <w:p w14:paraId="33D6D77C"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14.</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 xml:space="preserve">Approval of the Annual 2024 Contract Between Edward Tapaha and San Juan County for Translation Services for the In Home Programs. </w:t>
      </w:r>
    </w:p>
    <w:p w14:paraId="54158AA2"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15.</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Annual 2024 Bingocize Contract for Preventative Health Services</w:t>
      </w:r>
    </w:p>
    <w:p w14:paraId="597459D8"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16.</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Annual 2024 Contract Between Shelia Knight RN and San Juan County for Medicaid Aging Waiver Services</w:t>
      </w:r>
    </w:p>
    <w:p w14:paraId="5FA78A02" w14:textId="71990994"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lastRenderedPageBreak/>
        <w:t>17.</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 xml:space="preserve">Approval of the 2024 San Juan County Second Year of the </w:t>
      </w:r>
      <w:r w:rsidR="00E7310D" w:rsidRPr="006E4830">
        <w:rPr>
          <w:rFonts w:asciiTheme="majorHAnsi" w:eastAsia="Times New Roman" w:hAnsiTheme="majorHAnsi" w:cstheme="majorHAnsi"/>
          <w:sz w:val="24"/>
          <w:szCs w:val="24"/>
        </w:rPr>
        <w:t>Four-Year</w:t>
      </w:r>
      <w:r w:rsidRPr="006E4830">
        <w:rPr>
          <w:rFonts w:asciiTheme="majorHAnsi" w:eastAsia="Times New Roman" w:hAnsiTheme="majorHAnsi" w:cstheme="majorHAnsi"/>
          <w:sz w:val="24"/>
          <w:szCs w:val="24"/>
        </w:rPr>
        <w:t xml:space="preserve"> Plan for Aging Services</w:t>
      </w:r>
    </w:p>
    <w:p w14:paraId="39666710"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18.</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Annual 2024 Agreement with Utah Legal Services Inc. and San Juan County to Provide Legal Assistance to the Elderly Population of San Juan County</w:t>
      </w:r>
    </w:p>
    <w:p w14:paraId="288C9FB7"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19.</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San Juan County Immunizations 2019 Contract Between the State of Utah Department of Health and Human Services and San Juan County Amendment #5</w:t>
      </w:r>
    </w:p>
    <w:p w14:paraId="35D7ED39"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20.</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San Juan County COVID-19 Health Disparities and Advancing Health Equity Contract Between the State of Utah Department of Health and Human Services and San Juan County Amendment #2</w:t>
      </w:r>
    </w:p>
    <w:p w14:paraId="37B470F5"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21.</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San Juan County Tobacco Contract Fiscal Year 2021-2025 Contract Between the State of Utah Health and Human Services and San Juan County Amendment #7</w:t>
      </w:r>
    </w:p>
    <w:p w14:paraId="205E4B43"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22.</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San Juan County Public Health Infrastructure 2023 Contract Between the State of Utah Health and Human Services and San Juan County Amendment #2 </w:t>
      </w:r>
    </w:p>
    <w:p w14:paraId="5C79FE2A"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23.</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Approval of the Amendment #1 with TecServ, Inc. for IT Consultation and Project Services.</w:t>
      </w:r>
    </w:p>
    <w:p w14:paraId="57F6420D" w14:textId="77777777" w:rsidR="003231D2" w:rsidRDefault="003231D2">
      <w:pPr>
        <w:spacing w:before="240" w:after="2" w:line="240" w:lineRule="auto"/>
        <w:rPr>
          <w:rFonts w:asciiTheme="majorHAnsi" w:eastAsia="Times New Roman" w:hAnsiTheme="majorHAnsi" w:cstheme="majorHAnsi"/>
          <w:b/>
          <w:bCs/>
          <w:sz w:val="24"/>
          <w:szCs w:val="24"/>
        </w:rPr>
      </w:pPr>
    </w:p>
    <w:p w14:paraId="4F186D45" w14:textId="60D1494F" w:rsidR="00022A14" w:rsidRPr="006E4830" w:rsidRDefault="00A66E67" w:rsidP="003231D2">
      <w:pPr>
        <w:spacing w:before="12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RECOGNITIONS, PRESENTATIONS, AND INFORMATIONAL ITEMS</w:t>
      </w:r>
    </w:p>
    <w:p w14:paraId="34A2C874" w14:textId="77777777" w:rsidR="003231D2" w:rsidRDefault="003231D2" w:rsidP="003231D2">
      <w:pPr>
        <w:spacing w:before="120" w:after="2" w:line="240" w:lineRule="auto"/>
        <w:rPr>
          <w:rFonts w:asciiTheme="majorHAnsi" w:eastAsia="Times New Roman" w:hAnsiTheme="majorHAnsi" w:cstheme="majorHAnsi"/>
          <w:b/>
          <w:bCs/>
          <w:sz w:val="24"/>
          <w:szCs w:val="24"/>
        </w:rPr>
      </w:pPr>
    </w:p>
    <w:p w14:paraId="7724CC00" w14:textId="61E1F5E2" w:rsidR="00022A14" w:rsidRPr="006E4830" w:rsidRDefault="00A66E67" w:rsidP="003231D2">
      <w:pPr>
        <w:spacing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BUSINESS/ACTION</w:t>
      </w:r>
    </w:p>
    <w:p w14:paraId="6199BC84" w14:textId="77777777" w:rsidR="003231D2" w:rsidRDefault="003231D2" w:rsidP="003231D2">
      <w:pPr>
        <w:spacing w:after="2" w:line="240" w:lineRule="auto"/>
        <w:ind w:left="864" w:hanging="432"/>
        <w:rPr>
          <w:rFonts w:asciiTheme="majorHAnsi" w:eastAsia="Times New Roman" w:hAnsiTheme="majorHAnsi" w:cstheme="majorHAnsi"/>
          <w:sz w:val="24"/>
        </w:rPr>
      </w:pPr>
    </w:p>
    <w:p w14:paraId="4692F11E" w14:textId="441E8323" w:rsidR="00022A14" w:rsidRPr="006E4830" w:rsidRDefault="00A66E67" w:rsidP="003231D2">
      <w:pPr>
        <w:spacing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24.</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CONSIDERATION AND APPROVAL OF AN ORDINANCE ESTABLISHING THE SAN JUAN COUNTY ADDRESSING POLICY AND ADDRESSING STANDARDS FOR THE COUNTY. Devlin McCarthy, Deputy Surveyor</w:t>
      </w:r>
    </w:p>
    <w:p w14:paraId="0E38F28E" w14:textId="4E3710C3"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Time Stamp 0:38:35 (audio</w:t>
      </w:r>
      <w:r w:rsidR="00ED2290" w:rsidRPr="006E4830">
        <w:rPr>
          <w:rFonts w:asciiTheme="majorHAnsi" w:eastAsia="Times New Roman" w:hAnsiTheme="majorHAnsi" w:cstheme="majorHAnsi"/>
          <w:b/>
          <w:bCs/>
          <w:sz w:val="24"/>
          <w:szCs w:val="24"/>
        </w:rPr>
        <w:t>)</w:t>
      </w:r>
      <w:r w:rsidRPr="006E4830">
        <w:rPr>
          <w:rFonts w:asciiTheme="majorHAnsi" w:eastAsia="Times New Roman" w:hAnsiTheme="majorHAnsi" w:cstheme="majorHAnsi"/>
          <w:b/>
          <w:bCs/>
          <w:sz w:val="24"/>
          <w:szCs w:val="24"/>
        </w:rPr>
        <w:t xml:space="preserve"> &amp; </w:t>
      </w:r>
      <w:r w:rsidR="00ED2290" w:rsidRPr="006E4830">
        <w:rPr>
          <w:rFonts w:asciiTheme="majorHAnsi" w:eastAsia="Times New Roman" w:hAnsiTheme="majorHAnsi" w:cstheme="majorHAnsi"/>
          <w:b/>
          <w:bCs/>
          <w:sz w:val="24"/>
          <w:szCs w:val="24"/>
        </w:rPr>
        <w:t>0:</w:t>
      </w:r>
      <w:r w:rsidR="003231D2">
        <w:rPr>
          <w:rFonts w:asciiTheme="majorHAnsi" w:eastAsia="Times New Roman" w:hAnsiTheme="majorHAnsi" w:cstheme="majorHAnsi"/>
          <w:b/>
          <w:bCs/>
          <w:sz w:val="24"/>
          <w:szCs w:val="24"/>
        </w:rPr>
        <w:t xml:space="preserve">32:35 </w:t>
      </w:r>
      <w:r w:rsidR="00ED2290" w:rsidRPr="006E4830">
        <w:rPr>
          <w:rFonts w:asciiTheme="majorHAnsi" w:eastAsia="Times New Roman" w:hAnsiTheme="majorHAnsi" w:cstheme="majorHAnsi"/>
          <w:b/>
          <w:bCs/>
          <w:sz w:val="24"/>
          <w:szCs w:val="24"/>
        </w:rPr>
        <w:t>(</w:t>
      </w:r>
      <w:r w:rsidRPr="006E4830">
        <w:rPr>
          <w:rFonts w:asciiTheme="majorHAnsi" w:eastAsia="Times New Roman" w:hAnsiTheme="majorHAnsi" w:cstheme="majorHAnsi"/>
          <w:b/>
          <w:bCs/>
          <w:sz w:val="24"/>
          <w:szCs w:val="24"/>
        </w:rPr>
        <w:t>video)</w:t>
      </w:r>
    </w:p>
    <w:p w14:paraId="39BDDF38" w14:textId="63F0CC73"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Devlin McCarthy, Deputy Surveyor, presented the addressing policy and standards ordinance for the commission to review and approve.</w:t>
      </w:r>
    </w:p>
    <w:p w14:paraId="44293292"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Adams, Seconded by Commissioner Vice-Chair Stubbs.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7B85F2F6" w14:textId="318DCC3F"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25.</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 xml:space="preserve">Consideration and Approval of the Proposal for Road Name Changes.TJ Adair, Roads Superintendent </w:t>
      </w:r>
    </w:p>
    <w:p w14:paraId="5CC6C518" w14:textId="799ABDC4"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 xml:space="preserve">Time Stamp 0:49:43 (audio) &amp; </w:t>
      </w:r>
      <w:r w:rsidR="003231D2">
        <w:rPr>
          <w:rFonts w:asciiTheme="majorHAnsi" w:eastAsia="Times New Roman" w:hAnsiTheme="majorHAnsi" w:cstheme="majorHAnsi"/>
          <w:b/>
          <w:bCs/>
          <w:sz w:val="24"/>
          <w:szCs w:val="24"/>
        </w:rPr>
        <w:t>0:43:43 (</w:t>
      </w:r>
      <w:r w:rsidRPr="006E4830">
        <w:rPr>
          <w:rFonts w:asciiTheme="majorHAnsi" w:eastAsia="Times New Roman" w:hAnsiTheme="majorHAnsi" w:cstheme="majorHAnsi"/>
          <w:b/>
          <w:bCs/>
          <w:sz w:val="24"/>
          <w:szCs w:val="24"/>
        </w:rPr>
        <w:t>video)</w:t>
      </w:r>
    </w:p>
    <w:p w14:paraId="7E636BBA" w14:textId="77777777" w:rsidR="003D7B19" w:rsidRDefault="003D7B19">
      <w:pPr>
        <w:spacing w:before="240" w:after="2" w:line="240" w:lineRule="auto"/>
        <w:ind w:left="864"/>
        <w:rPr>
          <w:rFonts w:asciiTheme="majorHAnsi" w:eastAsia="Times New Roman" w:hAnsiTheme="majorHAnsi" w:cstheme="majorHAnsi"/>
          <w:sz w:val="24"/>
          <w:szCs w:val="24"/>
        </w:rPr>
      </w:pPr>
    </w:p>
    <w:p w14:paraId="008D6AB8" w14:textId="77777777" w:rsidR="003D7B19" w:rsidRDefault="003D7B19">
      <w:pPr>
        <w:spacing w:before="240" w:after="2" w:line="240" w:lineRule="auto"/>
        <w:ind w:left="864"/>
        <w:rPr>
          <w:rFonts w:asciiTheme="majorHAnsi" w:eastAsia="Times New Roman" w:hAnsiTheme="majorHAnsi" w:cstheme="majorHAnsi"/>
          <w:sz w:val="24"/>
          <w:szCs w:val="24"/>
        </w:rPr>
      </w:pPr>
    </w:p>
    <w:p w14:paraId="50842221" w14:textId="41EAF211" w:rsidR="00022A14" w:rsidRPr="006E4830" w:rsidRDefault="003D7B19">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lastRenderedPageBreak/>
        <w:t>TJ Adair</w:t>
      </w:r>
      <w:r>
        <w:rPr>
          <w:rFonts w:asciiTheme="majorHAnsi" w:eastAsia="Times New Roman" w:hAnsiTheme="majorHAnsi" w:cstheme="majorHAnsi"/>
          <w:sz w:val="24"/>
          <w:szCs w:val="24"/>
        </w:rPr>
        <w:t>, Roads Superintendent,</w:t>
      </w:r>
      <w:r w:rsidR="00A66E67" w:rsidRPr="006E4830">
        <w:rPr>
          <w:rFonts w:asciiTheme="majorHAnsi" w:eastAsia="Times New Roman" w:hAnsiTheme="majorHAnsi" w:cstheme="majorHAnsi"/>
          <w:sz w:val="24"/>
          <w:szCs w:val="24"/>
        </w:rPr>
        <w:t xml:space="preserve"> presented several proposed road name changes for the commission to review and approve.</w:t>
      </w:r>
    </w:p>
    <w:p w14:paraId="7C8B7E83" w14:textId="77777777" w:rsidR="003D7B19" w:rsidRDefault="00A66E67" w:rsidP="003D7B19">
      <w:pPr>
        <w:spacing w:before="240" w:after="2" w:line="240" w:lineRule="auto"/>
        <w:ind w:left="864"/>
        <w:rPr>
          <w:rFonts w:asciiTheme="majorHAnsi" w:eastAsia="Times New Roman" w:hAnsiTheme="majorHAnsi" w:cstheme="majorHAnsi"/>
          <w:sz w:val="24"/>
        </w:rPr>
      </w:pPr>
      <w:r w:rsidRPr="006E4830">
        <w:rPr>
          <w:rFonts w:asciiTheme="majorHAnsi" w:eastAsia="Times New Roman" w:hAnsiTheme="majorHAnsi" w:cstheme="majorHAnsi"/>
          <w:sz w:val="24"/>
          <w:szCs w:val="24"/>
        </w:rPr>
        <w:t>Motion made by Commissioner Vice-Chair Stubbs, Seconded by Commissioner Adams.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3705AE8B" w14:textId="5ED06A51" w:rsidR="00022A14" w:rsidRPr="006E4830" w:rsidRDefault="00A66E67" w:rsidP="003D7B19">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rPr>
        <w:t>26.</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Consideration and Approval of the Purchase of a Blade. TJ Adair, Roads Superintendent</w:t>
      </w:r>
    </w:p>
    <w:p w14:paraId="7005D832" w14:textId="0D82DF8E"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 xml:space="preserve">Time Stamp 0:54:33 (audio) &amp; </w:t>
      </w:r>
      <w:r w:rsidR="00DB5C37">
        <w:rPr>
          <w:rFonts w:asciiTheme="majorHAnsi" w:eastAsia="Times New Roman" w:hAnsiTheme="majorHAnsi" w:cstheme="majorHAnsi"/>
          <w:b/>
          <w:bCs/>
          <w:sz w:val="24"/>
          <w:szCs w:val="24"/>
        </w:rPr>
        <w:t>0:48:33 (</w:t>
      </w:r>
      <w:r w:rsidRPr="006E4830">
        <w:rPr>
          <w:rFonts w:asciiTheme="majorHAnsi" w:eastAsia="Times New Roman" w:hAnsiTheme="majorHAnsi" w:cstheme="majorHAnsi"/>
          <w:b/>
          <w:bCs/>
          <w:sz w:val="24"/>
          <w:szCs w:val="24"/>
        </w:rPr>
        <w:t>video)</w:t>
      </w:r>
    </w:p>
    <w:p w14:paraId="2B43DDDE"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TJ Adair, Roads Superintendent, presented the road blade for the commission to review and approve.</w:t>
      </w:r>
    </w:p>
    <w:p w14:paraId="65A3501C"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Vice-Chair Stubbs, Seconded by Commissioner Adams.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4545206F"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27.</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Consideration and Approval of the Amendment to the Intergovernmental Agreement Between the Navajo Nation and San Juan County for Bus Route Maintenance. TJ Adair, Roads Superintendent</w:t>
      </w:r>
    </w:p>
    <w:p w14:paraId="07FA0923" w14:textId="04C6A8A5"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 xml:space="preserve">Time Stamp 0:57:20 (audio) &amp; </w:t>
      </w:r>
      <w:r w:rsidR="009E171C">
        <w:rPr>
          <w:rFonts w:asciiTheme="majorHAnsi" w:eastAsia="Times New Roman" w:hAnsiTheme="majorHAnsi" w:cstheme="majorHAnsi"/>
          <w:b/>
          <w:bCs/>
          <w:sz w:val="24"/>
          <w:szCs w:val="24"/>
        </w:rPr>
        <w:t>0:51:20 (</w:t>
      </w:r>
      <w:r w:rsidRPr="006E4830">
        <w:rPr>
          <w:rFonts w:asciiTheme="majorHAnsi" w:eastAsia="Times New Roman" w:hAnsiTheme="majorHAnsi" w:cstheme="majorHAnsi"/>
          <w:b/>
          <w:bCs/>
          <w:sz w:val="24"/>
          <w:szCs w:val="24"/>
        </w:rPr>
        <w:t>video)</w:t>
      </w:r>
    </w:p>
    <w:p w14:paraId="1E3D29C8"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TJ Adair, Roads Superintendent, presented the Navajo Nation Agreement for Bus Route Maintenance for the commission to review and approve.</w:t>
      </w:r>
    </w:p>
    <w:p w14:paraId="2B789BA0"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Adams, Seconded by Commissioner Vice-Chair Stubbs.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4CF704EB" w14:textId="33D91C4D"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28.</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Consideration and Approval for the Amendment No. 3 for Inmate Telephone Service Agreement between Inmate Calling Solution, LLC and San Juan County. Lt. John Young</w:t>
      </w:r>
    </w:p>
    <w:p w14:paraId="3B848343" w14:textId="18BE324E"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Time Stamp 1:06:30 (audio</w:t>
      </w:r>
      <w:r w:rsidR="00650D29">
        <w:rPr>
          <w:rFonts w:asciiTheme="majorHAnsi" w:eastAsia="Times New Roman" w:hAnsiTheme="majorHAnsi" w:cstheme="majorHAnsi"/>
          <w:b/>
          <w:bCs/>
          <w:sz w:val="24"/>
          <w:szCs w:val="24"/>
        </w:rPr>
        <w:t>)</w:t>
      </w:r>
      <w:r w:rsidRPr="006E4830">
        <w:rPr>
          <w:rFonts w:asciiTheme="majorHAnsi" w:eastAsia="Times New Roman" w:hAnsiTheme="majorHAnsi" w:cstheme="majorHAnsi"/>
          <w:b/>
          <w:bCs/>
          <w:sz w:val="24"/>
          <w:szCs w:val="24"/>
        </w:rPr>
        <w:t xml:space="preserve"> &amp; </w:t>
      </w:r>
      <w:r w:rsidR="00650D29">
        <w:rPr>
          <w:rFonts w:asciiTheme="majorHAnsi" w:eastAsia="Times New Roman" w:hAnsiTheme="majorHAnsi" w:cstheme="majorHAnsi"/>
          <w:b/>
          <w:bCs/>
          <w:sz w:val="24"/>
          <w:szCs w:val="24"/>
        </w:rPr>
        <w:t>1:00:30 (</w:t>
      </w:r>
      <w:r w:rsidRPr="006E4830">
        <w:rPr>
          <w:rFonts w:asciiTheme="majorHAnsi" w:eastAsia="Times New Roman" w:hAnsiTheme="majorHAnsi" w:cstheme="majorHAnsi"/>
          <w:b/>
          <w:bCs/>
          <w:sz w:val="24"/>
          <w:szCs w:val="24"/>
        </w:rPr>
        <w:t>video)</w:t>
      </w:r>
    </w:p>
    <w:p w14:paraId="65AC7DA6"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John Young, Lt. for the Safety Building, presented the Inmate Telephone Service Agreement for the commission to review and approve.</w:t>
      </w:r>
    </w:p>
    <w:p w14:paraId="255D411E"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Vice-Chair Stubbs, Seconded by Commissioner Adams.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0597E063"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29.</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Consideration and Approval of the 2024 County Fire Warden Agreement Between the Utah Division of Forestry, Fire and State Lands and San Juan County. David Gallegos, Fire Chief </w:t>
      </w:r>
    </w:p>
    <w:p w14:paraId="2E87EA31" w14:textId="17D80692"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 xml:space="preserve">Time Stamp 1:10:10 (audio) &amp; </w:t>
      </w:r>
      <w:r w:rsidR="00650D29">
        <w:rPr>
          <w:rFonts w:asciiTheme="majorHAnsi" w:eastAsia="Times New Roman" w:hAnsiTheme="majorHAnsi" w:cstheme="majorHAnsi"/>
          <w:b/>
          <w:bCs/>
          <w:sz w:val="24"/>
          <w:szCs w:val="24"/>
        </w:rPr>
        <w:t>1:04:10 (</w:t>
      </w:r>
      <w:r w:rsidRPr="006E4830">
        <w:rPr>
          <w:rFonts w:asciiTheme="majorHAnsi" w:eastAsia="Times New Roman" w:hAnsiTheme="majorHAnsi" w:cstheme="majorHAnsi"/>
          <w:b/>
          <w:bCs/>
          <w:sz w:val="24"/>
          <w:szCs w:val="24"/>
        </w:rPr>
        <w:t>video)</w:t>
      </w:r>
    </w:p>
    <w:p w14:paraId="25ECF93D" w14:textId="77777777" w:rsidR="003D7B19" w:rsidRDefault="003D7B19">
      <w:pPr>
        <w:spacing w:before="240" w:after="2" w:line="240" w:lineRule="auto"/>
        <w:ind w:left="864"/>
        <w:rPr>
          <w:rFonts w:asciiTheme="majorHAnsi" w:eastAsia="Times New Roman" w:hAnsiTheme="majorHAnsi" w:cstheme="majorHAnsi"/>
          <w:sz w:val="24"/>
          <w:szCs w:val="24"/>
        </w:rPr>
      </w:pPr>
    </w:p>
    <w:p w14:paraId="2F30246E" w14:textId="7D9DB31A"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lastRenderedPageBreak/>
        <w:t>Mack presented the 2024 Fire Warden Agreement for the commission to review and approve.</w:t>
      </w:r>
    </w:p>
    <w:p w14:paraId="00D020C7" w14:textId="77777777" w:rsidR="003726CE" w:rsidRDefault="00A66E67" w:rsidP="003726CE">
      <w:pPr>
        <w:spacing w:before="240" w:after="2" w:line="240" w:lineRule="auto"/>
        <w:ind w:left="864"/>
        <w:rPr>
          <w:rFonts w:asciiTheme="majorHAnsi" w:eastAsia="Times New Roman" w:hAnsiTheme="majorHAnsi" w:cstheme="majorHAnsi"/>
          <w:sz w:val="24"/>
        </w:rPr>
      </w:pPr>
      <w:r w:rsidRPr="006E4830">
        <w:rPr>
          <w:rFonts w:asciiTheme="majorHAnsi" w:eastAsia="Times New Roman" w:hAnsiTheme="majorHAnsi" w:cstheme="majorHAnsi"/>
          <w:sz w:val="24"/>
          <w:szCs w:val="24"/>
        </w:rPr>
        <w:t>Motion made by Commissioner Adams, Seconded by Commissioner Vice-Chair Stubbs.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425334D6" w14:textId="55503362" w:rsidR="00022A14" w:rsidRPr="006E4830" w:rsidRDefault="00A66E67" w:rsidP="003726CE">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rPr>
        <w:t>30.</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Consideration and Approval to Move Grant Funding for Mud Springs to the BLM. Elaine Gizler, San Juan County Economic Development and Visitor Services Director</w:t>
      </w:r>
    </w:p>
    <w:p w14:paraId="0D1EC4A5" w14:textId="1A661D53"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 xml:space="preserve">Time Stamp 1:20:35 (audio) &amp; </w:t>
      </w:r>
      <w:r w:rsidR="00650D29">
        <w:rPr>
          <w:rFonts w:asciiTheme="majorHAnsi" w:eastAsia="Times New Roman" w:hAnsiTheme="majorHAnsi" w:cstheme="majorHAnsi"/>
          <w:b/>
          <w:bCs/>
          <w:sz w:val="24"/>
          <w:szCs w:val="24"/>
        </w:rPr>
        <w:t>1:14:35 (</w:t>
      </w:r>
      <w:r w:rsidRPr="006E4830">
        <w:rPr>
          <w:rFonts w:asciiTheme="majorHAnsi" w:eastAsia="Times New Roman" w:hAnsiTheme="majorHAnsi" w:cstheme="majorHAnsi"/>
          <w:b/>
          <w:bCs/>
          <w:sz w:val="24"/>
          <w:szCs w:val="24"/>
        </w:rPr>
        <w:t>video)</w:t>
      </w:r>
    </w:p>
    <w:p w14:paraId="706AABAE"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Elaine Gizler, Economic Development and Visitor Services Director, presented the proposal to move the Mud Springs Trail grant funding to the Bureau of Land Management (BLM) for the commission to review and approve.</w:t>
      </w:r>
    </w:p>
    <w:p w14:paraId="5C3CF3FB"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Vice-Chair Stubbs, Seconded by Commissioner Adams.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2968C657"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31.</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CONSIDERATION AND APPROVAL OF A RESOLUTION PROCLAIMING MAY AS MENTAL HEALTH AWARENESS MONTH. Crystal Brake, Human Resources Director</w:t>
      </w:r>
    </w:p>
    <w:p w14:paraId="338DCF7F" w14:textId="202971F8"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Time Stamp 1:28:10 (audio</w:t>
      </w:r>
      <w:r w:rsidR="00650D29">
        <w:rPr>
          <w:rFonts w:asciiTheme="majorHAnsi" w:eastAsia="Times New Roman" w:hAnsiTheme="majorHAnsi" w:cstheme="majorHAnsi"/>
          <w:b/>
          <w:bCs/>
          <w:sz w:val="24"/>
          <w:szCs w:val="24"/>
        </w:rPr>
        <w:t>)</w:t>
      </w:r>
      <w:r w:rsidRPr="006E4830">
        <w:rPr>
          <w:rFonts w:asciiTheme="majorHAnsi" w:eastAsia="Times New Roman" w:hAnsiTheme="majorHAnsi" w:cstheme="majorHAnsi"/>
          <w:b/>
          <w:bCs/>
          <w:sz w:val="24"/>
          <w:szCs w:val="24"/>
        </w:rPr>
        <w:t xml:space="preserve"> &amp; </w:t>
      </w:r>
      <w:r w:rsidR="00650D29">
        <w:rPr>
          <w:rFonts w:asciiTheme="majorHAnsi" w:eastAsia="Times New Roman" w:hAnsiTheme="majorHAnsi" w:cstheme="majorHAnsi"/>
          <w:b/>
          <w:bCs/>
          <w:sz w:val="24"/>
          <w:szCs w:val="24"/>
        </w:rPr>
        <w:t>1:22:10 (</w:t>
      </w:r>
      <w:r w:rsidRPr="006E4830">
        <w:rPr>
          <w:rFonts w:asciiTheme="majorHAnsi" w:eastAsia="Times New Roman" w:hAnsiTheme="majorHAnsi" w:cstheme="majorHAnsi"/>
          <w:b/>
          <w:bCs/>
          <w:sz w:val="24"/>
          <w:szCs w:val="24"/>
        </w:rPr>
        <w:t>video)</w:t>
      </w:r>
    </w:p>
    <w:p w14:paraId="625E1772"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Crystal Brake, Human Resources Director, presented the resolution proclaiming May as Mental Health Awareness Month for the commission to review and approve.</w:t>
      </w:r>
    </w:p>
    <w:p w14:paraId="4EB66839"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Adams, Seconded by Commissioner Vice-Chair Stubbs.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46C93D8E" w14:textId="3EC70E1E"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32.</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Consideration and Approval for the Warranty Deed for Boundary Line Adjustment for San Juan County Owned Property to the San Juan Health Service District within the SW 1/4 of Section 25, Township 33 South, Range 23 East, SLB&amp;M. Commissioner Bruce Adams</w:t>
      </w:r>
    </w:p>
    <w:p w14:paraId="314B4B2D" w14:textId="555F32D4"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Time Stamp 1:33:19 (audio</w:t>
      </w:r>
      <w:r w:rsidR="00650D29">
        <w:rPr>
          <w:rFonts w:asciiTheme="majorHAnsi" w:eastAsia="Times New Roman" w:hAnsiTheme="majorHAnsi" w:cstheme="majorHAnsi"/>
          <w:b/>
          <w:bCs/>
          <w:sz w:val="24"/>
          <w:szCs w:val="24"/>
        </w:rPr>
        <w:t>)</w:t>
      </w:r>
      <w:r w:rsidRPr="006E4830">
        <w:rPr>
          <w:rFonts w:asciiTheme="majorHAnsi" w:eastAsia="Times New Roman" w:hAnsiTheme="majorHAnsi" w:cstheme="majorHAnsi"/>
          <w:b/>
          <w:bCs/>
          <w:sz w:val="24"/>
          <w:szCs w:val="24"/>
        </w:rPr>
        <w:t xml:space="preserve"> &amp; </w:t>
      </w:r>
      <w:r w:rsidR="00650D29">
        <w:rPr>
          <w:rFonts w:asciiTheme="majorHAnsi" w:eastAsia="Times New Roman" w:hAnsiTheme="majorHAnsi" w:cstheme="majorHAnsi"/>
          <w:b/>
          <w:bCs/>
          <w:sz w:val="24"/>
          <w:szCs w:val="24"/>
        </w:rPr>
        <w:t>1:27:19 (</w:t>
      </w:r>
      <w:r w:rsidRPr="006E4830">
        <w:rPr>
          <w:rFonts w:asciiTheme="majorHAnsi" w:eastAsia="Times New Roman" w:hAnsiTheme="majorHAnsi" w:cstheme="majorHAnsi"/>
          <w:b/>
          <w:bCs/>
          <w:sz w:val="24"/>
          <w:szCs w:val="24"/>
        </w:rPr>
        <w:t>video)</w:t>
      </w:r>
    </w:p>
    <w:p w14:paraId="308FC7FA"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Mack presented the subdivision warranty deed for the commission to review and approve.</w:t>
      </w:r>
    </w:p>
    <w:p w14:paraId="339CF9C2"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Vice-Chair Stubbs, Seconded by Commissioner Adams.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28265661"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33.</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Consideration and Approval for the Proposed Court Security Contract between State of Utah, Administrative Office of Courts and San Juan County Sheriff. Mack McDonald, Chief Administrative Officer</w:t>
      </w:r>
    </w:p>
    <w:p w14:paraId="61CC84FA" w14:textId="6F5D73E8"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Time Stamp 1:38:34 (audio</w:t>
      </w:r>
      <w:r w:rsidR="00650D29">
        <w:rPr>
          <w:rFonts w:asciiTheme="majorHAnsi" w:eastAsia="Times New Roman" w:hAnsiTheme="majorHAnsi" w:cstheme="majorHAnsi"/>
          <w:b/>
          <w:bCs/>
          <w:sz w:val="24"/>
          <w:szCs w:val="24"/>
        </w:rPr>
        <w:t>)</w:t>
      </w:r>
      <w:r w:rsidRPr="006E4830">
        <w:rPr>
          <w:rFonts w:asciiTheme="majorHAnsi" w:eastAsia="Times New Roman" w:hAnsiTheme="majorHAnsi" w:cstheme="majorHAnsi"/>
          <w:b/>
          <w:bCs/>
          <w:sz w:val="24"/>
          <w:szCs w:val="24"/>
        </w:rPr>
        <w:t xml:space="preserve"> &amp; </w:t>
      </w:r>
      <w:r w:rsidR="00650D29">
        <w:rPr>
          <w:rFonts w:asciiTheme="majorHAnsi" w:eastAsia="Times New Roman" w:hAnsiTheme="majorHAnsi" w:cstheme="majorHAnsi"/>
          <w:b/>
          <w:bCs/>
          <w:sz w:val="24"/>
          <w:szCs w:val="24"/>
        </w:rPr>
        <w:t>1:32:34 (</w:t>
      </w:r>
      <w:r w:rsidRPr="006E4830">
        <w:rPr>
          <w:rFonts w:asciiTheme="majorHAnsi" w:eastAsia="Times New Roman" w:hAnsiTheme="majorHAnsi" w:cstheme="majorHAnsi"/>
          <w:b/>
          <w:bCs/>
          <w:sz w:val="24"/>
          <w:szCs w:val="24"/>
        </w:rPr>
        <w:t>video)</w:t>
      </w:r>
    </w:p>
    <w:p w14:paraId="4058149C" w14:textId="77777777" w:rsidR="00895526" w:rsidRDefault="00895526">
      <w:pPr>
        <w:spacing w:before="240" w:after="2" w:line="240" w:lineRule="auto"/>
        <w:ind w:left="864"/>
        <w:rPr>
          <w:rFonts w:asciiTheme="majorHAnsi" w:eastAsia="Times New Roman" w:hAnsiTheme="majorHAnsi" w:cstheme="majorHAnsi"/>
          <w:sz w:val="24"/>
          <w:szCs w:val="24"/>
        </w:rPr>
      </w:pPr>
    </w:p>
    <w:p w14:paraId="7E165E6E" w14:textId="136491D1"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Mack presented the court security contract for the commission to review and approve.</w:t>
      </w:r>
    </w:p>
    <w:p w14:paraId="3B31AC94"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Adams, Seconded by Commissioner Vice-Chair Stubbs.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7BB6851A"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34.</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Consideration and Approval for the Website Renewal Agreement for San Juan County with Civic Plus. Mack McDonald, Chief Administrative Officer</w:t>
      </w:r>
    </w:p>
    <w:p w14:paraId="241D2065" w14:textId="12135859"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 xml:space="preserve">Time Stamp 1:40:08 (audio) &amp; </w:t>
      </w:r>
      <w:r w:rsidR="00546EDB">
        <w:rPr>
          <w:rFonts w:asciiTheme="majorHAnsi" w:eastAsia="Times New Roman" w:hAnsiTheme="majorHAnsi" w:cstheme="majorHAnsi"/>
          <w:b/>
          <w:bCs/>
          <w:sz w:val="24"/>
          <w:szCs w:val="24"/>
        </w:rPr>
        <w:t>1:34:08 (</w:t>
      </w:r>
      <w:r w:rsidRPr="006E4830">
        <w:rPr>
          <w:rFonts w:asciiTheme="majorHAnsi" w:eastAsia="Times New Roman" w:hAnsiTheme="majorHAnsi" w:cstheme="majorHAnsi"/>
          <w:b/>
          <w:bCs/>
          <w:sz w:val="24"/>
          <w:szCs w:val="24"/>
        </w:rPr>
        <w:t>video)</w:t>
      </w:r>
    </w:p>
    <w:p w14:paraId="0C70968A"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Mack presented the contract for the commission to review and approve.</w:t>
      </w:r>
    </w:p>
    <w:p w14:paraId="3946C467"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Vice-Chair Stubbs, Seconded by Commissioner Adams.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6AE97A08" w14:textId="00F4401B"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35.</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Consideration and Approval of a Notice of Award and Intent to Negotiate a Contract for San Juan County Construction Services for American Rescue Plan Act Funds Projects to Tri-Hurst Construction. Mack McDonald, Chief Administrative Officer</w:t>
      </w:r>
    </w:p>
    <w:p w14:paraId="19FB8436" w14:textId="526BFB50"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T</w:t>
      </w:r>
      <w:r w:rsidRPr="006E4830">
        <w:rPr>
          <w:rFonts w:asciiTheme="majorHAnsi" w:eastAsia="Times New Roman" w:hAnsiTheme="majorHAnsi" w:cstheme="majorHAnsi"/>
          <w:b/>
          <w:bCs/>
          <w:sz w:val="24"/>
          <w:szCs w:val="24"/>
        </w:rPr>
        <w:t xml:space="preserve">ime Stamp 1:42:27 (audio) &amp; </w:t>
      </w:r>
      <w:r w:rsidR="00421BB8">
        <w:rPr>
          <w:rFonts w:asciiTheme="majorHAnsi" w:eastAsia="Times New Roman" w:hAnsiTheme="majorHAnsi" w:cstheme="majorHAnsi"/>
          <w:b/>
          <w:bCs/>
          <w:sz w:val="24"/>
          <w:szCs w:val="24"/>
        </w:rPr>
        <w:t>1:36:27 (</w:t>
      </w:r>
      <w:r w:rsidRPr="006E4830">
        <w:rPr>
          <w:rFonts w:asciiTheme="majorHAnsi" w:eastAsia="Times New Roman" w:hAnsiTheme="majorHAnsi" w:cstheme="majorHAnsi"/>
          <w:b/>
          <w:bCs/>
          <w:sz w:val="24"/>
          <w:szCs w:val="24"/>
        </w:rPr>
        <w:t>video)</w:t>
      </w:r>
    </w:p>
    <w:p w14:paraId="610BD678"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Mack presented the contract with Tri-Hurst Construction for the commission to review and approve.</w:t>
      </w:r>
    </w:p>
    <w:p w14:paraId="1E2FA50B"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Adams, Seconded by Commissioner Vice-Chair Stubbs.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24DB5C9B" w14:textId="18A562BC"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36.</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Consideration and Approval of the Contract with the State of Utah Aeronautical Operations Division and San Juan County Providing Match Funding for the Cal Black All Weather Operating System and Beacon Project. Mack McDonald, Chief Operating Officer</w:t>
      </w:r>
    </w:p>
    <w:p w14:paraId="0E7C7656" w14:textId="695753BB"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Time Stamp 1:46:02 (audio</w:t>
      </w:r>
      <w:r w:rsidR="00421BB8">
        <w:rPr>
          <w:rFonts w:asciiTheme="majorHAnsi" w:eastAsia="Times New Roman" w:hAnsiTheme="majorHAnsi" w:cstheme="majorHAnsi"/>
          <w:b/>
          <w:bCs/>
          <w:sz w:val="24"/>
          <w:szCs w:val="24"/>
        </w:rPr>
        <w:t>)</w:t>
      </w:r>
      <w:r w:rsidRPr="006E4830">
        <w:rPr>
          <w:rFonts w:asciiTheme="majorHAnsi" w:eastAsia="Times New Roman" w:hAnsiTheme="majorHAnsi" w:cstheme="majorHAnsi"/>
          <w:b/>
          <w:bCs/>
          <w:sz w:val="24"/>
          <w:szCs w:val="24"/>
        </w:rPr>
        <w:t xml:space="preserve"> &amp; </w:t>
      </w:r>
      <w:r w:rsidR="00421BB8">
        <w:rPr>
          <w:rFonts w:asciiTheme="majorHAnsi" w:eastAsia="Times New Roman" w:hAnsiTheme="majorHAnsi" w:cstheme="majorHAnsi"/>
          <w:b/>
          <w:bCs/>
          <w:sz w:val="24"/>
          <w:szCs w:val="24"/>
        </w:rPr>
        <w:t>1:40:02 (</w:t>
      </w:r>
      <w:r w:rsidRPr="006E4830">
        <w:rPr>
          <w:rFonts w:asciiTheme="majorHAnsi" w:eastAsia="Times New Roman" w:hAnsiTheme="majorHAnsi" w:cstheme="majorHAnsi"/>
          <w:b/>
          <w:bCs/>
          <w:sz w:val="24"/>
          <w:szCs w:val="24"/>
        </w:rPr>
        <w:t>video)</w:t>
      </w:r>
    </w:p>
    <w:p w14:paraId="57D4746B"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Mack presented the contract for the Cal Black Airport All Weather Operating System and Beacon Project for the commission to review and approve.</w:t>
      </w:r>
    </w:p>
    <w:p w14:paraId="0C830909"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Adams, Seconded by Commissioner Vice-Chair Stubbs.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3C724D9B" w14:textId="77777777" w:rsidR="00895526" w:rsidRDefault="00895526">
      <w:pPr>
        <w:spacing w:before="240" w:after="2" w:line="240" w:lineRule="auto"/>
        <w:ind w:left="864" w:hanging="432"/>
        <w:rPr>
          <w:rFonts w:asciiTheme="majorHAnsi" w:eastAsia="Times New Roman" w:hAnsiTheme="majorHAnsi" w:cstheme="majorHAnsi"/>
          <w:sz w:val="24"/>
        </w:rPr>
      </w:pPr>
    </w:p>
    <w:p w14:paraId="1F276C2F" w14:textId="77777777" w:rsidR="00895526" w:rsidRDefault="00895526">
      <w:pPr>
        <w:spacing w:before="240" w:after="2" w:line="240" w:lineRule="auto"/>
        <w:ind w:left="864" w:hanging="432"/>
        <w:rPr>
          <w:rFonts w:asciiTheme="majorHAnsi" w:eastAsia="Times New Roman" w:hAnsiTheme="majorHAnsi" w:cstheme="majorHAnsi"/>
          <w:sz w:val="24"/>
        </w:rPr>
      </w:pPr>
    </w:p>
    <w:p w14:paraId="06CCA6E5" w14:textId="77777777" w:rsidR="00895526" w:rsidRDefault="00895526">
      <w:pPr>
        <w:spacing w:before="240" w:after="2" w:line="240" w:lineRule="auto"/>
        <w:ind w:left="864" w:hanging="432"/>
        <w:rPr>
          <w:rFonts w:asciiTheme="majorHAnsi" w:eastAsia="Times New Roman" w:hAnsiTheme="majorHAnsi" w:cstheme="majorHAnsi"/>
          <w:sz w:val="24"/>
        </w:rPr>
      </w:pPr>
    </w:p>
    <w:p w14:paraId="19FE61C8" w14:textId="466E0BEF"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37.</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Consideration and Approval for the Contracted Services Contract to act as the Construction Management/General Contractor Services (CM/GC) for the Pack Creek Emergency Watershed Protection Projects Between San Juan County and Redoubt Restoration, Inc. Mack McDonald, Chief Administrative Officer</w:t>
      </w:r>
    </w:p>
    <w:p w14:paraId="4EFA0262" w14:textId="2B6D847F"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 xml:space="preserve">Time Stamp </w:t>
      </w:r>
      <w:r w:rsidR="008856E2" w:rsidRPr="006E4830">
        <w:rPr>
          <w:rFonts w:asciiTheme="majorHAnsi" w:eastAsia="Times New Roman" w:hAnsiTheme="majorHAnsi" w:cstheme="majorHAnsi"/>
          <w:b/>
          <w:bCs/>
          <w:sz w:val="24"/>
          <w:szCs w:val="24"/>
        </w:rPr>
        <w:t>1:48:17 (</w:t>
      </w:r>
      <w:r w:rsidRPr="006E4830">
        <w:rPr>
          <w:rFonts w:asciiTheme="majorHAnsi" w:eastAsia="Times New Roman" w:hAnsiTheme="majorHAnsi" w:cstheme="majorHAnsi"/>
          <w:b/>
          <w:bCs/>
          <w:sz w:val="24"/>
          <w:szCs w:val="24"/>
        </w:rPr>
        <w:t xml:space="preserve">audio) &amp; </w:t>
      </w:r>
      <w:r w:rsidR="007B2E9A">
        <w:rPr>
          <w:rFonts w:asciiTheme="majorHAnsi" w:eastAsia="Times New Roman" w:hAnsiTheme="majorHAnsi" w:cstheme="majorHAnsi"/>
          <w:b/>
          <w:bCs/>
          <w:sz w:val="24"/>
          <w:szCs w:val="24"/>
        </w:rPr>
        <w:t>1:42:17 (</w:t>
      </w:r>
      <w:r w:rsidRPr="006E4830">
        <w:rPr>
          <w:rFonts w:asciiTheme="majorHAnsi" w:eastAsia="Times New Roman" w:hAnsiTheme="majorHAnsi" w:cstheme="majorHAnsi"/>
          <w:b/>
          <w:bCs/>
          <w:sz w:val="24"/>
          <w:szCs w:val="24"/>
        </w:rPr>
        <w:t>video)</w:t>
      </w:r>
    </w:p>
    <w:p w14:paraId="683A4370"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Mack presented the contract with Redoubt Restoration for the commission to review and approve,</w:t>
      </w:r>
    </w:p>
    <w:p w14:paraId="1E3A17BA"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Adams, Seconded by Commissioner Vice-Chair Stubbs.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35ACED99"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38.</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CONSIDERATION AND APPROVAL OF A RESOLUTION AUTHORIZING AN ANNUALLY RENEWABLE LEASE AGREEMENT; AUTHORIZING THE ISSUANCE AND SALE BY THE LOCAL BUILDING AUTHORITY OF SAN JUAN COUNTY, UTAH OF ITS $21,366,000 LEASE REVENUE BONDS, SERIES 2024 TO FINANCE THE ACQUISITION AND CONSTRUCTION OF A PUBLIC SAFETY BUILDING REMODEL AND EXPANSION; AND RELATED MATTERS. Mack McDonald, Chief Administrative Officer</w:t>
      </w:r>
    </w:p>
    <w:p w14:paraId="2A71405E" w14:textId="77777777" w:rsidR="00D969E4" w:rsidRPr="006E4830" w:rsidRDefault="00A66E67">
      <w:pPr>
        <w:spacing w:before="240" w:after="2" w:line="240" w:lineRule="auto"/>
        <w:ind w:left="864"/>
        <w:rPr>
          <w:rFonts w:asciiTheme="majorHAnsi" w:eastAsia="Times New Roman" w:hAnsiTheme="majorHAnsi" w:cstheme="majorHAnsi"/>
          <w:b/>
          <w:bCs/>
          <w:sz w:val="24"/>
          <w:szCs w:val="24"/>
        </w:rPr>
      </w:pPr>
      <w:r w:rsidRPr="006E4830">
        <w:rPr>
          <w:rFonts w:asciiTheme="majorHAnsi" w:eastAsia="Times New Roman" w:hAnsiTheme="majorHAnsi" w:cstheme="majorHAnsi"/>
          <w:b/>
          <w:bCs/>
          <w:sz w:val="24"/>
          <w:szCs w:val="24"/>
        </w:rPr>
        <w:t xml:space="preserve">Time Stamp 0:17:39 (audio) &amp; </w:t>
      </w:r>
      <w:r w:rsidR="008856E2" w:rsidRPr="006E4830">
        <w:rPr>
          <w:rFonts w:asciiTheme="majorHAnsi" w:eastAsia="Times New Roman" w:hAnsiTheme="majorHAnsi" w:cstheme="majorHAnsi"/>
          <w:b/>
          <w:bCs/>
          <w:sz w:val="24"/>
          <w:szCs w:val="24"/>
        </w:rPr>
        <w:t>0:11:39 (</w:t>
      </w:r>
      <w:r w:rsidRPr="006E4830">
        <w:rPr>
          <w:rFonts w:asciiTheme="majorHAnsi" w:eastAsia="Times New Roman" w:hAnsiTheme="majorHAnsi" w:cstheme="majorHAnsi"/>
          <w:b/>
          <w:bCs/>
          <w:sz w:val="24"/>
          <w:szCs w:val="24"/>
        </w:rPr>
        <w:t>video)</w:t>
      </w:r>
      <w:r w:rsidR="00D969E4" w:rsidRPr="006E4830">
        <w:rPr>
          <w:rFonts w:asciiTheme="majorHAnsi" w:eastAsia="Times New Roman" w:hAnsiTheme="majorHAnsi" w:cstheme="majorHAnsi"/>
          <w:b/>
          <w:bCs/>
          <w:sz w:val="24"/>
          <w:szCs w:val="24"/>
        </w:rPr>
        <w:t xml:space="preserve"> </w:t>
      </w:r>
    </w:p>
    <w:p w14:paraId="4623D4CF" w14:textId="6F1167B4" w:rsidR="00022A14" w:rsidRPr="006E4830" w:rsidRDefault="00473135">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 xml:space="preserve">Mack presented the resolution for the commission to review and approve. </w:t>
      </w:r>
      <w:r w:rsidR="00D969E4" w:rsidRPr="006E4830">
        <w:rPr>
          <w:rFonts w:asciiTheme="majorHAnsi" w:eastAsia="Times New Roman" w:hAnsiTheme="majorHAnsi" w:cstheme="majorHAnsi"/>
          <w:sz w:val="24"/>
          <w:szCs w:val="24"/>
        </w:rPr>
        <w:t>Ongoing</w:t>
      </w:r>
      <w:r w:rsidR="00D969E4" w:rsidRPr="006E4830">
        <w:rPr>
          <w:rFonts w:asciiTheme="majorHAnsi" w:eastAsia="Times New Roman" w:hAnsiTheme="majorHAnsi" w:cstheme="majorHAnsi"/>
          <w:b/>
          <w:bCs/>
          <w:sz w:val="24"/>
          <w:szCs w:val="24"/>
        </w:rPr>
        <w:t xml:space="preserve"> </w:t>
      </w:r>
      <w:r w:rsidR="00D969E4" w:rsidRPr="006E4830">
        <w:rPr>
          <w:rFonts w:asciiTheme="majorHAnsi" w:eastAsia="Times New Roman" w:hAnsiTheme="majorHAnsi" w:cstheme="majorHAnsi"/>
          <w:sz w:val="24"/>
          <w:szCs w:val="24"/>
        </w:rPr>
        <w:t>discussion related to Bonds</w:t>
      </w:r>
      <w:r w:rsidR="0074272F">
        <w:rPr>
          <w:rFonts w:asciiTheme="majorHAnsi" w:eastAsia="Times New Roman" w:hAnsiTheme="majorHAnsi" w:cstheme="majorHAnsi"/>
          <w:sz w:val="24"/>
          <w:szCs w:val="24"/>
        </w:rPr>
        <w:t xml:space="preserve"> by Eric Johnson, Bond Legal Counsel.</w:t>
      </w:r>
    </w:p>
    <w:p w14:paraId="463BBABF" w14:textId="77777777" w:rsidR="00245F06" w:rsidRPr="006E4830" w:rsidRDefault="00245F06" w:rsidP="008D2A51">
      <w:pPr>
        <w:spacing w:after="2" w:line="240" w:lineRule="auto"/>
        <w:ind w:left="432" w:firstLine="432"/>
        <w:rPr>
          <w:rFonts w:asciiTheme="majorHAnsi" w:eastAsia="Times New Roman" w:hAnsiTheme="majorHAnsi" w:cstheme="majorHAnsi"/>
          <w:sz w:val="24"/>
          <w:szCs w:val="24"/>
        </w:rPr>
      </w:pPr>
    </w:p>
    <w:p w14:paraId="13653227" w14:textId="4AC6C336" w:rsidR="00BC3CC1" w:rsidRPr="006E4830" w:rsidRDefault="00BC3CC1" w:rsidP="008D2A51">
      <w:pPr>
        <w:spacing w:after="2" w:line="240" w:lineRule="auto"/>
        <w:ind w:left="432" w:firstLine="432"/>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to Authorize Lease Revenue Bonds</w:t>
      </w:r>
      <w:r w:rsidR="008D2A51" w:rsidRPr="006E4830">
        <w:rPr>
          <w:rFonts w:asciiTheme="majorHAnsi" w:eastAsia="Times New Roman" w:hAnsiTheme="majorHAnsi" w:cstheme="majorHAnsi"/>
          <w:sz w:val="24"/>
          <w:szCs w:val="24"/>
        </w:rPr>
        <w:t xml:space="preserve"> - #38</w:t>
      </w:r>
    </w:p>
    <w:p w14:paraId="34EE4CF8" w14:textId="77777777" w:rsidR="008D2A51" w:rsidRPr="006E4830" w:rsidRDefault="008D2A51" w:rsidP="008D2A51">
      <w:pPr>
        <w:spacing w:after="2" w:line="240" w:lineRule="auto"/>
        <w:ind w:left="432" w:firstLine="432"/>
        <w:rPr>
          <w:rFonts w:asciiTheme="majorHAnsi" w:eastAsia="Times New Roman" w:hAnsiTheme="majorHAnsi" w:cstheme="majorHAnsi"/>
          <w:sz w:val="24"/>
          <w:szCs w:val="24"/>
        </w:rPr>
      </w:pPr>
    </w:p>
    <w:p w14:paraId="45261E17" w14:textId="77777777" w:rsidR="00BC3CC1" w:rsidRPr="006E4830" w:rsidRDefault="00BC3CC1" w:rsidP="008D2A51">
      <w:pPr>
        <w:spacing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Adams, Seconded by Commissioner Vice-Chair Stubbs.</w:t>
      </w:r>
      <w:r w:rsidRPr="006E4830">
        <w:rPr>
          <w:rFonts w:asciiTheme="majorHAnsi" w:eastAsia="Times New Roman" w:hAnsiTheme="majorHAnsi" w:cstheme="majorHAnsi"/>
          <w:sz w:val="24"/>
          <w:szCs w:val="24"/>
        </w:rPr>
        <w:br/>
        <w:t>Voting Yea: Commissioner Adams, Commission Chair Harvey, Commissioner Vice-Chair Stubbs</w:t>
      </w:r>
    </w:p>
    <w:p w14:paraId="6769F72E" w14:textId="31CFC46B"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39.</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PUBLIC HEARING REGARDING PROPOSED LEASE REVENUE BONDS, SERIES 2024 IN THE MAXIMUM PRINCIPAL AMOUNT OF $24,000,000 FOR A PUBLIC SAFETY BUILDING REMODEL AND EXPANSION AND RELATED IMPROVEMENTS</w:t>
      </w:r>
    </w:p>
    <w:p w14:paraId="19614D05" w14:textId="7A3233D9" w:rsidR="00473135" w:rsidRPr="006E4830" w:rsidRDefault="00473135" w:rsidP="00473135">
      <w:pPr>
        <w:spacing w:before="240" w:after="2" w:line="240" w:lineRule="auto"/>
        <w:ind w:left="432" w:firstLine="432"/>
        <w:rPr>
          <w:rFonts w:asciiTheme="majorHAnsi" w:eastAsia="Times New Roman" w:hAnsiTheme="majorHAnsi" w:cstheme="majorHAnsi"/>
          <w:b/>
          <w:bCs/>
          <w:sz w:val="24"/>
          <w:szCs w:val="24"/>
        </w:rPr>
      </w:pPr>
      <w:r w:rsidRPr="006E4830">
        <w:rPr>
          <w:rFonts w:asciiTheme="majorHAnsi" w:eastAsia="Times New Roman" w:hAnsiTheme="majorHAnsi" w:cstheme="majorHAnsi"/>
          <w:b/>
          <w:bCs/>
          <w:sz w:val="24"/>
          <w:szCs w:val="24"/>
        </w:rPr>
        <w:t>Time Stamp 0:28:04 (audio) &amp; 0:22:04 (video)</w:t>
      </w:r>
    </w:p>
    <w:p w14:paraId="44D4750F" w14:textId="77777777" w:rsidR="00473135" w:rsidRPr="006E4830" w:rsidRDefault="00473135" w:rsidP="00473135">
      <w:pPr>
        <w:spacing w:before="240" w:after="2" w:line="240" w:lineRule="auto"/>
        <w:ind w:left="432" w:firstLine="432"/>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To Enter into Local building Authority Public Hearing:</w:t>
      </w:r>
    </w:p>
    <w:p w14:paraId="259B9BCA" w14:textId="77777777" w:rsidR="00473135" w:rsidRPr="006E4830" w:rsidRDefault="00473135" w:rsidP="00473135">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Adams, Seconded by Commissioner Vice-Chair Stubbs.</w:t>
      </w:r>
      <w:r w:rsidRPr="006E4830">
        <w:rPr>
          <w:rFonts w:asciiTheme="majorHAnsi" w:eastAsia="Times New Roman" w:hAnsiTheme="majorHAnsi" w:cstheme="majorHAnsi"/>
          <w:sz w:val="24"/>
          <w:szCs w:val="24"/>
        </w:rPr>
        <w:br/>
        <w:t>Voting Yea: Commissioner Adams, Commission Chair Harvey, Commissioner Vice-Chair Stubbs</w:t>
      </w:r>
    </w:p>
    <w:p w14:paraId="7CDBFF2B" w14:textId="77777777" w:rsidR="006A2C8C" w:rsidRDefault="006A2C8C" w:rsidP="00473135">
      <w:pPr>
        <w:spacing w:before="240" w:after="2" w:line="240" w:lineRule="auto"/>
        <w:ind w:left="864"/>
        <w:rPr>
          <w:rFonts w:asciiTheme="majorHAnsi" w:eastAsia="Times New Roman" w:hAnsiTheme="majorHAnsi" w:cstheme="majorHAnsi"/>
          <w:sz w:val="24"/>
          <w:szCs w:val="24"/>
        </w:rPr>
      </w:pPr>
    </w:p>
    <w:p w14:paraId="5DB457F7" w14:textId="2A7D3AD7" w:rsidR="00473135" w:rsidRPr="006E4830" w:rsidRDefault="00473135" w:rsidP="00473135">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lastRenderedPageBreak/>
        <w:t>Mack opened the Public Hearing for any comments. Todd Adair, resident of Monticello asked how the bonds were going to be paid. John Young, Jail Commander, stated that the daily incarceration payment rate will generate the funds necessary to service the bonds.</w:t>
      </w:r>
    </w:p>
    <w:p w14:paraId="6A9F98C9" w14:textId="2136BF28" w:rsidR="00473135" w:rsidRPr="006E4830" w:rsidRDefault="00473135" w:rsidP="00473135">
      <w:pPr>
        <w:spacing w:before="240" w:after="2" w:line="240" w:lineRule="auto"/>
        <w:ind w:left="432" w:firstLine="432"/>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To Close Local Building Authority Public Hearing:</w:t>
      </w:r>
    </w:p>
    <w:p w14:paraId="07B5531B" w14:textId="77777777" w:rsidR="00473135" w:rsidRPr="006E4830" w:rsidRDefault="00473135" w:rsidP="0074272F">
      <w:pPr>
        <w:spacing w:before="12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Adams, Seconded by Commissioner Vice-Chair Stubbs.</w:t>
      </w:r>
      <w:r w:rsidRPr="006E4830">
        <w:rPr>
          <w:rFonts w:asciiTheme="majorHAnsi" w:eastAsia="Times New Roman" w:hAnsiTheme="majorHAnsi" w:cstheme="majorHAnsi"/>
          <w:sz w:val="24"/>
          <w:szCs w:val="24"/>
        </w:rPr>
        <w:br/>
        <w:t>Voting Yea: Commissioner Adams, Commission Chair Harvey, Commissioner Vice-Chair Stubbs</w:t>
      </w:r>
    </w:p>
    <w:p w14:paraId="442486D4" w14:textId="77777777" w:rsidR="0074272F" w:rsidRDefault="0074272F" w:rsidP="0074272F">
      <w:pPr>
        <w:spacing w:before="120" w:after="2" w:line="240" w:lineRule="auto"/>
        <w:rPr>
          <w:rFonts w:asciiTheme="majorHAnsi" w:eastAsia="Times New Roman" w:hAnsiTheme="majorHAnsi" w:cstheme="majorHAnsi"/>
          <w:b/>
          <w:bCs/>
          <w:sz w:val="24"/>
          <w:szCs w:val="24"/>
        </w:rPr>
      </w:pPr>
    </w:p>
    <w:p w14:paraId="07A0DE60" w14:textId="107A6FED" w:rsidR="00473135" w:rsidRPr="006E4830" w:rsidRDefault="00473135" w:rsidP="0074272F">
      <w:pPr>
        <w:spacing w:before="12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LOCAL BUILDING AUTHORITY</w:t>
      </w:r>
    </w:p>
    <w:p w14:paraId="417FC5CB" w14:textId="77777777" w:rsidR="00473135" w:rsidRPr="006E4830" w:rsidRDefault="00473135" w:rsidP="00473135">
      <w:pPr>
        <w:spacing w:before="240" w:after="2" w:line="240" w:lineRule="auto"/>
        <w:ind w:left="432" w:firstLine="432"/>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To Enter into Local Building Authority:</w:t>
      </w:r>
    </w:p>
    <w:p w14:paraId="5DD3CA12" w14:textId="62CB0446" w:rsidR="00473135" w:rsidRPr="006E4830" w:rsidRDefault="00473135" w:rsidP="00473135">
      <w:pPr>
        <w:spacing w:before="240" w:after="2" w:line="240" w:lineRule="auto"/>
        <w:ind w:left="432" w:firstLine="432"/>
        <w:rPr>
          <w:rFonts w:asciiTheme="majorHAnsi" w:eastAsia="Times New Roman" w:hAnsiTheme="majorHAnsi" w:cstheme="majorHAnsi"/>
          <w:b/>
          <w:bCs/>
          <w:sz w:val="24"/>
          <w:szCs w:val="24"/>
        </w:rPr>
      </w:pPr>
      <w:r w:rsidRPr="006E4830">
        <w:rPr>
          <w:rFonts w:asciiTheme="majorHAnsi" w:eastAsia="Times New Roman" w:hAnsiTheme="majorHAnsi" w:cstheme="majorHAnsi"/>
          <w:b/>
          <w:bCs/>
          <w:sz w:val="24"/>
          <w:szCs w:val="24"/>
        </w:rPr>
        <w:t>Time Stamp 0:35:4</w:t>
      </w:r>
      <w:r w:rsidR="00453E78" w:rsidRPr="006E4830">
        <w:rPr>
          <w:rFonts w:asciiTheme="majorHAnsi" w:eastAsia="Times New Roman" w:hAnsiTheme="majorHAnsi" w:cstheme="majorHAnsi"/>
          <w:b/>
          <w:bCs/>
          <w:sz w:val="24"/>
          <w:szCs w:val="24"/>
        </w:rPr>
        <w:t>0</w:t>
      </w:r>
      <w:r w:rsidRPr="006E4830">
        <w:rPr>
          <w:rFonts w:asciiTheme="majorHAnsi" w:eastAsia="Times New Roman" w:hAnsiTheme="majorHAnsi" w:cstheme="majorHAnsi"/>
          <w:b/>
          <w:bCs/>
          <w:sz w:val="24"/>
          <w:szCs w:val="24"/>
        </w:rPr>
        <w:t xml:space="preserve"> (audio) &amp; 0:29:4</w:t>
      </w:r>
      <w:r w:rsidR="00453E78" w:rsidRPr="006E4830">
        <w:rPr>
          <w:rFonts w:asciiTheme="majorHAnsi" w:eastAsia="Times New Roman" w:hAnsiTheme="majorHAnsi" w:cstheme="majorHAnsi"/>
          <w:b/>
          <w:bCs/>
          <w:sz w:val="24"/>
          <w:szCs w:val="24"/>
        </w:rPr>
        <w:t>0</w:t>
      </w:r>
      <w:r w:rsidRPr="006E4830">
        <w:rPr>
          <w:rFonts w:asciiTheme="majorHAnsi" w:eastAsia="Times New Roman" w:hAnsiTheme="majorHAnsi" w:cstheme="majorHAnsi"/>
          <w:b/>
          <w:bCs/>
          <w:sz w:val="24"/>
          <w:szCs w:val="24"/>
        </w:rPr>
        <w:t xml:space="preserve"> (video)</w:t>
      </w:r>
    </w:p>
    <w:p w14:paraId="20FBFFC3" w14:textId="77777777" w:rsidR="00473135" w:rsidRPr="006E4830" w:rsidRDefault="00473135" w:rsidP="00473135">
      <w:pPr>
        <w:spacing w:before="240" w:after="2" w:line="240" w:lineRule="auto"/>
        <w:ind w:left="864"/>
        <w:rPr>
          <w:rFonts w:asciiTheme="majorHAnsi" w:eastAsia="Times New Roman" w:hAnsiTheme="majorHAnsi" w:cstheme="majorHAnsi"/>
          <w:sz w:val="24"/>
        </w:rPr>
      </w:pPr>
      <w:r w:rsidRPr="006E4830">
        <w:rPr>
          <w:rFonts w:asciiTheme="majorHAnsi" w:eastAsia="Times New Roman" w:hAnsiTheme="majorHAnsi" w:cstheme="majorHAnsi"/>
          <w:sz w:val="24"/>
          <w:szCs w:val="24"/>
        </w:rPr>
        <w:t>Motion made by Commissioner Vice-Chair Stubbs, Seconded by Commissioner Adams.</w:t>
      </w:r>
      <w:r w:rsidRPr="006E4830">
        <w:rPr>
          <w:rFonts w:asciiTheme="majorHAnsi" w:eastAsia="Times New Roman" w:hAnsiTheme="majorHAnsi" w:cstheme="majorHAnsi"/>
          <w:sz w:val="24"/>
          <w:szCs w:val="24"/>
        </w:rPr>
        <w:br/>
        <w:t>Voting Yea: Commissioner Adams, Commission Chair Harvey, Commissioner Vice-Chair Stubbs</w:t>
      </w:r>
    </w:p>
    <w:p w14:paraId="5B18D1FD" w14:textId="77777777" w:rsidR="00022A14" w:rsidRPr="006E4830" w:rsidRDefault="00A66E67">
      <w:pPr>
        <w:spacing w:before="240" w:after="2" w:line="240" w:lineRule="auto"/>
        <w:ind w:left="864" w:hanging="432"/>
        <w:rPr>
          <w:rFonts w:asciiTheme="majorHAnsi" w:eastAsia="Times New Roman" w:hAnsiTheme="majorHAnsi" w:cstheme="majorHAnsi"/>
          <w:sz w:val="24"/>
          <w:szCs w:val="24"/>
        </w:rPr>
      </w:pPr>
      <w:r w:rsidRPr="006E4830">
        <w:rPr>
          <w:rFonts w:asciiTheme="majorHAnsi" w:eastAsia="Times New Roman" w:hAnsiTheme="majorHAnsi" w:cstheme="majorHAnsi"/>
          <w:sz w:val="24"/>
        </w:rPr>
        <w:t>40.</w:t>
      </w:r>
      <w:r w:rsidRPr="006E4830">
        <w:rPr>
          <w:rFonts w:asciiTheme="majorHAnsi" w:eastAsia="Calibri" w:hAnsiTheme="majorHAnsi" w:cstheme="majorHAnsi"/>
        </w:rPr>
        <w:tab/>
      </w:r>
      <w:r w:rsidRPr="006E4830">
        <w:rPr>
          <w:rFonts w:asciiTheme="majorHAnsi" w:eastAsia="Times New Roman" w:hAnsiTheme="majorHAnsi" w:cstheme="majorHAnsi"/>
          <w:sz w:val="24"/>
          <w:szCs w:val="24"/>
        </w:rPr>
        <w:t>CONSIDERATION AND APPROVAL OF A RESOLUTION AUTHORIZING THE ISSUANCE AND SALE OF $21,366,000 LEASE REVENUE BONDS, SERIES 2024 TO FINANCE A PUBLIC SAFETY BUILDING REMODEL AND EXPANSION AND RELATED MATTERS. Mack McDonald, Chief Administrative Officer</w:t>
      </w:r>
    </w:p>
    <w:p w14:paraId="623CC4AE" w14:textId="790A520A"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Time Stamp 0:3</w:t>
      </w:r>
      <w:r w:rsidR="00ED2FBB" w:rsidRPr="006E4830">
        <w:rPr>
          <w:rFonts w:asciiTheme="majorHAnsi" w:eastAsia="Times New Roman" w:hAnsiTheme="majorHAnsi" w:cstheme="majorHAnsi"/>
          <w:b/>
          <w:bCs/>
          <w:sz w:val="24"/>
          <w:szCs w:val="24"/>
        </w:rPr>
        <w:t>6</w:t>
      </w:r>
      <w:r w:rsidRPr="006E4830">
        <w:rPr>
          <w:rFonts w:asciiTheme="majorHAnsi" w:eastAsia="Times New Roman" w:hAnsiTheme="majorHAnsi" w:cstheme="majorHAnsi"/>
          <w:b/>
          <w:bCs/>
          <w:sz w:val="24"/>
          <w:szCs w:val="24"/>
        </w:rPr>
        <w:t>:</w:t>
      </w:r>
      <w:r w:rsidR="00ED2FBB" w:rsidRPr="006E4830">
        <w:rPr>
          <w:rFonts w:asciiTheme="majorHAnsi" w:eastAsia="Times New Roman" w:hAnsiTheme="majorHAnsi" w:cstheme="majorHAnsi"/>
          <w:b/>
          <w:bCs/>
          <w:sz w:val="24"/>
          <w:szCs w:val="24"/>
        </w:rPr>
        <w:t>27</w:t>
      </w:r>
      <w:r w:rsidRPr="006E4830">
        <w:rPr>
          <w:rFonts w:asciiTheme="majorHAnsi" w:eastAsia="Times New Roman" w:hAnsiTheme="majorHAnsi" w:cstheme="majorHAnsi"/>
          <w:b/>
          <w:bCs/>
          <w:sz w:val="24"/>
          <w:szCs w:val="24"/>
        </w:rPr>
        <w:t xml:space="preserve"> (audio) </w:t>
      </w:r>
      <w:r w:rsidR="006B5CA7" w:rsidRPr="006E4830">
        <w:rPr>
          <w:rFonts w:asciiTheme="majorHAnsi" w:eastAsia="Times New Roman" w:hAnsiTheme="majorHAnsi" w:cstheme="majorHAnsi"/>
          <w:b/>
          <w:bCs/>
          <w:sz w:val="24"/>
          <w:szCs w:val="24"/>
        </w:rPr>
        <w:t>&amp; 0:30:27</w:t>
      </w:r>
      <w:r w:rsidR="00ED2FBB" w:rsidRPr="006E4830">
        <w:rPr>
          <w:rFonts w:asciiTheme="majorHAnsi" w:eastAsia="Times New Roman" w:hAnsiTheme="majorHAnsi" w:cstheme="majorHAnsi"/>
          <w:b/>
          <w:bCs/>
          <w:sz w:val="24"/>
          <w:szCs w:val="24"/>
        </w:rPr>
        <w:t xml:space="preserve"> (</w:t>
      </w:r>
      <w:r w:rsidRPr="006E4830">
        <w:rPr>
          <w:rFonts w:asciiTheme="majorHAnsi" w:eastAsia="Times New Roman" w:hAnsiTheme="majorHAnsi" w:cstheme="majorHAnsi"/>
          <w:b/>
          <w:bCs/>
          <w:sz w:val="24"/>
          <w:szCs w:val="24"/>
        </w:rPr>
        <w:t>video)</w:t>
      </w:r>
    </w:p>
    <w:p w14:paraId="50522505"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Mack presented the</w:t>
      </w:r>
      <w:r w:rsidRPr="006E4830">
        <w:rPr>
          <w:rFonts w:asciiTheme="majorHAnsi" w:eastAsia="Times New Roman" w:hAnsiTheme="majorHAnsi" w:cstheme="majorHAnsi"/>
          <w:b/>
          <w:bCs/>
          <w:sz w:val="24"/>
          <w:szCs w:val="24"/>
        </w:rPr>
        <w:t xml:space="preserve"> </w:t>
      </w:r>
      <w:r w:rsidRPr="006E4830">
        <w:rPr>
          <w:rFonts w:asciiTheme="majorHAnsi" w:eastAsia="Times New Roman" w:hAnsiTheme="majorHAnsi" w:cstheme="majorHAnsi"/>
          <w:sz w:val="24"/>
          <w:szCs w:val="24"/>
        </w:rPr>
        <w:t>resolution authorizing the issuance and sale of the Lease Revenue Bonds.</w:t>
      </w:r>
    </w:p>
    <w:p w14:paraId="7A631A89" w14:textId="77777777" w:rsidR="00022A14" w:rsidRPr="006E4830" w:rsidRDefault="00A66E6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Adams, Seconded by Commissioner Vice-Chair Stubbs.</w:t>
      </w:r>
      <w:r w:rsidRPr="006E4830">
        <w:rPr>
          <w:rFonts w:asciiTheme="majorHAnsi" w:eastAsia="Times New Roman" w:hAnsiTheme="majorHAnsi" w:cstheme="majorHAnsi"/>
          <w:sz w:val="24"/>
          <w:szCs w:val="24"/>
        </w:rPr>
        <w:br/>
        <w:t>Voting Yea: Commissioner Adams, Commission Chair Harvey, Commissioner Vice-Chair Stubbs</w:t>
      </w:r>
    </w:p>
    <w:p w14:paraId="5D2763C0" w14:textId="42E056AF" w:rsidR="006B5CA7" w:rsidRPr="006E4830" w:rsidRDefault="006B5CA7" w:rsidP="006B5CA7">
      <w:pPr>
        <w:spacing w:before="240" w:after="2" w:line="240" w:lineRule="auto"/>
        <w:ind w:left="864"/>
        <w:rPr>
          <w:rFonts w:asciiTheme="majorHAnsi" w:eastAsia="Times New Roman" w:hAnsiTheme="majorHAnsi" w:cstheme="majorHAnsi"/>
          <w:b/>
          <w:bCs/>
          <w:sz w:val="24"/>
          <w:szCs w:val="24"/>
        </w:rPr>
      </w:pPr>
      <w:r w:rsidRPr="006E4830">
        <w:rPr>
          <w:rFonts w:asciiTheme="majorHAnsi" w:eastAsia="Times New Roman" w:hAnsiTheme="majorHAnsi" w:cstheme="majorHAnsi"/>
          <w:b/>
          <w:bCs/>
          <w:sz w:val="24"/>
          <w:szCs w:val="24"/>
        </w:rPr>
        <w:t>Motion to Exit Local Building Authority:</w:t>
      </w:r>
    </w:p>
    <w:p w14:paraId="4B2AAF17" w14:textId="5C562639" w:rsidR="006B5CA7" w:rsidRPr="006E4830" w:rsidRDefault="006B5CA7" w:rsidP="006B5CA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 xml:space="preserve">Time Stamp 0:37:49 (audio) &amp; </w:t>
      </w:r>
      <w:r w:rsidR="006A2C8C">
        <w:rPr>
          <w:rFonts w:asciiTheme="majorHAnsi" w:eastAsia="Times New Roman" w:hAnsiTheme="majorHAnsi" w:cstheme="majorHAnsi"/>
          <w:b/>
          <w:bCs/>
          <w:sz w:val="24"/>
          <w:szCs w:val="24"/>
        </w:rPr>
        <w:t xml:space="preserve">0:31:49 </w:t>
      </w:r>
      <w:r w:rsidRPr="006E4830">
        <w:rPr>
          <w:rFonts w:asciiTheme="majorHAnsi" w:eastAsia="Times New Roman" w:hAnsiTheme="majorHAnsi" w:cstheme="majorHAnsi"/>
          <w:b/>
          <w:bCs/>
          <w:sz w:val="24"/>
          <w:szCs w:val="24"/>
        </w:rPr>
        <w:t>(video)</w:t>
      </w:r>
    </w:p>
    <w:p w14:paraId="3F8BE63D" w14:textId="77777777" w:rsidR="006B5CA7" w:rsidRPr="006E4830" w:rsidRDefault="006B5CA7" w:rsidP="006B5CA7">
      <w:pPr>
        <w:spacing w:before="240" w:after="2" w:line="240" w:lineRule="auto"/>
        <w:ind w:left="864"/>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Adams, Seconded by Commissioner Vice-Chair Stubbs.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p>
    <w:p w14:paraId="7E1FDB9B" w14:textId="340DE19A"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COMMISSION REPORTS</w:t>
      </w:r>
    </w:p>
    <w:p w14:paraId="2738C7DD" w14:textId="1085187D"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Time Stamp 1:50:58 (audio) &amp;</w:t>
      </w:r>
      <w:r w:rsidR="006A2C8C">
        <w:rPr>
          <w:rFonts w:asciiTheme="majorHAnsi" w:eastAsia="Times New Roman" w:hAnsiTheme="majorHAnsi" w:cstheme="majorHAnsi"/>
          <w:b/>
          <w:bCs/>
          <w:sz w:val="24"/>
          <w:szCs w:val="24"/>
        </w:rPr>
        <w:t xml:space="preserve"> 1:42:58</w:t>
      </w:r>
      <w:r w:rsidRPr="006E4830">
        <w:rPr>
          <w:rFonts w:asciiTheme="majorHAnsi" w:eastAsia="Times New Roman" w:hAnsiTheme="majorHAnsi" w:cstheme="majorHAnsi"/>
          <w:b/>
          <w:bCs/>
          <w:sz w:val="24"/>
          <w:szCs w:val="24"/>
        </w:rPr>
        <w:t xml:space="preserve"> </w:t>
      </w:r>
      <w:r w:rsidR="006A2C8C">
        <w:rPr>
          <w:rFonts w:asciiTheme="majorHAnsi" w:eastAsia="Times New Roman" w:hAnsiTheme="majorHAnsi" w:cstheme="majorHAnsi"/>
          <w:b/>
          <w:bCs/>
          <w:sz w:val="24"/>
          <w:szCs w:val="24"/>
        </w:rPr>
        <w:t>(</w:t>
      </w:r>
      <w:r w:rsidRPr="006E4830">
        <w:rPr>
          <w:rFonts w:asciiTheme="majorHAnsi" w:eastAsia="Times New Roman" w:hAnsiTheme="majorHAnsi" w:cstheme="majorHAnsi"/>
          <w:b/>
          <w:bCs/>
          <w:sz w:val="24"/>
          <w:szCs w:val="24"/>
        </w:rPr>
        <w:t>video)</w:t>
      </w:r>
    </w:p>
    <w:p w14:paraId="48583B2E" w14:textId="77777777"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Commission Vice Chair Stubbs expressed delight in the green grass and trees covering the county. She is hopeful for the county and the residents to meet their challenges.</w:t>
      </w:r>
    </w:p>
    <w:p w14:paraId="7BE34201" w14:textId="77777777"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Commissioner Adams has attended a series of meetings and conferences over the past several weeks and was thankful for that which he had learned. </w:t>
      </w:r>
    </w:p>
    <w:p w14:paraId="15849319" w14:textId="77777777" w:rsidR="006A2C8C" w:rsidRDefault="006A2C8C">
      <w:pPr>
        <w:spacing w:before="240" w:after="2" w:line="240" w:lineRule="auto"/>
        <w:rPr>
          <w:rFonts w:asciiTheme="majorHAnsi" w:eastAsia="Times New Roman" w:hAnsiTheme="majorHAnsi" w:cstheme="majorHAnsi"/>
          <w:sz w:val="24"/>
          <w:szCs w:val="24"/>
        </w:rPr>
      </w:pPr>
    </w:p>
    <w:p w14:paraId="56D66FE4" w14:textId="77777777" w:rsidR="006A2C8C" w:rsidRDefault="006A2C8C">
      <w:pPr>
        <w:spacing w:before="240" w:after="2" w:line="240" w:lineRule="auto"/>
        <w:rPr>
          <w:rFonts w:asciiTheme="majorHAnsi" w:eastAsia="Times New Roman" w:hAnsiTheme="majorHAnsi" w:cstheme="majorHAnsi"/>
          <w:sz w:val="24"/>
          <w:szCs w:val="24"/>
        </w:rPr>
      </w:pPr>
    </w:p>
    <w:p w14:paraId="58680896" w14:textId="1A0BEED7"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Commission Chair Harvey attended a meeting in Navajo Mountain with Commissioner Stubbs regarding the proposed road from Oljeto to Navajo Mountain.</w:t>
      </w:r>
      <w:r w:rsidRPr="006E4830">
        <w:rPr>
          <w:rFonts w:asciiTheme="majorHAnsi" w:eastAsia="Times New Roman" w:hAnsiTheme="majorHAnsi" w:cstheme="majorHAnsi"/>
          <w:sz w:val="24"/>
          <w:szCs w:val="24"/>
        </w:rPr>
        <w:br/>
      </w:r>
    </w:p>
    <w:p w14:paraId="2A1E55CF" w14:textId="77777777"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ADJOURNMENT</w:t>
      </w:r>
    </w:p>
    <w:p w14:paraId="68CEAE94" w14:textId="63E02F23"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b/>
          <w:bCs/>
          <w:sz w:val="24"/>
          <w:szCs w:val="24"/>
        </w:rPr>
        <w:t>Time Stamp 2:11:</w:t>
      </w:r>
      <w:r w:rsidR="00CD6412">
        <w:rPr>
          <w:rFonts w:asciiTheme="majorHAnsi" w:eastAsia="Times New Roman" w:hAnsiTheme="majorHAnsi" w:cstheme="majorHAnsi"/>
          <w:b/>
          <w:bCs/>
          <w:sz w:val="24"/>
          <w:szCs w:val="24"/>
        </w:rPr>
        <w:t>12</w:t>
      </w:r>
      <w:r w:rsidRPr="006E4830">
        <w:rPr>
          <w:rFonts w:asciiTheme="majorHAnsi" w:eastAsia="Times New Roman" w:hAnsiTheme="majorHAnsi" w:cstheme="majorHAnsi"/>
          <w:b/>
          <w:bCs/>
          <w:sz w:val="24"/>
          <w:szCs w:val="24"/>
        </w:rPr>
        <w:t xml:space="preserve"> (audio) &amp; </w:t>
      </w:r>
      <w:r w:rsidR="00CD6412">
        <w:rPr>
          <w:rFonts w:asciiTheme="majorHAnsi" w:eastAsia="Times New Roman" w:hAnsiTheme="majorHAnsi" w:cstheme="majorHAnsi"/>
          <w:b/>
          <w:bCs/>
          <w:sz w:val="24"/>
          <w:szCs w:val="24"/>
        </w:rPr>
        <w:t>2:05:12 (</w:t>
      </w:r>
      <w:r w:rsidRPr="006E4830">
        <w:rPr>
          <w:rFonts w:asciiTheme="majorHAnsi" w:eastAsia="Times New Roman" w:hAnsiTheme="majorHAnsi" w:cstheme="majorHAnsi"/>
          <w:b/>
          <w:bCs/>
          <w:sz w:val="24"/>
          <w:szCs w:val="24"/>
        </w:rPr>
        <w:t>video)</w:t>
      </w:r>
    </w:p>
    <w:p w14:paraId="5C0C4F70" w14:textId="77777777"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The commission meeting adjourned at 1:13  pm.</w:t>
      </w:r>
    </w:p>
    <w:p w14:paraId="5F505633" w14:textId="77777777" w:rsidR="00022A14" w:rsidRPr="006E4830" w:rsidRDefault="00A66E67">
      <w:pPr>
        <w:spacing w:before="240" w:after="2" w:line="240" w:lineRule="auto"/>
        <w:rPr>
          <w:rFonts w:asciiTheme="majorHAnsi" w:eastAsia="Times New Roman" w:hAnsiTheme="majorHAnsi" w:cstheme="majorHAnsi"/>
          <w:sz w:val="24"/>
          <w:szCs w:val="24"/>
        </w:rPr>
      </w:pPr>
      <w:r w:rsidRPr="006E4830">
        <w:rPr>
          <w:rFonts w:asciiTheme="majorHAnsi" w:eastAsia="Times New Roman" w:hAnsiTheme="majorHAnsi" w:cstheme="majorHAnsi"/>
          <w:sz w:val="24"/>
          <w:szCs w:val="24"/>
        </w:rPr>
        <w:t>Motion made by Commissioner Adams, Seconded by Commissioner Vice-Chair Stubbs.</w:t>
      </w:r>
      <w:r w:rsidRPr="006E4830">
        <w:rPr>
          <w:rFonts w:asciiTheme="majorHAnsi" w:eastAsia="Times New Roman" w:hAnsiTheme="majorHAnsi" w:cstheme="majorHAnsi"/>
          <w:sz w:val="24"/>
          <w:szCs w:val="24"/>
        </w:rPr>
        <w:br/>
        <w:t>Voting Yea: Commissioner Adams, Commission Chair Harvey, Commissioner Vice-Chair Stubbs</w:t>
      </w:r>
      <w:r w:rsidRPr="006E4830">
        <w:rPr>
          <w:rFonts w:asciiTheme="majorHAnsi" w:eastAsia="Times New Roman" w:hAnsiTheme="majorHAnsi" w:cstheme="majorHAnsi"/>
          <w:sz w:val="24"/>
          <w:szCs w:val="24"/>
        </w:rPr>
        <w:br/>
      </w:r>
      <w:bookmarkEnd w:id="5"/>
    </w:p>
    <w:p w14:paraId="2807CC8D" w14:textId="77777777" w:rsidR="00022A14" w:rsidRPr="006E4830" w:rsidRDefault="00A66E67">
      <w:pPr>
        <w:spacing w:before="240" w:after="0" w:line="240" w:lineRule="auto"/>
        <w:jc w:val="both"/>
        <w:rPr>
          <w:rFonts w:asciiTheme="majorHAnsi" w:hAnsiTheme="majorHAnsi" w:cstheme="majorHAnsi"/>
          <w:sz w:val="24"/>
        </w:rPr>
      </w:pPr>
      <w:r w:rsidRPr="006E4830">
        <w:rPr>
          <w:rFonts w:asciiTheme="majorHAnsi" w:hAnsiTheme="majorHAnsi" w:cstheme="majorHAnsi"/>
          <w:sz w:val="24"/>
        </w:rPr>
        <w:t>*The Board of San Juan County Commissioners can call a closed meeting at any time during the Regular Session if necessary, for reasons permitted under UCA 52-4-205*</w:t>
      </w:r>
    </w:p>
    <w:p w14:paraId="4E3F17E3" w14:textId="77777777" w:rsidR="00022A14" w:rsidRPr="006E4830" w:rsidRDefault="00A66E67">
      <w:pPr>
        <w:spacing w:before="240" w:after="0" w:line="240" w:lineRule="auto"/>
        <w:jc w:val="both"/>
        <w:rPr>
          <w:rFonts w:asciiTheme="majorHAnsi" w:hAnsiTheme="majorHAnsi" w:cstheme="majorHAnsi"/>
          <w:sz w:val="24"/>
          <w:szCs w:val="24"/>
        </w:rPr>
      </w:pPr>
      <w:r w:rsidRPr="006E4830">
        <w:rPr>
          <w:rFonts w:asciiTheme="majorHAnsi" w:hAnsiTheme="majorHAnsi" w:cstheme="majorHAnsi"/>
          <w:sz w:val="24"/>
        </w:rPr>
        <w:t xml:space="preserve">All agenda </w:t>
      </w:r>
      <w:r w:rsidRPr="006E4830">
        <w:rPr>
          <w:rFonts w:asciiTheme="majorHAnsi" w:hAnsiTheme="majorHAnsi" w:cstheme="majorHAnsi"/>
          <w:sz w:val="24"/>
          <w:szCs w:val="24"/>
        </w:rPr>
        <w:t>items shall be considered as having potential Commission action components and may be completed by an electronic method **In compliance with the Americans with Disabilities Act, persons needing auxiliary communicative aids and services for this meeting should contact the San Juan County Clerk’s Office: 117 South Main, Monticello or telephone 435-587-3223, giving reasonable notice**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0"/>
        <w:gridCol w:w="5040"/>
        <w:gridCol w:w="1252"/>
        <w:gridCol w:w="2518"/>
      </w:tblGrid>
      <w:tr w:rsidR="00022A14" w:rsidRPr="006E4830" w14:paraId="0EE76FE0" w14:textId="77777777">
        <w:tc>
          <w:tcPr>
            <w:tcW w:w="1260" w:type="dxa"/>
          </w:tcPr>
          <w:p w14:paraId="6584310F" w14:textId="77777777" w:rsidR="00022A14" w:rsidRPr="006E4830" w:rsidRDefault="00022A14">
            <w:pPr>
              <w:spacing w:before="240"/>
              <w:jc w:val="both"/>
              <w:rPr>
                <w:rFonts w:asciiTheme="majorHAnsi" w:hAnsiTheme="majorHAnsi" w:cstheme="majorHAnsi"/>
              </w:rPr>
            </w:pPr>
          </w:p>
          <w:p w14:paraId="1B5B053C" w14:textId="77777777" w:rsidR="00022A14" w:rsidRPr="006E4830" w:rsidRDefault="00A66E67">
            <w:pPr>
              <w:spacing w:before="240"/>
              <w:jc w:val="both"/>
              <w:rPr>
                <w:rFonts w:asciiTheme="majorHAnsi" w:hAnsiTheme="majorHAnsi" w:cstheme="majorHAnsi"/>
              </w:rPr>
            </w:pPr>
            <w:r w:rsidRPr="006E4830">
              <w:rPr>
                <w:rFonts w:asciiTheme="majorHAnsi" w:hAnsiTheme="majorHAnsi" w:cstheme="majorHAnsi"/>
              </w:rPr>
              <w:t>APPROVED:</w:t>
            </w:r>
          </w:p>
        </w:tc>
        <w:tc>
          <w:tcPr>
            <w:tcW w:w="5040" w:type="dxa"/>
            <w:tcBorders>
              <w:bottom w:val="single" w:sz="4" w:space="0" w:color="auto"/>
            </w:tcBorders>
          </w:tcPr>
          <w:p w14:paraId="0DE4A125" w14:textId="77777777" w:rsidR="00022A14" w:rsidRPr="006E4830" w:rsidRDefault="00022A14">
            <w:pPr>
              <w:spacing w:before="240"/>
              <w:jc w:val="both"/>
              <w:rPr>
                <w:rFonts w:asciiTheme="majorHAnsi" w:hAnsiTheme="majorHAnsi" w:cstheme="majorHAnsi"/>
              </w:rPr>
            </w:pPr>
          </w:p>
        </w:tc>
        <w:tc>
          <w:tcPr>
            <w:tcW w:w="1252" w:type="dxa"/>
          </w:tcPr>
          <w:p w14:paraId="1706D3D2" w14:textId="77777777" w:rsidR="00022A14" w:rsidRPr="006E4830" w:rsidRDefault="00022A14">
            <w:pPr>
              <w:spacing w:before="240"/>
              <w:jc w:val="right"/>
              <w:rPr>
                <w:rFonts w:asciiTheme="majorHAnsi" w:hAnsiTheme="majorHAnsi" w:cstheme="majorHAnsi"/>
              </w:rPr>
            </w:pPr>
          </w:p>
          <w:p w14:paraId="7BF8EEC9" w14:textId="77777777" w:rsidR="00022A14" w:rsidRPr="006E4830" w:rsidRDefault="00A66E67">
            <w:pPr>
              <w:spacing w:before="240"/>
              <w:jc w:val="right"/>
              <w:rPr>
                <w:rFonts w:asciiTheme="majorHAnsi" w:hAnsiTheme="majorHAnsi" w:cstheme="majorHAnsi"/>
              </w:rPr>
            </w:pPr>
            <w:r w:rsidRPr="006E4830">
              <w:rPr>
                <w:rFonts w:asciiTheme="majorHAnsi" w:hAnsiTheme="majorHAnsi" w:cstheme="majorHAnsi"/>
              </w:rPr>
              <w:t>DATE:</w:t>
            </w:r>
          </w:p>
        </w:tc>
        <w:tc>
          <w:tcPr>
            <w:tcW w:w="2518" w:type="dxa"/>
            <w:tcBorders>
              <w:bottom w:val="single" w:sz="4" w:space="0" w:color="auto"/>
            </w:tcBorders>
          </w:tcPr>
          <w:p w14:paraId="17ED8A83" w14:textId="77777777" w:rsidR="00022A14" w:rsidRPr="006E4830" w:rsidRDefault="00022A14">
            <w:pPr>
              <w:spacing w:before="240"/>
              <w:jc w:val="both"/>
              <w:rPr>
                <w:rFonts w:asciiTheme="majorHAnsi" w:hAnsiTheme="majorHAnsi" w:cstheme="majorHAnsi"/>
              </w:rPr>
            </w:pPr>
          </w:p>
        </w:tc>
      </w:tr>
      <w:tr w:rsidR="00022A14" w:rsidRPr="006E4830" w14:paraId="3D4A94BA" w14:textId="77777777">
        <w:tc>
          <w:tcPr>
            <w:tcW w:w="1260" w:type="dxa"/>
          </w:tcPr>
          <w:p w14:paraId="5FBBA543" w14:textId="77777777" w:rsidR="00022A14" w:rsidRPr="006E4830" w:rsidRDefault="00022A14">
            <w:pPr>
              <w:jc w:val="both"/>
              <w:rPr>
                <w:rFonts w:asciiTheme="majorHAnsi" w:hAnsiTheme="majorHAnsi" w:cstheme="majorHAnsi"/>
              </w:rPr>
            </w:pPr>
          </w:p>
        </w:tc>
        <w:tc>
          <w:tcPr>
            <w:tcW w:w="5040" w:type="dxa"/>
            <w:tcBorders>
              <w:top w:val="single" w:sz="4" w:space="0" w:color="auto"/>
            </w:tcBorders>
          </w:tcPr>
          <w:p w14:paraId="3CBFE0B8" w14:textId="77777777" w:rsidR="00022A14" w:rsidRPr="006E4830" w:rsidRDefault="00A66E67">
            <w:pPr>
              <w:rPr>
                <w:rFonts w:asciiTheme="majorHAnsi" w:hAnsiTheme="majorHAnsi" w:cstheme="majorHAnsi"/>
              </w:rPr>
            </w:pPr>
            <w:r w:rsidRPr="006E4830">
              <w:rPr>
                <w:rFonts w:asciiTheme="majorHAnsi" w:hAnsiTheme="majorHAnsi" w:cstheme="majorHAnsi"/>
              </w:rPr>
              <w:t>San Juan County Board of County Commissioners</w:t>
            </w:r>
          </w:p>
        </w:tc>
        <w:tc>
          <w:tcPr>
            <w:tcW w:w="1252" w:type="dxa"/>
          </w:tcPr>
          <w:p w14:paraId="281CC378" w14:textId="77777777" w:rsidR="00022A14" w:rsidRPr="006E4830" w:rsidRDefault="00022A14">
            <w:pPr>
              <w:jc w:val="both"/>
              <w:rPr>
                <w:rFonts w:asciiTheme="majorHAnsi" w:hAnsiTheme="majorHAnsi" w:cstheme="majorHAnsi"/>
              </w:rPr>
            </w:pPr>
          </w:p>
        </w:tc>
        <w:tc>
          <w:tcPr>
            <w:tcW w:w="2518" w:type="dxa"/>
            <w:tcBorders>
              <w:top w:val="single" w:sz="4" w:space="0" w:color="auto"/>
            </w:tcBorders>
          </w:tcPr>
          <w:p w14:paraId="72839726" w14:textId="77777777" w:rsidR="00022A14" w:rsidRPr="006E4830" w:rsidRDefault="00022A14">
            <w:pPr>
              <w:jc w:val="both"/>
              <w:rPr>
                <w:rFonts w:asciiTheme="majorHAnsi" w:hAnsiTheme="majorHAnsi" w:cstheme="majorHAnsi"/>
              </w:rPr>
            </w:pPr>
          </w:p>
        </w:tc>
      </w:tr>
      <w:tr w:rsidR="00022A14" w:rsidRPr="006E4830" w14:paraId="4B1F03B5" w14:textId="77777777">
        <w:tc>
          <w:tcPr>
            <w:tcW w:w="1260" w:type="dxa"/>
          </w:tcPr>
          <w:p w14:paraId="71386A3A" w14:textId="77777777" w:rsidR="00022A14" w:rsidRPr="006E4830" w:rsidRDefault="00022A14">
            <w:pPr>
              <w:jc w:val="both"/>
              <w:rPr>
                <w:rFonts w:asciiTheme="majorHAnsi" w:hAnsiTheme="majorHAnsi" w:cstheme="majorHAnsi"/>
              </w:rPr>
            </w:pPr>
          </w:p>
          <w:p w14:paraId="1C5017ED" w14:textId="77777777" w:rsidR="00022A14" w:rsidRPr="006E4830" w:rsidRDefault="00022A14">
            <w:pPr>
              <w:jc w:val="both"/>
              <w:rPr>
                <w:rFonts w:asciiTheme="majorHAnsi" w:hAnsiTheme="majorHAnsi" w:cstheme="majorHAnsi"/>
              </w:rPr>
            </w:pPr>
          </w:p>
          <w:p w14:paraId="47B2A575" w14:textId="77777777" w:rsidR="00022A14" w:rsidRPr="006E4830" w:rsidRDefault="00022A14">
            <w:pPr>
              <w:jc w:val="both"/>
              <w:rPr>
                <w:rFonts w:asciiTheme="majorHAnsi" w:hAnsiTheme="majorHAnsi" w:cstheme="majorHAnsi"/>
              </w:rPr>
            </w:pPr>
          </w:p>
          <w:p w14:paraId="2B82427C" w14:textId="77777777" w:rsidR="00022A14" w:rsidRPr="006E4830" w:rsidRDefault="00A66E67">
            <w:pPr>
              <w:rPr>
                <w:rFonts w:asciiTheme="majorHAnsi" w:hAnsiTheme="majorHAnsi" w:cstheme="majorHAnsi"/>
              </w:rPr>
            </w:pPr>
            <w:r w:rsidRPr="006E4830">
              <w:rPr>
                <w:rFonts w:asciiTheme="majorHAnsi" w:hAnsiTheme="majorHAnsi" w:cstheme="majorHAnsi"/>
              </w:rPr>
              <w:t>ATTEST:</w:t>
            </w:r>
          </w:p>
        </w:tc>
        <w:tc>
          <w:tcPr>
            <w:tcW w:w="5040" w:type="dxa"/>
            <w:tcBorders>
              <w:bottom w:val="single" w:sz="4" w:space="0" w:color="auto"/>
            </w:tcBorders>
          </w:tcPr>
          <w:p w14:paraId="3F3D65BD" w14:textId="77777777" w:rsidR="00022A14" w:rsidRPr="006E4830" w:rsidRDefault="00022A14">
            <w:pPr>
              <w:jc w:val="both"/>
              <w:rPr>
                <w:rFonts w:asciiTheme="majorHAnsi" w:hAnsiTheme="majorHAnsi" w:cstheme="majorHAnsi"/>
              </w:rPr>
            </w:pPr>
          </w:p>
        </w:tc>
        <w:tc>
          <w:tcPr>
            <w:tcW w:w="1252" w:type="dxa"/>
          </w:tcPr>
          <w:p w14:paraId="3174E392" w14:textId="77777777" w:rsidR="00022A14" w:rsidRPr="006E4830" w:rsidRDefault="00022A14">
            <w:pPr>
              <w:jc w:val="right"/>
              <w:rPr>
                <w:rFonts w:asciiTheme="majorHAnsi" w:hAnsiTheme="majorHAnsi" w:cstheme="majorHAnsi"/>
              </w:rPr>
            </w:pPr>
          </w:p>
          <w:p w14:paraId="6C4B1EB2" w14:textId="77777777" w:rsidR="00022A14" w:rsidRPr="006E4830" w:rsidRDefault="00022A14">
            <w:pPr>
              <w:jc w:val="right"/>
              <w:rPr>
                <w:rFonts w:asciiTheme="majorHAnsi" w:hAnsiTheme="majorHAnsi" w:cstheme="majorHAnsi"/>
              </w:rPr>
            </w:pPr>
          </w:p>
          <w:p w14:paraId="18E57785" w14:textId="77777777" w:rsidR="00022A14" w:rsidRPr="006E4830" w:rsidRDefault="00022A14">
            <w:pPr>
              <w:jc w:val="right"/>
              <w:rPr>
                <w:rFonts w:asciiTheme="majorHAnsi" w:hAnsiTheme="majorHAnsi" w:cstheme="majorHAnsi"/>
              </w:rPr>
            </w:pPr>
          </w:p>
          <w:p w14:paraId="3626EFAD" w14:textId="77777777" w:rsidR="00022A14" w:rsidRPr="006E4830" w:rsidRDefault="00A66E67">
            <w:pPr>
              <w:jc w:val="right"/>
              <w:rPr>
                <w:rFonts w:asciiTheme="majorHAnsi" w:hAnsiTheme="majorHAnsi" w:cstheme="majorHAnsi"/>
              </w:rPr>
            </w:pPr>
            <w:r w:rsidRPr="006E4830">
              <w:rPr>
                <w:rFonts w:asciiTheme="majorHAnsi" w:hAnsiTheme="majorHAnsi" w:cstheme="majorHAnsi"/>
              </w:rPr>
              <w:t>DATE:</w:t>
            </w:r>
          </w:p>
        </w:tc>
        <w:tc>
          <w:tcPr>
            <w:tcW w:w="2518" w:type="dxa"/>
            <w:tcBorders>
              <w:bottom w:val="single" w:sz="4" w:space="0" w:color="auto"/>
            </w:tcBorders>
          </w:tcPr>
          <w:p w14:paraId="0EC588D5" w14:textId="77777777" w:rsidR="00022A14" w:rsidRPr="006E4830" w:rsidRDefault="00022A14">
            <w:pPr>
              <w:jc w:val="both"/>
              <w:rPr>
                <w:rFonts w:asciiTheme="majorHAnsi" w:hAnsiTheme="majorHAnsi" w:cstheme="majorHAnsi"/>
              </w:rPr>
            </w:pPr>
          </w:p>
        </w:tc>
      </w:tr>
      <w:tr w:rsidR="00022A14" w:rsidRPr="006E4830" w14:paraId="037791BA" w14:textId="77777777">
        <w:tc>
          <w:tcPr>
            <w:tcW w:w="1260" w:type="dxa"/>
          </w:tcPr>
          <w:p w14:paraId="7FDE16A9" w14:textId="77777777" w:rsidR="00022A14" w:rsidRPr="006E4830" w:rsidRDefault="00022A14">
            <w:pPr>
              <w:jc w:val="both"/>
              <w:rPr>
                <w:rFonts w:asciiTheme="majorHAnsi" w:hAnsiTheme="majorHAnsi" w:cstheme="majorHAnsi"/>
              </w:rPr>
            </w:pPr>
          </w:p>
        </w:tc>
        <w:tc>
          <w:tcPr>
            <w:tcW w:w="5040" w:type="dxa"/>
            <w:tcBorders>
              <w:top w:val="single" w:sz="4" w:space="0" w:color="auto"/>
            </w:tcBorders>
          </w:tcPr>
          <w:p w14:paraId="06183E6B" w14:textId="77777777" w:rsidR="00022A14" w:rsidRPr="006E4830" w:rsidRDefault="00A66E67">
            <w:pPr>
              <w:jc w:val="both"/>
              <w:rPr>
                <w:rFonts w:asciiTheme="majorHAnsi" w:hAnsiTheme="majorHAnsi" w:cstheme="majorHAnsi"/>
              </w:rPr>
            </w:pPr>
            <w:r w:rsidRPr="006E4830">
              <w:rPr>
                <w:rFonts w:asciiTheme="majorHAnsi" w:hAnsiTheme="majorHAnsi" w:cstheme="majorHAnsi"/>
                <w:sz w:val="21"/>
                <w:szCs w:val="21"/>
              </w:rPr>
              <w:t>San Juan County Clerk/Auditor</w:t>
            </w:r>
          </w:p>
        </w:tc>
        <w:tc>
          <w:tcPr>
            <w:tcW w:w="1252" w:type="dxa"/>
          </w:tcPr>
          <w:p w14:paraId="6B1F4D6F" w14:textId="77777777" w:rsidR="00022A14" w:rsidRPr="006E4830" w:rsidRDefault="00022A14">
            <w:pPr>
              <w:jc w:val="both"/>
              <w:rPr>
                <w:rFonts w:asciiTheme="majorHAnsi" w:hAnsiTheme="majorHAnsi" w:cstheme="majorHAnsi"/>
              </w:rPr>
            </w:pPr>
          </w:p>
        </w:tc>
        <w:tc>
          <w:tcPr>
            <w:tcW w:w="2518" w:type="dxa"/>
            <w:tcBorders>
              <w:top w:val="single" w:sz="4" w:space="0" w:color="auto"/>
            </w:tcBorders>
          </w:tcPr>
          <w:p w14:paraId="2AEA8EDE" w14:textId="77777777" w:rsidR="00022A14" w:rsidRPr="006E4830" w:rsidRDefault="00022A14">
            <w:pPr>
              <w:jc w:val="both"/>
              <w:rPr>
                <w:rFonts w:asciiTheme="majorHAnsi" w:hAnsiTheme="majorHAnsi" w:cstheme="majorHAnsi"/>
              </w:rPr>
            </w:pPr>
          </w:p>
        </w:tc>
      </w:tr>
    </w:tbl>
    <w:p w14:paraId="1D1E2D17" w14:textId="77777777" w:rsidR="00022A14" w:rsidRPr="006E4830" w:rsidRDefault="00022A14">
      <w:pPr>
        <w:spacing w:before="240" w:after="0" w:line="240" w:lineRule="auto"/>
        <w:jc w:val="both"/>
        <w:rPr>
          <w:rFonts w:asciiTheme="majorHAnsi" w:hAnsiTheme="majorHAnsi" w:cstheme="majorHAnsi"/>
        </w:rPr>
      </w:pPr>
    </w:p>
    <w:sectPr w:rsidR="00022A14" w:rsidRPr="006E4830">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8111E" w14:textId="77777777" w:rsidR="00A66E67" w:rsidRDefault="00A66E67">
      <w:pPr>
        <w:spacing w:after="0" w:line="240" w:lineRule="auto"/>
      </w:pPr>
      <w:r>
        <w:separator/>
      </w:r>
    </w:p>
  </w:endnote>
  <w:endnote w:type="continuationSeparator" w:id="0">
    <w:p w14:paraId="6237FD34" w14:textId="77777777" w:rsidR="00A66E67" w:rsidRDefault="00A66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B784B" w14:textId="77777777" w:rsidR="00022A14" w:rsidRDefault="00A66E67">
    <w:pPr>
      <w:pBdr>
        <w:top w:val="single" w:sz="18" w:space="1" w:color="003785"/>
      </w:pBdr>
      <w:tabs>
        <w:tab w:val="left" w:pos="8730"/>
      </w:tabs>
      <w:spacing w:before="120" w:after="0" w:line="240" w:lineRule="auto"/>
      <w:rPr>
        <w:rFonts w:ascii="Times New Roman" w:eastAsia="Times New Roman" w:hAnsi="Times New Roman" w:cs="Times New Roman"/>
        <w:b/>
        <w:bCs/>
        <w:sz w:val="20"/>
      </w:rPr>
    </w:pPr>
    <w:bookmarkStart w:id="6" w:name="apMeetingName1"/>
    <w:r>
      <w:rPr>
        <w:rFonts w:ascii="Times New Roman" w:eastAsia="Times New Roman" w:hAnsi="Times New Roman" w:cs="Times New Roman"/>
        <w:b/>
        <w:caps/>
        <w:sz w:val="20"/>
        <w:szCs w:val="20"/>
      </w:rPr>
      <w:t>Board of Commissioners Meeting</w:t>
    </w:r>
    <w:bookmarkEnd w:id="6"/>
    <w:r>
      <w:rPr>
        <w:rFonts w:ascii="Times New Roman" w:eastAsia="Times New Roman" w:hAnsi="Times New Roman" w:cs="Times New Roman"/>
        <w:b/>
        <w:caps/>
        <w:sz w:val="20"/>
        <w:szCs w:val="20"/>
      </w:rPr>
      <w:t xml:space="preserve"> – </w:t>
    </w:r>
    <w:bookmarkStart w:id="7" w:name="apMeetingDate1"/>
    <w:r>
      <w:rPr>
        <w:rFonts w:ascii="Times New Roman" w:eastAsia="Times New Roman" w:hAnsi="Times New Roman" w:cs="Times New Roman"/>
        <w:b/>
        <w:sz w:val="20"/>
        <w:szCs w:val="20"/>
      </w:rPr>
      <w:t>May 21, 2024</w:t>
    </w:r>
    <w:bookmarkEnd w:id="7"/>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b/>
        <w:caps/>
        <w:sz w:val="20"/>
      </w:rPr>
      <w:t>Page</w:t>
    </w:r>
    <w:r>
      <w:rPr>
        <w:rFonts w:ascii="Times New Roman" w:eastAsia="Times New Roman" w:hAnsi="Times New Roman" w:cs="Times New Roman"/>
        <w:b/>
        <w:sz w:val="20"/>
      </w:rPr>
      <w:t xml:space="preserve"> </w:t>
    </w:r>
    <w:r>
      <w:rPr>
        <w:rFonts w:ascii="Times New Roman" w:eastAsia="Times New Roman" w:hAnsi="Times New Roman" w:cs="Times New Roman"/>
        <w:b/>
        <w:sz w:val="20"/>
      </w:rPr>
      <w:fldChar w:fldCharType="begin"/>
    </w:r>
    <w:r>
      <w:rPr>
        <w:rFonts w:ascii="Times New Roman" w:eastAsia="Times New Roman" w:hAnsi="Times New Roman" w:cs="Times New Roman"/>
        <w:b/>
        <w:sz w:val="20"/>
      </w:rPr>
      <w:instrText xml:space="preserve"> PAGE   \* MERGEFORMAT </w:instrText>
    </w:r>
    <w:r>
      <w:rPr>
        <w:rFonts w:ascii="Times New Roman" w:eastAsia="Times New Roman" w:hAnsi="Times New Roman" w:cs="Times New Roman"/>
        <w:b/>
        <w:sz w:val="20"/>
      </w:rP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69424" w14:textId="77777777" w:rsidR="00A66E67" w:rsidRDefault="00A66E67">
      <w:pPr>
        <w:spacing w:after="0" w:line="240" w:lineRule="auto"/>
      </w:pPr>
      <w:r>
        <w:separator/>
      </w:r>
    </w:p>
  </w:footnote>
  <w:footnote w:type="continuationSeparator" w:id="0">
    <w:p w14:paraId="4A8B2257" w14:textId="77777777" w:rsidR="00A66E67" w:rsidRDefault="00A66E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oNotDisplayPageBoundaries/>
  <w:proofState w:spelling="clean"/>
  <w:defaultTabStop w:val="43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22A14"/>
    <w:rsid w:val="00021EA9"/>
    <w:rsid w:val="00022A14"/>
    <w:rsid w:val="001571CB"/>
    <w:rsid w:val="001C354F"/>
    <w:rsid w:val="001E5708"/>
    <w:rsid w:val="00240368"/>
    <w:rsid w:val="00245F06"/>
    <w:rsid w:val="002E6D0A"/>
    <w:rsid w:val="003231D2"/>
    <w:rsid w:val="003726CE"/>
    <w:rsid w:val="003962BE"/>
    <w:rsid w:val="003D7B19"/>
    <w:rsid w:val="00421BB8"/>
    <w:rsid w:val="00453E78"/>
    <w:rsid w:val="00473135"/>
    <w:rsid w:val="005105CD"/>
    <w:rsid w:val="00546EDB"/>
    <w:rsid w:val="00600F49"/>
    <w:rsid w:val="00613AF7"/>
    <w:rsid w:val="00616B63"/>
    <w:rsid w:val="00650D29"/>
    <w:rsid w:val="006A2C8C"/>
    <w:rsid w:val="006B5CA7"/>
    <w:rsid w:val="006E4830"/>
    <w:rsid w:val="0074272F"/>
    <w:rsid w:val="0075699E"/>
    <w:rsid w:val="007B2E9A"/>
    <w:rsid w:val="008856E2"/>
    <w:rsid w:val="00895526"/>
    <w:rsid w:val="008D2A51"/>
    <w:rsid w:val="008F6C0B"/>
    <w:rsid w:val="0093454D"/>
    <w:rsid w:val="009375FE"/>
    <w:rsid w:val="009E171C"/>
    <w:rsid w:val="00A66E67"/>
    <w:rsid w:val="00B10648"/>
    <w:rsid w:val="00B23883"/>
    <w:rsid w:val="00B44013"/>
    <w:rsid w:val="00BC3CC1"/>
    <w:rsid w:val="00C210AE"/>
    <w:rsid w:val="00C50B0C"/>
    <w:rsid w:val="00C52090"/>
    <w:rsid w:val="00C9528E"/>
    <w:rsid w:val="00CD61FF"/>
    <w:rsid w:val="00CD6412"/>
    <w:rsid w:val="00CE3644"/>
    <w:rsid w:val="00D969E4"/>
    <w:rsid w:val="00DB5C37"/>
    <w:rsid w:val="00DF4B06"/>
    <w:rsid w:val="00E7310D"/>
    <w:rsid w:val="00EA2AC4"/>
    <w:rsid w:val="00ED2290"/>
    <w:rsid w:val="00ED2FBB"/>
    <w:rsid w:val="00FC5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CA18A"/>
  <w15:docId w15:val="{E9E8F691-6C59-4A06-ADE4-DFA2A7F1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600F49"/>
    <w:rPr>
      <w:color w:val="0563C1" w:themeColor="hyperlink"/>
      <w:u w:val="single"/>
    </w:rPr>
  </w:style>
  <w:style w:type="character" w:styleId="UnresolvedMention">
    <w:name w:val="Unresolved Mention"/>
    <w:basedOn w:val="DefaultParagraphFont"/>
    <w:uiPriority w:val="99"/>
    <w:semiHidden/>
    <w:unhideWhenUsed/>
    <w:rsid w:val="00600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9ghmzCNfzo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678AF-FB51-40D3-8834-E57591D8EA76}">
  <ds:schemaRefs>
    <ds:schemaRef ds:uri="http://schemas.openxmlformats.org/officeDocument/2006/bibliography"/>
  </ds:schemaRefs>
</ds:datastoreItem>
</file>

<file path=customXml/itemProps2.xml><?xml version="1.0" encoding="utf-8"?>
<ds:datastoreItem xmlns:ds="http://schemas.openxmlformats.org/officeDocument/2006/customXml" ds:itemID="{CF72C4C2-A555-429B-91F9-FEAC4D625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A0EE0-08CC-48E4-845E-540B85E6E3D1}">
  <ds:schemaRefs>
    <ds:schemaRef ds:uri="http://schemas.microsoft.com/office/infopath/2007/PartnerControls"/>
    <ds:schemaRef ds:uri="9f7d4a3e-eef6-4050-a558-8b258a62aa84"/>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596d0ab4-2578-4c1c-832d-cb69dfd809f4"/>
    <ds:schemaRef ds:uri="http://purl.org/dc/terms/"/>
  </ds:schemaRefs>
</ds:datastoreItem>
</file>

<file path=customXml/itemProps4.xml><?xml version="1.0" encoding="utf-8"?>
<ds:datastoreItem xmlns:ds="http://schemas.openxmlformats.org/officeDocument/2006/customXml" ds:itemID="{51BA40E6-0569-4224-B4ED-84E00BCBB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10</Pages>
  <Words>2584</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San Juan County Board of Commissioners Meeting</vt:lpstr>
    </vt:vector>
  </TitlesOfParts>
  <Company/>
  <LinksUpToDate>false</LinksUpToDate>
  <CharactersWithSpaces>17279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Juan County Board of Commissioners Meeting</dc:title>
  <dc:subject/>
  <dc:creator>Alyssa Horning</dc:creator>
  <cp:keywords/>
  <dc:description/>
  <cp:lastModifiedBy>Peter Brown</cp:lastModifiedBy>
  <cp:revision>23</cp:revision>
  <dcterms:created xsi:type="dcterms:W3CDTF">2024-05-22T17:33:00Z</dcterms:created>
  <dcterms:modified xsi:type="dcterms:W3CDTF">2024-05-22T21:55:00Z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