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BDA" w:rsidRPr="00377C42" w:rsidRDefault="00C63BDA" w:rsidP="00C63BDA">
      <w:pPr>
        <w:spacing w:after="0"/>
        <w:jc w:val="center"/>
        <w:rPr>
          <w:b/>
          <w:sz w:val="24"/>
          <w:szCs w:val="24"/>
        </w:rPr>
      </w:pPr>
      <w:r w:rsidRPr="00377C42">
        <w:rPr>
          <w:b/>
          <w:sz w:val="24"/>
          <w:szCs w:val="24"/>
        </w:rPr>
        <w:t>Carbon County</w:t>
      </w:r>
    </w:p>
    <w:p w:rsidR="00C63BDA" w:rsidRDefault="00EB708E" w:rsidP="00C63BD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2024 </w:t>
      </w:r>
      <w:r w:rsidR="00C63BDA">
        <w:rPr>
          <w:b/>
          <w:sz w:val="28"/>
          <w:szCs w:val="28"/>
        </w:rPr>
        <w:t>Primary Election Information</w:t>
      </w:r>
    </w:p>
    <w:p w:rsidR="00C63BDA" w:rsidRPr="006C43DF" w:rsidRDefault="00C63BDA" w:rsidP="00C63BDA">
      <w:pPr>
        <w:spacing w:after="0" w:line="240" w:lineRule="auto"/>
        <w:ind w:left="-90"/>
        <w:jc w:val="center"/>
        <w:rPr>
          <w:b/>
          <w:sz w:val="32"/>
          <w:szCs w:val="32"/>
        </w:rPr>
      </w:pPr>
      <w:r w:rsidRPr="006C43DF">
        <w:rPr>
          <w:b/>
          <w:sz w:val="32"/>
          <w:szCs w:val="32"/>
        </w:rPr>
        <w:t>Early Voting</w:t>
      </w:r>
    </w:p>
    <w:p w:rsidR="00C63BDA" w:rsidRPr="00121A7E" w:rsidRDefault="00C63BDA" w:rsidP="00C63BDA">
      <w:pPr>
        <w:spacing w:after="0"/>
        <w:ind w:left="-90" w:right="-7"/>
        <w:rPr>
          <w:sz w:val="16"/>
          <w:szCs w:val="16"/>
        </w:rPr>
      </w:pPr>
    </w:p>
    <w:p w:rsidR="00C63BDA" w:rsidRDefault="00C63BDA" w:rsidP="00C63BDA">
      <w:pPr>
        <w:spacing w:after="0"/>
        <w:ind w:left="-90" w:right="-7"/>
        <w:rPr>
          <w:sz w:val="24"/>
          <w:szCs w:val="24"/>
        </w:rPr>
      </w:pPr>
      <w:r>
        <w:rPr>
          <w:sz w:val="24"/>
          <w:szCs w:val="24"/>
        </w:rPr>
        <w:t xml:space="preserve">Early </w:t>
      </w:r>
      <w:r w:rsidR="006A5A0C">
        <w:rPr>
          <w:sz w:val="24"/>
          <w:szCs w:val="24"/>
        </w:rPr>
        <w:t>V</w:t>
      </w:r>
      <w:r>
        <w:rPr>
          <w:sz w:val="24"/>
          <w:szCs w:val="24"/>
        </w:rPr>
        <w:t xml:space="preserve">oting for the 2024 Primary Election will be conducted at the Carbon County Administration Building, 751 E. 100 N., Price, Utah, in the Downstairs Atrium, during the hours of 10:00 a.m. to </w:t>
      </w:r>
      <w:r w:rsidR="00EB708E">
        <w:rPr>
          <w:sz w:val="24"/>
          <w:szCs w:val="24"/>
        </w:rPr>
        <w:t>5</w:t>
      </w:r>
      <w:r>
        <w:rPr>
          <w:sz w:val="24"/>
          <w:szCs w:val="24"/>
        </w:rPr>
        <w:t xml:space="preserve">:00 p.m. beginning </w:t>
      </w:r>
      <w:r w:rsidR="00EB708E" w:rsidRPr="006A5A0C">
        <w:rPr>
          <w:b/>
          <w:sz w:val="24"/>
          <w:szCs w:val="24"/>
        </w:rPr>
        <w:t>Tuesday, June</w:t>
      </w:r>
      <w:r w:rsidRPr="006A5A0C">
        <w:rPr>
          <w:b/>
          <w:sz w:val="24"/>
          <w:szCs w:val="24"/>
        </w:rPr>
        <w:t xml:space="preserve"> </w:t>
      </w:r>
      <w:r w:rsidR="00EB708E" w:rsidRPr="006A5A0C">
        <w:rPr>
          <w:b/>
          <w:sz w:val="24"/>
          <w:szCs w:val="24"/>
        </w:rPr>
        <w:t>18</w:t>
      </w:r>
      <w:r w:rsidRPr="006A5A0C">
        <w:rPr>
          <w:b/>
          <w:sz w:val="24"/>
          <w:szCs w:val="24"/>
        </w:rPr>
        <w:t>, 2024 through</w:t>
      </w:r>
      <w:r w:rsidR="00EB708E" w:rsidRPr="006A5A0C">
        <w:rPr>
          <w:b/>
          <w:sz w:val="24"/>
          <w:szCs w:val="24"/>
        </w:rPr>
        <w:t xml:space="preserve"> Friday,</w:t>
      </w:r>
      <w:r w:rsidRPr="006A5A0C">
        <w:rPr>
          <w:b/>
          <w:sz w:val="24"/>
          <w:szCs w:val="24"/>
        </w:rPr>
        <w:t xml:space="preserve"> </w:t>
      </w:r>
      <w:r w:rsidR="00EB708E" w:rsidRPr="006A5A0C">
        <w:rPr>
          <w:b/>
          <w:sz w:val="24"/>
          <w:szCs w:val="24"/>
        </w:rPr>
        <w:t>June 21</w:t>
      </w:r>
      <w:r w:rsidRPr="006A5A0C">
        <w:rPr>
          <w:b/>
          <w:sz w:val="24"/>
          <w:szCs w:val="24"/>
        </w:rPr>
        <w:t>, 2024</w:t>
      </w:r>
      <w:r w:rsidR="00EB708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C63BDA" w:rsidRPr="00121A7E" w:rsidRDefault="00C63BDA" w:rsidP="00C63BDA">
      <w:pPr>
        <w:spacing w:after="0"/>
        <w:ind w:left="-90" w:right="-7"/>
        <w:rPr>
          <w:sz w:val="16"/>
          <w:szCs w:val="16"/>
        </w:rPr>
      </w:pPr>
    </w:p>
    <w:p w:rsidR="00C63BDA" w:rsidRDefault="00C63BDA" w:rsidP="00C63BDA">
      <w:pPr>
        <w:spacing w:after="0"/>
        <w:ind w:left="-90" w:right="-7"/>
        <w:rPr>
          <w:sz w:val="24"/>
          <w:szCs w:val="24"/>
        </w:rPr>
      </w:pPr>
      <w:r>
        <w:rPr>
          <w:sz w:val="24"/>
          <w:szCs w:val="24"/>
        </w:rPr>
        <w:t xml:space="preserve">Voters should be registered to vote on or before </w:t>
      </w:r>
      <w:r w:rsidR="00EB708E">
        <w:rPr>
          <w:sz w:val="24"/>
          <w:szCs w:val="24"/>
        </w:rPr>
        <w:t>June 14</w:t>
      </w:r>
      <w:r>
        <w:rPr>
          <w:sz w:val="24"/>
          <w:szCs w:val="24"/>
        </w:rPr>
        <w:t xml:space="preserve">, 2024 in order to receive a ballot by mail (UCA 20A-2-102.5(2). </w:t>
      </w:r>
      <w:r w:rsidR="00EB708E">
        <w:rPr>
          <w:sz w:val="24"/>
          <w:szCs w:val="24"/>
        </w:rPr>
        <w:t>June 14</w:t>
      </w:r>
      <w:r>
        <w:rPr>
          <w:sz w:val="24"/>
          <w:szCs w:val="24"/>
        </w:rPr>
        <w:t xml:space="preserve">, 2024 is </w:t>
      </w:r>
      <w:r w:rsidR="00EB708E">
        <w:rPr>
          <w:sz w:val="24"/>
          <w:szCs w:val="24"/>
        </w:rPr>
        <w:t xml:space="preserve">also </w:t>
      </w:r>
      <w:r>
        <w:rPr>
          <w:sz w:val="24"/>
          <w:szCs w:val="24"/>
        </w:rPr>
        <w:t xml:space="preserve">the last day to register to vote without having to vote provisionally. Voters wanting to register will need to show a valid form of photo identification that shows name, photograph and current address or two different forms of identification that show name and current address, i.e. utility bill, bank statement, etc. </w:t>
      </w:r>
    </w:p>
    <w:p w:rsidR="00C63BDA" w:rsidRPr="0032047A" w:rsidRDefault="00C63BDA" w:rsidP="00C63BDA">
      <w:pPr>
        <w:spacing w:after="0"/>
        <w:ind w:left="-90" w:right="-7"/>
        <w:rPr>
          <w:sz w:val="16"/>
          <w:szCs w:val="16"/>
        </w:rPr>
      </w:pPr>
    </w:p>
    <w:p w:rsidR="00C63BDA" w:rsidRPr="00BB36C1" w:rsidRDefault="00C63BDA" w:rsidP="00C63BDA">
      <w:pPr>
        <w:spacing w:after="0" w:line="240" w:lineRule="auto"/>
        <w:ind w:left="-90" w:right="-547"/>
        <w:rPr>
          <w:sz w:val="24"/>
          <w:szCs w:val="24"/>
        </w:rPr>
      </w:pPr>
      <w:r w:rsidRPr="00BB36C1">
        <w:rPr>
          <w:sz w:val="24"/>
          <w:szCs w:val="24"/>
        </w:rPr>
        <w:t xml:space="preserve">Voters may vote in person on </w:t>
      </w:r>
      <w:r w:rsidR="00EB708E">
        <w:rPr>
          <w:sz w:val="24"/>
          <w:szCs w:val="24"/>
        </w:rPr>
        <w:t>June 25</w:t>
      </w:r>
      <w:r w:rsidRPr="00BB36C1">
        <w:rPr>
          <w:sz w:val="24"/>
          <w:szCs w:val="24"/>
        </w:rPr>
        <w:t>, 202</w:t>
      </w:r>
      <w:r>
        <w:rPr>
          <w:sz w:val="24"/>
          <w:szCs w:val="24"/>
        </w:rPr>
        <w:t>4</w:t>
      </w:r>
      <w:r w:rsidRPr="00BB36C1">
        <w:rPr>
          <w:sz w:val="24"/>
          <w:szCs w:val="24"/>
        </w:rPr>
        <w:t xml:space="preserve"> at the Carbon County Administration Building</w:t>
      </w:r>
      <w:r>
        <w:rPr>
          <w:sz w:val="24"/>
          <w:szCs w:val="24"/>
        </w:rPr>
        <w:t>,</w:t>
      </w:r>
      <w:r w:rsidRPr="00BB36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751 E. 100 N. Price, Utah </w:t>
      </w:r>
      <w:r w:rsidRPr="00BB36C1">
        <w:rPr>
          <w:sz w:val="24"/>
          <w:szCs w:val="24"/>
        </w:rPr>
        <w:t xml:space="preserve">from 7:00 a.m. to 8:00 p.m. </w:t>
      </w:r>
      <w:r w:rsidRPr="006A5A0C">
        <w:rPr>
          <w:b/>
          <w:sz w:val="24"/>
          <w:szCs w:val="24"/>
        </w:rPr>
        <w:t xml:space="preserve">This location is the vote center for the Primary Election and is ADA accessible. </w:t>
      </w:r>
      <w:r w:rsidRPr="006A5A0C">
        <w:rPr>
          <w:sz w:val="24"/>
          <w:szCs w:val="24"/>
        </w:rPr>
        <w:t>Any voter needing ADA assistance or any other assistance may contact the Clerk’s Office for help at 435-636-3200.</w:t>
      </w:r>
    </w:p>
    <w:p w:rsidR="00C63BDA" w:rsidRPr="00121A7E" w:rsidRDefault="00C63BDA" w:rsidP="00C63BDA">
      <w:pPr>
        <w:spacing w:after="0"/>
        <w:ind w:left="-90" w:right="-7"/>
        <w:rPr>
          <w:sz w:val="16"/>
          <w:szCs w:val="16"/>
        </w:rPr>
      </w:pPr>
      <w:bookmarkStart w:id="0" w:name="_GoBack"/>
      <w:bookmarkEnd w:id="0"/>
    </w:p>
    <w:p w:rsidR="00C63BDA" w:rsidRPr="0003782D" w:rsidRDefault="00C63BDA" w:rsidP="00C63BDA">
      <w:pPr>
        <w:spacing w:after="0" w:line="240" w:lineRule="auto"/>
        <w:jc w:val="right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3782D">
        <w:rPr>
          <w:sz w:val="28"/>
          <w:szCs w:val="28"/>
        </w:rPr>
        <w:tab/>
      </w:r>
      <w:r w:rsidRPr="0003782D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S/SETH MARSING</w:t>
      </w:r>
    </w:p>
    <w:p w:rsidR="00C63BDA" w:rsidRPr="0003782D" w:rsidRDefault="00C63BDA" w:rsidP="00C63BD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Seth </w:t>
      </w:r>
      <w:proofErr w:type="spellStart"/>
      <w:r>
        <w:rPr>
          <w:sz w:val="24"/>
          <w:szCs w:val="24"/>
        </w:rPr>
        <w:t>Marsing</w:t>
      </w:r>
      <w:proofErr w:type="spellEnd"/>
    </w:p>
    <w:p w:rsidR="00C63BDA" w:rsidRDefault="00C63BDA" w:rsidP="00C63BDA">
      <w:pPr>
        <w:spacing w:after="0" w:line="240" w:lineRule="auto"/>
        <w:jc w:val="right"/>
        <w:rPr>
          <w:sz w:val="24"/>
          <w:szCs w:val="24"/>
        </w:rPr>
      </w:pP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  <w:t>Carbon County Clerk-Auditor</w:t>
      </w:r>
    </w:p>
    <w:p w:rsidR="00C63BDA" w:rsidRPr="00121A7E" w:rsidRDefault="00C63BDA" w:rsidP="00C63BDA">
      <w:pPr>
        <w:spacing w:after="0" w:line="240" w:lineRule="auto"/>
        <w:jc w:val="right"/>
        <w:rPr>
          <w:sz w:val="16"/>
          <w:szCs w:val="16"/>
        </w:rPr>
      </w:pPr>
    </w:p>
    <w:p w:rsidR="00EB708E" w:rsidRDefault="00C63BDA" w:rsidP="00C63BDA">
      <w:pPr>
        <w:spacing w:after="0"/>
        <w:jc w:val="center"/>
        <w:rPr>
          <w:sz w:val="20"/>
          <w:szCs w:val="20"/>
        </w:rPr>
      </w:pPr>
      <w:r w:rsidRPr="00A3443E">
        <w:rPr>
          <w:sz w:val="20"/>
          <w:szCs w:val="20"/>
        </w:rPr>
        <w:t>Published in the ETV 10 News</w:t>
      </w:r>
      <w:r w:rsidR="004E49BC">
        <w:rPr>
          <w:sz w:val="20"/>
          <w:szCs w:val="20"/>
        </w:rPr>
        <w:t>paper</w:t>
      </w:r>
      <w:r w:rsidRPr="00A3443E">
        <w:rPr>
          <w:sz w:val="20"/>
          <w:szCs w:val="20"/>
        </w:rPr>
        <w:t xml:space="preserve"> </w:t>
      </w:r>
      <w:r w:rsidR="00EB708E">
        <w:rPr>
          <w:sz w:val="20"/>
          <w:szCs w:val="20"/>
        </w:rPr>
        <w:t>May 22</w:t>
      </w:r>
      <w:r w:rsidRPr="00A3443E">
        <w:rPr>
          <w:sz w:val="20"/>
          <w:szCs w:val="20"/>
        </w:rPr>
        <w:t>, 202</w:t>
      </w:r>
      <w:r>
        <w:rPr>
          <w:sz w:val="20"/>
          <w:szCs w:val="20"/>
        </w:rPr>
        <w:t>4</w:t>
      </w:r>
    </w:p>
    <w:p w:rsidR="00C63BDA" w:rsidRPr="00A3443E" w:rsidRDefault="00C63BDA" w:rsidP="00C63BDA">
      <w:pPr>
        <w:spacing w:after="0"/>
        <w:jc w:val="center"/>
        <w:rPr>
          <w:sz w:val="20"/>
          <w:szCs w:val="20"/>
        </w:rPr>
      </w:pPr>
      <w:r w:rsidRPr="00A3443E">
        <w:rPr>
          <w:sz w:val="20"/>
          <w:szCs w:val="20"/>
        </w:rPr>
        <w:t xml:space="preserve"> </w:t>
      </w:r>
      <w:r w:rsidR="00EB708E">
        <w:rPr>
          <w:sz w:val="20"/>
          <w:szCs w:val="20"/>
        </w:rPr>
        <w:t>P</w:t>
      </w:r>
      <w:r w:rsidRPr="00A3443E">
        <w:rPr>
          <w:sz w:val="20"/>
          <w:szCs w:val="20"/>
        </w:rPr>
        <w:t>osted on carbon</w:t>
      </w:r>
      <w:r w:rsidR="00EB708E">
        <w:rPr>
          <w:sz w:val="20"/>
          <w:szCs w:val="20"/>
        </w:rPr>
        <w:t>.utah.gov</w:t>
      </w:r>
      <w:r w:rsidRPr="00A3443E">
        <w:rPr>
          <w:sz w:val="20"/>
          <w:szCs w:val="20"/>
        </w:rPr>
        <w:t xml:space="preserve"> and published on the Utah Public Notice website </w:t>
      </w:r>
    </w:p>
    <w:p w:rsidR="006E12EB" w:rsidRDefault="006E12EB"/>
    <w:sectPr w:rsidR="006E1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DA"/>
    <w:rsid w:val="004E49BC"/>
    <w:rsid w:val="006A5A0C"/>
    <w:rsid w:val="006E12EB"/>
    <w:rsid w:val="00C63BDA"/>
    <w:rsid w:val="00EB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6D559"/>
  <w15:chartTrackingRefBased/>
  <w15:docId w15:val="{513B2927-0D21-4437-93E6-FB151315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3B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Perez</dc:creator>
  <cp:keywords/>
  <dc:description/>
  <cp:lastModifiedBy>Lori Perez</cp:lastModifiedBy>
  <cp:revision>4</cp:revision>
  <dcterms:created xsi:type="dcterms:W3CDTF">2024-04-25T21:52:00Z</dcterms:created>
  <dcterms:modified xsi:type="dcterms:W3CDTF">2024-05-17T15:37:00Z</dcterms:modified>
</cp:coreProperties>
</file>