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2A1CF5" w:rsidRDefault="00000000">
      <w:pPr>
        <w:rPr>
          <w:b/>
        </w:rPr>
      </w:pPr>
      <w:r>
        <w:rPr>
          <w:b/>
        </w:rPr>
        <w:t>12.270.050 Development Standards</w:t>
      </w:r>
    </w:p>
    <w:p w14:paraId="00000002" w14:textId="77777777" w:rsidR="002A1CF5" w:rsidRDefault="002A1CF5">
      <w:pPr>
        <w:rPr>
          <w:b/>
        </w:rPr>
      </w:pPr>
    </w:p>
    <w:p w14:paraId="00000003" w14:textId="77777777" w:rsidR="002A1CF5" w:rsidRDefault="002A1CF5">
      <w:pPr>
        <w:rPr>
          <w:b/>
        </w:rPr>
      </w:pPr>
    </w:p>
    <w:p w14:paraId="00000004" w14:textId="77777777" w:rsidR="002A1CF5" w:rsidRDefault="00000000">
      <w:pPr>
        <w:rPr>
          <w:u w:val="single"/>
        </w:rPr>
      </w:pPr>
      <w:r>
        <w:rPr>
          <w:b/>
        </w:rPr>
        <w:t>C. Protection of residential property.</w:t>
      </w:r>
      <w:r>
        <w:t xml:space="preserve">  Buildings</w:t>
      </w:r>
      <w:r>
        <w:rPr>
          <w:u w:val="single"/>
        </w:rPr>
        <w:t xml:space="preserve"> in the MXD zone</w:t>
      </w:r>
      <w:r>
        <w:t xml:space="preserve"> shall be separated from property lines when adjacent to Residential (R) zones</w:t>
      </w:r>
      <w:r>
        <w:rPr>
          <w:u w:val="single"/>
        </w:rPr>
        <w:t xml:space="preserve"> as follows:</w:t>
      </w:r>
    </w:p>
    <w:p w14:paraId="00000005" w14:textId="77777777" w:rsidR="002A1CF5" w:rsidRDefault="002A1CF5">
      <w:pPr>
        <w:rPr>
          <w:u w:val="single"/>
        </w:rPr>
      </w:pPr>
    </w:p>
    <w:p w14:paraId="00000006" w14:textId="77777777" w:rsidR="002A1CF5" w:rsidRDefault="00000000">
      <w:pPr>
        <w:rPr>
          <w:u w:val="single"/>
        </w:rPr>
      </w:pPr>
      <w:r>
        <w:rPr>
          <w:u w:val="single"/>
        </w:rPr>
        <w:t xml:space="preserve">(1) for </w:t>
      </w:r>
      <w:proofErr w:type="spellStart"/>
      <w:r>
        <w:rPr>
          <w:u w:val="single"/>
        </w:rPr>
        <w:t>multi family</w:t>
      </w:r>
      <w:proofErr w:type="spellEnd"/>
      <w:r>
        <w:rPr>
          <w:u w:val="single"/>
        </w:rPr>
        <w:t xml:space="preserve"> residential:</w:t>
      </w:r>
      <w:r>
        <w:t xml:space="preserve"> by amenities, interior accesses, surface parking, or open space in addition to a landscaped buffer of not less than ten feet (10’) in width and a solid screening fence or wall of not less than six feet (6’) in height</w:t>
      </w:r>
      <w:r>
        <w:rPr>
          <w:u w:val="single"/>
        </w:rPr>
        <w:t>; and</w:t>
      </w:r>
    </w:p>
    <w:p w14:paraId="00000007" w14:textId="77777777" w:rsidR="002A1CF5" w:rsidRDefault="002A1CF5">
      <w:pPr>
        <w:rPr>
          <w:u w:val="single"/>
        </w:rPr>
      </w:pPr>
    </w:p>
    <w:p w14:paraId="00000008" w14:textId="77777777" w:rsidR="002A1CF5" w:rsidRDefault="00000000">
      <w:pPr>
        <w:rPr>
          <w:u w:val="single"/>
        </w:rPr>
      </w:pPr>
      <w:r>
        <w:rPr>
          <w:u w:val="single"/>
        </w:rPr>
        <w:t xml:space="preserve">(2) for single family residential: by at least one line of </w:t>
      </w:r>
      <w:proofErr w:type="gramStart"/>
      <w:r>
        <w:rPr>
          <w:u w:val="single"/>
        </w:rPr>
        <w:t>single family</w:t>
      </w:r>
      <w:proofErr w:type="gramEnd"/>
      <w:r>
        <w:rPr>
          <w:u w:val="single"/>
        </w:rPr>
        <w:t xml:space="preserve"> residential homes with the MXD zoned parcel that are similarly situated to the adjacent Residential zone (in keeping with the development standards set forth in the R4 or R5 zones)</w:t>
      </w:r>
      <w:r>
        <w:rPr>
          <w:highlight w:val="green"/>
          <w:u w:val="single"/>
        </w:rPr>
        <w:t xml:space="preserve"> or a landscaped buffer of not less than forty feet (40’) in width and a solid screening fence or wall of not less than six feet (6’) in height.</w:t>
      </w:r>
    </w:p>
    <w:p w14:paraId="00000009" w14:textId="77777777" w:rsidR="002A1CF5" w:rsidRDefault="002A1CF5">
      <w:pPr>
        <w:rPr>
          <w:u w:val="single"/>
        </w:rPr>
      </w:pPr>
    </w:p>
    <w:p w14:paraId="0000000A" w14:textId="77777777" w:rsidR="002A1CF5" w:rsidRDefault="00000000">
      <w:pPr>
        <w:rPr>
          <w:u w:val="single"/>
        </w:rPr>
      </w:pPr>
      <w:r>
        <w:rPr>
          <w:u w:val="single"/>
        </w:rPr>
        <w:t>The development plan referenced in section 12.270.020(c) must comply with this section.</w:t>
      </w:r>
    </w:p>
    <w:p w14:paraId="0000000B" w14:textId="77777777" w:rsidR="002A1CF5" w:rsidRDefault="002A1CF5">
      <w:pPr>
        <w:rPr>
          <w:u w:val="single"/>
        </w:rPr>
      </w:pPr>
    </w:p>
    <w:p w14:paraId="0000000C" w14:textId="77777777" w:rsidR="002A1CF5" w:rsidRDefault="002A1CF5">
      <w:pPr>
        <w:rPr>
          <w:u w:val="single"/>
        </w:rPr>
      </w:pPr>
    </w:p>
    <w:p w14:paraId="0000000D" w14:textId="77777777" w:rsidR="002A1CF5" w:rsidRDefault="002A1CF5">
      <w:pPr>
        <w:rPr>
          <w:u w:val="single"/>
        </w:rPr>
      </w:pPr>
    </w:p>
    <w:p w14:paraId="0000000E" w14:textId="77777777" w:rsidR="002A1CF5" w:rsidRDefault="002A1CF5">
      <w:pPr>
        <w:rPr>
          <w:u w:val="single"/>
        </w:rPr>
      </w:pPr>
    </w:p>
    <w:p w14:paraId="0000000F" w14:textId="77777777" w:rsidR="002A1CF5" w:rsidRDefault="002A1CF5"/>
    <w:p w14:paraId="00000010" w14:textId="77777777" w:rsidR="002A1CF5" w:rsidRDefault="002A1CF5">
      <w:pPr>
        <w:rPr>
          <w:u w:val="single"/>
        </w:rPr>
      </w:pPr>
    </w:p>
    <w:sectPr w:rsidR="002A1C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CF5"/>
    <w:rsid w:val="002A1CF5"/>
    <w:rsid w:val="0033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271055-82AE-425C-9EAA-6AB9DE0E2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Colette Dursteler</dc:creator>
  <cp:lastModifiedBy>Colette Dursteler</cp:lastModifiedBy>
  <cp:revision>2</cp:revision>
  <dcterms:created xsi:type="dcterms:W3CDTF">2024-05-03T19:09:00Z</dcterms:created>
  <dcterms:modified xsi:type="dcterms:W3CDTF">2024-05-03T19:09:00Z</dcterms:modified>
</cp:coreProperties>
</file>