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b w:val="1"/>
          <w:sz w:val="28"/>
          <w:szCs w:val="28"/>
        </w:rPr>
      </w:pPr>
      <w:r w:rsidDel="00000000" w:rsidR="00000000" w:rsidRPr="00000000">
        <w:rPr>
          <w:b w:val="1"/>
          <w:sz w:val="28"/>
          <w:szCs w:val="28"/>
          <w:rtl w:val="0"/>
        </w:rPr>
        <w:t xml:space="preserve">THIRD EXTENSION OF</w:t>
      </w:r>
    </w:p>
    <w:p w:rsidR="00000000" w:rsidDel="00000000" w:rsidP="00000000" w:rsidRDefault="00000000" w:rsidRPr="00000000" w14:paraId="00000002">
      <w:pPr>
        <w:spacing w:after="0" w:line="240" w:lineRule="auto"/>
        <w:jc w:val="center"/>
        <w:rPr>
          <w:b w:val="1"/>
          <w:sz w:val="28"/>
          <w:szCs w:val="28"/>
        </w:rPr>
      </w:pPr>
      <w:r w:rsidDel="00000000" w:rsidR="00000000" w:rsidRPr="00000000">
        <w:rPr>
          <w:b w:val="1"/>
          <w:sz w:val="28"/>
          <w:szCs w:val="28"/>
          <w:rtl w:val="0"/>
        </w:rPr>
        <w:t xml:space="preserve">INTERLOCAL COOPERATION AGREEMENT DATED FEBRUARY 1, 2024</w:t>
      </w:r>
    </w:p>
    <w:p w:rsidR="00000000" w:rsidDel="00000000" w:rsidP="00000000" w:rsidRDefault="00000000" w:rsidRPr="00000000" w14:paraId="00000003">
      <w:pPr>
        <w:spacing w:after="0" w:line="240" w:lineRule="auto"/>
        <w:jc w:val="center"/>
        <w:rPr>
          <w:b w:val="1"/>
          <w:sz w:val="28"/>
          <w:szCs w:val="28"/>
        </w:rPr>
      </w:pPr>
      <w:r w:rsidDel="00000000" w:rsidR="00000000" w:rsidRPr="00000000">
        <w:rPr>
          <w:b w:val="1"/>
          <w:sz w:val="28"/>
          <w:szCs w:val="28"/>
          <w:rtl w:val="0"/>
        </w:rPr>
        <w:t xml:space="preserve">BETWEEN TOOELE COUNTY AND ERDA CITY</w:t>
      </w:r>
    </w:p>
    <w:p w:rsidR="00000000" w:rsidDel="00000000" w:rsidP="00000000" w:rsidRDefault="00000000" w:rsidRPr="00000000" w14:paraId="00000004">
      <w:pPr>
        <w:spacing w:after="0" w:line="240" w:lineRule="auto"/>
        <w:rPr>
          <w:b w:val="1"/>
        </w:rPr>
      </w:pPr>
      <w:r w:rsidDel="00000000" w:rsidR="00000000" w:rsidRPr="00000000">
        <w:rPr>
          <w:rtl w:val="0"/>
        </w:rPr>
      </w:r>
    </w:p>
    <w:p w:rsidR="00000000" w:rsidDel="00000000" w:rsidP="00000000" w:rsidRDefault="00000000" w:rsidRPr="00000000" w14:paraId="00000005">
      <w:pPr>
        <w:spacing w:after="0" w:line="240" w:lineRule="auto"/>
        <w:rPr>
          <w:b w:val="1"/>
        </w:rPr>
      </w:pPr>
      <w:r w:rsidDel="00000000" w:rsidR="00000000" w:rsidRPr="00000000">
        <w:rPr>
          <w:rtl w:val="0"/>
        </w:rPr>
      </w:r>
    </w:p>
    <w:p w:rsidR="00000000" w:rsidDel="00000000" w:rsidP="00000000" w:rsidRDefault="00000000" w:rsidRPr="00000000" w14:paraId="00000006">
      <w:pPr>
        <w:spacing w:after="0" w:line="240" w:lineRule="auto"/>
        <w:rPr>
          <w:b w:val="1"/>
        </w:rPr>
      </w:pPr>
      <w:r w:rsidDel="00000000" w:rsidR="00000000" w:rsidRPr="00000000">
        <w:rPr>
          <w:rtl w:val="0"/>
        </w:rPr>
      </w:r>
    </w:p>
    <w:p w:rsidR="00000000" w:rsidDel="00000000" w:rsidP="00000000" w:rsidRDefault="00000000" w:rsidRPr="00000000" w14:paraId="00000007">
      <w:pPr>
        <w:spacing w:after="0" w:line="240" w:lineRule="auto"/>
        <w:ind w:firstLine="720"/>
        <w:rPr/>
      </w:pPr>
      <w:r w:rsidDel="00000000" w:rsidR="00000000" w:rsidRPr="00000000">
        <w:rPr>
          <w:b w:val="1"/>
          <w:rtl w:val="0"/>
        </w:rPr>
        <w:t xml:space="preserve">AGREEMENT</w:t>
      </w:r>
      <w:r w:rsidDel="00000000" w:rsidR="00000000" w:rsidRPr="00000000">
        <w:rPr>
          <w:rtl w:val="0"/>
        </w:rPr>
        <w:t xml:space="preserve"> dated this 1st day of February, 2024, between Tooele County (“County”) and Erda City (“Erda”), political subdivisions of the State of Utah.</w:t>
      </w:r>
    </w:p>
    <w:p w:rsidR="00000000" w:rsidDel="00000000" w:rsidP="00000000" w:rsidRDefault="00000000" w:rsidRPr="00000000" w14:paraId="00000008">
      <w:pPr>
        <w:spacing w:after="0" w:line="240" w:lineRule="auto"/>
        <w:rPr/>
      </w:pPr>
      <w:r w:rsidDel="00000000" w:rsidR="00000000" w:rsidRPr="00000000">
        <w:rPr>
          <w:rtl w:val="0"/>
        </w:rPr>
      </w:r>
    </w:p>
    <w:p w:rsidR="00000000" w:rsidDel="00000000" w:rsidP="00000000" w:rsidRDefault="00000000" w:rsidRPr="00000000" w14:paraId="00000009">
      <w:pPr>
        <w:spacing w:after="0" w:line="240" w:lineRule="auto"/>
        <w:ind w:firstLine="720"/>
        <w:rPr>
          <w:b w:val="1"/>
        </w:rPr>
      </w:pPr>
      <w:r w:rsidDel="00000000" w:rsidR="00000000" w:rsidRPr="00000000">
        <w:rPr>
          <w:b w:val="1"/>
          <w:rtl w:val="0"/>
        </w:rPr>
        <w:t xml:space="preserve">WHEREAS,</w:t>
      </w:r>
      <w:r w:rsidDel="00000000" w:rsidR="00000000" w:rsidRPr="00000000">
        <w:rPr>
          <w:rtl w:val="0"/>
        </w:rPr>
        <w:t xml:space="preserve"> County and Erda entered into an interlocal cooperation agreement (“agreement”) dated March 15, 2022; and</w:t>
      </w:r>
      <w:r w:rsidDel="00000000" w:rsidR="00000000" w:rsidRPr="00000000">
        <w:rPr>
          <w:b w:val="1"/>
          <w:rtl w:val="0"/>
        </w:rPr>
        <w:t xml:space="preserve"> </w:t>
      </w:r>
    </w:p>
    <w:p w:rsidR="00000000" w:rsidDel="00000000" w:rsidP="00000000" w:rsidRDefault="00000000" w:rsidRPr="00000000" w14:paraId="0000000A">
      <w:pPr>
        <w:spacing w:after="0" w:line="240" w:lineRule="auto"/>
        <w:ind w:firstLine="720"/>
        <w:rPr>
          <w:b w:val="1"/>
        </w:rPr>
      </w:pPr>
      <w:r w:rsidDel="00000000" w:rsidR="00000000" w:rsidRPr="00000000">
        <w:rPr>
          <w:rtl w:val="0"/>
        </w:rPr>
      </w:r>
    </w:p>
    <w:p w:rsidR="00000000" w:rsidDel="00000000" w:rsidP="00000000" w:rsidRDefault="00000000" w:rsidRPr="00000000" w14:paraId="0000000B">
      <w:pPr>
        <w:spacing w:after="0" w:line="240" w:lineRule="auto"/>
        <w:ind w:firstLine="720"/>
        <w:rPr/>
      </w:pPr>
      <w:r w:rsidDel="00000000" w:rsidR="00000000" w:rsidRPr="00000000">
        <w:rPr>
          <w:b w:val="1"/>
          <w:rtl w:val="0"/>
        </w:rPr>
        <w:t xml:space="preserve">WHEREAS,</w:t>
      </w:r>
      <w:r w:rsidDel="00000000" w:rsidR="00000000" w:rsidRPr="00000000">
        <w:rPr>
          <w:rtl w:val="0"/>
        </w:rPr>
        <w:t xml:space="preserve"> the agreement addressed, among other things, municipal service taxes, road maintenance, and law enforcement services; and</w:t>
      </w:r>
    </w:p>
    <w:p w:rsidR="00000000" w:rsidDel="00000000" w:rsidP="00000000" w:rsidRDefault="00000000" w:rsidRPr="00000000" w14:paraId="0000000C">
      <w:pPr>
        <w:spacing w:after="0" w:line="240" w:lineRule="auto"/>
        <w:ind w:firstLine="720"/>
        <w:rPr/>
      </w:pPr>
      <w:r w:rsidDel="00000000" w:rsidR="00000000" w:rsidRPr="00000000">
        <w:rPr>
          <w:rtl w:val="0"/>
        </w:rPr>
      </w:r>
    </w:p>
    <w:p w:rsidR="00000000" w:rsidDel="00000000" w:rsidP="00000000" w:rsidRDefault="00000000" w:rsidRPr="00000000" w14:paraId="0000000D">
      <w:pPr>
        <w:spacing w:after="0" w:line="240" w:lineRule="auto"/>
        <w:ind w:firstLine="720"/>
        <w:rPr/>
      </w:pPr>
      <w:r w:rsidDel="00000000" w:rsidR="00000000" w:rsidRPr="00000000">
        <w:rPr>
          <w:b w:val="1"/>
          <w:rtl w:val="0"/>
        </w:rPr>
        <w:t xml:space="preserve">WHEREAS,</w:t>
      </w:r>
      <w:r w:rsidDel="00000000" w:rsidR="00000000" w:rsidRPr="00000000">
        <w:rPr>
          <w:rtl w:val="0"/>
        </w:rPr>
        <w:t xml:space="preserve"> the agreement was extended multiple times, the most recent being on November 29, 2022 (“Second Amendment”); and</w:t>
      </w:r>
    </w:p>
    <w:p w:rsidR="00000000" w:rsidDel="00000000" w:rsidP="00000000" w:rsidRDefault="00000000" w:rsidRPr="00000000" w14:paraId="0000000E">
      <w:pPr>
        <w:spacing w:after="0" w:line="240" w:lineRule="auto"/>
        <w:ind w:firstLine="720"/>
        <w:rPr/>
      </w:pPr>
      <w:r w:rsidDel="00000000" w:rsidR="00000000" w:rsidRPr="00000000">
        <w:rPr>
          <w:rtl w:val="0"/>
        </w:rPr>
      </w:r>
    </w:p>
    <w:p w:rsidR="00000000" w:rsidDel="00000000" w:rsidP="00000000" w:rsidRDefault="00000000" w:rsidRPr="00000000" w14:paraId="0000000F">
      <w:pPr>
        <w:spacing w:after="0" w:line="240" w:lineRule="auto"/>
        <w:ind w:firstLine="720"/>
        <w:rPr/>
      </w:pPr>
      <w:r w:rsidDel="00000000" w:rsidR="00000000" w:rsidRPr="00000000">
        <w:rPr>
          <w:b w:val="1"/>
          <w:rtl w:val="0"/>
        </w:rPr>
        <w:t xml:space="preserve">WHEREAS,</w:t>
      </w:r>
      <w:r w:rsidDel="00000000" w:rsidR="00000000" w:rsidRPr="00000000">
        <w:rPr>
          <w:rtl w:val="0"/>
        </w:rPr>
        <w:t xml:space="preserve"> the road maintenance provisions were scheduled to expire on June 30, 2024, and</w:t>
      </w:r>
    </w:p>
    <w:p w:rsidR="00000000" w:rsidDel="00000000" w:rsidP="00000000" w:rsidRDefault="00000000" w:rsidRPr="00000000" w14:paraId="00000010">
      <w:pPr>
        <w:spacing w:after="0" w:line="240" w:lineRule="auto"/>
        <w:ind w:firstLine="720"/>
        <w:rPr/>
      </w:pPr>
      <w:r w:rsidDel="00000000" w:rsidR="00000000" w:rsidRPr="00000000">
        <w:rPr>
          <w:rtl w:val="0"/>
        </w:rPr>
      </w:r>
    </w:p>
    <w:p w:rsidR="00000000" w:rsidDel="00000000" w:rsidP="00000000" w:rsidRDefault="00000000" w:rsidRPr="00000000" w14:paraId="00000011">
      <w:pPr>
        <w:spacing w:after="0" w:line="240" w:lineRule="auto"/>
        <w:ind w:firstLine="720"/>
        <w:rPr/>
      </w:pPr>
      <w:r w:rsidDel="00000000" w:rsidR="00000000" w:rsidRPr="00000000">
        <w:rPr>
          <w:b w:val="1"/>
          <w:rtl w:val="0"/>
        </w:rPr>
        <w:t xml:space="preserve">WHEREAS,</w:t>
      </w:r>
      <w:r w:rsidDel="00000000" w:rsidR="00000000" w:rsidRPr="00000000">
        <w:rPr>
          <w:rtl w:val="0"/>
        </w:rPr>
        <w:t xml:space="preserve"> the law enforcement services provisions were scheduled to expire on June 20, 2024; and</w:t>
      </w:r>
    </w:p>
    <w:p w:rsidR="00000000" w:rsidDel="00000000" w:rsidP="00000000" w:rsidRDefault="00000000" w:rsidRPr="00000000" w14:paraId="00000012">
      <w:pPr>
        <w:spacing w:after="0" w:line="240" w:lineRule="auto"/>
        <w:ind w:firstLine="720"/>
        <w:rPr/>
      </w:pPr>
      <w:r w:rsidDel="00000000" w:rsidR="00000000" w:rsidRPr="00000000">
        <w:rPr>
          <w:rtl w:val="0"/>
        </w:rPr>
      </w:r>
    </w:p>
    <w:p w:rsidR="00000000" w:rsidDel="00000000" w:rsidP="00000000" w:rsidRDefault="00000000" w:rsidRPr="00000000" w14:paraId="00000013">
      <w:pPr>
        <w:spacing w:after="0" w:line="240" w:lineRule="auto"/>
        <w:ind w:firstLine="720"/>
        <w:rPr/>
      </w:pPr>
      <w:r w:rsidDel="00000000" w:rsidR="00000000" w:rsidRPr="00000000">
        <w:rPr>
          <w:b w:val="1"/>
          <w:rtl w:val="0"/>
        </w:rPr>
        <w:t xml:space="preserve">WHEREAS,</w:t>
      </w:r>
      <w:r w:rsidDel="00000000" w:rsidR="00000000" w:rsidRPr="00000000">
        <w:rPr>
          <w:rtl w:val="0"/>
        </w:rPr>
        <w:t xml:space="preserve"> County and Erda mutually desire to extend the road maintenance and law enforcement services provisions; and</w:t>
      </w:r>
    </w:p>
    <w:p w:rsidR="00000000" w:rsidDel="00000000" w:rsidP="00000000" w:rsidRDefault="00000000" w:rsidRPr="00000000" w14:paraId="00000014">
      <w:pPr>
        <w:spacing w:after="0" w:line="240" w:lineRule="auto"/>
        <w:rPr/>
      </w:pPr>
      <w:r w:rsidDel="00000000" w:rsidR="00000000" w:rsidRPr="00000000">
        <w:rPr>
          <w:rtl w:val="0"/>
        </w:rPr>
      </w:r>
    </w:p>
    <w:p w:rsidR="00000000" w:rsidDel="00000000" w:rsidP="00000000" w:rsidRDefault="00000000" w:rsidRPr="00000000" w14:paraId="00000015">
      <w:pPr>
        <w:spacing w:after="0" w:line="240" w:lineRule="auto"/>
        <w:rPr/>
      </w:pPr>
      <w:r w:rsidDel="00000000" w:rsidR="00000000" w:rsidRPr="00000000">
        <w:rPr>
          <w:rtl w:val="0"/>
        </w:rPr>
        <w:tab/>
      </w:r>
      <w:r w:rsidDel="00000000" w:rsidR="00000000" w:rsidRPr="00000000">
        <w:rPr>
          <w:b w:val="1"/>
          <w:rtl w:val="0"/>
        </w:rPr>
        <w:t xml:space="preserve">WHEREAS</w:t>
      </w:r>
      <w:r w:rsidDel="00000000" w:rsidR="00000000" w:rsidRPr="00000000">
        <w:rPr>
          <w:rtl w:val="0"/>
        </w:rPr>
        <w:t xml:space="preserve">, the agreement requires that modifications must be in writing and must be approved by the parties’ respective legislative bodies;</w:t>
      </w:r>
    </w:p>
    <w:p w:rsidR="00000000" w:rsidDel="00000000" w:rsidP="00000000" w:rsidRDefault="00000000" w:rsidRPr="00000000" w14:paraId="00000016">
      <w:pPr>
        <w:spacing w:after="0" w:line="240" w:lineRule="auto"/>
        <w:rPr/>
      </w:pPr>
      <w:r w:rsidDel="00000000" w:rsidR="00000000" w:rsidRPr="00000000">
        <w:rPr>
          <w:rtl w:val="0"/>
        </w:rPr>
      </w:r>
    </w:p>
    <w:p w:rsidR="00000000" w:rsidDel="00000000" w:rsidP="00000000" w:rsidRDefault="00000000" w:rsidRPr="00000000" w14:paraId="00000017">
      <w:pPr>
        <w:spacing w:after="0" w:line="240" w:lineRule="auto"/>
        <w:rPr/>
      </w:pPr>
      <w:r w:rsidDel="00000000" w:rsidR="00000000" w:rsidRPr="00000000">
        <w:rPr>
          <w:rtl w:val="0"/>
        </w:rPr>
        <w:tab/>
      </w:r>
      <w:r w:rsidDel="00000000" w:rsidR="00000000" w:rsidRPr="00000000">
        <w:rPr>
          <w:b w:val="1"/>
          <w:rtl w:val="0"/>
        </w:rPr>
        <w:t xml:space="preserve">NOW THEREFORE</w:t>
      </w:r>
      <w:r w:rsidDel="00000000" w:rsidR="00000000" w:rsidRPr="00000000">
        <w:rPr>
          <w:rtl w:val="0"/>
        </w:rPr>
        <w:t xml:space="preserve">, the parties mutually agree and amend the Second Extension as follows:</w:t>
      </w:r>
    </w:p>
    <w:p w:rsidR="00000000" w:rsidDel="00000000" w:rsidP="00000000" w:rsidRDefault="00000000" w:rsidRPr="00000000" w14:paraId="00000018">
      <w:pPr>
        <w:spacing w:after="0" w:line="240" w:lineRule="auto"/>
        <w:rPr>
          <w:b w:val="1"/>
        </w:rPr>
      </w:pPr>
      <w:r w:rsidDel="00000000" w:rsidR="00000000" w:rsidRPr="00000000">
        <w:rPr>
          <w:rtl w:val="0"/>
        </w:rPr>
      </w:r>
    </w:p>
    <w:p w:rsidR="00000000" w:rsidDel="00000000" w:rsidP="00000000" w:rsidRDefault="00000000" w:rsidRPr="00000000" w14:paraId="00000019">
      <w:pPr>
        <w:spacing w:after="0" w:line="240" w:lineRule="auto"/>
        <w:ind w:firstLine="720"/>
        <w:rPr/>
      </w:pPr>
      <w:r w:rsidDel="00000000" w:rsidR="00000000" w:rsidRPr="00000000">
        <w:rPr>
          <w:b w:val="1"/>
          <w:rtl w:val="0"/>
        </w:rPr>
        <w:t xml:space="preserve">1.</w:t>
      </w:r>
      <w:r w:rsidDel="00000000" w:rsidR="00000000" w:rsidRPr="00000000">
        <w:rPr>
          <w:rtl w:val="0"/>
        </w:rPr>
        <w:tab/>
      </w:r>
      <w:r w:rsidDel="00000000" w:rsidR="00000000" w:rsidRPr="00000000">
        <w:rPr>
          <w:b w:val="1"/>
          <w:rtl w:val="0"/>
        </w:rPr>
        <w:t xml:space="preserve">Roads</w:t>
      </w:r>
      <w:r w:rsidDel="00000000" w:rsidR="00000000" w:rsidRPr="00000000">
        <w:rPr>
          <w:rtl w:val="0"/>
        </w:rPr>
        <w:t xml:space="preserve">.  From July 1, 2024, through June 30, 2025, County will perform the same types and levels of road maintenance (including weed spraying and mowing) that it performed prior to Erda’s incorporation.  </w:t>
      </w:r>
      <w:r w:rsidDel="00000000" w:rsidR="00000000" w:rsidRPr="00000000">
        <w:rPr>
          <w:color w:val="ff0000"/>
          <w:rtl w:val="0"/>
        </w:rPr>
        <w:t xml:space="preserve">Erda will pay County all funds appropriated for class B and class C roads received by Erda from the Transportation Fund for the State of Utah for the same period. Any additional funds received by Erda from the State of Utah for roads will be paid to the County for specific projects mutually agreed upon by both parties. Erda representatives and County management will coordinate a meeting at the beginning of each calendar year to discuss projects. Erda shall come to this meeting with a list of project requests to which any additional funds may be applied. </w:t>
      </w:r>
      <w:r w:rsidDel="00000000" w:rsidR="00000000" w:rsidRPr="00000000">
        <w:rPr>
          <w:rtl w:val="0"/>
        </w:rPr>
        <w:t xml:space="preserve">Erda will pay within 30 days of receipt from the State of Utah without invoice from County.  Either party may terminate the provision of roads services, with or without cause, upon six months’ written notice to the other party.</w:t>
      </w:r>
      <w:r w:rsidDel="00000000" w:rsidR="00000000" w:rsidRPr="00000000">
        <w:rPr>
          <w:b w:val="1"/>
          <w:rtl w:val="0"/>
        </w:rPr>
        <w:t xml:space="preserve">  </w:t>
      </w:r>
      <w:r w:rsidDel="00000000" w:rsidR="00000000" w:rsidRPr="00000000">
        <w:rPr>
          <w:rtl w:val="0"/>
        </w:rPr>
        <w:t xml:space="preserve">County shall provide quarterly statements to Erda detailing the services provided</w:t>
      </w:r>
      <w:r w:rsidDel="00000000" w:rsidR="00000000" w:rsidRPr="00000000">
        <w:rPr>
          <w:color w:val="ff0000"/>
          <w:rtl w:val="0"/>
        </w:rPr>
        <w:t xml:space="preserve">; this report may include a maintenance schedule, a list and summary of current and completed projects, any protected projects within Erda limits, and any other information mutually agreed upon by the parties at the yearly meeting.</w:t>
      </w:r>
      <w:r w:rsidDel="00000000" w:rsidR="00000000" w:rsidRPr="00000000">
        <w:rPr>
          <w:rtl w:val="0"/>
        </w:rPr>
        <w:t xml:space="preserve"> </w:t>
      </w:r>
    </w:p>
    <w:p w:rsidR="00000000" w:rsidDel="00000000" w:rsidP="00000000" w:rsidRDefault="00000000" w:rsidRPr="00000000" w14:paraId="0000001A">
      <w:pPr>
        <w:spacing w:after="0" w:line="240" w:lineRule="auto"/>
        <w:ind w:firstLine="720"/>
        <w:rPr/>
      </w:pPr>
      <w:r w:rsidDel="00000000" w:rsidR="00000000" w:rsidRPr="00000000">
        <w:rPr>
          <w:rtl w:val="0"/>
        </w:rPr>
      </w:r>
    </w:p>
    <w:p w:rsidR="00000000" w:rsidDel="00000000" w:rsidP="00000000" w:rsidRDefault="00000000" w:rsidRPr="00000000" w14:paraId="0000001B">
      <w:pPr>
        <w:spacing w:after="0" w:line="240" w:lineRule="auto"/>
        <w:ind w:firstLine="720"/>
        <w:rPr/>
      </w:pPr>
      <w:r w:rsidDel="00000000" w:rsidR="00000000" w:rsidRPr="00000000">
        <w:rPr>
          <w:b w:val="1"/>
          <w:rtl w:val="0"/>
        </w:rPr>
        <w:t xml:space="preserve">2.</w:t>
        <w:tab/>
        <w:t xml:space="preserve">Law Enforcement</w:t>
      </w:r>
      <w:r w:rsidDel="00000000" w:rsidR="00000000" w:rsidRPr="00000000">
        <w:rPr>
          <w:rtl w:val="0"/>
        </w:rPr>
        <w:t xml:space="preserve">.  From February 1, 2024, through June 30, 2025, County will perform the same types and levels of law enforcement services that it performed prior to Erda’s incorporation.  Either party may terminate the provision of law enforcement services, with or without cause, upon six months’ written notice to the other party.</w:t>
      </w:r>
      <w:r w:rsidDel="00000000" w:rsidR="00000000" w:rsidRPr="00000000">
        <w:rPr>
          <w:b w:val="1"/>
          <w:rtl w:val="0"/>
        </w:rPr>
        <w:t xml:space="preserve">  </w:t>
      </w:r>
      <w:r w:rsidDel="00000000" w:rsidR="00000000" w:rsidRPr="00000000">
        <w:rPr>
          <w:rtl w:val="0"/>
        </w:rPr>
        <w:t xml:space="preserve">Dispatch services are governed by a separate annual agreement and are not included in this agreement.</w:t>
      </w:r>
    </w:p>
    <w:p w:rsidR="00000000" w:rsidDel="00000000" w:rsidP="00000000" w:rsidRDefault="00000000" w:rsidRPr="00000000" w14:paraId="0000001C">
      <w:pPr>
        <w:spacing w:after="0" w:line="240" w:lineRule="auto"/>
        <w:ind w:firstLine="720"/>
        <w:rPr>
          <w:b w:val="1"/>
        </w:rPr>
      </w:pPr>
      <w:r w:rsidDel="00000000" w:rsidR="00000000" w:rsidRPr="00000000">
        <w:rPr>
          <w:rtl w:val="0"/>
        </w:rPr>
      </w:r>
    </w:p>
    <w:p w:rsidR="00000000" w:rsidDel="00000000" w:rsidP="00000000" w:rsidRDefault="00000000" w:rsidRPr="00000000" w14:paraId="0000001D">
      <w:pPr>
        <w:spacing w:after="0" w:line="240" w:lineRule="auto"/>
        <w:ind w:firstLine="720"/>
        <w:rPr/>
      </w:pPr>
      <w:r w:rsidDel="00000000" w:rsidR="00000000" w:rsidRPr="00000000">
        <w:rPr>
          <w:rtl w:val="0"/>
        </w:rPr>
        <w:t xml:space="preserve">Based on the table below, County will submit an invoice to Erda at the end of each quarter.  Erda will pay each invoice within 30 days.  If Erda fails to fully and timely pay any invoice, County will send written notice of intent to terminate law enforcement services.  Erda will then have seven calendar days to cure the non-payment.  If non-payment is not cured within those seven days, County will cease to provide law enforcement services without further notice.</w:t>
      </w:r>
    </w:p>
    <w:p w:rsidR="00000000" w:rsidDel="00000000" w:rsidP="00000000" w:rsidRDefault="00000000" w:rsidRPr="00000000" w14:paraId="0000001E">
      <w:pPr>
        <w:spacing w:after="0" w:line="240" w:lineRule="auto"/>
        <w:rPr/>
      </w:pPr>
      <w:r w:rsidDel="00000000" w:rsidR="00000000" w:rsidRPr="00000000">
        <w:rPr>
          <w:rtl w:val="0"/>
        </w:rPr>
      </w:r>
    </w:p>
    <w:tbl>
      <w:tblPr>
        <w:tblStyle w:val="Table1"/>
        <w:tblW w:w="9170.0" w:type="dxa"/>
        <w:jc w:val="left"/>
        <w:tblInd w:w="5.0" w:type="dxa"/>
        <w:tblLayout w:type="fixed"/>
        <w:tblLook w:val="0400"/>
      </w:tblPr>
      <w:tblGrid>
        <w:gridCol w:w="3056"/>
        <w:gridCol w:w="3057"/>
        <w:gridCol w:w="3057"/>
        <w:tblGridChange w:id="0">
          <w:tblGrid>
            <w:gridCol w:w="3056"/>
            <w:gridCol w:w="3057"/>
            <w:gridCol w:w="3057"/>
          </w:tblGrid>
        </w:tblGridChange>
      </w:tblGrid>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1F">
            <w:pPr>
              <w:spacing w:after="0" w:line="240"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Base Rate Per Quarter</w:t>
            </w:r>
          </w:p>
          <w:p w:rsidR="00000000" w:rsidDel="00000000" w:rsidP="00000000" w:rsidRDefault="00000000" w:rsidRPr="00000000" w14:paraId="00000020">
            <w:pPr>
              <w:spacing w:after="0" w:line="240" w:lineRule="auto"/>
              <w:jc w:val="right"/>
              <w:rPr>
                <w:rFonts w:ascii="Calibri" w:cs="Calibri" w:eastAsia="Calibri" w:hAnsi="Calibri"/>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1">
            <w:pPr>
              <w:spacing w:after="0" w:line="240"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12.5% Administration Fee</w:t>
            </w:r>
          </w:p>
          <w:p w:rsidR="00000000" w:rsidDel="00000000" w:rsidP="00000000" w:rsidRDefault="00000000" w:rsidRPr="00000000" w14:paraId="00000022">
            <w:pPr>
              <w:spacing w:after="0" w:line="240" w:lineRule="auto"/>
              <w:jc w:val="right"/>
              <w:rPr>
                <w:rFonts w:ascii="Calibri" w:cs="Calibri" w:eastAsia="Calibri" w:hAnsi="Calibri"/>
                <w:color w:val="00000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3">
            <w:pPr>
              <w:spacing w:after="0" w:line="240"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Total Per Quarter</w:t>
            </w:r>
          </w:p>
          <w:p w:rsidR="00000000" w:rsidDel="00000000" w:rsidP="00000000" w:rsidRDefault="00000000" w:rsidRPr="00000000" w14:paraId="00000024">
            <w:pPr>
              <w:spacing w:after="0" w:line="240" w:lineRule="auto"/>
              <w:jc w:val="right"/>
              <w:rPr>
                <w:rFonts w:ascii="Calibri" w:cs="Calibri" w:eastAsia="Calibri" w:hAnsi="Calibri"/>
                <w:color w:val="000000"/>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5">
            <w:pPr>
              <w:spacing w:after="0" w:line="240"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$48,680.04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6">
            <w:pPr>
              <w:spacing w:after="0" w:line="240"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$6,085.01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7">
            <w:pPr>
              <w:spacing w:after="0" w:line="240" w:lineRule="auto"/>
              <w:jc w:val="right"/>
              <w:rPr>
                <w:rFonts w:ascii="Calibri" w:cs="Calibri" w:eastAsia="Calibri" w:hAnsi="Calibri"/>
                <w:color w:val="000000"/>
              </w:rPr>
            </w:pPr>
            <w:r w:rsidDel="00000000" w:rsidR="00000000" w:rsidRPr="00000000">
              <w:rPr>
                <w:rFonts w:ascii="Calibri" w:cs="Calibri" w:eastAsia="Calibri" w:hAnsi="Calibri"/>
                <w:color w:val="000000"/>
                <w:rtl w:val="0"/>
              </w:rPr>
              <w:t xml:space="preserve">$54,765.05</w:t>
            </w:r>
          </w:p>
        </w:tc>
      </w:tr>
    </w:tbl>
    <w:p w:rsidR="00000000" w:rsidDel="00000000" w:rsidP="00000000" w:rsidRDefault="00000000" w:rsidRPr="00000000" w14:paraId="00000028">
      <w:pPr>
        <w:spacing w:after="0" w:line="240" w:lineRule="auto"/>
        <w:rPr/>
      </w:pPr>
      <w:r w:rsidDel="00000000" w:rsidR="00000000" w:rsidRPr="00000000">
        <w:rPr>
          <w:rtl w:val="0"/>
        </w:rPr>
      </w:r>
    </w:p>
    <w:p w:rsidR="00000000" w:rsidDel="00000000" w:rsidP="00000000" w:rsidRDefault="00000000" w:rsidRPr="00000000" w14:paraId="00000029">
      <w:pPr>
        <w:spacing w:after="0" w:line="240" w:lineRule="auto"/>
        <w:ind w:firstLine="720"/>
        <w:rPr/>
      </w:pPr>
      <w:r w:rsidDel="00000000" w:rsidR="00000000" w:rsidRPr="00000000">
        <w:rPr>
          <w:b w:val="1"/>
          <w:rtl w:val="0"/>
        </w:rPr>
        <w:t xml:space="preserve">3.</w:t>
      </w:r>
      <w:r w:rsidDel="00000000" w:rsidR="00000000" w:rsidRPr="00000000">
        <w:rPr>
          <w:rtl w:val="0"/>
        </w:rPr>
        <w:tab/>
      </w:r>
      <w:r w:rsidDel="00000000" w:rsidR="00000000" w:rsidRPr="00000000">
        <w:rPr>
          <w:b w:val="1"/>
          <w:rtl w:val="0"/>
        </w:rPr>
        <w:t xml:space="preserve">Extraordinary Events. </w:t>
      </w:r>
      <w:r w:rsidDel="00000000" w:rsidR="00000000" w:rsidRPr="00000000">
        <w:rPr>
          <w:rtl w:val="0"/>
        </w:rPr>
        <w:t xml:space="preserve"> Funding for extraordinary events is not included in this extension and will be negotiated between the parties after the occurrence of such events.  Examples of extraordinary events include acts of terrorism, severe floods, severe fires, severe earthquakes, aviation disasters, train derailments, active shooter situations, serious crimes with multiple victims, etc.</w:t>
      </w:r>
    </w:p>
    <w:p w:rsidR="00000000" w:rsidDel="00000000" w:rsidP="00000000" w:rsidRDefault="00000000" w:rsidRPr="00000000" w14:paraId="0000002A">
      <w:pPr>
        <w:spacing w:after="0" w:line="240" w:lineRule="auto"/>
        <w:ind w:firstLine="720"/>
        <w:rPr/>
      </w:pPr>
      <w:r w:rsidDel="00000000" w:rsidR="00000000" w:rsidRPr="00000000">
        <w:rPr>
          <w:rtl w:val="0"/>
        </w:rPr>
      </w:r>
    </w:p>
    <w:p w:rsidR="00000000" w:rsidDel="00000000" w:rsidP="00000000" w:rsidRDefault="00000000" w:rsidRPr="00000000" w14:paraId="0000002B">
      <w:pPr>
        <w:spacing w:after="0" w:line="240" w:lineRule="auto"/>
        <w:ind w:firstLine="720"/>
        <w:rPr/>
      </w:pPr>
      <w:r w:rsidDel="00000000" w:rsidR="00000000" w:rsidRPr="00000000">
        <w:rPr>
          <w:b w:val="1"/>
          <w:rtl w:val="0"/>
        </w:rPr>
        <w:t xml:space="preserve">4.</w:t>
      </w:r>
      <w:r w:rsidDel="00000000" w:rsidR="00000000" w:rsidRPr="00000000">
        <w:rPr>
          <w:rtl w:val="0"/>
        </w:rPr>
        <w:tab/>
      </w:r>
      <w:r w:rsidDel="00000000" w:rsidR="00000000" w:rsidRPr="00000000">
        <w:rPr>
          <w:b w:val="1"/>
          <w:rtl w:val="0"/>
        </w:rPr>
        <w:t xml:space="preserve">Other Provisions.  </w:t>
      </w:r>
      <w:r w:rsidDel="00000000" w:rsidR="00000000" w:rsidRPr="00000000">
        <w:rPr>
          <w:rtl w:val="0"/>
        </w:rPr>
        <w:t xml:space="preserve">All other terms and conditions of the March 15, 2022 agreement, and any other extension to the March 15, 2022 agreement, not modified by this extension shall remain in full force and effect.</w:t>
      </w:r>
    </w:p>
    <w:p w:rsidR="00000000" w:rsidDel="00000000" w:rsidP="00000000" w:rsidRDefault="00000000" w:rsidRPr="00000000" w14:paraId="0000002C">
      <w:pPr>
        <w:spacing w:after="0" w:line="240" w:lineRule="auto"/>
        <w:rPr>
          <w:b w:val="1"/>
        </w:rPr>
      </w:pPr>
      <w:r w:rsidDel="00000000" w:rsidR="00000000" w:rsidRPr="00000000">
        <w:rPr>
          <w:rtl w:val="0"/>
        </w:rPr>
      </w:r>
    </w:p>
    <w:p w:rsidR="00000000" w:rsidDel="00000000" w:rsidP="00000000" w:rsidRDefault="00000000" w:rsidRPr="00000000" w14:paraId="0000002D">
      <w:pPr>
        <w:spacing w:after="0" w:line="240" w:lineRule="auto"/>
        <w:rPr>
          <w:b w:val="1"/>
        </w:rPr>
      </w:pPr>
      <w:r w:rsidDel="00000000" w:rsidR="00000000" w:rsidRPr="00000000">
        <w:rPr>
          <w:rtl w:val="0"/>
        </w:rPr>
      </w:r>
    </w:p>
    <w:tbl>
      <w:tblPr>
        <w:tblStyle w:val="Table2"/>
        <w:tblW w:w="9350.0" w:type="dxa"/>
        <w:jc w:val="left"/>
        <w:tblInd w:w="-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02E">
            <w:pPr>
              <w:rPr>
                <w:b w:val="1"/>
              </w:rPr>
            </w:pPr>
            <w:r w:rsidDel="00000000" w:rsidR="00000000" w:rsidRPr="00000000">
              <w:rPr>
                <w:b w:val="1"/>
                <w:rtl w:val="0"/>
              </w:rPr>
              <w:t xml:space="preserve">TOOELE COUNTY:</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____________________________________</w:t>
            </w:r>
          </w:p>
          <w:p w:rsidR="00000000" w:rsidDel="00000000" w:rsidP="00000000" w:rsidRDefault="00000000" w:rsidRPr="00000000" w14:paraId="00000032">
            <w:pPr>
              <w:rPr/>
            </w:pPr>
            <w:r w:rsidDel="00000000" w:rsidR="00000000" w:rsidRPr="00000000">
              <w:rPr>
                <w:rtl w:val="0"/>
              </w:rPr>
              <w:t xml:space="preserve">Jared Hamner</w:t>
              <w:tab/>
              <w:tab/>
              <w:tab/>
              <w:t xml:space="preserve">Date</w:t>
            </w:r>
          </w:p>
          <w:p w:rsidR="00000000" w:rsidDel="00000000" w:rsidP="00000000" w:rsidRDefault="00000000" w:rsidRPr="00000000" w14:paraId="00000033">
            <w:pPr>
              <w:rPr/>
            </w:pPr>
            <w:r w:rsidDel="00000000" w:rsidR="00000000" w:rsidRPr="00000000">
              <w:rPr>
                <w:rtl w:val="0"/>
              </w:rPr>
              <w:t xml:space="preserve">Chair, Tooele County Council</w:t>
            </w:r>
          </w:p>
        </w:tc>
        <w:tc>
          <w:tcPr/>
          <w:p w:rsidR="00000000" w:rsidDel="00000000" w:rsidP="00000000" w:rsidRDefault="00000000" w:rsidRPr="00000000" w14:paraId="00000034">
            <w:pPr>
              <w:rPr>
                <w:b w:val="1"/>
              </w:rPr>
            </w:pPr>
            <w:r w:rsidDel="00000000" w:rsidR="00000000" w:rsidRPr="00000000">
              <w:rPr>
                <w:b w:val="1"/>
                <w:rtl w:val="0"/>
              </w:rPr>
              <w:t xml:space="preserve">ERDA CITY:</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____________________________________</w:t>
            </w:r>
          </w:p>
          <w:p w:rsidR="00000000" w:rsidDel="00000000" w:rsidP="00000000" w:rsidRDefault="00000000" w:rsidRPr="00000000" w14:paraId="00000038">
            <w:pPr>
              <w:rPr/>
            </w:pPr>
            <w:r w:rsidDel="00000000" w:rsidR="00000000" w:rsidRPr="00000000">
              <w:rPr>
                <w:rtl w:val="0"/>
              </w:rPr>
              <w:t xml:space="preserve">Sheldon Birch</w:t>
              <w:tab/>
              <w:tab/>
              <w:tab/>
              <w:t xml:space="preserve">Date</w:t>
            </w:r>
          </w:p>
          <w:p w:rsidR="00000000" w:rsidDel="00000000" w:rsidP="00000000" w:rsidRDefault="00000000" w:rsidRPr="00000000" w14:paraId="00000039">
            <w:pPr>
              <w:rPr/>
            </w:pPr>
            <w:r w:rsidDel="00000000" w:rsidR="00000000" w:rsidRPr="00000000">
              <w:rPr>
                <w:rtl w:val="0"/>
              </w:rPr>
              <w:t xml:space="preserve">Chair, Erda City Council</w:t>
            </w:r>
          </w:p>
        </w:tc>
      </w:tr>
      <w:tr>
        <w:trPr>
          <w:cantSplit w:val="0"/>
          <w:tblHeader w:val="0"/>
        </w:trPr>
        <w:tc>
          <w:tcPr/>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tc>
        <w:tc>
          <w:tcPr/>
          <w:p w:rsidR="00000000" w:rsidDel="00000000" w:rsidP="00000000" w:rsidRDefault="00000000" w:rsidRPr="00000000" w14:paraId="0000003C">
            <w:pPr>
              <w:rPr/>
            </w:pPr>
            <w:r w:rsidDel="00000000" w:rsidR="00000000" w:rsidRPr="00000000">
              <w:rPr>
                <w:rtl w:val="0"/>
              </w:rPr>
            </w:r>
          </w:p>
        </w:tc>
      </w:tr>
      <w:tr>
        <w:trPr>
          <w:cantSplit w:val="0"/>
          <w:tblHeader w:val="0"/>
        </w:trPr>
        <w:tc>
          <w:tcPr/>
          <w:p w:rsidR="00000000" w:rsidDel="00000000" w:rsidP="00000000" w:rsidRDefault="00000000" w:rsidRPr="00000000" w14:paraId="0000003D">
            <w:pPr>
              <w:rPr>
                <w:b w:val="1"/>
              </w:rPr>
            </w:pPr>
            <w:r w:rsidDel="00000000" w:rsidR="00000000" w:rsidRPr="00000000">
              <w:rPr>
                <w:b w:val="1"/>
                <w:rtl w:val="0"/>
              </w:rPr>
              <w:t xml:space="preserve">APPROVED:</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____________________________________</w:t>
            </w:r>
          </w:p>
          <w:p w:rsidR="00000000" w:rsidDel="00000000" w:rsidP="00000000" w:rsidRDefault="00000000" w:rsidRPr="00000000" w14:paraId="00000041">
            <w:pPr>
              <w:rPr/>
            </w:pPr>
            <w:r w:rsidDel="00000000" w:rsidR="00000000" w:rsidRPr="00000000">
              <w:rPr>
                <w:rtl w:val="0"/>
              </w:rPr>
              <w:t xml:space="preserve">Nathan Harris</w:t>
              <w:tab/>
              <w:t xml:space="preserve">                </w:t>
              <w:tab/>
              <w:t xml:space="preserve">Date</w:t>
            </w:r>
          </w:p>
          <w:p w:rsidR="00000000" w:rsidDel="00000000" w:rsidP="00000000" w:rsidRDefault="00000000" w:rsidRPr="00000000" w14:paraId="00000042">
            <w:pPr>
              <w:rPr/>
            </w:pPr>
            <w:r w:rsidDel="00000000" w:rsidR="00000000" w:rsidRPr="00000000">
              <w:rPr>
                <w:rtl w:val="0"/>
              </w:rPr>
              <w:t xml:space="preserve">Deputy Tooele County Attorney</w:t>
            </w:r>
          </w:p>
        </w:tc>
        <w:tc>
          <w:tcPr/>
          <w:p w:rsidR="00000000" w:rsidDel="00000000" w:rsidP="00000000" w:rsidRDefault="00000000" w:rsidRPr="00000000" w14:paraId="00000043">
            <w:pPr>
              <w:rPr>
                <w:b w:val="1"/>
              </w:rPr>
            </w:pPr>
            <w:r w:rsidDel="00000000" w:rsidR="00000000" w:rsidRPr="00000000">
              <w:rPr>
                <w:b w:val="1"/>
                <w:rtl w:val="0"/>
              </w:rPr>
              <w:t xml:space="preserve">APPROVED:</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____________________________________</w:t>
            </w:r>
          </w:p>
          <w:p w:rsidR="00000000" w:rsidDel="00000000" w:rsidP="00000000" w:rsidRDefault="00000000" w:rsidRPr="00000000" w14:paraId="00000047">
            <w:pPr>
              <w:rPr/>
            </w:pPr>
            <w:r w:rsidDel="00000000" w:rsidR="00000000" w:rsidRPr="00000000">
              <w:rPr>
                <w:rtl w:val="0"/>
              </w:rPr>
              <w:t xml:space="preserve">John Brems</w:t>
              <w:tab/>
              <w:tab/>
              <w:tab/>
              <w:t xml:space="preserve">Date</w:t>
            </w:r>
          </w:p>
          <w:p w:rsidR="00000000" w:rsidDel="00000000" w:rsidP="00000000" w:rsidRDefault="00000000" w:rsidRPr="00000000" w14:paraId="00000048">
            <w:pPr>
              <w:rPr/>
            </w:pPr>
            <w:r w:rsidDel="00000000" w:rsidR="00000000" w:rsidRPr="00000000">
              <w:rPr>
                <w:rtl w:val="0"/>
              </w:rPr>
              <w:t xml:space="preserve">Erda City Attorney</w:t>
            </w:r>
          </w:p>
        </w:tc>
      </w:tr>
      <w:tr>
        <w:trPr>
          <w:cantSplit w:val="0"/>
          <w:tblHeader w:val="0"/>
        </w:trPr>
        <w:tc>
          <w:tcPr/>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tc>
        <w:tc>
          <w:tcPr/>
          <w:p w:rsidR="00000000" w:rsidDel="00000000" w:rsidP="00000000" w:rsidRDefault="00000000" w:rsidRPr="00000000" w14:paraId="0000004B">
            <w:pPr>
              <w:rPr/>
            </w:pPr>
            <w:r w:rsidDel="00000000" w:rsidR="00000000" w:rsidRPr="00000000">
              <w:rPr>
                <w:rtl w:val="0"/>
              </w:rPr>
            </w:r>
          </w:p>
        </w:tc>
      </w:tr>
      <w:tr>
        <w:trPr>
          <w:cantSplit w:val="0"/>
          <w:tblHeader w:val="0"/>
        </w:trPr>
        <w:tc>
          <w:tcPr/>
          <w:p w:rsidR="00000000" w:rsidDel="00000000" w:rsidP="00000000" w:rsidRDefault="00000000" w:rsidRPr="00000000" w14:paraId="0000004C">
            <w:pPr>
              <w:rPr>
                <w:b w:val="1"/>
              </w:rPr>
            </w:pPr>
            <w:r w:rsidDel="00000000" w:rsidR="00000000" w:rsidRPr="00000000">
              <w:rPr>
                <w:b w:val="1"/>
                <w:rtl w:val="0"/>
              </w:rPr>
              <w:t xml:space="preserve">ATTEST:</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____________________________________</w:t>
            </w:r>
          </w:p>
          <w:p w:rsidR="00000000" w:rsidDel="00000000" w:rsidP="00000000" w:rsidRDefault="00000000" w:rsidRPr="00000000" w14:paraId="00000050">
            <w:pPr>
              <w:rPr/>
            </w:pPr>
            <w:r w:rsidDel="00000000" w:rsidR="00000000" w:rsidRPr="00000000">
              <w:rPr>
                <w:rtl w:val="0"/>
              </w:rPr>
              <w:t xml:space="preserve">Tracy Shaw</w:t>
              <w:tab/>
              <w:tab/>
              <w:tab/>
              <w:t xml:space="preserve">Date</w:t>
            </w:r>
          </w:p>
          <w:p w:rsidR="00000000" w:rsidDel="00000000" w:rsidP="00000000" w:rsidRDefault="00000000" w:rsidRPr="00000000" w14:paraId="00000051">
            <w:pPr>
              <w:rPr/>
            </w:pPr>
            <w:r w:rsidDel="00000000" w:rsidR="00000000" w:rsidRPr="00000000">
              <w:rPr>
                <w:rtl w:val="0"/>
              </w:rPr>
              <w:t xml:space="preserve">Tooele County Clerk</w:t>
            </w:r>
          </w:p>
        </w:tc>
        <w:tc>
          <w:tcPr/>
          <w:p w:rsidR="00000000" w:rsidDel="00000000" w:rsidP="00000000" w:rsidRDefault="00000000" w:rsidRPr="00000000" w14:paraId="00000052">
            <w:pPr>
              <w:rPr>
                <w:b w:val="1"/>
              </w:rPr>
            </w:pPr>
            <w:r w:rsidDel="00000000" w:rsidR="00000000" w:rsidRPr="00000000">
              <w:rPr>
                <w:b w:val="1"/>
                <w:rtl w:val="0"/>
              </w:rPr>
              <w:t xml:space="preserve">ATTEST:</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____________________________________</w:t>
            </w:r>
          </w:p>
          <w:p w:rsidR="00000000" w:rsidDel="00000000" w:rsidP="00000000" w:rsidRDefault="00000000" w:rsidRPr="00000000" w14:paraId="00000056">
            <w:pPr>
              <w:rPr>
                <w:color w:val="ff0000"/>
              </w:rPr>
            </w:pPr>
            <w:r w:rsidDel="00000000" w:rsidR="00000000" w:rsidRPr="00000000">
              <w:rPr>
                <w:rtl w:val="0"/>
              </w:rPr>
              <w:t xml:space="preserve">Jennifer Poole</w:t>
              <w:tab/>
              <w:tab/>
              <w:tab/>
              <w:t xml:space="preserve">Date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Erda City Recorder</w:t>
            </w:r>
          </w:p>
        </w:tc>
      </w:tr>
      <w:tr>
        <w:trPr>
          <w:cantSplit w:val="0"/>
          <w:tblHeader w:val="0"/>
        </w:trPr>
        <w:tc>
          <w:tcPr/>
          <w:p w:rsidR="00000000" w:rsidDel="00000000" w:rsidP="00000000" w:rsidRDefault="00000000" w:rsidRPr="00000000" w14:paraId="00000058">
            <w:pPr>
              <w:rPr>
                <w:b w:val="1"/>
              </w:rPr>
            </w:pPr>
            <w:r w:rsidDel="00000000" w:rsidR="00000000" w:rsidRPr="00000000">
              <w:rPr>
                <w:rtl w:val="0"/>
              </w:rPr>
            </w:r>
          </w:p>
        </w:tc>
        <w:tc>
          <w:tcPr/>
          <w:p w:rsidR="00000000" w:rsidDel="00000000" w:rsidP="00000000" w:rsidRDefault="00000000" w:rsidRPr="00000000" w14:paraId="00000059">
            <w:pPr>
              <w:rPr>
                <w:b w:val="1"/>
              </w:rPr>
            </w:pPr>
            <w:r w:rsidDel="00000000" w:rsidR="00000000" w:rsidRPr="00000000">
              <w:rPr>
                <w:rtl w:val="0"/>
              </w:rPr>
            </w:r>
          </w:p>
        </w:tc>
      </w:tr>
    </w:tbl>
    <w:p w:rsidR="00000000" w:rsidDel="00000000" w:rsidP="00000000" w:rsidRDefault="00000000" w:rsidRPr="00000000" w14:paraId="0000005A">
      <w:pPr>
        <w:spacing w:after="0" w:line="240" w:lineRule="auto"/>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E0258"/>
    <w:pPr>
      <w:tabs>
        <w:tab w:val="center" w:pos="4680"/>
        <w:tab w:val="right" w:pos="9360"/>
      </w:tabs>
      <w:spacing w:after="0" w:line="240" w:lineRule="auto"/>
    </w:pPr>
  </w:style>
  <w:style w:type="character" w:styleId="HeaderChar" w:customStyle="1">
    <w:name w:val="Header Char"/>
    <w:basedOn w:val="DefaultParagraphFont"/>
    <w:link w:val="Header"/>
    <w:uiPriority w:val="99"/>
    <w:rsid w:val="004E0258"/>
  </w:style>
  <w:style w:type="paragraph" w:styleId="Footer">
    <w:name w:val="footer"/>
    <w:basedOn w:val="Normal"/>
    <w:link w:val="FooterChar"/>
    <w:uiPriority w:val="99"/>
    <w:unhideWhenUsed w:val="1"/>
    <w:rsid w:val="004E0258"/>
    <w:pPr>
      <w:tabs>
        <w:tab w:val="center" w:pos="4680"/>
        <w:tab w:val="right" w:pos="9360"/>
      </w:tabs>
      <w:spacing w:after="0" w:line="240" w:lineRule="auto"/>
    </w:pPr>
  </w:style>
  <w:style w:type="character" w:styleId="FooterChar" w:customStyle="1">
    <w:name w:val="Footer Char"/>
    <w:basedOn w:val="DefaultParagraphFont"/>
    <w:link w:val="Footer"/>
    <w:uiPriority w:val="99"/>
    <w:rsid w:val="004E0258"/>
  </w:style>
  <w:style w:type="table" w:styleId="TableGrid">
    <w:name w:val="Table Grid"/>
    <w:basedOn w:val="TableNormal"/>
    <w:uiPriority w:val="39"/>
    <w:rsid w:val="00F73D1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81D26"/>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Nz7fkZpRW3HV7I4WdSXF9s9cfg==">CgMxLjA4AHIhMUxuVTRvV3NBWTV4bDBwSVJuRWVFQk5mRnJIQ2ZSOWU5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2024-03-20T17:54:00Z</dcterms:created>
  <dc:creator>Colin Winchester</dc:creator>
</cp:coreProperties>
</file>