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142F5" w14:textId="77777777" w:rsidR="00000486" w:rsidRDefault="00000000">
      <w:pPr>
        <w:jc w:val="center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noProof/>
          <w:u w:val="single"/>
        </w:rPr>
        <w:drawing>
          <wp:inline distT="114300" distB="114300" distL="114300" distR="114300" wp14:anchorId="539F458E" wp14:editId="203C42FD">
            <wp:extent cx="2633663" cy="143595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1435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260E1" w14:textId="77777777" w:rsidR="00000486" w:rsidRDefault="00000486">
      <w:pPr>
        <w:jc w:val="both"/>
        <w:rPr>
          <w:rFonts w:ascii="Open Sans" w:eastAsia="Open Sans" w:hAnsi="Open Sans" w:cs="Open Sans"/>
          <w:u w:val="single"/>
        </w:rPr>
      </w:pPr>
    </w:p>
    <w:p w14:paraId="082B9A91" w14:textId="1C393650" w:rsidR="00000486" w:rsidRDefault="00000000">
      <w:pPr>
        <w:ind w:left="-9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Posted on </w:t>
      </w:r>
      <w:r w:rsidR="00784189">
        <w:rPr>
          <w:rFonts w:ascii="Montserrat" w:eastAsia="Montserrat" w:hAnsi="Montserrat" w:cs="Montserrat"/>
        </w:rPr>
        <w:t>Thursday April 18, 2024</w:t>
      </w:r>
      <w:r>
        <w:rPr>
          <w:rFonts w:ascii="Montserrat" w:eastAsia="Montserrat" w:hAnsi="Montserrat" w:cs="Montserrat"/>
        </w:rPr>
        <w:t>, on Public Notice Website Link</w:t>
      </w:r>
    </w:p>
    <w:p w14:paraId="0BD565D9" w14:textId="64EC1BDF" w:rsidR="00000486" w:rsidRPr="00784189" w:rsidRDefault="00000000">
      <w:pPr>
        <w:ind w:left="-9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City of Spanish Fork City Notice of Ordinance Adoption </w:t>
      </w:r>
      <w:r w:rsidRPr="00784189">
        <w:rPr>
          <w:rFonts w:ascii="Montserrat" w:eastAsia="Montserrat" w:hAnsi="Montserrat" w:cs="Montserrat"/>
        </w:rPr>
        <w:t xml:space="preserve">– </w:t>
      </w:r>
      <w:r w:rsidR="00784189" w:rsidRPr="00784189">
        <w:rPr>
          <w:rFonts w:ascii="Montserrat" w:eastAsia="Montserrat" w:hAnsi="Montserrat" w:cs="Montserrat"/>
        </w:rPr>
        <w:t>April 16</w:t>
      </w:r>
      <w:r w:rsidRPr="00784189">
        <w:rPr>
          <w:rFonts w:ascii="Montserrat" w:eastAsia="Montserrat" w:hAnsi="Montserrat" w:cs="Montserrat"/>
        </w:rPr>
        <w:t>, 2024 City Council</w:t>
      </w:r>
    </w:p>
    <w:p w14:paraId="14B10004" w14:textId="17AF99F3" w:rsidR="00000486" w:rsidRDefault="00000000">
      <w:pPr>
        <w:ind w:left="63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 </w:t>
      </w:r>
      <w:r w:rsidR="00784189" w:rsidRPr="00784189">
        <w:rPr>
          <w:rFonts w:ascii="Montserrat" w:hAnsi="Montserrat"/>
          <w:color w:val="333333"/>
          <w:sz w:val="24"/>
          <w:szCs w:val="24"/>
          <w:shd w:val="clear" w:color="auto" w:fill="FFFFFF"/>
        </w:rPr>
        <w:t>Edge Townhomes General Plan Amendment Ordinance 07-2024</w:t>
      </w:r>
    </w:p>
    <w:p w14:paraId="443527CB" w14:textId="7C37D70A" w:rsidR="00000486" w:rsidRDefault="00000000" w:rsidP="00784189">
      <w:pPr>
        <w:ind w:left="63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2. </w:t>
      </w:r>
      <w:r w:rsidR="00784189" w:rsidRPr="00784189">
        <w:rPr>
          <w:rFonts w:ascii="Montserrat" w:hAnsi="Montserrat"/>
          <w:color w:val="333333"/>
          <w:shd w:val="clear" w:color="auto" w:fill="FFFFFF"/>
        </w:rPr>
        <w:t>Ordinance 08-2024 approving Impact Fee Analysis, Impact Fee Facilities Plan, and Impact Fee Enactment</w:t>
      </w:r>
    </w:p>
    <w:p w14:paraId="46446FC3" w14:textId="77777777" w:rsidR="00000486" w:rsidRDefault="00000000">
      <w:pPr>
        <w:ind w:left="-9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complete ordinances are on file at the Spanish Fork City Recorder’s</w:t>
      </w:r>
    </w:p>
    <w:p w14:paraId="4A805D96" w14:textId="5C20C920" w:rsidR="00000486" w:rsidRDefault="00000000">
      <w:pPr>
        <w:ind w:left="-9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Office and online at </w:t>
      </w:r>
      <w:proofErr w:type="spellStart"/>
      <w:r>
        <w:rPr>
          <w:rFonts w:ascii="Montserrat" w:eastAsia="Montserrat" w:hAnsi="Montserrat" w:cs="Montserrat"/>
        </w:rPr>
        <w:t>BoardDocs</w:t>
      </w:r>
      <w:proofErr w:type="spellEnd"/>
      <w:r>
        <w:rPr>
          <w:rFonts w:ascii="Montserrat" w:eastAsia="Montserrat" w:hAnsi="Montserrat" w:cs="Montserrat"/>
        </w:rPr>
        <w:t xml:space="preserve"> Published this </w:t>
      </w:r>
      <w:r w:rsidR="00784189">
        <w:rPr>
          <w:rFonts w:ascii="Montserrat" w:eastAsia="Montserrat" w:hAnsi="Montserrat" w:cs="Montserrat"/>
          <w:highlight w:val="yellow"/>
        </w:rPr>
        <w:t>04-18-</w:t>
      </w:r>
      <w:r>
        <w:rPr>
          <w:rFonts w:ascii="Montserrat" w:eastAsia="Montserrat" w:hAnsi="Montserrat" w:cs="Montserrat"/>
          <w:highlight w:val="yellow"/>
        </w:rPr>
        <w:t xml:space="preserve"> 2024</w:t>
      </w:r>
      <w:r>
        <w:rPr>
          <w:rFonts w:ascii="Montserrat" w:eastAsia="Montserrat" w:hAnsi="Montserrat" w:cs="Montserrat"/>
        </w:rPr>
        <w:t>.</w:t>
      </w:r>
    </w:p>
    <w:p w14:paraId="399323DA" w14:textId="77777777" w:rsidR="00000486" w:rsidRDefault="00000000">
      <w:pPr>
        <w:ind w:left="-9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Tara Silver, Spanish Fork City Recorder.</w:t>
      </w:r>
    </w:p>
    <w:p w14:paraId="5CD32C4C" w14:textId="77777777" w:rsidR="00000486" w:rsidRDefault="00000486">
      <w:pPr>
        <w:pBdr>
          <w:top w:val="nil"/>
          <w:left w:val="nil"/>
          <w:bottom w:val="nil"/>
          <w:right w:val="nil"/>
          <w:between w:val="nil"/>
        </w:pBdr>
        <w:ind w:left="-90"/>
        <w:jc w:val="both"/>
        <w:rPr>
          <w:rFonts w:ascii="Open Sans" w:eastAsia="Open Sans" w:hAnsi="Open Sans" w:cs="Open Sans"/>
          <w:u w:val="single"/>
        </w:rPr>
      </w:pPr>
    </w:p>
    <w:p w14:paraId="2C57521A" w14:textId="77777777" w:rsidR="00000486" w:rsidRDefault="00000486">
      <w:pPr>
        <w:rPr>
          <w:rFonts w:ascii="Open Sans" w:eastAsia="Open Sans" w:hAnsi="Open Sans" w:cs="Open Sans"/>
        </w:rPr>
      </w:pPr>
    </w:p>
    <w:p w14:paraId="2CF577E7" w14:textId="77777777" w:rsidR="00000486" w:rsidRDefault="00000486">
      <w:pPr>
        <w:rPr>
          <w:rFonts w:ascii="Open Sans" w:eastAsia="Open Sans" w:hAnsi="Open Sans" w:cs="Open Sans"/>
        </w:rPr>
      </w:pPr>
    </w:p>
    <w:p w14:paraId="6005A531" w14:textId="77777777" w:rsidR="00000486" w:rsidRDefault="00000486"/>
    <w:sectPr w:rsidR="000004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DC1E06-C4B6-4E2F-A268-4C66F83E61C6}"/>
    <w:embedBold r:id="rId2" w:fontKey="{DFF52F5C-CE56-472D-B920-5127BF7A4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106E2E-4EE2-4E0C-98E2-E707C8327E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95CE760-98A8-44C8-A973-B7581EA8DEF5}"/>
    <w:embedItalic r:id="rId5" w:fontKey="{A94E287D-A94F-4456-9070-344EAF4AE03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1B63629-E0C0-42E6-B76B-C779C3F46712}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B9C8DA8-EC45-42E7-958A-50D8FE446E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486"/>
    <w:rsid w:val="00000486"/>
    <w:rsid w:val="00784189"/>
    <w:rsid w:val="00B6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79C8B"/>
  <w15:docId w15:val="{D3034D22-5A1C-45EC-B854-8F0B492D2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B9E"/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56B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6B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95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756D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rUnoOX1QkBfQ8ZAufT1m6wLlfA==">CgMxLjA4AHIhMTgxem8zWTJkcGhMX1VlWFQwYkdlUUFWeFBySFRWR2l4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Oscarson</dc:creator>
  <cp:lastModifiedBy>tsilver</cp:lastModifiedBy>
  <cp:revision>3</cp:revision>
  <dcterms:created xsi:type="dcterms:W3CDTF">2024-04-18T16:35:00Z</dcterms:created>
  <dcterms:modified xsi:type="dcterms:W3CDTF">2024-04-18T16:39:00Z</dcterms:modified>
</cp:coreProperties>
</file>