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CE3B3F">
        <w:trPr>
          <w:jc w:val="center"/>
        </w:trPr>
        <w:tc>
          <w:tcPr>
            <w:tcW w:w="10070" w:type="dxa"/>
          </w:tcPr>
          <w:p w:rsidR="00CE3B3F" w:rsidRDefault="00991558">
            <w:pPr>
              <w:jc w:val="center"/>
              <w:rPr>
                <w:rFonts w:ascii="Times New Roman" w:hAnsi="Times New Roman" w:cs="Times New Roman"/>
              </w:rPr>
            </w:pPr>
            <w:r>
              <w:rPr>
                <w:rFonts w:ascii="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CE3B3F">
        <w:trPr>
          <w:jc w:val="center"/>
        </w:trPr>
        <w:tc>
          <w:tcPr>
            <w:tcW w:w="10070" w:type="dxa"/>
          </w:tcPr>
          <w:p w:rsidR="00CE3B3F" w:rsidRDefault="00991558">
            <w:pPr>
              <w:jc w:val="center"/>
              <w:rPr>
                <w:rFonts w:ascii="Times New Roman" w:hAnsi="Times New Roman" w:cs="Times New Roman"/>
                <w:b/>
                <w:caps/>
                <w:sz w:val="32"/>
              </w:rPr>
            </w:pPr>
            <w:bookmarkStart w:id="0" w:name="apMeetingName"/>
            <w:r>
              <w:rPr>
                <w:rFonts w:ascii="Times New Roman" w:hAnsi="Times New Roman" w:cs="Times New Roman"/>
                <w:b/>
                <w:caps/>
                <w:sz w:val="32"/>
              </w:rPr>
              <w:t>Board of Commissioners Work Session Meeting</w:t>
            </w:r>
            <w:bookmarkEnd w:id="0"/>
          </w:p>
        </w:tc>
      </w:tr>
      <w:tr w:rsidR="00CE3B3F">
        <w:trPr>
          <w:jc w:val="center"/>
        </w:trPr>
        <w:tc>
          <w:tcPr>
            <w:tcW w:w="10070" w:type="dxa"/>
          </w:tcPr>
          <w:p w:rsidR="00CE3B3F" w:rsidRDefault="00991558">
            <w:pPr>
              <w:jc w:val="center"/>
              <w:rPr>
                <w:rFonts w:ascii="Times New Roman" w:hAnsi="Times New Roman" w:cs="Times New Roman"/>
                <w:b/>
                <w:sz w:val="24"/>
              </w:rPr>
            </w:pPr>
            <w:bookmarkStart w:id="1" w:name="apMeetingVenue"/>
            <w:r>
              <w:rPr>
                <w:rFonts w:ascii="Times New Roman" w:hAnsi="Times New Roman" w:cs="Times New Roman"/>
                <w:b/>
                <w:sz w:val="24"/>
              </w:rPr>
              <w:t>117 South Main Street, Monticello, Utah 84535. Commission Chambers</w:t>
            </w:r>
            <w:bookmarkEnd w:id="1"/>
          </w:p>
        </w:tc>
      </w:tr>
      <w:tr w:rsidR="00CE3B3F">
        <w:trPr>
          <w:jc w:val="center"/>
        </w:trPr>
        <w:tc>
          <w:tcPr>
            <w:tcW w:w="10070" w:type="dxa"/>
          </w:tcPr>
          <w:p w:rsidR="00CE3B3F" w:rsidRDefault="00991558">
            <w:pPr>
              <w:jc w:val="center"/>
              <w:rPr>
                <w:rFonts w:ascii="Times New Roman" w:hAnsi="Times New Roman" w:cs="Times New Roman"/>
                <w:b/>
                <w:sz w:val="24"/>
              </w:rPr>
            </w:pPr>
            <w:bookmarkStart w:id="2" w:name="apMeetingDate"/>
            <w:r>
              <w:rPr>
                <w:rFonts w:ascii="Times New Roman" w:hAnsi="Times New Roman" w:cs="Times New Roman"/>
                <w:b/>
                <w:sz w:val="24"/>
              </w:rPr>
              <w:t>April 16, 2024</w:t>
            </w:r>
            <w:bookmarkEnd w:id="2"/>
            <w:r>
              <w:rPr>
                <w:rFonts w:ascii="Times New Roman" w:hAnsi="Times New Roman" w:cs="Times New Roman"/>
                <w:b/>
                <w:sz w:val="24"/>
              </w:rPr>
              <w:t xml:space="preserve"> at </w:t>
            </w:r>
            <w:bookmarkStart w:id="3" w:name="apMeetingTime"/>
            <w:r>
              <w:rPr>
                <w:rFonts w:ascii="Times New Roman" w:hAnsi="Times New Roman" w:cs="Times New Roman"/>
                <w:b/>
                <w:sz w:val="24"/>
              </w:rPr>
              <w:t>9:00 AM</w:t>
            </w:r>
            <w:bookmarkEnd w:id="3"/>
          </w:p>
        </w:tc>
      </w:tr>
      <w:tr w:rsidR="00CE3B3F">
        <w:trPr>
          <w:jc w:val="center"/>
        </w:trPr>
        <w:tc>
          <w:tcPr>
            <w:tcW w:w="10070" w:type="dxa"/>
            <w:tcBorders>
              <w:bottom w:val="single" w:sz="18" w:space="0" w:color="003785"/>
            </w:tcBorders>
          </w:tcPr>
          <w:p w:rsidR="00CE3B3F" w:rsidRDefault="00CE3B3F">
            <w:pPr>
              <w:jc w:val="center"/>
              <w:rPr>
                <w:rFonts w:ascii="Times New Roman" w:hAnsi="Times New Roman" w:cs="Times New Roman"/>
                <w:b/>
                <w:sz w:val="18"/>
              </w:rPr>
            </w:pPr>
          </w:p>
        </w:tc>
      </w:tr>
      <w:tr w:rsidR="00CE3B3F">
        <w:trPr>
          <w:jc w:val="center"/>
        </w:trPr>
        <w:tc>
          <w:tcPr>
            <w:tcW w:w="10070" w:type="dxa"/>
            <w:tcBorders>
              <w:top w:val="single" w:sz="18" w:space="0" w:color="003785"/>
            </w:tcBorders>
          </w:tcPr>
          <w:p w:rsidR="00CE3B3F" w:rsidRDefault="00991558">
            <w:pPr>
              <w:spacing w:before="120"/>
              <w:jc w:val="center"/>
              <w:rPr>
                <w:rFonts w:ascii="Times New Roman" w:hAnsi="Times New Roman" w:cs="Times New Roman"/>
                <w:b/>
                <w:caps/>
                <w:sz w:val="32"/>
              </w:rPr>
            </w:pPr>
            <w:bookmarkStart w:id="4" w:name="apOutputType"/>
            <w:r>
              <w:rPr>
                <w:rFonts w:ascii="Times New Roman" w:hAnsi="Times New Roman" w:cs="Times New Roman"/>
                <w:b/>
                <w:caps/>
                <w:sz w:val="32"/>
              </w:rPr>
              <w:t>Minutes</w:t>
            </w:r>
            <w:bookmarkEnd w:id="4"/>
          </w:p>
        </w:tc>
      </w:tr>
    </w:tbl>
    <w:p w:rsidR="00991558" w:rsidRDefault="00991558" w:rsidP="00541EE5">
      <w:pPr>
        <w:spacing w:after="2" w:line="240" w:lineRule="auto"/>
        <w:jc w:val="both"/>
        <w:rPr>
          <w:rFonts w:asciiTheme="majorHAnsi" w:eastAsia="Times New Roman" w:hAnsiTheme="majorHAnsi" w:cstheme="majorHAnsi"/>
          <w:i/>
          <w:iCs/>
          <w:sz w:val="26"/>
          <w:szCs w:val="26"/>
        </w:rPr>
      </w:pPr>
      <w:bookmarkStart w:id="5" w:name="apAgenda"/>
    </w:p>
    <w:p w:rsidR="00CE3B3F" w:rsidRPr="006A6ED1" w:rsidRDefault="00991558" w:rsidP="00541EE5">
      <w:pPr>
        <w:spacing w:after="2" w:line="240" w:lineRule="auto"/>
        <w:jc w:val="both"/>
        <w:rPr>
          <w:rFonts w:asciiTheme="majorHAnsi" w:eastAsia="Times New Roman" w:hAnsiTheme="majorHAnsi" w:cstheme="majorHAnsi"/>
          <w:i/>
          <w:iCs/>
          <w:sz w:val="26"/>
          <w:szCs w:val="26"/>
        </w:rPr>
      </w:pPr>
      <w:bookmarkStart w:id="6" w:name="_GoBack"/>
      <w:bookmarkEnd w:id="6"/>
      <w:r w:rsidRPr="006A6ED1">
        <w:rPr>
          <w:rFonts w:asciiTheme="majorHAnsi" w:eastAsia="Times New Roman" w:hAnsiTheme="majorHAnsi" w:cstheme="majorHAnsi"/>
          <w:i/>
          <w:iCs/>
          <w:sz w:val="26"/>
          <w:szCs w:val="26"/>
        </w:rPr>
        <w:t xml:space="preserve">The public will be able to view the meeting on San Juan County’s Facebook live and </w:t>
      </w:r>
      <w:proofErr w:type="spellStart"/>
      <w:r w:rsidRPr="006A6ED1">
        <w:rPr>
          <w:rFonts w:asciiTheme="majorHAnsi" w:eastAsia="Times New Roman" w:hAnsiTheme="majorHAnsi" w:cstheme="majorHAnsi"/>
          <w:i/>
          <w:iCs/>
          <w:sz w:val="26"/>
          <w:szCs w:val="26"/>
        </w:rPr>
        <w:t>Youtube</w:t>
      </w:r>
      <w:proofErr w:type="spellEnd"/>
      <w:r w:rsidRPr="006A6ED1">
        <w:rPr>
          <w:rFonts w:asciiTheme="majorHAnsi" w:eastAsia="Times New Roman" w:hAnsiTheme="majorHAnsi" w:cstheme="majorHAnsi"/>
          <w:i/>
          <w:iCs/>
          <w:sz w:val="26"/>
          <w:szCs w:val="26"/>
        </w:rPr>
        <w:t xml:space="preserve"> channel</w:t>
      </w:r>
    </w:p>
    <w:p w:rsidR="00541EE5" w:rsidRPr="006A6ED1" w:rsidRDefault="00541EE5" w:rsidP="00541EE5">
      <w:pPr>
        <w:spacing w:after="2" w:line="240" w:lineRule="auto"/>
        <w:jc w:val="both"/>
        <w:rPr>
          <w:rFonts w:asciiTheme="majorHAnsi" w:eastAsia="Times New Roman" w:hAnsiTheme="majorHAnsi" w:cstheme="majorHAnsi"/>
          <w:i/>
          <w:iCs/>
          <w:sz w:val="26"/>
          <w:szCs w:val="26"/>
        </w:rPr>
      </w:pPr>
    </w:p>
    <w:p w:rsidR="005707F8" w:rsidRPr="006A6ED1" w:rsidRDefault="005707F8" w:rsidP="00541EE5">
      <w:pPr>
        <w:spacing w:after="2" w:line="240" w:lineRule="auto"/>
        <w:jc w:val="both"/>
        <w:rPr>
          <w:rFonts w:asciiTheme="majorHAnsi" w:eastAsia="Times New Roman" w:hAnsiTheme="majorHAnsi" w:cstheme="majorHAnsi"/>
          <w:b/>
          <w:iCs/>
          <w:sz w:val="26"/>
          <w:szCs w:val="26"/>
        </w:rPr>
      </w:pPr>
      <w:r w:rsidRPr="006A6ED1">
        <w:rPr>
          <w:rFonts w:asciiTheme="majorHAnsi" w:eastAsia="Times New Roman" w:hAnsiTheme="majorHAnsi" w:cstheme="majorHAnsi"/>
          <w:b/>
          <w:iCs/>
          <w:sz w:val="26"/>
          <w:szCs w:val="26"/>
        </w:rPr>
        <w:t xml:space="preserve">Audio: </w:t>
      </w:r>
      <w:hyperlink r:id="rId12" w:history="1">
        <w:r w:rsidR="00541EE5" w:rsidRPr="006A6ED1">
          <w:rPr>
            <w:rStyle w:val="Hyperlink"/>
            <w:rFonts w:asciiTheme="majorHAnsi" w:eastAsia="Times New Roman" w:hAnsiTheme="majorHAnsi" w:cstheme="majorHAnsi"/>
            <w:b/>
            <w:iCs/>
            <w:sz w:val="26"/>
            <w:szCs w:val="26"/>
          </w:rPr>
          <w:t>https://www.utah.gov/pmn/files/1110877.MP3</w:t>
        </w:r>
      </w:hyperlink>
    </w:p>
    <w:p w:rsidR="00541EE5" w:rsidRPr="006A6ED1" w:rsidRDefault="00541EE5" w:rsidP="00541EE5">
      <w:pPr>
        <w:spacing w:after="2" w:line="240" w:lineRule="auto"/>
        <w:jc w:val="both"/>
        <w:rPr>
          <w:rFonts w:asciiTheme="majorHAnsi" w:eastAsia="Times New Roman" w:hAnsiTheme="majorHAnsi" w:cstheme="majorHAnsi"/>
          <w:b/>
          <w:iCs/>
          <w:sz w:val="26"/>
          <w:szCs w:val="26"/>
        </w:rPr>
      </w:pPr>
    </w:p>
    <w:p w:rsidR="005707F8" w:rsidRPr="006A6ED1" w:rsidRDefault="005707F8" w:rsidP="00541EE5">
      <w:pPr>
        <w:spacing w:after="2" w:line="240" w:lineRule="auto"/>
        <w:jc w:val="both"/>
        <w:rPr>
          <w:rFonts w:asciiTheme="majorHAnsi" w:eastAsia="Times New Roman" w:hAnsiTheme="majorHAnsi" w:cstheme="majorHAnsi"/>
          <w:b/>
          <w:iCs/>
          <w:sz w:val="26"/>
          <w:szCs w:val="26"/>
        </w:rPr>
      </w:pPr>
      <w:r w:rsidRPr="006A6ED1">
        <w:rPr>
          <w:rFonts w:asciiTheme="majorHAnsi" w:eastAsia="Times New Roman" w:hAnsiTheme="majorHAnsi" w:cstheme="majorHAnsi"/>
          <w:b/>
          <w:iCs/>
          <w:sz w:val="26"/>
          <w:szCs w:val="26"/>
        </w:rPr>
        <w:t>Video:</w:t>
      </w:r>
      <w:r w:rsidR="00AA02A3" w:rsidRPr="006A6ED1">
        <w:rPr>
          <w:rFonts w:asciiTheme="majorHAnsi" w:eastAsia="Times New Roman" w:hAnsiTheme="majorHAnsi" w:cstheme="majorHAnsi"/>
          <w:b/>
          <w:iCs/>
          <w:sz w:val="26"/>
          <w:szCs w:val="26"/>
        </w:rPr>
        <w:t xml:space="preserve"> https://www.youtube.com/watch?v=EVfc0l0cWMg</w:t>
      </w:r>
    </w:p>
    <w:p w:rsidR="00541EE5" w:rsidRPr="006A6ED1" w:rsidRDefault="00541EE5" w:rsidP="00541EE5">
      <w:pPr>
        <w:spacing w:before="120" w:after="2" w:line="240" w:lineRule="auto"/>
        <w:rPr>
          <w:rFonts w:asciiTheme="majorHAnsi" w:eastAsia="Times New Roman" w:hAnsiTheme="majorHAnsi" w:cstheme="majorHAnsi"/>
          <w:b/>
          <w:bCs/>
          <w:sz w:val="26"/>
          <w:szCs w:val="26"/>
        </w:rPr>
      </w:pPr>
    </w:p>
    <w:p w:rsidR="00CE3B3F" w:rsidRPr="006A6ED1" w:rsidRDefault="00991558" w:rsidP="00541EE5">
      <w:pPr>
        <w:spacing w:before="120" w:after="2" w:line="240" w:lineRule="auto"/>
        <w:rPr>
          <w:rFonts w:eastAsia="Times New Roman" w:cstheme="minorHAnsi"/>
          <w:sz w:val="26"/>
          <w:szCs w:val="26"/>
        </w:rPr>
      </w:pPr>
      <w:r w:rsidRPr="006A6ED1">
        <w:rPr>
          <w:rFonts w:eastAsia="Times New Roman" w:cstheme="minorHAnsi"/>
          <w:b/>
          <w:bCs/>
          <w:sz w:val="26"/>
          <w:szCs w:val="26"/>
        </w:rPr>
        <w:t>CALL TO ORDER</w:t>
      </w:r>
    </w:p>
    <w:p w:rsidR="00CE3B3F" w:rsidRPr="006A6ED1" w:rsidRDefault="00991558">
      <w:pPr>
        <w:spacing w:before="240" w:after="2" w:line="240" w:lineRule="auto"/>
        <w:rPr>
          <w:rFonts w:eastAsia="Times New Roman" w:cstheme="minorHAnsi"/>
          <w:sz w:val="26"/>
          <w:szCs w:val="26"/>
        </w:rPr>
      </w:pPr>
      <w:r w:rsidRPr="006A6ED1">
        <w:rPr>
          <w:rFonts w:eastAsia="Times New Roman" w:cstheme="minorHAnsi"/>
          <w:b/>
          <w:bCs/>
          <w:sz w:val="26"/>
          <w:szCs w:val="26"/>
        </w:rPr>
        <w:t xml:space="preserve">Time Stamp </w:t>
      </w:r>
      <w:r w:rsidR="008432A2" w:rsidRPr="006A6ED1">
        <w:rPr>
          <w:rFonts w:eastAsia="Times New Roman" w:cstheme="minorHAnsi"/>
          <w:b/>
          <w:bCs/>
          <w:sz w:val="26"/>
          <w:szCs w:val="26"/>
        </w:rPr>
        <w:t xml:space="preserve">0:00:09 </w:t>
      </w:r>
      <w:r w:rsidRPr="006A6ED1">
        <w:rPr>
          <w:rFonts w:eastAsia="Times New Roman" w:cstheme="minorHAnsi"/>
          <w:b/>
          <w:bCs/>
          <w:sz w:val="26"/>
          <w:szCs w:val="26"/>
        </w:rPr>
        <w:t>(audio</w:t>
      </w:r>
      <w:r w:rsidR="008432A2" w:rsidRPr="006A6ED1">
        <w:rPr>
          <w:rFonts w:eastAsia="Times New Roman" w:cstheme="minorHAnsi"/>
          <w:b/>
          <w:bCs/>
          <w:sz w:val="26"/>
          <w:szCs w:val="26"/>
        </w:rPr>
        <w:t>)</w:t>
      </w:r>
      <w:r w:rsidRPr="006A6ED1">
        <w:rPr>
          <w:rFonts w:eastAsia="Times New Roman" w:cstheme="minorHAnsi"/>
          <w:b/>
          <w:bCs/>
          <w:sz w:val="26"/>
          <w:szCs w:val="26"/>
        </w:rPr>
        <w:t xml:space="preserve"> &amp; </w:t>
      </w:r>
      <w:r w:rsidR="008432A2" w:rsidRPr="006A6ED1">
        <w:rPr>
          <w:rFonts w:eastAsia="Times New Roman" w:cstheme="minorHAnsi"/>
          <w:b/>
          <w:bCs/>
          <w:sz w:val="26"/>
          <w:szCs w:val="26"/>
        </w:rPr>
        <w:t>0:09:54 (</w:t>
      </w:r>
      <w:r w:rsidRPr="006A6ED1">
        <w:rPr>
          <w:rFonts w:eastAsia="Times New Roman" w:cstheme="minorHAnsi"/>
          <w:b/>
          <w:bCs/>
          <w:sz w:val="26"/>
          <w:szCs w:val="26"/>
        </w:rPr>
        <w:t>video)</w:t>
      </w:r>
    </w:p>
    <w:p w:rsidR="00CE3B3F" w:rsidRPr="006A6ED1" w:rsidRDefault="00991558">
      <w:pPr>
        <w:spacing w:before="240"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Commission Chair Jaime Harvey called the meeting to order at 9:09 am.</w:t>
      </w:r>
    </w:p>
    <w:p w:rsidR="005707F8" w:rsidRPr="006A6ED1" w:rsidRDefault="005707F8">
      <w:pPr>
        <w:spacing w:before="240" w:after="2" w:line="240" w:lineRule="auto"/>
        <w:rPr>
          <w:rFonts w:asciiTheme="majorHAnsi" w:eastAsia="Times New Roman" w:hAnsiTheme="majorHAnsi" w:cstheme="majorHAnsi"/>
          <w:sz w:val="26"/>
          <w:szCs w:val="26"/>
        </w:rPr>
      </w:pPr>
    </w:p>
    <w:p w:rsidR="00CE3B3F" w:rsidRPr="006A6ED1" w:rsidRDefault="00991558" w:rsidP="005707F8">
      <w:pPr>
        <w:spacing w:after="2" w:line="240" w:lineRule="auto"/>
        <w:rPr>
          <w:rFonts w:eastAsia="Times New Roman" w:cstheme="minorHAnsi"/>
          <w:b/>
          <w:bCs/>
          <w:sz w:val="26"/>
          <w:szCs w:val="26"/>
        </w:rPr>
      </w:pPr>
      <w:r w:rsidRPr="006A6ED1">
        <w:rPr>
          <w:rFonts w:eastAsia="Times New Roman" w:cstheme="minorHAnsi"/>
          <w:b/>
          <w:bCs/>
          <w:sz w:val="26"/>
          <w:szCs w:val="26"/>
        </w:rPr>
        <w:t>ROLL CALL</w:t>
      </w:r>
    </w:p>
    <w:p w:rsidR="005707F8" w:rsidRPr="006A6ED1" w:rsidRDefault="005707F8" w:rsidP="005707F8">
      <w:pPr>
        <w:spacing w:after="2" w:line="240" w:lineRule="auto"/>
        <w:rPr>
          <w:rFonts w:asciiTheme="majorHAnsi" w:eastAsia="Times New Roman" w:hAnsiTheme="majorHAnsi" w:cstheme="majorHAnsi"/>
          <w:sz w:val="26"/>
          <w:szCs w:val="26"/>
        </w:rPr>
      </w:pPr>
    </w:p>
    <w:p w:rsidR="00CE3B3F" w:rsidRPr="006A6ED1" w:rsidRDefault="00991558" w:rsidP="005707F8">
      <w:pPr>
        <w:spacing w:after="2" w:line="240" w:lineRule="auto"/>
        <w:rPr>
          <w:rFonts w:eastAsia="Times New Roman" w:cstheme="minorHAnsi"/>
          <w:b/>
          <w:bCs/>
          <w:sz w:val="26"/>
          <w:szCs w:val="26"/>
        </w:rPr>
      </w:pPr>
      <w:r w:rsidRPr="006A6ED1">
        <w:rPr>
          <w:rFonts w:eastAsia="Times New Roman" w:cstheme="minorHAnsi"/>
          <w:b/>
          <w:bCs/>
          <w:sz w:val="26"/>
          <w:szCs w:val="26"/>
        </w:rPr>
        <w:t>Time Stamp</w:t>
      </w:r>
      <w:r w:rsidR="00E72356" w:rsidRPr="006A6ED1">
        <w:rPr>
          <w:rFonts w:eastAsia="Times New Roman" w:cstheme="minorHAnsi"/>
          <w:b/>
          <w:bCs/>
          <w:sz w:val="26"/>
          <w:szCs w:val="26"/>
        </w:rPr>
        <w:t xml:space="preserve"> 0:00:29</w:t>
      </w:r>
      <w:r w:rsidRPr="006A6ED1">
        <w:rPr>
          <w:rFonts w:eastAsia="Times New Roman" w:cstheme="minorHAnsi"/>
          <w:b/>
          <w:bCs/>
          <w:sz w:val="26"/>
          <w:szCs w:val="26"/>
        </w:rPr>
        <w:t xml:space="preserve"> (audio</w:t>
      </w:r>
      <w:r w:rsidR="00E72356" w:rsidRPr="006A6ED1">
        <w:rPr>
          <w:rFonts w:eastAsia="Times New Roman" w:cstheme="minorHAnsi"/>
          <w:b/>
          <w:bCs/>
          <w:sz w:val="26"/>
          <w:szCs w:val="26"/>
        </w:rPr>
        <w:t>)</w:t>
      </w:r>
      <w:r w:rsidR="00AD56B8" w:rsidRPr="006A6ED1">
        <w:rPr>
          <w:rFonts w:eastAsia="Times New Roman" w:cstheme="minorHAnsi"/>
          <w:b/>
          <w:bCs/>
          <w:sz w:val="26"/>
          <w:szCs w:val="26"/>
        </w:rPr>
        <w:t xml:space="preserve"> &amp; 0:10:14 (</w:t>
      </w:r>
      <w:r w:rsidRPr="006A6ED1">
        <w:rPr>
          <w:rFonts w:eastAsia="Times New Roman" w:cstheme="minorHAnsi"/>
          <w:b/>
          <w:bCs/>
          <w:sz w:val="26"/>
          <w:szCs w:val="26"/>
        </w:rPr>
        <w:t>video)</w:t>
      </w:r>
    </w:p>
    <w:p w:rsidR="005707F8" w:rsidRPr="006A6ED1" w:rsidRDefault="005707F8" w:rsidP="005707F8">
      <w:pPr>
        <w:spacing w:after="2" w:line="240" w:lineRule="auto"/>
        <w:rPr>
          <w:rFonts w:asciiTheme="majorHAnsi" w:eastAsia="Times New Roman" w:hAnsiTheme="majorHAnsi" w:cstheme="majorHAnsi"/>
          <w:b/>
          <w:bCs/>
          <w:sz w:val="26"/>
          <w:szCs w:val="26"/>
        </w:rPr>
      </w:pPr>
    </w:p>
    <w:p w:rsidR="00CE3B3F"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PRESENT</w:t>
      </w: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Commission Chair Jaime Ha</w:t>
      </w:r>
      <w:r w:rsidR="002249D8" w:rsidRPr="006A6ED1">
        <w:rPr>
          <w:rFonts w:asciiTheme="majorHAnsi" w:eastAsia="Times New Roman" w:hAnsiTheme="majorHAnsi" w:cstheme="majorHAnsi"/>
          <w:sz w:val="26"/>
          <w:szCs w:val="26"/>
        </w:rPr>
        <w:t>r</w:t>
      </w:r>
      <w:r w:rsidRPr="006A6ED1">
        <w:rPr>
          <w:rFonts w:asciiTheme="majorHAnsi" w:eastAsia="Times New Roman" w:hAnsiTheme="majorHAnsi" w:cstheme="majorHAnsi"/>
          <w:sz w:val="26"/>
          <w:szCs w:val="26"/>
        </w:rPr>
        <w:t>vey</w:t>
      </w: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 xml:space="preserve">Commission </w:t>
      </w:r>
      <w:proofErr w:type="gramStart"/>
      <w:r w:rsidRPr="006A6ED1">
        <w:rPr>
          <w:rFonts w:asciiTheme="majorHAnsi" w:eastAsia="Times New Roman" w:hAnsiTheme="majorHAnsi" w:cstheme="majorHAnsi"/>
          <w:sz w:val="26"/>
          <w:szCs w:val="26"/>
        </w:rPr>
        <w:t>Vice</w:t>
      </w:r>
      <w:proofErr w:type="gramEnd"/>
      <w:r w:rsidRPr="006A6ED1">
        <w:rPr>
          <w:rFonts w:asciiTheme="majorHAnsi" w:eastAsia="Times New Roman" w:hAnsiTheme="majorHAnsi" w:cstheme="majorHAnsi"/>
          <w:sz w:val="26"/>
          <w:szCs w:val="26"/>
        </w:rPr>
        <w:t xml:space="preserve"> Chair Silvia Stubbs</w:t>
      </w: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Commissioner Bruce Adams</w:t>
      </w:r>
    </w:p>
    <w:p w:rsidR="005707F8" w:rsidRPr="006A6ED1" w:rsidRDefault="005707F8" w:rsidP="005707F8">
      <w:pPr>
        <w:spacing w:after="2" w:line="240" w:lineRule="auto"/>
        <w:rPr>
          <w:rFonts w:asciiTheme="majorHAnsi" w:eastAsia="Times New Roman" w:hAnsiTheme="majorHAnsi" w:cstheme="majorHAnsi"/>
          <w:sz w:val="26"/>
          <w:szCs w:val="26"/>
        </w:rPr>
      </w:pP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STAFF</w:t>
      </w: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Mack McDonald, County Administrative Officer, CAO</w:t>
      </w: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Brittany Ivins, County Attorney</w:t>
      </w:r>
    </w:p>
    <w:p w:rsidR="005707F8" w:rsidRPr="006A6ED1" w:rsidRDefault="005707F8" w:rsidP="005707F8">
      <w:pPr>
        <w:spacing w:after="2" w:line="240" w:lineRule="auto"/>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Lyman W. Duncan, Clerk/Auditor</w:t>
      </w:r>
    </w:p>
    <w:p w:rsidR="006A6ED1" w:rsidRDefault="006A6ED1">
      <w:pPr>
        <w:spacing w:before="240" w:after="2" w:line="240" w:lineRule="auto"/>
        <w:rPr>
          <w:rFonts w:eastAsia="Times New Roman" w:cstheme="minorHAnsi"/>
          <w:b/>
          <w:bCs/>
          <w:sz w:val="26"/>
          <w:szCs w:val="26"/>
        </w:rPr>
      </w:pPr>
    </w:p>
    <w:p w:rsidR="006A6ED1" w:rsidRDefault="006A6ED1">
      <w:pPr>
        <w:spacing w:before="240" w:after="2" w:line="240" w:lineRule="auto"/>
        <w:rPr>
          <w:rFonts w:eastAsia="Times New Roman" w:cstheme="minorHAnsi"/>
          <w:b/>
          <w:bCs/>
          <w:sz w:val="26"/>
          <w:szCs w:val="26"/>
        </w:rPr>
      </w:pPr>
    </w:p>
    <w:p w:rsidR="006A6ED1" w:rsidRDefault="006A6ED1">
      <w:pPr>
        <w:spacing w:before="240" w:after="2" w:line="240" w:lineRule="auto"/>
        <w:rPr>
          <w:rFonts w:eastAsia="Times New Roman" w:cstheme="minorHAnsi"/>
          <w:b/>
          <w:bCs/>
          <w:sz w:val="26"/>
          <w:szCs w:val="26"/>
        </w:rPr>
      </w:pPr>
    </w:p>
    <w:p w:rsidR="006A6ED1" w:rsidRDefault="006A6ED1">
      <w:pPr>
        <w:spacing w:before="240" w:after="2" w:line="240" w:lineRule="auto"/>
        <w:rPr>
          <w:rFonts w:eastAsia="Times New Roman" w:cstheme="minorHAnsi"/>
          <w:b/>
          <w:bCs/>
          <w:sz w:val="26"/>
          <w:szCs w:val="26"/>
        </w:rPr>
      </w:pPr>
    </w:p>
    <w:p w:rsidR="00CE3B3F" w:rsidRPr="006A6ED1" w:rsidRDefault="00991558">
      <w:pPr>
        <w:spacing w:before="240" w:after="2" w:line="240" w:lineRule="auto"/>
        <w:rPr>
          <w:rFonts w:eastAsia="Times New Roman" w:cstheme="minorHAnsi"/>
          <w:sz w:val="26"/>
          <w:szCs w:val="26"/>
        </w:rPr>
      </w:pPr>
      <w:r w:rsidRPr="006A6ED1">
        <w:rPr>
          <w:rFonts w:eastAsia="Times New Roman" w:cstheme="minorHAnsi"/>
          <w:b/>
          <w:bCs/>
          <w:sz w:val="26"/>
          <w:szCs w:val="26"/>
        </w:rPr>
        <w:t>AGENDA ITEMS</w:t>
      </w:r>
    </w:p>
    <w:p w:rsidR="00CE3B3F" w:rsidRPr="006A6ED1" w:rsidRDefault="00991558">
      <w:pPr>
        <w:spacing w:before="240" w:after="2" w:line="240" w:lineRule="auto"/>
        <w:ind w:left="864" w:hanging="432"/>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1.</w:t>
      </w:r>
      <w:r w:rsidRPr="006A6ED1">
        <w:rPr>
          <w:rFonts w:asciiTheme="majorHAnsi" w:eastAsia="Calibri" w:hAnsiTheme="majorHAnsi" w:cstheme="majorHAnsi"/>
          <w:sz w:val="26"/>
          <w:szCs w:val="26"/>
        </w:rPr>
        <w:tab/>
      </w:r>
      <w:r w:rsidRPr="006A6ED1">
        <w:rPr>
          <w:rFonts w:asciiTheme="majorHAnsi" w:eastAsia="Times New Roman" w:hAnsiTheme="majorHAnsi" w:cstheme="majorHAnsi"/>
          <w:sz w:val="26"/>
          <w:szCs w:val="26"/>
        </w:rPr>
        <w:t>Presentation for Pilot Project Report - San Juan County, Jail by Dr. Sam Arungwa</w:t>
      </w:r>
    </w:p>
    <w:p w:rsidR="00CE3B3F" w:rsidRPr="006A6ED1" w:rsidRDefault="00991558">
      <w:pPr>
        <w:spacing w:before="240" w:after="2" w:line="240" w:lineRule="auto"/>
        <w:ind w:left="864"/>
        <w:rPr>
          <w:rFonts w:eastAsia="Times New Roman" w:cstheme="minorHAnsi"/>
          <w:sz w:val="26"/>
          <w:szCs w:val="26"/>
        </w:rPr>
      </w:pPr>
      <w:r w:rsidRPr="006A6ED1">
        <w:rPr>
          <w:rFonts w:eastAsia="Times New Roman" w:cstheme="minorHAnsi"/>
          <w:b/>
          <w:bCs/>
          <w:sz w:val="26"/>
          <w:szCs w:val="26"/>
        </w:rPr>
        <w:t>Time Stamp</w:t>
      </w:r>
      <w:r w:rsidR="00AD56B8" w:rsidRPr="006A6ED1">
        <w:rPr>
          <w:rFonts w:eastAsia="Times New Roman" w:cstheme="minorHAnsi"/>
          <w:b/>
          <w:bCs/>
          <w:sz w:val="26"/>
          <w:szCs w:val="26"/>
        </w:rPr>
        <w:t xml:space="preserve"> 0:00:42 </w:t>
      </w:r>
      <w:r w:rsidRPr="006A6ED1">
        <w:rPr>
          <w:rFonts w:eastAsia="Times New Roman" w:cstheme="minorHAnsi"/>
          <w:b/>
          <w:bCs/>
          <w:sz w:val="26"/>
          <w:szCs w:val="26"/>
        </w:rPr>
        <w:t>(audio</w:t>
      </w:r>
      <w:r w:rsidR="00AD56B8" w:rsidRPr="006A6ED1">
        <w:rPr>
          <w:rFonts w:eastAsia="Times New Roman" w:cstheme="minorHAnsi"/>
          <w:b/>
          <w:bCs/>
          <w:sz w:val="26"/>
          <w:szCs w:val="26"/>
        </w:rPr>
        <w:t>)</w:t>
      </w:r>
      <w:r w:rsidRPr="006A6ED1">
        <w:rPr>
          <w:rFonts w:eastAsia="Times New Roman" w:cstheme="minorHAnsi"/>
          <w:b/>
          <w:bCs/>
          <w:sz w:val="26"/>
          <w:szCs w:val="26"/>
        </w:rPr>
        <w:t xml:space="preserve"> &amp; </w:t>
      </w:r>
      <w:r w:rsidR="00AD56B8" w:rsidRPr="006A6ED1">
        <w:rPr>
          <w:rFonts w:eastAsia="Times New Roman" w:cstheme="minorHAnsi"/>
          <w:b/>
          <w:bCs/>
          <w:sz w:val="26"/>
          <w:szCs w:val="26"/>
        </w:rPr>
        <w:t>0:10:37 (</w:t>
      </w:r>
      <w:r w:rsidRPr="006A6ED1">
        <w:rPr>
          <w:rFonts w:eastAsia="Times New Roman" w:cstheme="minorHAnsi"/>
          <w:b/>
          <w:bCs/>
          <w:sz w:val="26"/>
          <w:szCs w:val="26"/>
        </w:rPr>
        <w:t>video)</w:t>
      </w:r>
    </w:p>
    <w:p w:rsidR="00CE3B3F" w:rsidRPr="006A6ED1" w:rsidRDefault="00991558">
      <w:pPr>
        <w:spacing w:before="240" w:after="2" w:line="240" w:lineRule="auto"/>
        <w:ind w:left="864"/>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 xml:space="preserve">Dr. Sam </w:t>
      </w:r>
      <w:proofErr w:type="spellStart"/>
      <w:r w:rsidRPr="006A6ED1">
        <w:rPr>
          <w:rFonts w:asciiTheme="majorHAnsi" w:eastAsia="Times New Roman" w:hAnsiTheme="majorHAnsi" w:cstheme="majorHAnsi"/>
          <w:sz w:val="26"/>
          <w:szCs w:val="26"/>
        </w:rPr>
        <w:t>Arungwa</w:t>
      </w:r>
      <w:proofErr w:type="spellEnd"/>
      <w:r w:rsidRPr="006A6ED1">
        <w:rPr>
          <w:rFonts w:asciiTheme="majorHAnsi" w:eastAsia="Times New Roman" w:hAnsiTheme="majorHAnsi" w:cstheme="majorHAnsi"/>
          <w:sz w:val="26"/>
          <w:szCs w:val="26"/>
        </w:rPr>
        <w:t>, Assistant Professo</w:t>
      </w:r>
      <w:r w:rsidR="00A671DA" w:rsidRPr="006A6ED1">
        <w:rPr>
          <w:rFonts w:asciiTheme="majorHAnsi" w:eastAsia="Times New Roman" w:hAnsiTheme="majorHAnsi" w:cstheme="majorHAnsi"/>
          <w:sz w:val="26"/>
          <w:szCs w:val="26"/>
        </w:rPr>
        <w:t>r at Utah Tech and</w:t>
      </w:r>
      <w:r w:rsidR="002249D8" w:rsidRPr="006A6ED1">
        <w:rPr>
          <w:rFonts w:asciiTheme="majorHAnsi" w:eastAsia="Times New Roman" w:hAnsiTheme="majorHAnsi" w:cstheme="majorHAnsi"/>
          <w:sz w:val="26"/>
          <w:szCs w:val="26"/>
        </w:rPr>
        <w:t xml:space="preserve"> </w:t>
      </w:r>
      <w:r w:rsidR="00A671DA" w:rsidRPr="006A6ED1">
        <w:rPr>
          <w:rFonts w:asciiTheme="majorHAnsi" w:eastAsia="Times New Roman" w:hAnsiTheme="majorHAnsi" w:cstheme="majorHAnsi"/>
          <w:sz w:val="26"/>
          <w:szCs w:val="26"/>
        </w:rPr>
        <w:t xml:space="preserve">an </w:t>
      </w:r>
      <w:r w:rsidR="009D559B" w:rsidRPr="006A6ED1">
        <w:rPr>
          <w:rFonts w:asciiTheme="majorHAnsi" w:eastAsia="Times New Roman" w:hAnsiTheme="majorHAnsi" w:cstheme="majorHAnsi"/>
          <w:sz w:val="26"/>
          <w:szCs w:val="26"/>
        </w:rPr>
        <w:t xml:space="preserve">Inmate </w:t>
      </w:r>
      <w:r w:rsidR="002249D8" w:rsidRPr="006A6ED1">
        <w:rPr>
          <w:rFonts w:asciiTheme="majorHAnsi" w:eastAsia="Times New Roman" w:hAnsiTheme="majorHAnsi" w:cstheme="majorHAnsi"/>
          <w:sz w:val="26"/>
          <w:szCs w:val="26"/>
        </w:rPr>
        <w:t>Correction</w:t>
      </w:r>
      <w:r w:rsidR="006A6ED1">
        <w:rPr>
          <w:rFonts w:asciiTheme="majorHAnsi" w:eastAsia="Times New Roman" w:hAnsiTheme="majorHAnsi" w:cstheme="majorHAnsi"/>
          <w:sz w:val="26"/>
          <w:szCs w:val="26"/>
        </w:rPr>
        <w:t xml:space="preserve"> Specialist, </w:t>
      </w:r>
      <w:r w:rsidRPr="006A6ED1">
        <w:rPr>
          <w:rFonts w:asciiTheme="majorHAnsi" w:eastAsia="Times New Roman" w:hAnsiTheme="majorHAnsi" w:cstheme="majorHAnsi"/>
          <w:sz w:val="26"/>
          <w:szCs w:val="26"/>
        </w:rPr>
        <w:t xml:space="preserve"> presented the Prevention Science Correction Program (PSCE) for state inmates </w:t>
      </w:r>
      <w:r w:rsidRPr="006A6ED1">
        <w:rPr>
          <w:rFonts w:asciiTheme="majorHAnsi" w:eastAsia="Times New Roman" w:hAnsiTheme="majorHAnsi" w:cstheme="majorHAnsi"/>
          <w:sz w:val="26"/>
          <w:szCs w:val="26"/>
        </w:rPr>
        <w:lastRenderedPageBreak/>
        <w:t>incarcerated in the county facility. He has two goals today, fi</w:t>
      </w:r>
      <w:r w:rsidRPr="006A6ED1">
        <w:rPr>
          <w:rFonts w:asciiTheme="majorHAnsi" w:eastAsia="Times New Roman" w:hAnsiTheme="majorHAnsi" w:cstheme="majorHAnsi"/>
          <w:sz w:val="26"/>
          <w:szCs w:val="26"/>
        </w:rPr>
        <w:t>rst to maximize awareness, and second to raise their level of support for the program. The program helps inmates work toward higher education. The program will help reduce crime, disease, and poverty in their lives. </w:t>
      </w:r>
    </w:p>
    <w:p w:rsidR="00CE3B3F" w:rsidRPr="006A6ED1" w:rsidRDefault="00991558">
      <w:pPr>
        <w:spacing w:before="240" w:after="2" w:line="240" w:lineRule="auto"/>
        <w:ind w:left="864"/>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 xml:space="preserve">Dr. Sam </w:t>
      </w:r>
      <w:proofErr w:type="spellStart"/>
      <w:r w:rsidR="009D559B" w:rsidRPr="006A6ED1">
        <w:rPr>
          <w:rFonts w:asciiTheme="majorHAnsi" w:eastAsia="Times New Roman" w:hAnsiTheme="majorHAnsi" w:cstheme="majorHAnsi"/>
          <w:sz w:val="26"/>
          <w:szCs w:val="26"/>
        </w:rPr>
        <w:t>Arungwa</w:t>
      </w:r>
      <w:proofErr w:type="spellEnd"/>
      <w:r w:rsidR="009D559B" w:rsidRPr="006A6ED1">
        <w:rPr>
          <w:rFonts w:asciiTheme="majorHAnsi" w:eastAsia="Times New Roman" w:hAnsiTheme="majorHAnsi" w:cstheme="majorHAnsi"/>
          <w:sz w:val="26"/>
          <w:szCs w:val="26"/>
        </w:rPr>
        <w:t xml:space="preserve"> </w:t>
      </w:r>
      <w:r w:rsidRPr="006A6ED1">
        <w:rPr>
          <w:rFonts w:asciiTheme="majorHAnsi" w:eastAsia="Times New Roman" w:hAnsiTheme="majorHAnsi" w:cstheme="majorHAnsi"/>
          <w:sz w:val="26"/>
          <w:szCs w:val="26"/>
        </w:rPr>
        <w:t xml:space="preserve">wants to start a pilot program </w:t>
      </w:r>
      <w:r w:rsidRPr="006A6ED1">
        <w:rPr>
          <w:rFonts w:asciiTheme="majorHAnsi" w:eastAsia="Times New Roman" w:hAnsiTheme="majorHAnsi" w:cstheme="majorHAnsi"/>
          <w:sz w:val="26"/>
          <w:szCs w:val="26"/>
        </w:rPr>
        <w:t>in the county detention facility. The purpose is to reduce the cycle of recidivism within the county</w:t>
      </w:r>
      <w:r w:rsidR="009D559B" w:rsidRPr="006A6ED1">
        <w:rPr>
          <w:rFonts w:asciiTheme="majorHAnsi" w:eastAsia="Times New Roman" w:hAnsiTheme="majorHAnsi" w:cstheme="majorHAnsi"/>
          <w:sz w:val="26"/>
          <w:szCs w:val="26"/>
        </w:rPr>
        <w:t xml:space="preserve"> inmates. Hopefully,</w:t>
      </w:r>
      <w:r w:rsidRPr="006A6ED1">
        <w:rPr>
          <w:rFonts w:asciiTheme="majorHAnsi" w:eastAsia="Times New Roman" w:hAnsiTheme="majorHAnsi" w:cstheme="majorHAnsi"/>
          <w:sz w:val="26"/>
          <w:szCs w:val="26"/>
        </w:rPr>
        <w:t xml:space="preserve"> the program will be to change </w:t>
      </w:r>
      <w:r w:rsidR="009D559B" w:rsidRPr="006A6ED1">
        <w:rPr>
          <w:rFonts w:asciiTheme="majorHAnsi" w:eastAsia="Times New Roman" w:hAnsiTheme="majorHAnsi" w:cstheme="majorHAnsi"/>
          <w:sz w:val="26"/>
          <w:szCs w:val="26"/>
        </w:rPr>
        <w:t>their</w:t>
      </w:r>
      <w:r w:rsidRPr="006A6ED1">
        <w:rPr>
          <w:rFonts w:asciiTheme="majorHAnsi" w:eastAsia="Times New Roman" w:hAnsiTheme="majorHAnsi" w:cstheme="majorHAnsi"/>
          <w:sz w:val="26"/>
          <w:szCs w:val="26"/>
        </w:rPr>
        <w:t xml:space="preserve"> lives</w:t>
      </w:r>
      <w:r w:rsidR="009D559B" w:rsidRPr="006A6ED1">
        <w:rPr>
          <w:rFonts w:asciiTheme="majorHAnsi" w:eastAsia="Times New Roman" w:hAnsiTheme="majorHAnsi" w:cstheme="majorHAnsi"/>
          <w:sz w:val="26"/>
          <w:szCs w:val="26"/>
        </w:rPr>
        <w:t xml:space="preserve"> in a positive manner</w:t>
      </w:r>
      <w:r w:rsidRPr="006A6ED1">
        <w:rPr>
          <w:rFonts w:asciiTheme="majorHAnsi" w:eastAsia="Times New Roman" w:hAnsiTheme="majorHAnsi" w:cstheme="majorHAnsi"/>
          <w:sz w:val="26"/>
          <w:szCs w:val="26"/>
        </w:rPr>
        <w:t>. </w:t>
      </w:r>
    </w:p>
    <w:p w:rsidR="00541EE5" w:rsidRPr="006A6ED1" w:rsidRDefault="00541EE5">
      <w:pPr>
        <w:spacing w:before="240" w:after="2" w:line="240" w:lineRule="auto"/>
        <w:ind w:left="864" w:hanging="432"/>
        <w:rPr>
          <w:rFonts w:asciiTheme="majorHAnsi" w:eastAsia="Times New Roman" w:hAnsiTheme="majorHAnsi" w:cstheme="majorHAnsi"/>
          <w:sz w:val="26"/>
          <w:szCs w:val="26"/>
        </w:rPr>
      </w:pPr>
    </w:p>
    <w:p w:rsidR="00CE3B3F" w:rsidRPr="006A6ED1" w:rsidRDefault="00991558">
      <w:pPr>
        <w:spacing w:before="240" w:after="2" w:line="240" w:lineRule="auto"/>
        <w:ind w:left="864" w:hanging="432"/>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2.</w:t>
      </w:r>
      <w:r w:rsidRPr="006A6ED1">
        <w:rPr>
          <w:rFonts w:asciiTheme="majorHAnsi" w:eastAsia="Calibri" w:hAnsiTheme="majorHAnsi" w:cstheme="majorHAnsi"/>
          <w:sz w:val="26"/>
          <w:szCs w:val="26"/>
        </w:rPr>
        <w:tab/>
      </w:r>
      <w:r w:rsidRPr="006A6ED1">
        <w:rPr>
          <w:rFonts w:asciiTheme="majorHAnsi" w:eastAsia="Times New Roman" w:hAnsiTheme="majorHAnsi" w:cstheme="majorHAnsi"/>
          <w:sz w:val="26"/>
          <w:szCs w:val="26"/>
        </w:rPr>
        <w:t>Administrative Updates and Discussion</w:t>
      </w:r>
    </w:p>
    <w:p w:rsidR="00CE3B3F" w:rsidRPr="006A6ED1" w:rsidRDefault="00991558">
      <w:pPr>
        <w:spacing w:before="240" w:after="2" w:line="240" w:lineRule="auto"/>
        <w:ind w:left="864"/>
        <w:rPr>
          <w:rFonts w:eastAsia="Times New Roman" w:cstheme="minorHAnsi"/>
          <w:sz w:val="26"/>
          <w:szCs w:val="26"/>
        </w:rPr>
      </w:pPr>
      <w:r w:rsidRPr="006A6ED1">
        <w:rPr>
          <w:rFonts w:eastAsia="Times New Roman" w:cstheme="minorHAnsi"/>
          <w:b/>
          <w:bCs/>
          <w:sz w:val="26"/>
          <w:szCs w:val="26"/>
        </w:rPr>
        <w:t xml:space="preserve">Time Stamp </w:t>
      </w:r>
      <w:r w:rsidR="00AD56B8" w:rsidRPr="006A6ED1">
        <w:rPr>
          <w:rFonts w:eastAsia="Times New Roman" w:cstheme="minorHAnsi"/>
          <w:b/>
          <w:bCs/>
          <w:sz w:val="26"/>
          <w:szCs w:val="26"/>
        </w:rPr>
        <w:t xml:space="preserve">1:23:38 </w:t>
      </w:r>
      <w:r w:rsidRPr="006A6ED1">
        <w:rPr>
          <w:rFonts w:eastAsia="Times New Roman" w:cstheme="minorHAnsi"/>
          <w:b/>
          <w:bCs/>
          <w:sz w:val="26"/>
          <w:szCs w:val="26"/>
        </w:rPr>
        <w:t>(audio</w:t>
      </w:r>
      <w:r w:rsidR="00AD56B8" w:rsidRPr="006A6ED1">
        <w:rPr>
          <w:rFonts w:eastAsia="Times New Roman" w:cstheme="minorHAnsi"/>
          <w:b/>
          <w:bCs/>
          <w:sz w:val="26"/>
          <w:szCs w:val="26"/>
        </w:rPr>
        <w:t>)</w:t>
      </w:r>
      <w:r w:rsidRPr="006A6ED1">
        <w:rPr>
          <w:rFonts w:eastAsia="Times New Roman" w:cstheme="minorHAnsi"/>
          <w:b/>
          <w:bCs/>
          <w:sz w:val="26"/>
          <w:szCs w:val="26"/>
        </w:rPr>
        <w:t xml:space="preserve"> &amp; </w:t>
      </w:r>
      <w:r w:rsidR="00AD56B8" w:rsidRPr="006A6ED1">
        <w:rPr>
          <w:rFonts w:eastAsia="Times New Roman" w:cstheme="minorHAnsi"/>
          <w:b/>
          <w:bCs/>
          <w:sz w:val="26"/>
          <w:szCs w:val="26"/>
        </w:rPr>
        <w:t>1:</w:t>
      </w:r>
      <w:r w:rsidR="0081653D" w:rsidRPr="006A6ED1">
        <w:rPr>
          <w:rFonts w:eastAsia="Times New Roman" w:cstheme="minorHAnsi"/>
          <w:b/>
          <w:bCs/>
          <w:sz w:val="26"/>
          <w:szCs w:val="26"/>
        </w:rPr>
        <w:t>33:23 (</w:t>
      </w:r>
      <w:r w:rsidRPr="006A6ED1">
        <w:rPr>
          <w:rFonts w:eastAsia="Times New Roman" w:cstheme="minorHAnsi"/>
          <w:b/>
          <w:bCs/>
          <w:sz w:val="26"/>
          <w:szCs w:val="26"/>
        </w:rPr>
        <w:t>video)</w:t>
      </w:r>
    </w:p>
    <w:p w:rsidR="00CE3B3F" w:rsidRPr="006A6ED1" w:rsidRDefault="00991558">
      <w:pPr>
        <w:spacing w:before="240" w:after="2" w:line="240" w:lineRule="auto"/>
        <w:ind w:left="864"/>
        <w:rPr>
          <w:rFonts w:asciiTheme="majorHAnsi" w:eastAsia="Times New Roman" w:hAnsiTheme="majorHAnsi" w:cstheme="majorHAnsi"/>
          <w:sz w:val="26"/>
          <w:szCs w:val="26"/>
        </w:rPr>
      </w:pPr>
      <w:r w:rsidRPr="006A6ED1">
        <w:rPr>
          <w:rFonts w:asciiTheme="majorHAnsi" w:eastAsia="Times New Roman" w:hAnsiTheme="majorHAnsi" w:cstheme="majorHAnsi"/>
          <w:sz w:val="26"/>
          <w:szCs w:val="26"/>
        </w:rPr>
        <w:t>Mack presented the administrative updates with the commission.</w:t>
      </w:r>
      <w:r w:rsidRPr="006A6ED1">
        <w:rPr>
          <w:rFonts w:asciiTheme="majorHAnsi" w:eastAsia="Times New Roman" w:hAnsiTheme="majorHAnsi" w:cstheme="majorHAnsi"/>
          <w:sz w:val="26"/>
          <w:szCs w:val="26"/>
        </w:rPr>
        <w:t xml:space="preserve"> Mack spoke about the </w:t>
      </w:r>
      <w:r w:rsidR="00FD544A" w:rsidRPr="006A6ED1">
        <w:rPr>
          <w:rFonts w:asciiTheme="majorHAnsi" w:eastAsia="Times New Roman" w:hAnsiTheme="majorHAnsi" w:cstheme="majorHAnsi"/>
          <w:sz w:val="26"/>
          <w:szCs w:val="26"/>
        </w:rPr>
        <w:t>county retirement (</w:t>
      </w:r>
      <w:r w:rsidRPr="006A6ED1">
        <w:rPr>
          <w:rFonts w:asciiTheme="majorHAnsi" w:eastAsia="Times New Roman" w:hAnsiTheme="majorHAnsi" w:cstheme="majorHAnsi"/>
          <w:sz w:val="26"/>
          <w:szCs w:val="26"/>
        </w:rPr>
        <w:t>URS</w:t>
      </w:r>
      <w:r w:rsidR="00FD544A" w:rsidRPr="006A6ED1">
        <w:rPr>
          <w:rFonts w:asciiTheme="majorHAnsi" w:eastAsia="Times New Roman" w:hAnsiTheme="majorHAnsi" w:cstheme="majorHAnsi"/>
          <w:sz w:val="26"/>
          <w:szCs w:val="26"/>
        </w:rPr>
        <w:t>)</w:t>
      </w:r>
      <w:r w:rsidRPr="006A6ED1">
        <w:rPr>
          <w:rFonts w:asciiTheme="majorHAnsi" w:eastAsia="Times New Roman" w:hAnsiTheme="majorHAnsi" w:cstheme="majorHAnsi"/>
          <w:sz w:val="26"/>
          <w:szCs w:val="26"/>
        </w:rPr>
        <w:t xml:space="preserve"> contributions and the 2024-25 changes. He also spoke about overni</w:t>
      </w:r>
      <w:r w:rsidRPr="006A6ED1">
        <w:rPr>
          <w:rFonts w:asciiTheme="majorHAnsi" w:eastAsia="Times New Roman" w:hAnsiTheme="majorHAnsi" w:cstheme="majorHAnsi"/>
          <w:sz w:val="26"/>
          <w:szCs w:val="26"/>
        </w:rPr>
        <w:t>ght rentals and the ambulance contracts with Monticello, Blanding, and Bluff.</w:t>
      </w:r>
    </w:p>
    <w:p w:rsidR="002249D8" w:rsidRPr="006A6ED1" w:rsidRDefault="002249D8">
      <w:pPr>
        <w:spacing w:before="240" w:after="2" w:line="240" w:lineRule="auto"/>
        <w:ind w:left="864"/>
        <w:rPr>
          <w:rFonts w:asciiTheme="majorHAnsi" w:eastAsia="Times New Roman" w:hAnsiTheme="majorHAnsi" w:cstheme="majorHAnsi"/>
          <w:sz w:val="26"/>
          <w:szCs w:val="26"/>
        </w:rPr>
      </w:pPr>
    </w:p>
    <w:p w:rsidR="00CE3B3F" w:rsidRPr="006A6ED1" w:rsidRDefault="00991558" w:rsidP="009D559B">
      <w:pPr>
        <w:spacing w:after="2" w:line="240" w:lineRule="auto"/>
        <w:rPr>
          <w:rFonts w:eastAsia="Times New Roman" w:cstheme="minorHAnsi"/>
          <w:b/>
          <w:bCs/>
          <w:sz w:val="26"/>
          <w:szCs w:val="26"/>
        </w:rPr>
      </w:pPr>
      <w:r w:rsidRPr="006A6ED1">
        <w:rPr>
          <w:rFonts w:eastAsia="Times New Roman" w:cstheme="minorHAnsi"/>
          <w:b/>
          <w:bCs/>
          <w:sz w:val="26"/>
          <w:szCs w:val="26"/>
        </w:rPr>
        <w:t>ADJOURNMENT</w:t>
      </w:r>
    </w:p>
    <w:p w:rsidR="009D559B" w:rsidRPr="006A6ED1" w:rsidRDefault="009D559B" w:rsidP="009D559B">
      <w:pPr>
        <w:spacing w:after="2" w:line="240" w:lineRule="auto"/>
        <w:rPr>
          <w:rFonts w:asciiTheme="majorHAnsi" w:eastAsia="Times New Roman" w:hAnsiTheme="majorHAnsi" w:cstheme="majorHAnsi"/>
          <w:sz w:val="26"/>
          <w:szCs w:val="26"/>
        </w:rPr>
      </w:pPr>
    </w:p>
    <w:p w:rsidR="00CE3B3F" w:rsidRPr="006A6ED1" w:rsidRDefault="00991558" w:rsidP="009D559B">
      <w:pPr>
        <w:spacing w:after="2" w:line="240" w:lineRule="auto"/>
        <w:rPr>
          <w:rFonts w:eastAsia="Times New Roman" w:cstheme="minorHAnsi"/>
          <w:b/>
          <w:bCs/>
          <w:sz w:val="26"/>
          <w:szCs w:val="26"/>
        </w:rPr>
      </w:pPr>
      <w:r w:rsidRPr="006A6ED1">
        <w:rPr>
          <w:rFonts w:eastAsia="Times New Roman" w:cstheme="minorHAnsi"/>
          <w:b/>
          <w:bCs/>
          <w:sz w:val="26"/>
          <w:szCs w:val="26"/>
        </w:rPr>
        <w:t xml:space="preserve">Time Stamp </w:t>
      </w:r>
      <w:r w:rsidR="00A671DA" w:rsidRPr="006A6ED1">
        <w:rPr>
          <w:rFonts w:eastAsia="Times New Roman" w:cstheme="minorHAnsi"/>
          <w:b/>
          <w:bCs/>
          <w:sz w:val="26"/>
          <w:szCs w:val="26"/>
        </w:rPr>
        <w:t xml:space="preserve">1:50:01 </w:t>
      </w:r>
      <w:r w:rsidRPr="006A6ED1">
        <w:rPr>
          <w:rFonts w:eastAsia="Times New Roman" w:cstheme="minorHAnsi"/>
          <w:b/>
          <w:bCs/>
          <w:sz w:val="26"/>
          <w:szCs w:val="26"/>
        </w:rPr>
        <w:t>(audio</w:t>
      </w:r>
      <w:r w:rsidR="00A671DA" w:rsidRPr="006A6ED1">
        <w:rPr>
          <w:rFonts w:eastAsia="Times New Roman" w:cstheme="minorHAnsi"/>
          <w:b/>
          <w:bCs/>
          <w:sz w:val="26"/>
          <w:szCs w:val="26"/>
        </w:rPr>
        <w:t>)</w:t>
      </w:r>
      <w:r w:rsidRPr="006A6ED1">
        <w:rPr>
          <w:rFonts w:eastAsia="Times New Roman" w:cstheme="minorHAnsi"/>
          <w:b/>
          <w:bCs/>
          <w:sz w:val="26"/>
          <w:szCs w:val="26"/>
        </w:rPr>
        <w:t xml:space="preserve"> &amp; </w:t>
      </w:r>
      <w:r w:rsidR="00A671DA" w:rsidRPr="006A6ED1">
        <w:rPr>
          <w:rFonts w:eastAsia="Times New Roman" w:cstheme="minorHAnsi"/>
          <w:b/>
          <w:bCs/>
          <w:sz w:val="26"/>
          <w:szCs w:val="26"/>
        </w:rPr>
        <w:t>1:59:46 (</w:t>
      </w:r>
      <w:r w:rsidRPr="006A6ED1">
        <w:rPr>
          <w:rFonts w:eastAsia="Times New Roman" w:cstheme="minorHAnsi"/>
          <w:b/>
          <w:bCs/>
          <w:sz w:val="26"/>
          <w:szCs w:val="26"/>
        </w:rPr>
        <w:t>video)</w:t>
      </w:r>
    </w:p>
    <w:p w:rsidR="009D559B" w:rsidRPr="006A6ED1" w:rsidRDefault="009D559B" w:rsidP="009D559B">
      <w:pPr>
        <w:spacing w:after="2" w:line="240" w:lineRule="auto"/>
        <w:rPr>
          <w:rFonts w:asciiTheme="majorHAnsi" w:eastAsia="Times New Roman" w:hAnsiTheme="majorHAnsi" w:cstheme="majorHAnsi"/>
          <w:sz w:val="26"/>
          <w:szCs w:val="26"/>
        </w:rPr>
      </w:pPr>
    </w:p>
    <w:p w:rsidR="009D559B" w:rsidRPr="006A6ED1" w:rsidRDefault="009D559B" w:rsidP="009D559B">
      <w:pPr>
        <w:spacing w:after="2" w:line="240" w:lineRule="auto"/>
        <w:rPr>
          <w:rFonts w:asciiTheme="majorHAnsi" w:eastAsia="Times New Roman" w:hAnsiTheme="majorHAnsi" w:cstheme="majorHAnsi"/>
          <w:bCs/>
          <w:sz w:val="26"/>
          <w:szCs w:val="26"/>
        </w:rPr>
      </w:pPr>
      <w:r w:rsidRPr="006A6ED1">
        <w:rPr>
          <w:rFonts w:asciiTheme="majorHAnsi" w:eastAsia="Times New Roman" w:hAnsiTheme="majorHAnsi" w:cstheme="majorHAnsi"/>
          <w:bCs/>
          <w:sz w:val="26"/>
          <w:szCs w:val="26"/>
        </w:rPr>
        <w:t>Motion to adjourn:</w:t>
      </w:r>
    </w:p>
    <w:p w:rsidR="009D559B" w:rsidRPr="006A6ED1" w:rsidRDefault="009D559B" w:rsidP="009D559B">
      <w:pPr>
        <w:spacing w:after="2" w:line="240" w:lineRule="auto"/>
        <w:rPr>
          <w:rFonts w:asciiTheme="majorHAnsi" w:eastAsia="Times New Roman" w:hAnsiTheme="majorHAnsi" w:cstheme="majorHAnsi"/>
          <w:bCs/>
          <w:sz w:val="26"/>
          <w:szCs w:val="26"/>
        </w:rPr>
      </w:pPr>
    </w:p>
    <w:p w:rsidR="00CE3B3F" w:rsidRPr="006A6ED1" w:rsidRDefault="009D559B" w:rsidP="009D559B">
      <w:pPr>
        <w:spacing w:after="2" w:line="240" w:lineRule="auto"/>
        <w:rPr>
          <w:rFonts w:asciiTheme="majorHAnsi" w:eastAsia="Times New Roman" w:hAnsiTheme="majorHAnsi" w:cstheme="majorHAnsi"/>
          <w:bCs/>
          <w:sz w:val="26"/>
          <w:szCs w:val="26"/>
        </w:rPr>
      </w:pPr>
      <w:r w:rsidRPr="006A6ED1">
        <w:rPr>
          <w:rFonts w:asciiTheme="majorHAnsi" w:eastAsia="Times New Roman" w:hAnsiTheme="majorHAnsi" w:cstheme="majorHAnsi"/>
          <w:bCs/>
          <w:sz w:val="26"/>
          <w:szCs w:val="26"/>
        </w:rPr>
        <w:t xml:space="preserve">Motion made by Commission </w:t>
      </w:r>
      <w:proofErr w:type="gramStart"/>
      <w:r w:rsidRPr="006A6ED1">
        <w:rPr>
          <w:rFonts w:asciiTheme="majorHAnsi" w:eastAsia="Times New Roman" w:hAnsiTheme="majorHAnsi" w:cstheme="majorHAnsi"/>
          <w:bCs/>
          <w:sz w:val="26"/>
          <w:szCs w:val="26"/>
        </w:rPr>
        <w:t>Vice</w:t>
      </w:r>
      <w:proofErr w:type="gramEnd"/>
      <w:r w:rsidRPr="006A6ED1">
        <w:rPr>
          <w:rFonts w:asciiTheme="majorHAnsi" w:eastAsia="Times New Roman" w:hAnsiTheme="majorHAnsi" w:cstheme="majorHAnsi"/>
          <w:bCs/>
          <w:sz w:val="26"/>
          <w:szCs w:val="26"/>
        </w:rPr>
        <w:t xml:space="preserve"> Chair </w:t>
      </w:r>
      <w:r w:rsidR="00991558" w:rsidRPr="006A6ED1">
        <w:rPr>
          <w:rFonts w:asciiTheme="majorHAnsi" w:eastAsia="Times New Roman" w:hAnsiTheme="majorHAnsi" w:cstheme="majorHAnsi"/>
          <w:bCs/>
          <w:sz w:val="26"/>
          <w:szCs w:val="26"/>
        </w:rPr>
        <w:t xml:space="preserve">Stubbs, </w:t>
      </w:r>
      <w:r w:rsidRPr="006A6ED1">
        <w:rPr>
          <w:rFonts w:asciiTheme="majorHAnsi" w:eastAsia="Times New Roman" w:hAnsiTheme="majorHAnsi" w:cstheme="majorHAnsi"/>
          <w:bCs/>
          <w:sz w:val="26"/>
          <w:szCs w:val="26"/>
        </w:rPr>
        <w:t xml:space="preserve">Seconded by Commissioner </w:t>
      </w:r>
      <w:r w:rsidR="00991558" w:rsidRPr="006A6ED1">
        <w:rPr>
          <w:rFonts w:asciiTheme="majorHAnsi" w:eastAsia="Times New Roman" w:hAnsiTheme="majorHAnsi" w:cstheme="majorHAnsi"/>
          <w:bCs/>
          <w:sz w:val="26"/>
          <w:szCs w:val="26"/>
        </w:rPr>
        <w:t>Adam</w:t>
      </w:r>
      <w:bookmarkEnd w:id="5"/>
      <w:r w:rsidRPr="006A6ED1">
        <w:rPr>
          <w:rFonts w:asciiTheme="majorHAnsi" w:eastAsia="Times New Roman" w:hAnsiTheme="majorHAnsi" w:cstheme="majorHAnsi"/>
          <w:bCs/>
          <w:sz w:val="26"/>
          <w:szCs w:val="26"/>
        </w:rPr>
        <w:t>s,</w:t>
      </w:r>
    </w:p>
    <w:p w:rsidR="009D559B" w:rsidRPr="006A6ED1" w:rsidRDefault="009D559B" w:rsidP="009D559B">
      <w:pPr>
        <w:spacing w:after="2" w:line="240" w:lineRule="auto"/>
        <w:rPr>
          <w:rFonts w:asciiTheme="majorHAnsi" w:eastAsia="Times New Roman" w:hAnsiTheme="majorHAnsi" w:cstheme="majorHAnsi"/>
          <w:bCs/>
          <w:sz w:val="26"/>
          <w:szCs w:val="26"/>
        </w:rPr>
      </w:pPr>
      <w:r w:rsidRPr="006A6ED1">
        <w:rPr>
          <w:rFonts w:asciiTheme="majorHAnsi" w:eastAsia="Times New Roman" w:hAnsiTheme="majorHAnsi" w:cstheme="majorHAnsi"/>
          <w:bCs/>
          <w:sz w:val="26"/>
          <w:szCs w:val="26"/>
        </w:rPr>
        <w:t xml:space="preserve">Voting Yea: Commission Chair Harvey, Commission </w:t>
      </w:r>
      <w:proofErr w:type="gramStart"/>
      <w:r w:rsidRPr="006A6ED1">
        <w:rPr>
          <w:rFonts w:asciiTheme="majorHAnsi" w:eastAsia="Times New Roman" w:hAnsiTheme="majorHAnsi" w:cstheme="majorHAnsi"/>
          <w:bCs/>
          <w:sz w:val="26"/>
          <w:szCs w:val="26"/>
        </w:rPr>
        <w:t>Vice</w:t>
      </w:r>
      <w:proofErr w:type="gramEnd"/>
      <w:r w:rsidRPr="006A6ED1">
        <w:rPr>
          <w:rFonts w:asciiTheme="majorHAnsi" w:eastAsia="Times New Roman" w:hAnsiTheme="majorHAnsi" w:cstheme="majorHAnsi"/>
          <w:bCs/>
          <w:sz w:val="26"/>
          <w:szCs w:val="26"/>
        </w:rPr>
        <w:t xml:space="preserve"> Chair Stubbs, Commissioner Adams</w:t>
      </w:r>
    </w:p>
    <w:p w:rsidR="009D559B" w:rsidRPr="006A6ED1" w:rsidRDefault="009D559B" w:rsidP="009D559B">
      <w:pPr>
        <w:spacing w:after="2" w:line="240" w:lineRule="auto"/>
        <w:rPr>
          <w:rFonts w:asciiTheme="majorHAnsi" w:eastAsia="Times New Roman" w:hAnsiTheme="majorHAnsi" w:cstheme="majorHAnsi"/>
          <w:sz w:val="26"/>
          <w:szCs w:val="26"/>
        </w:rPr>
      </w:pPr>
    </w:p>
    <w:p w:rsidR="00CE3B3F" w:rsidRPr="006A6ED1" w:rsidRDefault="00991558">
      <w:pPr>
        <w:spacing w:before="240" w:after="0" w:line="240" w:lineRule="auto"/>
        <w:jc w:val="both"/>
        <w:rPr>
          <w:rFonts w:asciiTheme="majorHAnsi" w:hAnsiTheme="majorHAnsi" w:cstheme="majorHAnsi"/>
          <w:sz w:val="26"/>
          <w:szCs w:val="26"/>
        </w:rPr>
      </w:pPr>
      <w:r w:rsidRPr="006A6ED1">
        <w:rPr>
          <w:rFonts w:asciiTheme="majorHAnsi" w:hAnsiTheme="majorHAnsi" w:cstheme="majorHAnsi"/>
          <w:sz w:val="26"/>
          <w:szCs w:val="26"/>
        </w:rPr>
        <w:t>*The Board of San Juan County Commissioners can call a closed meeting at any time during the Regular Session if necessary, for</w:t>
      </w:r>
      <w:r w:rsidRPr="006A6ED1">
        <w:rPr>
          <w:rFonts w:asciiTheme="majorHAnsi" w:hAnsiTheme="majorHAnsi" w:cstheme="majorHAnsi"/>
          <w:sz w:val="26"/>
          <w:szCs w:val="26"/>
        </w:rPr>
        <w:t xml:space="preserve"> reasons permitted under UCA 52-4-205*</w:t>
      </w:r>
    </w:p>
    <w:p w:rsidR="00CE3B3F" w:rsidRPr="006A6ED1" w:rsidRDefault="00991558">
      <w:pPr>
        <w:spacing w:before="240" w:after="0" w:line="240" w:lineRule="auto"/>
        <w:jc w:val="both"/>
        <w:rPr>
          <w:rFonts w:asciiTheme="majorHAnsi" w:hAnsiTheme="majorHAnsi" w:cstheme="majorHAnsi"/>
          <w:sz w:val="26"/>
          <w:szCs w:val="26"/>
        </w:rPr>
      </w:pPr>
      <w:r w:rsidRPr="006A6ED1">
        <w:rPr>
          <w:rFonts w:asciiTheme="majorHAnsi" w:hAnsiTheme="majorHAnsi" w:cstheme="majorHAnsi"/>
          <w:sz w:val="26"/>
          <w:szCs w:val="26"/>
        </w:rPr>
        <w:t xml:space="preserve">All agenda </w:t>
      </w:r>
      <w:r w:rsidRPr="006A6ED1">
        <w:rPr>
          <w:rFonts w:asciiTheme="majorHAnsi" w:hAnsiTheme="majorHAnsi" w:cstheme="majorHAnsi"/>
          <w:sz w:val="26"/>
          <w:szCs w:val="26"/>
        </w:rPr>
        <w:t>items shall be considered as having potential Commission action components and may be completed by an electronic method **In compliance with the Americans with Disabilities Act, persons needing auxiliary co</w:t>
      </w:r>
      <w:r w:rsidRPr="006A6ED1">
        <w:rPr>
          <w:rFonts w:asciiTheme="majorHAnsi" w:hAnsiTheme="majorHAnsi" w:cstheme="majorHAnsi"/>
          <w:sz w:val="26"/>
          <w:szCs w:val="26"/>
        </w:rPr>
        <w:t>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CE3B3F" w:rsidRPr="006A6ED1">
        <w:tc>
          <w:tcPr>
            <w:tcW w:w="1260" w:type="dxa"/>
          </w:tcPr>
          <w:p w:rsidR="00CE3B3F" w:rsidRPr="006A6ED1" w:rsidRDefault="00CE3B3F">
            <w:pPr>
              <w:spacing w:before="240"/>
              <w:jc w:val="both"/>
              <w:rPr>
                <w:rFonts w:asciiTheme="majorHAnsi" w:hAnsiTheme="majorHAnsi" w:cstheme="majorHAnsi"/>
                <w:sz w:val="26"/>
                <w:szCs w:val="26"/>
              </w:rPr>
            </w:pPr>
          </w:p>
          <w:p w:rsidR="00CE3B3F" w:rsidRPr="006A6ED1" w:rsidRDefault="00991558">
            <w:pPr>
              <w:spacing w:before="240"/>
              <w:jc w:val="both"/>
              <w:rPr>
                <w:rFonts w:asciiTheme="majorHAnsi" w:hAnsiTheme="majorHAnsi" w:cstheme="majorHAnsi"/>
                <w:sz w:val="26"/>
                <w:szCs w:val="26"/>
              </w:rPr>
            </w:pPr>
            <w:r w:rsidRPr="006A6ED1">
              <w:rPr>
                <w:rFonts w:asciiTheme="majorHAnsi" w:hAnsiTheme="majorHAnsi" w:cstheme="majorHAnsi"/>
                <w:sz w:val="26"/>
                <w:szCs w:val="26"/>
              </w:rPr>
              <w:t>APPROVED:</w:t>
            </w:r>
          </w:p>
        </w:tc>
        <w:tc>
          <w:tcPr>
            <w:tcW w:w="5040" w:type="dxa"/>
            <w:tcBorders>
              <w:bottom w:val="single" w:sz="4" w:space="0" w:color="auto"/>
            </w:tcBorders>
          </w:tcPr>
          <w:p w:rsidR="00CE3B3F" w:rsidRPr="006A6ED1" w:rsidRDefault="00CE3B3F">
            <w:pPr>
              <w:spacing w:before="240"/>
              <w:jc w:val="both"/>
              <w:rPr>
                <w:rFonts w:asciiTheme="majorHAnsi" w:hAnsiTheme="majorHAnsi" w:cstheme="majorHAnsi"/>
                <w:sz w:val="26"/>
                <w:szCs w:val="26"/>
              </w:rPr>
            </w:pPr>
          </w:p>
        </w:tc>
        <w:tc>
          <w:tcPr>
            <w:tcW w:w="1252" w:type="dxa"/>
          </w:tcPr>
          <w:p w:rsidR="00CE3B3F" w:rsidRPr="006A6ED1" w:rsidRDefault="00CE3B3F">
            <w:pPr>
              <w:spacing w:before="240"/>
              <w:jc w:val="right"/>
              <w:rPr>
                <w:rFonts w:asciiTheme="majorHAnsi" w:hAnsiTheme="majorHAnsi" w:cstheme="majorHAnsi"/>
                <w:sz w:val="26"/>
                <w:szCs w:val="26"/>
              </w:rPr>
            </w:pPr>
          </w:p>
          <w:p w:rsidR="00CE3B3F" w:rsidRPr="006A6ED1" w:rsidRDefault="00991558">
            <w:pPr>
              <w:spacing w:before="240"/>
              <w:jc w:val="right"/>
              <w:rPr>
                <w:rFonts w:asciiTheme="majorHAnsi" w:hAnsiTheme="majorHAnsi" w:cstheme="majorHAnsi"/>
                <w:sz w:val="26"/>
                <w:szCs w:val="26"/>
              </w:rPr>
            </w:pPr>
            <w:r w:rsidRPr="006A6ED1">
              <w:rPr>
                <w:rFonts w:asciiTheme="majorHAnsi" w:hAnsiTheme="majorHAnsi" w:cstheme="majorHAnsi"/>
                <w:sz w:val="26"/>
                <w:szCs w:val="26"/>
              </w:rPr>
              <w:t>DATE:</w:t>
            </w:r>
          </w:p>
        </w:tc>
        <w:tc>
          <w:tcPr>
            <w:tcW w:w="2518" w:type="dxa"/>
            <w:tcBorders>
              <w:bottom w:val="single" w:sz="4" w:space="0" w:color="auto"/>
            </w:tcBorders>
          </w:tcPr>
          <w:p w:rsidR="00CE3B3F" w:rsidRPr="006A6ED1" w:rsidRDefault="00CE3B3F">
            <w:pPr>
              <w:spacing w:before="240"/>
              <w:jc w:val="both"/>
              <w:rPr>
                <w:rFonts w:asciiTheme="majorHAnsi" w:hAnsiTheme="majorHAnsi" w:cstheme="majorHAnsi"/>
                <w:sz w:val="26"/>
                <w:szCs w:val="26"/>
              </w:rPr>
            </w:pPr>
          </w:p>
        </w:tc>
      </w:tr>
      <w:tr w:rsidR="00CE3B3F" w:rsidRPr="006A6ED1">
        <w:tc>
          <w:tcPr>
            <w:tcW w:w="1260" w:type="dxa"/>
          </w:tcPr>
          <w:p w:rsidR="00CE3B3F" w:rsidRPr="006A6ED1" w:rsidRDefault="00CE3B3F">
            <w:pPr>
              <w:jc w:val="both"/>
              <w:rPr>
                <w:rFonts w:asciiTheme="majorHAnsi" w:hAnsiTheme="majorHAnsi" w:cstheme="majorHAnsi"/>
                <w:sz w:val="26"/>
                <w:szCs w:val="26"/>
              </w:rPr>
            </w:pPr>
          </w:p>
        </w:tc>
        <w:tc>
          <w:tcPr>
            <w:tcW w:w="5040" w:type="dxa"/>
            <w:tcBorders>
              <w:top w:val="single" w:sz="4" w:space="0" w:color="auto"/>
            </w:tcBorders>
          </w:tcPr>
          <w:p w:rsidR="00CE3B3F" w:rsidRPr="006A6ED1" w:rsidRDefault="00991558">
            <w:pPr>
              <w:rPr>
                <w:rFonts w:asciiTheme="majorHAnsi" w:hAnsiTheme="majorHAnsi" w:cstheme="majorHAnsi"/>
                <w:sz w:val="26"/>
                <w:szCs w:val="26"/>
              </w:rPr>
            </w:pPr>
            <w:r w:rsidRPr="006A6ED1">
              <w:rPr>
                <w:rFonts w:asciiTheme="majorHAnsi" w:hAnsiTheme="majorHAnsi" w:cstheme="majorHAnsi"/>
                <w:sz w:val="26"/>
                <w:szCs w:val="26"/>
              </w:rPr>
              <w:t>San Juan County Board of County Commissioners</w:t>
            </w:r>
          </w:p>
        </w:tc>
        <w:tc>
          <w:tcPr>
            <w:tcW w:w="1252" w:type="dxa"/>
          </w:tcPr>
          <w:p w:rsidR="00CE3B3F" w:rsidRPr="006A6ED1" w:rsidRDefault="00CE3B3F">
            <w:pPr>
              <w:jc w:val="both"/>
              <w:rPr>
                <w:rFonts w:asciiTheme="majorHAnsi" w:hAnsiTheme="majorHAnsi" w:cstheme="majorHAnsi"/>
                <w:sz w:val="26"/>
                <w:szCs w:val="26"/>
              </w:rPr>
            </w:pPr>
          </w:p>
        </w:tc>
        <w:tc>
          <w:tcPr>
            <w:tcW w:w="2518" w:type="dxa"/>
            <w:tcBorders>
              <w:top w:val="single" w:sz="4" w:space="0" w:color="auto"/>
            </w:tcBorders>
          </w:tcPr>
          <w:p w:rsidR="00CE3B3F" w:rsidRPr="006A6ED1" w:rsidRDefault="00CE3B3F">
            <w:pPr>
              <w:jc w:val="both"/>
              <w:rPr>
                <w:rFonts w:asciiTheme="majorHAnsi" w:hAnsiTheme="majorHAnsi" w:cstheme="majorHAnsi"/>
                <w:sz w:val="26"/>
                <w:szCs w:val="26"/>
              </w:rPr>
            </w:pPr>
          </w:p>
        </w:tc>
      </w:tr>
      <w:tr w:rsidR="00CE3B3F" w:rsidRPr="006A6ED1">
        <w:tc>
          <w:tcPr>
            <w:tcW w:w="1260" w:type="dxa"/>
          </w:tcPr>
          <w:p w:rsidR="00CE3B3F" w:rsidRPr="006A6ED1" w:rsidRDefault="00CE3B3F">
            <w:pPr>
              <w:jc w:val="both"/>
              <w:rPr>
                <w:rFonts w:asciiTheme="majorHAnsi" w:hAnsiTheme="majorHAnsi" w:cstheme="majorHAnsi"/>
                <w:sz w:val="26"/>
                <w:szCs w:val="26"/>
              </w:rPr>
            </w:pPr>
          </w:p>
          <w:p w:rsidR="00CE3B3F" w:rsidRPr="006A6ED1" w:rsidRDefault="00CE3B3F">
            <w:pPr>
              <w:jc w:val="both"/>
              <w:rPr>
                <w:rFonts w:asciiTheme="majorHAnsi" w:hAnsiTheme="majorHAnsi" w:cstheme="majorHAnsi"/>
                <w:sz w:val="26"/>
                <w:szCs w:val="26"/>
              </w:rPr>
            </w:pPr>
          </w:p>
          <w:p w:rsidR="00CE3B3F" w:rsidRPr="006A6ED1" w:rsidRDefault="00CE3B3F">
            <w:pPr>
              <w:jc w:val="both"/>
              <w:rPr>
                <w:rFonts w:asciiTheme="majorHAnsi" w:hAnsiTheme="majorHAnsi" w:cstheme="majorHAnsi"/>
                <w:sz w:val="26"/>
                <w:szCs w:val="26"/>
              </w:rPr>
            </w:pPr>
          </w:p>
          <w:p w:rsidR="00CE3B3F" w:rsidRPr="006A6ED1" w:rsidRDefault="00991558">
            <w:pPr>
              <w:rPr>
                <w:rFonts w:asciiTheme="majorHAnsi" w:hAnsiTheme="majorHAnsi" w:cstheme="majorHAnsi"/>
                <w:sz w:val="26"/>
                <w:szCs w:val="26"/>
              </w:rPr>
            </w:pPr>
            <w:r w:rsidRPr="006A6ED1">
              <w:rPr>
                <w:rFonts w:asciiTheme="majorHAnsi" w:hAnsiTheme="majorHAnsi" w:cstheme="majorHAnsi"/>
                <w:sz w:val="26"/>
                <w:szCs w:val="26"/>
              </w:rPr>
              <w:t>ATTEST:</w:t>
            </w:r>
          </w:p>
        </w:tc>
        <w:tc>
          <w:tcPr>
            <w:tcW w:w="5040" w:type="dxa"/>
            <w:tcBorders>
              <w:bottom w:val="single" w:sz="4" w:space="0" w:color="auto"/>
            </w:tcBorders>
          </w:tcPr>
          <w:p w:rsidR="00CE3B3F" w:rsidRPr="006A6ED1" w:rsidRDefault="00CE3B3F">
            <w:pPr>
              <w:jc w:val="both"/>
              <w:rPr>
                <w:rFonts w:asciiTheme="majorHAnsi" w:hAnsiTheme="majorHAnsi" w:cstheme="majorHAnsi"/>
                <w:sz w:val="26"/>
                <w:szCs w:val="26"/>
              </w:rPr>
            </w:pPr>
          </w:p>
        </w:tc>
        <w:tc>
          <w:tcPr>
            <w:tcW w:w="1252" w:type="dxa"/>
          </w:tcPr>
          <w:p w:rsidR="00CE3B3F" w:rsidRPr="006A6ED1" w:rsidRDefault="00CE3B3F">
            <w:pPr>
              <w:jc w:val="right"/>
              <w:rPr>
                <w:rFonts w:asciiTheme="majorHAnsi" w:hAnsiTheme="majorHAnsi" w:cstheme="majorHAnsi"/>
                <w:sz w:val="26"/>
                <w:szCs w:val="26"/>
              </w:rPr>
            </w:pPr>
          </w:p>
          <w:p w:rsidR="00CE3B3F" w:rsidRPr="006A6ED1" w:rsidRDefault="00CE3B3F">
            <w:pPr>
              <w:jc w:val="right"/>
              <w:rPr>
                <w:rFonts w:asciiTheme="majorHAnsi" w:hAnsiTheme="majorHAnsi" w:cstheme="majorHAnsi"/>
                <w:sz w:val="26"/>
                <w:szCs w:val="26"/>
              </w:rPr>
            </w:pPr>
          </w:p>
          <w:p w:rsidR="00CE3B3F" w:rsidRPr="006A6ED1" w:rsidRDefault="00CE3B3F">
            <w:pPr>
              <w:jc w:val="right"/>
              <w:rPr>
                <w:rFonts w:asciiTheme="majorHAnsi" w:hAnsiTheme="majorHAnsi" w:cstheme="majorHAnsi"/>
                <w:sz w:val="26"/>
                <w:szCs w:val="26"/>
              </w:rPr>
            </w:pPr>
          </w:p>
          <w:p w:rsidR="00CE3B3F" w:rsidRPr="006A6ED1" w:rsidRDefault="00991558">
            <w:pPr>
              <w:jc w:val="right"/>
              <w:rPr>
                <w:rFonts w:asciiTheme="majorHAnsi" w:hAnsiTheme="majorHAnsi" w:cstheme="majorHAnsi"/>
                <w:sz w:val="26"/>
                <w:szCs w:val="26"/>
              </w:rPr>
            </w:pPr>
            <w:r w:rsidRPr="006A6ED1">
              <w:rPr>
                <w:rFonts w:asciiTheme="majorHAnsi" w:hAnsiTheme="majorHAnsi" w:cstheme="majorHAnsi"/>
                <w:sz w:val="26"/>
                <w:szCs w:val="26"/>
              </w:rPr>
              <w:t>DATE:</w:t>
            </w:r>
          </w:p>
        </w:tc>
        <w:tc>
          <w:tcPr>
            <w:tcW w:w="2518" w:type="dxa"/>
            <w:tcBorders>
              <w:bottom w:val="single" w:sz="4" w:space="0" w:color="auto"/>
            </w:tcBorders>
          </w:tcPr>
          <w:p w:rsidR="00CE3B3F" w:rsidRPr="006A6ED1" w:rsidRDefault="00CE3B3F">
            <w:pPr>
              <w:jc w:val="both"/>
              <w:rPr>
                <w:rFonts w:asciiTheme="majorHAnsi" w:hAnsiTheme="majorHAnsi" w:cstheme="majorHAnsi"/>
                <w:sz w:val="26"/>
                <w:szCs w:val="26"/>
              </w:rPr>
            </w:pPr>
          </w:p>
        </w:tc>
      </w:tr>
      <w:tr w:rsidR="00CE3B3F" w:rsidRPr="006A6ED1">
        <w:tc>
          <w:tcPr>
            <w:tcW w:w="1260" w:type="dxa"/>
          </w:tcPr>
          <w:p w:rsidR="00CE3B3F" w:rsidRPr="006A6ED1" w:rsidRDefault="00CE3B3F">
            <w:pPr>
              <w:jc w:val="both"/>
              <w:rPr>
                <w:rFonts w:asciiTheme="majorHAnsi" w:hAnsiTheme="majorHAnsi" w:cstheme="majorHAnsi"/>
                <w:sz w:val="26"/>
                <w:szCs w:val="26"/>
              </w:rPr>
            </w:pPr>
          </w:p>
        </w:tc>
        <w:tc>
          <w:tcPr>
            <w:tcW w:w="5040" w:type="dxa"/>
            <w:tcBorders>
              <w:top w:val="single" w:sz="4" w:space="0" w:color="auto"/>
            </w:tcBorders>
          </w:tcPr>
          <w:p w:rsidR="00CE3B3F" w:rsidRPr="006A6ED1" w:rsidRDefault="00991558">
            <w:pPr>
              <w:jc w:val="both"/>
              <w:rPr>
                <w:rFonts w:asciiTheme="majorHAnsi" w:hAnsiTheme="majorHAnsi" w:cstheme="majorHAnsi"/>
                <w:sz w:val="26"/>
                <w:szCs w:val="26"/>
              </w:rPr>
            </w:pPr>
            <w:r w:rsidRPr="006A6ED1">
              <w:rPr>
                <w:rFonts w:asciiTheme="majorHAnsi" w:hAnsiTheme="majorHAnsi" w:cstheme="majorHAnsi"/>
                <w:sz w:val="26"/>
                <w:szCs w:val="26"/>
              </w:rPr>
              <w:t>San Juan County Clerk/Auditor</w:t>
            </w:r>
          </w:p>
        </w:tc>
        <w:tc>
          <w:tcPr>
            <w:tcW w:w="1252" w:type="dxa"/>
          </w:tcPr>
          <w:p w:rsidR="00CE3B3F" w:rsidRPr="006A6ED1" w:rsidRDefault="00CE3B3F">
            <w:pPr>
              <w:jc w:val="both"/>
              <w:rPr>
                <w:rFonts w:asciiTheme="majorHAnsi" w:hAnsiTheme="majorHAnsi" w:cstheme="majorHAnsi"/>
                <w:sz w:val="26"/>
                <w:szCs w:val="26"/>
              </w:rPr>
            </w:pPr>
          </w:p>
        </w:tc>
        <w:tc>
          <w:tcPr>
            <w:tcW w:w="2518" w:type="dxa"/>
            <w:tcBorders>
              <w:top w:val="single" w:sz="4" w:space="0" w:color="auto"/>
            </w:tcBorders>
          </w:tcPr>
          <w:p w:rsidR="00CE3B3F" w:rsidRPr="006A6ED1" w:rsidRDefault="00CE3B3F">
            <w:pPr>
              <w:jc w:val="both"/>
              <w:rPr>
                <w:rFonts w:asciiTheme="majorHAnsi" w:hAnsiTheme="majorHAnsi" w:cstheme="majorHAnsi"/>
                <w:sz w:val="26"/>
                <w:szCs w:val="26"/>
              </w:rPr>
            </w:pPr>
          </w:p>
        </w:tc>
      </w:tr>
    </w:tbl>
    <w:p w:rsidR="00CE3B3F" w:rsidRPr="006A6ED1" w:rsidRDefault="00CE3B3F" w:rsidP="00541EE5">
      <w:pPr>
        <w:spacing w:before="240" w:after="0" w:line="240" w:lineRule="auto"/>
        <w:jc w:val="both"/>
        <w:rPr>
          <w:rFonts w:asciiTheme="majorHAnsi" w:hAnsiTheme="majorHAnsi" w:cstheme="majorHAnsi"/>
          <w:sz w:val="26"/>
          <w:szCs w:val="26"/>
        </w:rPr>
      </w:pPr>
    </w:p>
    <w:sectPr w:rsidR="00CE3B3F" w:rsidRPr="006A6ED1">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1558">
      <w:pPr>
        <w:spacing w:after="0" w:line="240" w:lineRule="auto"/>
      </w:pPr>
      <w:r>
        <w:separator/>
      </w:r>
    </w:p>
  </w:endnote>
  <w:endnote w:type="continuationSeparator" w:id="0">
    <w:p w:rsidR="00000000" w:rsidRDefault="0099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F" w:rsidRDefault="00991558">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Board of Commissioners Work Session Meeting</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April 16, 2024</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3</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1558">
      <w:pPr>
        <w:spacing w:after="0" w:line="240" w:lineRule="auto"/>
      </w:pPr>
      <w:r>
        <w:separator/>
      </w:r>
    </w:p>
  </w:footnote>
  <w:footnote w:type="continuationSeparator" w:id="0">
    <w:p w:rsidR="00000000" w:rsidRDefault="00991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3F"/>
    <w:rsid w:val="00077114"/>
    <w:rsid w:val="002249D8"/>
    <w:rsid w:val="00541EE5"/>
    <w:rsid w:val="005707F8"/>
    <w:rsid w:val="006A6ED1"/>
    <w:rsid w:val="007A22CF"/>
    <w:rsid w:val="0081653D"/>
    <w:rsid w:val="008432A2"/>
    <w:rsid w:val="00991558"/>
    <w:rsid w:val="009D559B"/>
    <w:rsid w:val="00A671DA"/>
    <w:rsid w:val="00AA02A3"/>
    <w:rsid w:val="00AD56B8"/>
    <w:rsid w:val="00CE3B3F"/>
    <w:rsid w:val="00E72356"/>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57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F8"/>
    <w:rPr>
      <w:rFonts w:ascii="Tahoma" w:hAnsi="Tahoma" w:cs="Tahoma"/>
      <w:sz w:val="16"/>
      <w:szCs w:val="16"/>
    </w:rPr>
  </w:style>
  <w:style w:type="character" w:styleId="Hyperlink">
    <w:name w:val="Hyperlink"/>
    <w:basedOn w:val="DefaultParagraphFont"/>
    <w:uiPriority w:val="99"/>
    <w:unhideWhenUsed/>
    <w:rsid w:val="00541E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57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F8"/>
    <w:rPr>
      <w:rFonts w:ascii="Tahoma" w:hAnsi="Tahoma" w:cs="Tahoma"/>
      <w:sz w:val="16"/>
      <w:szCs w:val="16"/>
    </w:rPr>
  </w:style>
  <w:style w:type="character" w:styleId="Hyperlink">
    <w:name w:val="Hyperlink"/>
    <w:basedOn w:val="DefaultParagraphFont"/>
    <w:uiPriority w:val="99"/>
    <w:unhideWhenUsed/>
    <w:rsid w:val="00541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ah.gov/pmn/files/1110877.MP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0EE0-08CC-48E4-845E-540B85E6E3D1}">
  <ds:schemaRefs>
    <ds:schemaRef ds:uri="http://schemas.microsoft.com/office/2006/metadata/properties"/>
    <ds:schemaRef ds:uri="http://purl.org/dc/terms/"/>
    <ds:schemaRef ds:uri="http://schemas.openxmlformats.org/package/2006/metadata/core-properties"/>
    <ds:schemaRef ds:uri="596d0ab4-2578-4c1c-832d-cb69dfd809f4"/>
    <ds:schemaRef ds:uri="http://schemas.microsoft.com/office/2006/documentManagement/types"/>
    <ds:schemaRef ds:uri="http://schemas.microsoft.com/office/infopath/2007/PartnerControls"/>
    <ds:schemaRef ds:uri="http://purl.org/dc/elements/1.1/"/>
    <ds:schemaRef ds:uri="9f7d4a3e-eef6-4050-a558-8b258a62aa84"/>
    <ds:schemaRef ds:uri="http://www.w3.org/XML/1998/namespace"/>
    <ds:schemaRef ds:uri="http://purl.org/dc/dcmitype/"/>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CF72C4C2-A555-429B-91F9-FEAC4D62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8C204-A366-473B-9FCE-22450A03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San Juan County Board of Commissioners Meeting</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Board of Commissioners Meeting</dc:title>
  <dc:creator>Alyssa Horning</dc:creator>
  <cp:lastModifiedBy>Lyman Duncan</cp:lastModifiedBy>
  <cp:revision>3</cp:revision>
  <cp:lastPrinted>2024-04-17T16:49:00Z</cp:lastPrinted>
  <dcterms:created xsi:type="dcterms:W3CDTF">2024-04-17T16:55:00Z</dcterms:created>
  <dcterms:modified xsi:type="dcterms:W3CDTF">2024-04-17T16:56:00Z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