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4921" w14:textId="77777777" w:rsidR="006E06E0" w:rsidRDefault="006E06E0" w:rsidP="00975AEA">
      <w:pPr>
        <w:pStyle w:val="PolicySectionHeader"/>
        <w:spacing w:before="0" w:after="120"/>
        <w:outlineLvl w:val="0"/>
        <w:rPr>
          <w:rFonts w:ascii="Cambria" w:hAnsi="Cambria"/>
          <w:u w:val="single"/>
        </w:rPr>
      </w:pPr>
    </w:p>
    <w:p w14:paraId="15B97810" w14:textId="2E9C45B0" w:rsidR="00975AEA" w:rsidRPr="00975AEA" w:rsidRDefault="008B3222" w:rsidP="00975AEA">
      <w:pPr>
        <w:pStyle w:val="PolicySectionHeader"/>
        <w:spacing w:before="0" w:after="120"/>
        <w:outlineLvl w:val="0"/>
        <w:rPr>
          <w:rFonts w:ascii="Cambria" w:hAnsi="Cambria"/>
          <w:u w:val="single"/>
        </w:rPr>
      </w:pPr>
      <w:r w:rsidRPr="00975AEA">
        <w:rPr>
          <w:rFonts w:ascii="Cambria" w:hAnsi="Cambria"/>
          <w:u w:val="single"/>
        </w:rPr>
        <w:t xml:space="preserve">Education for </w:t>
      </w:r>
      <w:r w:rsidR="006E06E0">
        <w:rPr>
          <w:rFonts w:ascii="Cambria" w:hAnsi="Cambria"/>
          <w:u w:val="single"/>
        </w:rPr>
        <w:t>E</w:t>
      </w:r>
      <w:r w:rsidRPr="00975AEA">
        <w:rPr>
          <w:rFonts w:ascii="Cambria" w:hAnsi="Cambria"/>
          <w:u w:val="single"/>
        </w:rPr>
        <w:t xml:space="preserve">lementary </w:t>
      </w:r>
      <w:r w:rsidR="006E06E0">
        <w:rPr>
          <w:rFonts w:ascii="Cambria" w:hAnsi="Cambria"/>
          <w:u w:val="single"/>
        </w:rPr>
        <w:t>S</w:t>
      </w:r>
      <w:r w:rsidRPr="00975AEA">
        <w:rPr>
          <w:rFonts w:ascii="Cambria" w:hAnsi="Cambria"/>
          <w:u w:val="single"/>
        </w:rPr>
        <w:t xml:space="preserve">tudent </w:t>
      </w:r>
      <w:r w:rsidR="006E06E0">
        <w:rPr>
          <w:rFonts w:ascii="Cambria" w:hAnsi="Cambria"/>
          <w:u w:val="single"/>
        </w:rPr>
        <w:t>P</w:t>
      </w:r>
      <w:r w:rsidRPr="00975AEA">
        <w:rPr>
          <w:rFonts w:ascii="Cambria" w:hAnsi="Cambria"/>
          <w:u w:val="single"/>
        </w:rPr>
        <w:t xml:space="preserve">arents or </w:t>
      </w:r>
      <w:r w:rsidR="006E06E0">
        <w:rPr>
          <w:rFonts w:ascii="Cambria" w:hAnsi="Cambria"/>
          <w:u w:val="single"/>
        </w:rPr>
        <w:t>G</w:t>
      </w:r>
      <w:r w:rsidRPr="00975AEA">
        <w:rPr>
          <w:rFonts w:ascii="Cambria" w:hAnsi="Cambria"/>
          <w:u w:val="single"/>
        </w:rPr>
        <w:t>uardians</w:t>
      </w:r>
    </w:p>
    <w:p w14:paraId="0510AF6B" w14:textId="201A0E22" w:rsidR="00D77F12" w:rsidRPr="00975AEA" w:rsidRDefault="00742B06" w:rsidP="00975AEA">
      <w:pPr>
        <w:pStyle w:val="PolicySectionHeader"/>
        <w:spacing w:before="0" w:after="120"/>
        <w:outlineLvl w:val="0"/>
        <w:rPr>
          <w:rFonts w:ascii="Cambria" w:hAnsi="Cambria"/>
          <w:b w:val="0"/>
        </w:rPr>
      </w:pPr>
      <w:r w:rsidRPr="00975AEA">
        <w:rPr>
          <w:rFonts w:ascii="Cambria" w:hAnsi="Cambria"/>
          <w:b w:val="0"/>
        </w:rPr>
        <w:t>T</w:t>
      </w:r>
      <w:r w:rsidR="00D77F12" w:rsidRPr="00975AEA">
        <w:rPr>
          <w:rFonts w:ascii="Cambria" w:hAnsi="Cambria"/>
          <w:b w:val="0"/>
        </w:rPr>
        <w:t>he District shall</w:t>
      </w:r>
      <w:r w:rsidR="006A0D91" w:rsidRPr="00975AEA">
        <w:rPr>
          <w:rFonts w:ascii="Cambria" w:hAnsi="Cambria"/>
          <w:b w:val="0"/>
        </w:rPr>
        <w:t xml:space="preserve"> </w:t>
      </w:r>
      <w:r w:rsidR="008B3222" w:rsidRPr="00975AEA">
        <w:rPr>
          <w:rFonts w:ascii="Cambria" w:hAnsi="Cambria"/>
          <w:b w:val="0"/>
        </w:rPr>
        <w:t xml:space="preserve">provide </w:t>
      </w:r>
      <w:proofErr w:type="gramStart"/>
      <w:r w:rsidR="008B3222" w:rsidRPr="006E06E0">
        <w:rPr>
          <w:rFonts w:ascii="Cambria" w:hAnsi="Cambria"/>
          <w:b w:val="0"/>
          <w:strike/>
          <w:color w:val="FF0000"/>
        </w:rPr>
        <w:t>annual</w:t>
      </w:r>
      <w:r w:rsidR="008B3222" w:rsidRPr="00975AEA">
        <w:rPr>
          <w:rFonts w:ascii="Cambria" w:hAnsi="Cambria"/>
          <w:b w:val="0"/>
        </w:rPr>
        <w:t xml:space="preserve"> </w:t>
      </w:r>
      <w:r w:rsidR="006E06E0">
        <w:rPr>
          <w:rFonts w:ascii="Cambria" w:hAnsi="Cambria"/>
          <w:b w:val="0"/>
          <w:color w:val="0070C0"/>
        </w:rPr>
        <w:t>,</w:t>
      </w:r>
      <w:proofErr w:type="gramEnd"/>
      <w:r w:rsidR="006E06E0">
        <w:rPr>
          <w:rFonts w:ascii="Cambria" w:hAnsi="Cambria"/>
          <w:b w:val="0"/>
          <w:color w:val="0070C0"/>
        </w:rPr>
        <w:t xml:space="preserve"> every other year, </w:t>
      </w:r>
      <w:r w:rsidR="008B3222" w:rsidRPr="00975AEA">
        <w:rPr>
          <w:rFonts w:ascii="Cambria" w:hAnsi="Cambria"/>
          <w:b w:val="0"/>
        </w:rPr>
        <w:t xml:space="preserve">instruction to the parents of elementary school students in the District on recognizing warning signs of a child who is being sexually abused </w:t>
      </w:r>
      <w:r w:rsidR="00B846FC" w:rsidRPr="00975AEA">
        <w:rPr>
          <w:rFonts w:ascii="Cambria" w:hAnsi="Cambria"/>
          <w:b w:val="0"/>
        </w:rPr>
        <w:t xml:space="preserve">or who is a victim or may be at risk of becoming a victim of human trafficking or commercial sexual exploitation </w:t>
      </w:r>
      <w:r w:rsidR="008B3222" w:rsidRPr="00975AEA">
        <w:rPr>
          <w:rFonts w:ascii="Cambria" w:hAnsi="Cambria"/>
          <w:b w:val="0"/>
        </w:rPr>
        <w:t>and on effective, age-appropriate methods for discussing the topic of child sexual abuse with a child.</w:t>
      </w:r>
    </w:p>
    <w:p w14:paraId="6C265F62" w14:textId="0F2E2524" w:rsidR="006D10F3" w:rsidRPr="00624393" w:rsidRDefault="00000000" w:rsidP="00A170F2">
      <w:pPr>
        <w:pStyle w:val="PolicyCitation"/>
        <w:spacing w:after="120"/>
        <w:ind w:left="1080"/>
        <w:outlineLvl w:val="0"/>
        <w:rPr>
          <w:rFonts w:ascii="Cambria" w:hAnsi="Cambria"/>
          <w:sz w:val="24"/>
          <w:szCs w:val="24"/>
        </w:rPr>
      </w:pPr>
      <w:hyperlink r:id="rId7" w:history="1">
        <w:r w:rsidR="00AF6AAE" w:rsidRPr="00624393">
          <w:rPr>
            <w:rStyle w:val="Hyperlink"/>
            <w:rFonts w:ascii="Cambria" w:hAnsi="Cambria"/>
            <w:sz w:val="24"/>
            <w:szCs w:val="24"/>
          </w:rPr>
          <w:t xml:space="preserve">Utah Code </w:t>
        </w:r>
        <w:r w:rsidR="00AF6AAE" w:rsidRPr="00624393">
          <w:rPr>
            <w:rStyle w:val="Hyperlink"/>
            <w:rFonts w:ascii="Cambria" w:hAnsi="Cambria" w:cs="Arial"/>
            <w:sz w:val="24"/>
            <w:szCs w:val="24"/>
          </w:rPr>
          <w:t>§</w:t>
        </w:r>
        <w:r w:rsidR="00AF6AAE" w:rsidRPr="00624393">
          <w:rPr>
            <w:rStyle w:val="Hyperlink"/>
            <w:rFonts w:ascii="Cambria" w:hAnsi="Cambria"/>
            <w:sz w:val="24"/>
            <w:szCs w:val="24"/>
          </w:rPr>
          <w:t xml:space="preserve"> 53G-9-207(3)(a)(ii) (20</w:t>
        </w:r>
        <w:r w:rsidR="00D4008E">
          <w:rPr>
            <w:rStyle w:val="Hyperlink"/>
            <w:rFonts w:ascii="Cambria" w:hAnsi="Cambria"/>
            <w:sz w:val="24"/>
            <w:szCs w:val="24"/>
          </w:rPr>
          <w:t xml:space="preserve">22) </w:t>
        </w:r>
      </w:hyperlink>
    </w:p>
    <w:p w14:paraId="30F2907C" w14:textId="5EDFF0AC" w:rsidR="00975AEA" w:rsidRPr="00975AEA" w:rsidRDefault="008B3222" w:rsidP="00975AEA">
      <w:pPr>
        <w:pStyle w:val="PolicySectionHeader"/>
        <w:spacing w:before="0" w:after="120"/>
        <w:outlineLvl w:val="0"/>
        <w:rPr>
          <w:rFonts w:ascii="Cambria" w:hAnsi="Cambria"/>
          <w:u w:val="single"/>
        </w:rPr>
      </w:pPr>
      <w:r w:rsidRPr="00975AEA">
        <w:rPr>
          <w:rFonts w:ascii="Cambria" w:hAnsi="Cambria"/>
          <w:u w:val="single"/>
        </w:rPr>
        <w:t xml:space="preserve">Parental </w:t>
      </w:r>
      <w:r w:rsidR="006E06E0">
        <w:rPr>
          <w:rFonts w:ascii="Cambria" w:hAnsi="Cambria"/>
          <w:u w:val="single"/>
        </w:rPr>
        <w:t>E</w:t>
      </w:r>
      <w:r w:rsidRPr="00975AEA">
        <w:rPr>
          <w:rFonts w:ascii="Cambria" w:hAnsi="Cambria"/>
          <w:u w:val="single"/>
        </w:rPr>
        <w:t xml:space="preserve">ducation </w:t>
      </w:r>
      <w:r w:rsidR="006E06E0">
        <w:rPr>
          <w:rFonts w:ascii="Cambria" w:hAnsi="Cambria"/>
          <w:u w:val="single"/>
        </w:rPr>
        <w:t>C</w:t>
      </w:r>
      <w:r w:rsidRPr="00975AEA">
        <w:rPr>
          <w:rFonts w:ascii="Cambria" w:hAnsi="Cambria"/>
          <w:u w:val="single"/>
        </w:rPr>
        <w:t>urriculum</w:t>
      </w:r>
    </w:p>
    <w:p w14:paraId="2B332FB7" w14:textId="649DA27C" w:rsidR="00D77F12" w:rsidRPr="00975AEA" w:rsidRDefault="008B3222" w:rsidP="00975AEA">
      <w:pPr>
        <w:pStyle w:val="PolicySectionHeader"/>
        <w:spacing w:before="0" w:after="120"/>
        <w:outlineLvl w:val="0"/>
        <w:rPr>
          <w:rFonts w:ascii="Cambria" w:hAnsi="Cambria"/>
          <w:b w:val="0"/>
        </w:rPr>
      </w:pPr>
      <w:r w:rsidRPr="00975AEA">
        <w:rPr>
          <w:rFonts w:ascii="Cambria" w:hAnsi="Cambria"/>
          <w:b w:val="0"/>
        </w:rPr>
        <w:t>The parental instruction required under this policy shall be provided with the instructional materials approved by the State Board of Education for that purpose.</w:t>
      </w:r>
    </w:p>
    <w:p w14:paraId="65BA56D8" w14:textId="78539072" w:rsidR="008B3222" w:rsidRPr="00624393" w:rsidRDefault="00000000" w:rsidP="00A170F2">
      <w:pPr>
        <w:pStyle w:val="PolicyCitation"/>
        <w:spacing w:after="120"/>
        <w:ind w:left="1080"/>
        <w:outlineLvl w:val="0"/>
        <w:rPr>
          <w:rFonts w:ascii="Cambria" w:hAnsi="Cambria"/>
          <w:sz w:val="24"/>
          <w:szCs w:val="24"/>
        </w:rPr>
      </w:pPr>
      <w:hyperlink r:id="rId8" w:history="1">
        <w:r w:rsidR="00AF6AAE" w:rsidRPr="00624393">
          <w:rPr>
            <w:rStyle w:val="Hyperlink"/>
            <w:rFonts w:ascii="Cambria" w:hAnsi="Cambria"/>
            <w:sz w:val="24"/>
            <w:szCs w:val="24"/>
          </w:rPr>
          <w:t xml:space="preserve">Utah Code </w:t>
        </w:r>
        <w:r w:rsidR="00AF6AAE" w:rsidRPr="00624393">
          <w:rPr>
            <w:rStyle w:val="Hyperlink"/>
            <w:rFonts w:ascii="Cambria" w:hAnsi="Cambria" w:cs="Arial"/>
            <w:sz w:val="24"/>
            <w:szCs w:val="24"/>
          </w:rPr>
          <w:t>§</w:t>
        </w:r>
        <w:r w:rsidR="00AF6AAE" w:rsidRPr="00624393">
          <w:rPr>
            <w:rStyle w:val="Hyperlink"/>
            <w:rFonts w:ascii="Cambria" w:hAnsi="Cambria"/>
            <w:sz w:val="24"/>
            <w:szCs w:val="24"/>
          </w:rPr>
          <w:t xml:space="preserve"> 53G-9-207(3)(b) (20</w:t>
        </w:r>
        <w:r w:rsidR="00D4008E">
          <w:rPr>
            <w:rStyle w:val="Hyperlink"/>
            <w:rFonts w:ascii="Cambria" w:hAnsi="Cambria"/>
            <w:sz w:val="24"/>
            <w:szCs w:val="24"/>
          </w:rPr>
          <w:t xml:space="preserve">22) </w:t>
        </w:r>
      </w:hyperlink>
    </w:p>
    <w:sectPr w:rsidR="008B3222" w:rsidRPr="006243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E04F" w14:textId="77777777" w:rsidR="00BB3C93" w:rsidRDefault="00BB3C93">
      <w:r>
        <w:separator/>
      </w:r>
    </w:p>
  </w:endnote>
  <w:endnote w:type="continuationSeparator" w:id="0">
    <w:p w14:paraId="14581AE0" w14:textId="77777777" w:rsidR="00BB3C93" w:rsidRDefault="00BB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CF7A" w14:textId="77777777" w:rsidR="00862449" w:rsidRDefault="00862449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9"/>
      <w:gridCol w:w="1871"/>
    </w:tblGrid>
    <w:tr w:rsidR="00862449" w14:paraId="021C040A" w14:textId="77777777">
      <w:tc>
        <w:tcPr>
          <w:tcW w:w="7308" w:type="dxa"/>
        </w:tcPr>
        <w:p w14:paraId="149F71F4" w14:textId="003593E6" w:rsidR="00862449" w:rsidRPr="00624393" w:rsidRDefault="00624393" w:rsidP="008B3222">
          <w:pPr>
            <w:pStyle w:val="PolicyHeaderandFooter"/>
            <w:rPr>
              <w:rFonts w:ascii="Cambria" w:hAnsi="Cambria"/>
              <w:b/>
              <w:i w:val="0"/>
              <w:sz w:val="24"/>
              <w:szCs w:val="24"/>
            </w:rPr>
          </w:pPr>
          <w:r>
            <w:rPr>
              <w:rFonts w:ascii="Cambria" w:hAnsi="Cambria"/>
              <w:b/>
              <w:i w:val="0"/>
              <w:sz w:val="24"/>
              <w:szCs w:val="24"/>
            </w:rPr>
            <w:t>Issue Date:</w:t>
          </w:r>
          <w:r w:rsidR="00975AEA">
            <w:rPr>
              <w:rFonts w:ascii="Cambria" w:hAnsi="Cambria"/>
              <w:b/>
              <w:i w:val="0"/>
              <w:sz w:val="24"/>
              <w:szCs w:val="24"/>
            </w:rPr>
            <w:t xml:space="preserve"> 9.18.2019</w:t>
          </w:r>
        </w:p>
      </w:tc>
      <w:tc>
        <w:tcPr>
          <w:tcW w:w="1908" w:type="dxa"/>
          <w:vAlign w:val="center"/>
        </w:tcPr>
        <w:p w14:paraId="43E34D5F" w14:textId="77777777" w:rsidR="00862449" w:rsidRDefault="00862449">
          <w:pPr>
            <w:pStyle w:val="PolicyHeaderandFoo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75AEA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">
            <w:r w:rsidR="00975AEA">
              <w:rPr>
                <w:noProof/>
              </w:rPr>
              <w:t>1</w:t>
            </w:r>
          </w:fldSimple>
        </w:p>
      </w:tc>
    </w:tr>
  </w:tbl>
  <w:p w14:paraId="07D3B4E6" w14:textId="77777777" w:rsidR="00862449" w:rsidRDefault="008624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E7B3" w14:textId="77777777" w:rsidR="00862449" w:rsidRDefault="00862449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4565" w14:textId="77777777" w:rsidR="00BB3C93" w:rsidRDefault="00BB3C93">
      <w:r>
        <w:separator/>
      </w:r>
    </w:p>
  </w:footnote>
  <w:footnote w:type="continuationSeparator" w:id="0">
    <w:p w14:paraId="3FF76741" w14:textId="77777777" w:rsidR="00BB3C93" w:rsidRDefault="00BB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F4C5" w14:textId="77777777" w:rsidR="00862449" w:rsidRDefault="00862449">
    <w:pPr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5F28" w14:textId="30834B4F" w:rsidR="00862449" w:rsidRPr="00D4008E" w:rsidRDefault="00624393" w:rsidP="00D4008E">
    <w:pPr>
      <w:jc w:val="right"/>
      <w:rPr>
        <w:rFonts w:ascii="Cambria" w:hAnsi="Cambria"/>
        <w:b/>
        <w:bCs/>
        <w:color w:val="000000" w:themeColor="text1"/>
        <w:sz w:val="36"/>
        <w:szCs w:val="36"/>
      </w:rPr>
    </w:pPr>
    <w:r w:rsidRPr="00D4008E">
      <w:rPr>
        <w:rFonts w:ascii="Cambria" w:hAnsi="Cambria"/>
        <w:b/>
        <w:bCs/>
        <w:sz w:val="36"/>
        <w:szCs w:val="36"/>
      </w:rPr>
      <w:t xml:space="preserve">Child Sex Abuse and </w:t>
    </w:r>
    <w:r w:rsidRPr="00D4008E">
      <w:rPr>
        <w:rFonts w:ascii="Cambria" w:hAnsi="Cambria"/>
        <w:b/>
        <w:bCs/>
        <w:color w:val="000000" w:themeColor="text1"/>
        <w:sz w:val="36"/>
        <w:szCs w:val="36"/>
      </w:rPr>
      <w:t xml:space="preserve">Human Trafficking Prevention </w:t>
    </w:r>
    <w:r w:rsidRPr="00D4008E">
      <w:rPr>
        <w:rFonts w:ascii="Cambria" w:hAnsi="Cambria"/>
        <w:b/>
        <w:bCs/>
        <w:color w:val="000000" w:themeColor="text1"/>
        <w:sz w:val="36"/>
        <w:szCs w:val="36"/>
      </w:rPr>
      <w:tab/>
    </w:r>
    <w:r w:rsidRPr="00D4008E">
      <w:rPr>
        <w:rFonts w:ascii="Cambria" w:hAnsi="Cambria"/>
        <w:b/>
        <w:bCs/>
        <w:color w:val="000000" w:themeColor="text1"/>
        <w:sz w:val="36"/>
        <w:szCs w:val="36"/>
      </w:rPr>
      <w:tab/>
    </w:r>
    <w:r w:rsidRPr="00D4008E">
      <w:rPr>
        <w:rFonts w:ascii="Cambria" w:hAnsi="Cambria"/>
        <w:b/>
        <w:bCs/>
        <w:color w:val="000000" w:themeColor="text1"/>
        <w:sz w:val="36"/>
        <w:szCs w:val="36"/>
      </w:rPr>
      <w:tab/>
    </w:r>
    <w:r w:rsidRPr="00D4008E">
      <w:rPr>
        <w:rFonts w:ascii="Cambria" w:hAnsi="Cambria"/>
        <w:b/>
        <w:bCs/>
        <w:color w:val="000000" w:themeColor="text1"/>
        <w:sz w:val="36"/>
        <w:szCs w:val="36"/>
      </w:rPr>
      <w:tab/>
    </w:r>
    <w:r w:rsidRPr="00D4008E">
      <w:rPr>
        <w:rFonts w:ascii="Cambria" w:hAnsi="Cambria"/>
        <w:b/>
        <w:bCs/>
        <w:color w:val="000000" w:themeColor="text1"/>
        <w:sz w:val="36"/>
        <w:szCs w:val="36"/>
      </w:rPr>
      <w:tab/>
    </w:r>
    <w:r w:rsidRPr="00D4008E">
      <w:rPr>
        <w:rFonts w:ascii="Cambria" w:hAnsi="Cambria"/>
        <w:b/>
        <w:bCs/>
        <w:color w:val="000000" w:themeColor="text1"/>
        <w:sz w:val="36"/>
        <w:szCs w:val="36"/>
      </w:rPr>
      <w:tab/>
    </w:r>
    <w:r w:rsidRPr="00D4008E">
      <w:rPr>
        <w:rFonts w:ascii="Cambria" w:hAnsi="Cambria"/>
        <w:b/>
        <w:bCs/>
        <w:color w:val="000000" w:themeColor="text1"/>
        <w:sz w:val="36"/>
        <w:szCs w:val="36"/>
      </w:rPr>
      <w:tab/>
    </w:r>
    <w:r w:rsidRPr="00D4008E">
      <w:rPr>
        <w:rFonts w:ascii="Cambria" w:hAnsi="Cambria"/>
        <w:b/>
        <w:bCs/>
        <w:color w:val="000000" w:themeColor="text1"/>
        <w:sz w:val="36"/>
        <w:szCs w:val="36"/>
      </w:rPr>
      <w:tab/>
    </w:r>
    <w:r w:rsidRPr="00D4008E">
      <w:rPr>
        <w:rFonts w:ascii="Cambria" w:hAnsi="Cambria"/>
        <w:b/>
        <w:bCs/>
        <w:color w:val="000000" w:themeColor="text1"/>
        <w:sz w:val="36"/>
        <w:szCs w:val="36"/>
      </w:rPr>
      <w:tab/>
    </w:r>
    <w:r w:rsidRPr="00D4008E">
      <w:rPr>
        <w:rFonts w:ascii="Cambria" w:hAnsi="Cambria"/>
        <w:b/>
        <w:bCs/>
        <w:color w:val="000000" w:themeColor="text1"/>
        <w:sz w:val="36"/>
        <w:szCs w:val="36"/>
      </w:rPr>
      <w:tab/>
      <w:t>Education - GJ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A0BC" w14:textId="77777777" w:rsidR="00862449" w:rsidRDefault="00862449">
    <w:pP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6263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2A826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A4F0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3C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FE6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6CC7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1801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C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1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66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E626ED"/>
    <w:multiLevelType w:val="hybridMultilevel"/>
    <w:tmpl w:val="3CA274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9BD6113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18736EC"/>
    <w:multiLevelType w:val="hybridMultilevel"/>
    <w:tmpl w:val="6464A712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6303401C"/>
    <w:multiLevelType w:val="hybridMultilevel"/>
    <w:tmpl w:val="002E5C9A"/>
    <w:lvl w:ilvl="0" w:tplc="C1E063CE">
      <w:start w:val="1"/>
      <w:numFmt w:val="decimal"/>
      <w:pStyle w:val="PolicyListNumeric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A0F07EC"/>
    <w:multiLevelType w:val="hybridMultilevel"/>
    <w:tmpl w:val="0628990C"/>
    <w:lvl w:ilvl="0" w:tplc="DDA23740">
      <w:start w:val="1"/>
      <w:numFmt w:val="bullet"/>
      <w:pStyle w:val="Policy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51905DA"/>
    <w:multiLevelType w:val="hybridMultilevel"/>
    <w:tmpl w:val="48AE91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890341617">
    <w:abstractNumId w:val="9"/>
  </w:num>
  <w:num w:numId="2" w16cid:durableId="1033194740">
    <w:abstractNumId w:val="7"/>
  </w:num>
  <w:num w:numId="3" w16cid:durableId="1655986766">
    <w:abstractNumId w:val="6"/>
  </w:num>
  <w:num w:numId="4" w16cid:durableId="727264332">
    <w:abstractNumId w:val="5"/>
  </w:num>
  <w:num w:numId="5" w16cid:durableId="1674993380">
    <w:abstractNumId w:val="4"/>
  </w:num>
  <w:num w:numId="6" w16cid:durableId="1201552913">
    <w:abstractNumId w:val="8"/>
  </w:num>
  <w:num w:numId="7" w16cid:durableId="1900436230">
    <w:abstractNumId w:val="3"/>
  </w:num>
  <w:num w:numId="8" w16cid:durableId="304626717">
    <w:abstractNumId w:val="2"/>
  </w:num>
  <w:num w:numId="9" w16cid:durableId="1630208228">
    <w:abstractNumId w:val="1"/>
  </w:num>
  <w:num w:numId="10" w16cid:durableId="1681275275">
    <w:abstractNumId w:val="0"/>
  </w:num>
  <w:num w:numId="11" w16cid:durableId="1140733880">
    <w:abstractNumId w:val="13"/>
  </w:num>
  <w:num w:numId="12" w16cid:durableId="1539203559">
    <w:abstractNumId w:val="11"/>
  </w:num>
  <w:num w:numId="13" w16cid:durableId="1738867361">
    <w:abstractNumId w:val="14"/>
  </w:num>
  <w:num w:numId="14" w16cid:durableId="1675915839">
    <w:abstractNumId w:val="13"/>
  </w:num>
  <w:num w:numId="15" w16cid:durableId="1953978003">
    <w:abstractNumId w:val="13"/>
    <w:lvlOverride w:ilvl="0">
      <w:startOverride w:val="1"/>
    </w:lvlOverride>
  </w:num>
  <w:num w:numId="16" w16cid:durableId="55325752">
    <w:abstractNumId w:val="13"/>
    <w:lvlOverride w:ilvl="0">
      <w:startOverride w:val="1"/>
    </w:lvlOverride>
  </w:num>
  <w:num w:numId="17" w16cid:durableId="2066299267">
    <w:abstractNumId w:val="13"/>
    <w:lvlOverride w:ilvl="0">
      <w:startOverride w:val="1"/>
    </w:lvlOverride>
  </w:num>
  <w:num w:numId="18" w16cid:durableId="1360816124">
    <w:abstractNumId w:val="13"/>
    <w:lvlOverride w:ilvl="0">
      <w:startOverride w:val="1"/>
    </w:lvlOverride>
  </w:num>
  <w:num w:numId="19" w16cid:durableId="1497763325">
    <w:abstractNumId w:val="15"/>
  </w:num>
  <w:num w:numId="20" w16cid:durableId="1337075993">
    <w:abstractNumId w:val="13"/>
    <w:lvlOverride w:ilvl="0">
      <w:startOverride w:val="1"/>
    </w:lvlOverride>
  </w:num>
  <w:num w:numId="21" w16cid:durableId="1529296904">
    <w:abstractNumId w:val="13"/>
    <w:lvlOverride w:ilvl="0">
      <w:startOverride w:val="1"/>
    </w:lvlOverride>
  </w:num>
  <w:num w:numId="22" w16cid:durableId="1731616510">
    <w:abstractNumId w:val="12"/>
  </w:num>
  <w:num w:numId="23" w16cid:durableId="386102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BD"/>
    <w:rsid w:val="00007D8F"/>
    <w:rsid w:val="000C7539"/>
    <w:rsid w:val="000D4003"/>
    <w:rsid w:val="000E584A"/>
    <w:rsid w:val="00102B80"/>
    <w:rsid w:val="00123C6C"/>
    <w:rsid w:val="001420E6"/>
    <w:rsid w:val="0016188E"/>
    <w:rsid w:val="00176495"/>
    <w:rsid w:val="001908BF"/>
    <w:rsid w:val="001A16D3"/>
    <w:rsid w:val="001E6342"/>
    <w:rsid w:val="00242B3A"/>
    <w:rsid w:val="00260C9E"/>
    <w:rsid w:val="003203C8"/>
    <w:rsid w:val="00322B3A"/>
    <w:rsid w:val="003553A4"/>
    <w:rsid w:val="00355858"/>
    <w:rsid w:val="0047531F"/>
    <w:rsid w:val="004C3932"/>
    <w:rsid w:val="00572BD3"/>
    <w:rsid w:val="00624393"/>
    <w:rsid w:val="0068183A"/>
    <w:rsid w:val="006A0D91"/>
    <w:rsid w:val="006C161C"/>
    <w:rsid w:val="006D10F3"/>
    <w:rsid w:val="006E06E0"/>
    <w:rsid w:val="006E43BD"/>
    <w:rsid w:val="006F3C46"/>
    <w:rsid w:val="00726EF8"/>
    <w:rsid w:val="00742B06"/>
    <w:rsid w:val="00770AE6"/>
    <w:rsid w:val="007E69AC"/>
    <w:rsid w:val="0086204B"/>
    <w:rsid w:val="00862449"/>
    <w:rsid w:val="00863071"/>
    <w:rsid w:val="00874729"/>
    <w:rsid w:val="008B3222"/>
    <w:rsid w:val="00942142"/>
    <w:rsid w:val="00975AEA"/>
    <w:rsid w:val="00995313"/>
    <w:rsid w:val="00A01F4B"/>
    <w:rsid w:val="00A170F2"/>
    <w:rsid w:val="00AA4201"/>
    <w:rsid w:val="00AA753C"/>
    <w:rsid w:val="00AE2BF3"/>
    <w:rsid w:val="00AF6AAE"/>
    <w:rsid w:val="00B43F04"/>
    <w:rsid w:val="00B63B8D"/>
    <w:rsid w:val="00B715CD"/>
    <w:rsid w:val="00B846FC"/>
    <w:rsid w:val="00BB3C93"/>
    <w:rsid w:val="00BE3CD7"/>
    <w:rsid w:val="00C00658"/>
    <w:rsid w:val="00C10ABD"/>
    <w:rsid w:val="00C44802"/>
    <w:rsid w:val="00C65D7D"/>
    <w:rsid w:val="00CC0B8C"/>
    <w:rsid w:val="00CF50FA"/>
    <w:rsid w:val="00D3628E"/>
    <w:rsid w:val="00D4008E"/>
    <w:rsid w:val="00D511C8"/>
    <w:rsid w:val="00D77F12"/>
    <w:rsid w:val="00DE23A7"/>
    <w:rsid w:val="00DE56AF"/>
    <w:rsid w:val="00E45F62"/>
    <w:rsid w:val="00ED5013"/>
    <w:rsid w:val="00ED6E78"/>
    <w:rsid w:val="00F20123"/>
    <w:rsid w:val="00F928B7"/>
    <w:rsid w:val="00FE27DB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12625"/>
  <w15:chartTrackingRefBased/>
  <w15:docId w15:val="{A642F0A9-F4AF-408C-976F-D9931442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locked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autoRedefine/>
    <w:locked/>
    <w:pPr>
      <w:spacing w:before="0"/>
      <w:ind w:left="1008"/>
    </w:pPr>
    <w:rPr>
      <w:i/>
      <w:sz w:val="20"/>
      <w:szCs w:val="16"/>
    </w:rPr>
  </w:style>
  <w:style w:type="character" w:customStyle="1" w:styleId="CharChar">
    <w:name w:val="Char Char"/>
    <w:rPr>
      <w:rFonts w:ascii="Arial" w:hAnsi="Arial"/>
      <w:i/>
      <w:szCs w:val="16"/>
    </w:rPr>
  </w:style>
  <w:style w:type="paragraph" w:customStyle="1" w:styleId="PolicyBlockQuote">
    <w:name w:val="Policy Block Quote"/>
    <w:basedOn w:val="Normal"/>
    <w:pPr>
      <w:spacing w:after="120"/>
      <w:ind w:left="1440" w:right="1440"/>
      <w:jc w:val="both"/>
    </w:pPr>
    <w:rPr>
      <w:i/>
    </w:rPr>
  </w:style>
  <w:style w:type="paragraph" w:customStyle="1" w:styleId="PolicyTitle">
    <w:name w:val="Policy Title"/>
    <w:basedOn w:val="Heading1"/>
    <w:pPr>
      <w:spacing w:after="0"/>
    </w:pPr>
    <w:rPr>
      <w:rFonts w:cs="Times New Roman"/>
      <w:szCs w:val="20"/>
    </w:rPr>
  </w:style>
  <w:style w:type="paragraph" w:customStyle="1" w:styleId="PolicySubtitle">
    <w:name w:val="Policy Subtitle"/>
    <w:basedOn w:val="Heading2"/>
    <w:pPr>
      <w:spacing w:before="0" w:after="360"/>
    </w:pPr>
    <w:rPr>
      <w:rFonts w:cs="Times New Roman"/>
      <w:szCs w:val="20"/>
    </w:rPr>
  </w:style>
  <w:style w:type="paragraph" w:customStyle="1" w:styleId="PolicyParagraph">
    <w:name w:val="Policy Paragraph"/>
    <w:basedOn w:val="Normal"/>
    <w:pPr>
      <w:ind w:firstLine="720"/>
      <w:jc w:val="both"/>
    </w:pPr>
    <w:rPr>
      <w:szCs w:val="20"/>
    </w:rPr>
  </w:style>
  <w:style w:type="paragraph" w:customStyle="1" w:styleId="PolicyCode">
    <w:name w:val="Policy Code"/>
    <w:basedOn w:val="Normal"/>
    <w:qFormat/>
    <w:pPr>
      <w:jc w:val="right"/>
    </w:pPr>
    <w:rPr>
      <w:rFonts w:ascii="Arial Black" w:hAnsi="Arial Black"/>
      <w:caps/>
      <w:sz w:val="48"/>
      <w:szCs w:val="48"/>
    </w:rPr>
  </w:style>
  <w:style w:type="paragraph" w:customStyle="1" w:styleId="PolicySectionHeader">
    <w:name w:val="Policy Section Header"/>
    <w:basedOn w:val="Normal"/>
    <w:qFormat/>
    <w:rPr>
      <w:b/>
    </w:rPr>
  </w:style>
  <w:style w:type="paragraph" w:customStyle="1" w:styleId="PolicyCitation">
    <w:name w:val="Policy Citation"/>
    <w:basedOn w:val="BodyTextIndent3"/>
    <w:qFormat/>
  </w:style>
  <w:style w:type="paragraph" w:customStyle="1" w:styleId="PolicyListNumerical">
    <w:name w:val="Policy List Numerical"/>
    <w:basedOn w:val="Normal"/>
    <w:qFormat/>
    <w:pPr>
      <w:numPr>
        <w:numId w:val="14"/>
      </w:numPr>
      <w:spacing w:after="240"/>
      <w:jc w:val="both"/>
    </w:pPr>
  </w:style>
  <w:style w:type="paragraph" w:customStyle="1" w:styleId="PolicyListBulleted">
    <w:name w:val="Policy List Bulleted"/>
    <w:basedOn w:val="Normal"/>
    <w:qFormat/>
    <w:pPr>
      <w:numPr>
        <w:numId w:val="13"/>
      </w:numPr>
      <w:spacing w:after="240"/>
      <w:jc w:val="both"/>
    </w:pPr>
  </w:style>
  <w:style w:type="paragraph" w:customStyle="1" w:styleId="PolicyHeaderandFooter">
    <w:name w:val="Policy Header and Footer"/>
    <w:basedOn w:val="Normal"/>
    <w:qFormat/>
    <w:pPr>
      <w:spacing w:before="0"/>
    </w:pPr>
    <w:rPr>
      <w:rFonts w:cs="Arial"/>
      <w:i/>
      <w:color w:val="808080"/>
      <w:sz w:val="20"/>
      <w:szCs w:val="20"/>
    </w:rPr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Pr>
      <w:b/>
      <w:bCs/>
    </w:rPr>
  </w:style>
  <w:style w:type="character" w:styleId="Hyperlink">
    <w:name w:val="Hyperlink"/>
    <w:rsid w:val="00322B3A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742B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G/Chapter9/53G-9-S207.html?v=C53G-9-S207_201805082018050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G/Chapter9/53G-9-S207.html?v=C53G-9-S207_201805082018050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_USBA\Services\Policy%20Service\Master%20Policy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Settings\Administrator\My Documents\_USBA\Services\Policy Service\Master Policy Format.dotx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Military Testing and Recruitment</vt:lpstr>
    </vt:vector>
  </TitlesOfParts>
  <Company>Utah School Boards Association</Company>
  <LinksUpToDate>false</LinksUpToDate>
  <CharactersWithSpaces>946</CharactersWithSpaces>
  <SharedDoc>false</SharedDoc>
  <HLinks>
    <vt:vector size="12" baseType="variant">
      <vt:variant>
        <vt:i4>1835133</vt:i4>
      </vt:variant>
      <vt:variant>
        <vt:i4>3</vt:i4>
      </vt:variant>
      <vt:variant>
        <vt:i4>0</vt:i4>
      </vt:variant>
      <vt:variant>
        <vt:i4>5</vt:i4>
      </vt:variant>
      <vt:variant>
        <vt:lpwstr>https://le.utah.gov/xcode/Title53G/Chapter9/53G-9-S207.html?v=C53G-9-S207_2018050820180508</vt:lpwstr>
      </vt:variant>
      <vt:variant>
        <vt:lpwstr/>
      </vt:variant>
      <vt:variant>
        <vt:i4>1835133</vt:i4>
      </vt:variant>
      <vt:variant>
        <vt:i4>0</vt:i4>
      </vt:variant>
      <vt:variant>
        <vt:i4>0</vt:i4>
      </vt:variant>
      <vt:variant>
        <vt:i4>5</vt:i4>
      </vt:variant>
      <vt:variant>
        <vt:lpwstr>https://le.utah.gov/xcode/Title53G/Chapter9/53G-9-S207.html?v=C53G-9-S207_2018050820180508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Testing and Recruitment</dc:title>
  <dc:subject/>
  <dc:creator>Patrick Tanner</dc:creator>
  <cp:keywords/>
  <cp:lastModifiedBy>Microsoft Office User</cp:lastModifiedBy>
  <cp:revision>2</cp:revision>
  <cp:lastPrinted>2012-11-14T18:44:00Z</cp:lastPrinted>
  <dcterms:created xsi:type="dcterms:W3CDTF">2024-01-22T18:35:00Z</dcterms:created>
  <dcterms:modified xsi:type="dcterms:W3CDTF">2024-01-22T18:35:00Z</dcterms:modified>
</cp:coreProperties>
</file>