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CCD0B" w14:textId="77777777" w:rsidR="008817CE" w:rsidRPr="008817CE" w:rsidRDefault="00646FB1" w:rsidP="008817CE">
      <w:pPr>
        <w:pStyle w:val="Heading3"/>
        <w:jc w:val="both"/>
        <w:rPr>
          <w:rFonts w:ascii="Cambria" w:hAnsi="Cambria"/>
          <w:i w:val="0"/>
          <w:u w:val="single"/>
        </w:rPr>
      </w:pPr>
      <w:r w:rsidRPr="008817CE">
        <w:rPr>
          <w:rFonts w:ascii="Cambria" w:hAnsi="Cambria"/>
          <w:i w:val="0"/>
          <w:u w:val="single"/>
        </w:rPr>
        <w:t xml:space="preserve">Scope of </w:t>
      </w:r>
      <w:r w:rsidR="00810193" w:rsidRPr="008817CE">
        <w:rPr>
          <w:rFonts w:ascii="Cambria" w:hAnsi="Cambria"/>
          <w:i w:val="0"/>
          <w:u w:val="single"/>
        </w:rPr>
        <w:t>Policy</w:t>
      </w:r>
    </w:p>
    <w:p w14:paraId="42018086" w14:textId="65352C1A" w:rsidR="00C77A10" w:rsidRPr="008817CE" w:rsidRDefault="00C77A10" w:rsidP="008817CE">
      <w:pPr>
        <w:pStyle w:val="Heading3"/>
        <w:jc w:val="both"/>
        <w:rPr>
          <w:rFonts w:ascii="Cambria" w:hAnsi="Cambria"/>
          <w:b w:val="0"/>
          <w:i w:val="0"/>
          <w:u w:val="single"/>
        </w:rPr>
      </w:pPr>
      <w:r w:rsidRPr="008817CE">
        <w:rPr>
          <w:rFonts w:ascii="Cambria" w:hAnsi="Cambria"/>
          <w:b w:val="0"/>
          <w:i w:val="0"/>
          <w:lang w:val="en-CA"/>
        </w:rPr>
        <w:fldChar w:fldCharType="begin"/>
      </w:r>
      <w:r w:rsidRPr="008817CE">
        <w:rPr>
          <w:rFonts w:ascii="Cambria" w:hAnsi="Cambria"/>
          <w:b w:val="0"/>
          <w:i w:val="0"/>
          <w:lang w:val="en-CA"/>
        </w:rPr>
        <w:instrText xml:space="preserve"> SEQ CHAPTER \h \r 1</w:instrText>
      </w:r>
      <w:r w:rsidRPr="008817CE">
        <w:rPr>
          <w:rFonts w:ascii="Cambria" w:hAnsi="Cambria"/>
          <w:b w:val="0"/>
          <w:i w:val="0"/>
          <w:lang w:val="en-CA"/>
        </w:rPr>
        <w:fldChar w:fldCharType="end"/>
      </w:r>
      <w:r w:rsidRPr="008817CE">
        <w:rPr>
          <w:rFonts w:ascii="Cambria" w:hAnsi="Cambria"/>
          <w:b w:val="0"/>
          <w:i w:val="0"/>
        </w:rPr>
        <w:t>This policy applies to all District administrators, licensed educators, staff members, students, organizations, volunteers and individuals who initiate, authorize, or participate in fundraising events or activities for school-sponsored events; or receive, authorize, accept, value, or record donations, gifts, or sponsorships for the District or individual schools. It is expected that in all dealings, District and school employees will act ethically, consistent with the District’s ethics training, the Utah Educator</w:t>
      </w:r>
      <w:r w:rsidR="001B0BA6">
        <w:rPr>
          <w:rFonts w:ascii="Cambria" w:hAnsi="Cambria"/>
          <w:b w:val="0"/>
          <w:i w:val="0"/>
        </w:rPr>
        <w:t xml:space="preserve"> </w:t>
      </w:r>
      <w:r w:rsidRPr="008817CE">
        <w:rPr>
          <w:rFonts w:ascii="Cambria" w:hAnsi="Cambria"/>
          <w:b w:val="0"/>
          <w:i w:val="0"/>
        </w:rPr>
        <w:t>Standards</w:t>
      </w:r>
      <w:r w:rsidR="001B0BA6">
        <w:rPr>
          <w:rFonts w:ascii="Cambria" w:hAnsi="Cambria"/>
          <w:b w:val="0"/>
          <w:i w:val="0"/>
        </w:rPr>
        <w:t xml:space="preserve"> </w:t>
      </w:r>
      <w:r w:rsidR="00256A16">
        <w:rPr>
          <w:rFonts w:ascii="Cambria" w:hAnsi="Cambria"/>
          <w:b w:val="0"/>
          <w:i w:val="0"/>
        </w:rPr>
        <w:t>(</w:t>
      </w:r>
      <w:r w:rsidR="00256A16" w:rsidRPr="004B2BD2">
        <w:rPr>
          <w:rFonts w:ascii="Cambria" w:hAnsi="Cambria"/>
          <w:b w:val="0"/>
          <w:i w:val="0"/>
          <w:color w:val="000000" w:themeColor="text1"/>
        </w:rPr>
        <w:t>R277-217)</w:t>
      </w:r>
      <w:r w:rsidRPr="008817CE">
        <w:rPr>
          <w:rFonts w:ascii="Cambria" w:hAnsi="Cambria"/>
          <w:b w:val="0"/>
          <w:i w:val="0"/>
        </w:rPr>
        <w:t>the Public Officers’ and Employees’ Ethics Act (</w:t>
      </w:r>
      <w:hyperlink r:id="rId8" w:history="1">
        <w:r w:rsidRPr="008817CE">
          <w:rPr>
            <w:rStyle w:val="Hyperlink"/>
            <w:rFonts w:ascii="Cambria" w:hAnsi="Cambria"/>
            <w:b w:val="0"/>
            <w:i w:val="0"/>
          </w:rPr>
          <w:t xml:space="preserve">Utah Code </w:t>
        </w:r>
        <w:r w:rsidR="0085257C" w:rsidRPr="008817CE">
          <w:rPr>
            <w:rStyle w:val="Hyperlink"/>
            <w:rFonts w:ascii="Cambria" w:hAnsi="Cambria"/>
            <w:b w:val="0"/>
            <w:i w:val="0"/>
          </w:rPr>
          <w:t xml:space="preserve">' </w:t>
        </w:r>
        <w:r w:rsidRPr="008817CE">
          <w:rPr>
            <w:rStyle w:val="Hyperlink"/>
            <w:rFonts w:ascii="Cambria" w:hAnsi="Cambria"/>
            <w:b w:val="0"/>
            <w:i w:val="0"/>
          </w:rPr>
          <w:t>67-16</w:t>
        </w:r>
        <w:r w:rsidR="0085257C" w:rsidRPr="008817CE">
          <w:rPr>
            <w:rStyle w:val="Hyperlink"/>
            <w:rFonts w:ascii="Cambria" w:hAnsi="Cambria"/>
            <w:b w:val="0"/>
            <w:i w:val="0"/>
          </w:rPr>
          <w:t>-1 et seq</w:t>
        </w:r>
      </w:hyperlink>
      <w:r w:rsidR="0085257C" w:rsidRPr="008817CE">
        <w:rPr>
          <w:rFonts w:ascii="Cambria" w:hAnsi="Cambria"/>
          <w:b w:val="0"/>
          <w:i w:val="0"/>
        </w:rPr>
        <w:t>.</w:t>
      </w:r>
      <w:r w:rsidRPr="008817CE">
        <w:rPr>
          <w:rFonts w:ascii="Cambria" w:hAnsi="Cambria"/>
          <w:b w:val="0"/>
          <w:i w:val="0"/>
        </w:rPr>
        <w:t>), and State procurement law (</w:t>
      </w:r>
      <w:hyperlink r:id="rId9" w:history="1">
        <w:r w:rsidRPr="008817CE">
          <w:rPr>
            <w:rStyle w:val="Hyperlink"/>
            <w:rFonts w:ascii="Cambria" w:hAnsi="Cambria"/>
            <w:b w:val="0"/>
            <w:i w:val="0"/>
          </w:rPr>
          <w:t xml:space="preserve">Utah Code </w:t>
        </w:r>
        <w:r w:rsidR="0085257C" w:rsidRPr="008817CE">
          <w:rPr>
            <w:rStyle w:val="Hyperlink"/>
            <w:rFonts w:ascii="Cambria" w:hAnsi="Cambria"/>
            <w:b w:val="0"/>
            <w:i w:val="0"/>
          </w:rPr>
          <w:t xml:space="preserve">' </w:t>
        </w:r>
        <w:r w:rsidRPr="008817CE">
          <w:rPr>
            <w:rStyle w:val="Hyperlink"/>
            <w:rFonts w:ascii="Cambria" w:hAnsi="Cambria"/>
            <w:b w:val="0"/>
            <w:i w:val="0"/>
          </w:rPr>
          <w:t>63G-6a</w:t>
        </w:r>
        <w:r w:rsidR="0085257C" w:rsidRPr="008817CE">
          <w:rPr>
            <w:rStyle w:val="Hyperlink"/>
            <w:rFonts w:ascii="Cambria" w:hAnsi="Cambria"/>
            <w:b w:val="0"/>
            <w:i w:val="0"/>
          </w:rPr>
          <w:t>-101 et seq</w:t>
        </w:r>
      </w:hyperlink>
      <w:r w:rsidR="0085257C" w:rsidRPr="008817CE">
        <w:rPr>
          <w:rFonts w:ascii="Cambria" w:hAnsi="Cambria"/>
          <w:b w:val="0"/>
          <w:i w:val="0"/>
        </w:rPr>
        <w:t>.</w:t>
      </w:r>
      <w:r w:rsidRPr="008817CE">
        <w:rPr>
          <w:rFonts w:ascii="Cambria" w:hAnsi="Cambria"/>
          <w:b w:val="0"/>
          <w:i w:val="0"/>
        </w:rPr>
        <w:t>).</w:t>
      </w:r>
    </w:p>
    <w:p w14:paraId="00251248" w14:textId="77777777" w:rsidR="008817CE" w:rsidRPr="008817CE" w:rsidRDefault="00C8007C" w:rsidP="008817CE">
      <w:pPr>
        <w:pStyle w:val="Heading3"/>
        <w:rPr>
          <w:rFonts w:ascii="Cambria" w:hAnsi="Cambria"/>
          <w:i w:val="0"/>
          <w:u w:val="single"/>
        </w:rPr>
      </w:pPr>
      <w:r w:rsidRPr="008817CE">
        <w:rPr>
          <w:rFonts w:ascii="Cambria" w:hAnsi="Cambria"/>
          <w:i w:val="0"/>
          <w:u w:val="single"/>
        </w:rPr>
        <w:t>Definitions</w:t>
      </w:r>
    </w:p>
    <w:p w14:paraId="6E2C93C6" w14:textId="4C600103" w:rsidR="007A1E1E" w:rsidRDefault="007A1E1E" w:rsidP="007A1E1E">
      <w:pPr>
        <w:pStyle w:val="Heading3"/>
        <w:rPr>
          <w:rFonts w:ascii="Cambria" w:hAnsi="Cambria"/>
          <w:b w:val="0"/>
          <w:i w:val="0"/>
        </w:rPr>
      </w:pPr>
      <w:r w:rsidRPr="004B2BD2">
        <w:rPr>
          <w:rFonts w:ascii="Cambria" w:hAnsi="Cambria"/>
          <w:b w:val="0"/>
          <w:i w:val="0"/>
          <w:color w:val="000000" w:themeColor="text1"/>
        </w:rPr>
        <w:t xml:space="preserve">“Provided, sponsored, or supported by a </w:t>
      </w:r>
      <w:r w:rsidR="00975598" w:rsidRPr="004B2BD2">
        <w:rPr>
          <w:rFonts w:ascii="Cambria" w:hAnsi="Cambria"/>
          <w:b w:val="0"/>
          <w:i w:val="0"/>
          <w:color w:val="000000" w:themeColor="text1"/>
        </w:rPr>
        <w:t>school</w:t>
      </w:r>
      <w:r w:rsidR="00975598">
        <w:rPr>
          <w:rFonts w:ascii="Cambria" w:hAnsi="Cambria"/>
          <w:b w:val="0"/>
          <w:i w:val="0"/>
          <w:color w:val="0070C0"/>
        </w:rPr>
        <w:t>”</w:t>
      </w:r>
      <w:r w:rsidR="00975598">
        <w:rPr>
          <w:rFonts w:ascii="Cambria" w:hAnsi="Cambria"/>
          <w:b w:val="0"/>
          <w:i w:val="0"/>
        </w:rPr>
        <w:t xml:space="preserve"> </w:t>
      </w:r>
      <w:r w:rsidR="00975598" w:rsidRPr="008817CE">
        <w:rPr>
          <w:rFonts w:ascii="Cambria" w:hAnsi="Cambria"/>
          <w:b w:val="0"/>
          <w:i w:val="0"/>
        </w:rPr>
        <w:t>means</w:t>
      </w:r>
      <w:r w:rsidR="00C77A10" w:rsidRPr="008817CE">
        <w:rPr>
          <w:rFonts w:ascii="Cambria" w:hAnsi="Cambria"/>
          <w:b w:val="0"/>
          <w:i w:val="0"/>
        </w:rPr>
        <w:t xml:space="preserve"> activities, fundraising events, clubs, camps, clinics, or </w:t>
      </w:r>
      <w:r w:rsidR="00886FE2" w:rsidRPr="008817CE">
        <w:rPr>
          <w:rFonts w:ascii="Cambria" w:hAnsi="Cambria"/>
          <w:b w:val="0"/>
          <w:i w:val="0"/>
        </w:rPr>
        <w:t xml:space="preserve">other </w:t>
      </w:r>
      <w:r w:rsidR="00C77A10" w:rsidRPr="008817CE">
        <w:rPr>
          <w:rFonts w:ascii="Cambria" w:hAnsi="Cambria"/>
          <w:b w:val="0"/>
          <w:i w:val="0"/>
        </w:rPr>
        <w:t>events or activities that are authorized by the District or individual school(s) that also satisfy one or more of the following criteria. The activity:</w:t>
      </w:r>
    </w:p>
    <w:p w14:paraId="4F79E6B3" w14:textId="77777777" w:rsidR="007A1E1E" w:rsidRPr="007A1E1E" w:rsidRDefault="00C8007C" w:rsidP="007A1E1E">
      <w:pPr>
        <w:pStyle w:val="Heading3"/>
        <w:numPr>
          <w:ilvl w:val="0"/>
          <w:numId w:val="2"/>
        </w:numPr>
        <w:rPr>
          <w:rFonts w:ascii="Cambria" w:hAnsi="Cambria"/>
          <w:b w:val="0"/>
          <w:bCs w:val="0"/>
          <w:i w:val="0"/>
          <w:iCs/>
          <w:u w:val="single"/>
        </w:rPr>
      </w:pPr>
      <w:r w:rsidRPr="007A1E1E">
        <w:rPr>
          <w:rFonts w:ascii="Cambria" w:hAnsi="Cambria"/>
          <w:b w:val="0"/>
          <w:bCs w:val="0"/>
          <w:i w:val="0"/>
          <w:iCs/>
        </w:rPr>
        <w:t>Is managed or supervised by the</w:t>
      </w:r>
      <w:r w:rsidR="00C77A10" w:rsidRPr="007A1E1E">
        <w:rPr>
          <w:rFonts w:ascii="Cambria" w:hAnsi="Cambria"/>
          <w:b w:val="0"/>
          <w:bCs w:val="0"/>
          <w:i w:val="0"/>
          <w:iCs/>
        </w:rPr>
        <w:t xml:space="preserve"> District or </w:t>
      </w:r>
      <w:r w:rsidR="00886FE2" w:rsidRPr="007A1E1E">
        <w:rPr>
          <w:rFonts w:ascii="Cambria" w:hAnsi="Cambria"/>
          <w:b w:val="0"/>
          <w:bCs w:val="0"/>
          <w:i w:val="0"/>
          <w:iCs/>
        </w:rPr>
        <w:t>a District</w:t>
      </w:r>
      <w:r w:rsidR="00C77A10" w:rsidRPr="007A1E1E">
        <w:rPr>
          <w:rFonts w:ascii="Cambria" w:hAnsi="Cambria"/>
          <w:b w:val="0"/>
          <w:bCs w:val="0"/>
          <w:i w:val="0"/>
          <w:iCs/>
        </w:rPr>
        <w:t xml:space="preserve"> school, or District or </w:t>
      </w:r>
      <w:r w:rsidR="00886FE2" w:rsidRPr="007A1E1E">
        <w:rPr>
          <w:rFonts w:ascii="Cambria" w:hAnsi="Cambria"/>
          <w:b w:val="0"/>
          <w:bCs w:val="0"/>
          <w:i w:val="0"/>
          <w:iCs/>
        </w:rPr>
        <w:t>District</w:t>
      </w:r>
      <w:r w:rsidR="00C77A10" w:rsidRPr="007A1E1E">
        <w:rPr>
          <w:rFonts w:ascii="Cambria" w:hAnsi="Cambria"/>
          <w:b w:val="0"/>
          <w:bCs w:val="0"/>
          <w:i w:val="0"/>
          <w:iCs/>
        </w:rPr>
        <w:t xml:space="preserve"> school employee.</w:t>
      </w:r>
    </w:p>
    <w:p w14:paraId="4CA9B76C" w14:textId="77777777" w:rsidR="007A1E1E" w:rsidRPr="007A1E1E" w:rsidRDefault="00C77A10" w:rsidP="007A1E1E">
      <w:pPr>
        <w:pStyle w:val="Heading3"/>
        <w:numPr>
          <w:ilvl w:val="0"/>
          <w:numId w:val="2"/>
        </w:numPr>
        <w:rPr>
          <w:rFonts w:ascii="Cambria" w:hAnsi="Cambria"/>
          <w:b w:val="0"/>
          <w:bCs w:val="0"/>
          <w:i w:val="0"/>
          <w:iCs/>
          <w:u w:val="single"/>
        </w:rPr>
      </w:pPr>
      <w:r w:rsidRPr="007A1E1E">
        <w:rPr>
          <w:rFonts w:ascii="Cambria" w:hAnsi="Cambria"/>
          <w:b w:val="0"/>
          <w:bCs w:val="0"/>
          <w:i w:val="0"/>
          <w:iCs/>
        </w:rPr>
        <w:t>Uses the District</w:t>
      </w:r>
      <w:r w:rsidR="00886FE2" w:rsidRPr="007A1E1E">
        <w:rPr>
          <w:rFonts w:ascii="Cambria" w:hAnsi="Cambria"/>
          <w:b w:val="0"/>
          <w:bCs w:val="0"/>
          <w:i w:val="0"/>
          <w:iCs/>
        </w:rPr>
        <w:t>’s</w:t>
      </w:r>
      <w:r w:rsidRPr="007A1E1E">
        <w:rPr>
          <w:rFonts w:ascii="Cambria" w:hAnsi="Cambria"/>
          <w:b w:val="0"/>
          <w:bCs w:val="0"/>
          <w:i w:val="0"/>
          <w:iCs/>
        </w:rPr>
        <w:t xml:space="preserve"> or </w:t>
      </w:r>
      <w:r w:rsidR="00886FE2" w:rsidRPr="007A1E1E">
        <w:rPr>
          <w:rFonts w:ascii="Cambria" w:hAnsi="Cambria"/>
          <w:b w:val="0"/>
          <w:bCs w:val="0"/>
          <w:i w:val="0"/>
          <w:iCs/>
        </w:rPr>
        <w:t>a District</w:t>
      </w:r>
      <w:r w:rsidRPr="007A1E1E">
        <w:rPr>
          <w:rFonts w:ascii="Cambria" w:hAnsi="Cambria"/>
          <w:b w:val="0"/>
          <w:bCs w:val="0"/>
          <w:i w:val="0"/>
          <w:iCs/>
        </w:rPr>
        <w:t xml:space="preserve"> school’s facilities, equipment, or other school resources.</w:t>
      </w:r>
    </w:p>
    <w:p w14:paraId="182F26CA" w14:textId="77777777" w:rsidR="007A1E1E" w:rsidRPr="007A1E1E" w:rsidRDefault="00C77A10" w:rsidP="007A1E1E">
      <w:pPr>
        <w:pStyle w:val="Heading3"/>
        <w:numPr>
          <w:ilvl w:val="0"/>
          <w:numId w:val="2"/>
        </w:numPr>
        <w:rPr>
          <w:rFonts w:ascii="Cambria" w:hAnsi="Cambria"/>
          <w:b w:val="0"/>
          <w:bCs w:val="0"/>
          <w:i w:val="0"/>
          <w:iCs/>
          <w:u w:val="single"/>
        </w:rPr>
      </w:pPr>
      <w:r w:rsidRPr="007A1E1E">
        <w:rPr>
          <w:rFonts w:ascii="Cambria" w:hAnsi="Cambria"/>
          <w:b w:val="0"/>
          <w:bCs w:val="0"/>
          <w:i w:val="0"/>
          <w:iCs/>
        </w:rPr>
        <w:t xml:space="preserve">Is supported or subsidized, more than inconsequently, by public funds, including the </w:t>
      </w:r>
      <w:r w:rsidR="00886FE2" w:rsidRPr="007A1E1E">
        <w:rPr>
          <w:rFonts w:ascii="Cambria" w:hAnsi="Cambria"/>
          <w:b w:val="0"/>
          <w:bCs w:val="0"/>
          <w:i w:val="0"/>
          <w:iCs/>
        </w:rPr>
        <w:t>District</w:t>
      </w:r>
      <w:r w:rsidRPr="007A1E1E">
        <w:rPr>
          <w:rFonts w:ascii="Cambria" w:hAnsi="Cambria"/>
          <w:b w:val="0"/>
          <w:bCs w:val="0"/>
          <w:i w:val="0"/>
          <w:iCs/>
        </w:rPr>
        <w:t>’s activity funds or minimum school program dollars.</w:t>
      </w:r>
    </w:p>
    <w:p w14:paraId="5206ECAB" w14:textId="3C72B8FA" w:rsidR="00C77A10" w:rsidRPr="007A1E1E" w:rsidRDefault="00C77A10" w:rsidP="007A1E1E">
      <w:pPr>
        <w:pStyle w:val="Heading3"/>
        <w:numPr>
          <w:ilvl w:val="0"/>
          <w:numId w:val="2"/>
        </w:numPr>
        <w:rPr>
          <w:rFonts w:ascii="Cambria" w:hAnsi="Cambria"/>
          <w:b w:val="0"/>
          <w:i w:val="0"/>
          <w:u w:val="single"/>
        </w:rPr>
      </w:pPr>
      <w:r w:rsidRPr="007A1E1E">
        <w:rPr>
          <w:rFonts w:ascii="Cambria" w:hAnsi="Cambria"/>
          <w:b w:val="0"/>
          <w:bCs w:val="0"/>
          <w:i w:val="0"/>
          <w:iCs/>
        </w:rPr>
        <w:t xml:space="preserve">Does not include non-curricular clubs specifically authorized and meeting all criteria of </w:t>
      </w:r>
      <w:hyperlink r:id="rId10" w:history="1">
        <w:r w:rsidR="00624930" w:rsidRPr="007A1E1E">
          <w:rPr>
            <w:rStyle w:val="Hyperlink"/>
            <w:rFonts w:ascii="Cambria" w:hAnsi="Cambria"/>
            <w:b w:val="0"/>
            <w:bCs w:val="0"/>
          </w:rPr>
          <w:t>Utah Code §§ 53G–7–704 through 707</w:t>
        </w:r>
      </w:hyperlink>
      <w:r w:rsidRPr="007A1E1E">
        <w:rPr>
          <w:rFonts w:ascii="Cambria" w:hAnsi="Cambria"/>
          <w:b w:val="0"/>
          <w:bCs w:val="0"/>
        </w:rPr>
        <w:t>.</w:t>
      </w:r>
    </w:p>
    <w:p w14:paraId="6EB24E89" w14:textId="6FA6AE9D" w:rsidR="00886FE2" w:rsidRPr="007A1E1E" w:rsidRDefault="00886FE2" w:rsidP="00292252">
      <w:pPr>
        <w:pStyle w:val="PolicyCitation"/>
        <w:ind w:left="1080"/>
        <w:rPr>
          <w:rStyle w:val="Hyperlink"/>
          <w:rFonts w:ascii="Cambria" w:hAnsi="Cambria"/>
          <w:color w:val="0070C0"/>
          <w:sz w:val="24"/>
          <w:szCs w:val="24"/>
        </w:rPr>
      </w:pPr>
      <w:r w:rsidRPr="008817CE">
        <w:rPr>
          <w:rFonts w:ascii="Cambria" w:hAnsi="Cambria"/>
          <w:sz w:val="24"/>
          <w:szCs w:val="24"/>
        </w:rPr>
        <w:fldChar w:fldCharType="begin"/>
      </w:r>
      <w:r w:rsidRPr="008817CE">
        <w:rPr>
          <w:rFonts w:ascii="Cambria" w:hAnsi="Cambria"/>
          <w:sz w:val="24"/>
          <w:szCs w:val="24"/>
        </w:rPr>
        <w:instrText xml:space="preserve"> HYPERLINK "https://rules.utah.gov/publicat/code/r277/r277-113.htm" \l "T2" </w:instrText>
      </w:r>
      <w:r w:rsidRPr="008817CE">
        <w:rPr>
          <w:rFonts w:ascii="Cambria" w:hAnsi="Cambria"/>
          <w:sz w:val="24"/>
          <w:szCs w:val="24"/>
        </w:rPr>
      </w:r>
      <w:r w:rsidRPr="008817CE">
        <w:rPr>
          <w:rFonts w:ascii="Cambria" w:hAnsi="Cambria"/>
          <w:sz w:val="24"/>
          <w:szCs w:val="24"/>
        </w:rPr>
        <w:fldChar w:fldCharType="separate"/>
      </w:r>
      <w:r w:rsidRPr="004B2BD2">
        <w:rPr>
          <w:rStyle w:val="Hyperlink"/>
          <w:rFonts w:ascii="Cambria" w:hAnsi="Cambria"/>
          <w:color w:val="0432FF"/>
          <w:sz w:val="24"/>
          <w:szCs w:val="24"/>
        </w:rPr>
        <w:t>Utah Admin. Rules R277-113-2(1</w:t>
      </w:r>
      <w:r w:rsidR="001018A6">
        <w:rPr>
          <w:rStyle w:val="Hyperlink"/>
          <w:rFonts w:ascii="Cambria" w:hAnsi="Cambria"/>
          <w:color w:val="0432FF"/>
          <w:sz w:val="24"/>
          <w:szCs w:val="24"/>
        </w:rPr>
        <w:t xml:space="preserve">5) November 8, 2021) </w:t>
      </w:r>
    </w:p>
    <w:p w14:paraId="497BC59F" w14:textId="6F4E5FA8" w:rsidR="00886FE2" w:rsidRPr="007A1E1E" w:rsidRDefault="00886FE2" w:rsidP="00292252">
      <w:pPr>
        <w:pStyle w:val="PolicyCitation"/>
        <w:ind w:left="1080"/>
        <w:rPr>
          <w:rFonts w:ascii="Cambria" w:hAnsi="Cambria"/>
          <w:color w:val="0070C0"/>
          <w:sz w:val="24"/>
          <w:szCs w:val="24"/>
        </w:rPr>
      </w:pPr>
      <w:r w:rsidRPr="008817CE">
        <w:rPr>
          <w:rFonts w:ascii="Cambria" w:hAnsi="Cambria"/>
          <w:sz w:val="24"/>
          <w:szCs w:val="24"/>
        </w:rPr>
        <w:fldChar w:fldCharType="end"/>
      </w:r>
      <w:hyperlink r:id="rId11" w:history="1">
        <w:r w:rsidRPr="004B2BD2">
          <w:rPr>
            <w:rStyle w:val="Hyperlink"/>
            <w:rFonts w:ascii="Cambria" w:hAnsi="Cambria"/>
            <w:sz w:val="24"/>
            <w:szCs w:val="24"/>
          </w:rPr>
          <w:t>Utah Admin. Rules R277-</w:t>
        </w:r>
        <w:r w:rsidR="007A1E1E" w:rsidRPr="004B2BD2">
          <w:rPr>
            <w:rStyle w:val="Hyperlink"/>
            <w:rFonts w:ascii="Cambria" w:hAnsi="Cambria"/>
            <w:sz w:val="24"/>
            <w:szCs w:val="24"/>
          </w:rPr>
          <w:t>407-2(1</w:t>
        </w:r>
        <w:r w:rsidR="00401A6D">
          <w:rPr>
            <w:rStyle w:val="Hyperlink"/>
            <w:rFonts w:ascii="Cambria" w:hAnsi="Cambria"/>
            <w:sz w:val="24"/>
            <w:szCs w:val="24"/>
          </w:rPr>
          <w:t>4</w:t>
        </w:r>
        <w:r w:rsidR="007A1E1E" w:rsidRPr="00401A6D">
          <w:rPr>
            <w:rStyle w:val="Hyperlink"/>
            <w:rFonts w:ascii="Cambria" w:hAnsi="Cambria"/>
            <w:strike/>
            <w:color w:val="FF0000"/>
            <w:sz w:val="24"/>
            <w:szCs w:val="24"/>
          </w:rPr>
          <w:t>3</w:t>
        </w:r>
        <w:r w:rsidR="007A1E1E" w:rsidRPr="004B2BD2">
          <w:rPr>
            <w:rStyle w:val="Hyperlink"/>
            <w:rFonts w:ascii="Cambria" w:hAnsi="Cambria"/>
            <w:sz w:val="24"/>
            <w:szCs w:val="24"/>
          </w:rPr>
          <w:t>) (</w:t>
        </w:r>
        <w:r w:rsidR="00401A6D">
          <w:rPr>
            <w:rStyle w:val="Hyperlink"/>
            <w:rFonts w:ascii="Cambria" w:hAnsi="Cambria"/>
            <w:color w:val="0070C0"/>
            <w:sz w:val="24"/>
            <w:szCs w:val="24"/>
          </w:rPr>
          <w:t xml:space="preserve">July 11, 2023) </w:t>
        </w:r>
        <w:r w:rsidR="007A1E1E" w:rsidRPr="00401A6D">
          <w:rPr>
            <w:rStyle w:val="Hyperlink"/>
            <w:rFonts w:ascii="Cambria" w:hAnsi="Cambria"/>
            <w:strike/>
            <w:color w:val="FF0000"/>
            <w:sz w:val="24"/>
            <w:szCs w:val="24"/>
          </w:rPr>
          <w:t>November 10, 2020</w:t>
        </w:r>
        <w:r w:rsidR="007A1E1E" w:rsidRPr="004B2BD2">
          <w:rPr>
            <w:rStyle w:val="Hyperlink"/>
            <w:rFonts w:ascii="Cambria" w:hAnsi="Cambria"/>
            <w:sz w:val="24"/>
            <w:szCs w:val="24"/>
          </w:rPr>
          <w:t>)</w:t>
        </w:r>
      </w:hyperlink>
    </w:p>
    <w:p w14:paraId="45D3D9F8" w14:textId="0430137F" w:rsidR="007A1E1E" w:rsidRPr="007A1E1E" w:rsidRDefault="007A1E1E" w:rsidP="007A1E1E">
      <w:pPr>
        <w:pStyle w:val="Heading3"/>
        <w:spacing w:before="120" w:after="120"/>
        <w:rPr>
          <w:rFonts w:ascii="Cambria" w:hAnsi="Cambria"/>
          <w:i w:val="0"/>
          <w:u w:val="single"/>
        </w:rPr>
      </w:pPr>
      <w:r w:rsidRPr="007A1E1E">
        <w:rPr>
          <w:rFonts w:ascii="Cambria" w:hAnsi="Cambria"/>
          <w:i w:val="0"/>
          <w:u w:val="single"/>
        </w:rPr>
        <w:t>District Interaction with Non-School-Sponsored Activities</w:t>
      </w:r>
    </w:p>
    <w:p w14:paraId="6B5DDB8E" w14:textId="10A1D776" w:rsidR="007A1E1E" w:rsidRPr="007A1E1E" w:rsidRDefault="007A1E1E" w:rsidP="001018A6">
      <w:pPr>
        <w:rPr>
          <w:rFonts w:ascii="Cambria" w:hAnsi="Cambria"/>
        </w:rPr>
      </w:pPr>
      <w:r w:rsidRPr="007A1E1E">
        <w:rPr>
          <w:rFonts w:ascii="Cambria" w:hAnsi="Cambria"/>
        </w:rPr>
        <w:t>In interacting with any activity which is not provided, sponsored, or supported by a school, the District shall conduct all transactions at arm’s length and may not co-mingle revenue or expenditures of such activities with public (District) funds.</w:t>
      </w:r>
    </w:p>
    <w:p w14:paraId="4952EFE8" w14:textId="77777777" w:rsidR="00401A6D" w:rsidRDefault="00000000" w:rsidP="00401A6D">
      <w:pPr>
        <w:ind w:left="1080"/>
        <w:rPr>
          <w:rStyle w:val="Hyperlink"/>
          <w:rFonts w:ascii="Cambria" w:hAnsi="Cambria"/>
          <w:i/>
          <w:iCs/>
        </w:rPr>
      </w:pPr>
      <w:hyperlink r:id="rId12" w:history="1">
        <w:r w:rsidR="007A1E1E" w:rsidRPr="00D73520">
          <w:rPr>
            <w:rStyle w:val="Hyperlink"/>
            <w:rFonts w:ascii="Cambria" w:hAnsi="Cambria"/>
            <w:i/>
            <w:iCs/>
          </w:rPr>
          <w:t xml:space="preserve">Utah Admin. Rules R277-113-9(7) (November </w:t>
        </w:r>
        <w:r w:rsidR="001018A6">
          <w:rPr>
            <w:rStyle w:val="Hyperlink"/>
            <w:rFonts w:ascii="Cambria" w:hAnsi="Cambria"/>
            <w:i/>
            <w:iCs/>
          </w:rPr>
          <w:t xml:space="preserve">8, 2021) </w:t>
        </w:r>
      </w:hyperlink>
    </w:p>
    <w:p w14:paraId="5FAA6875" w14:textId="77777777" w:rsidR="00401A6D" w:rsidRDefault="00F4074F" w:rsidP="00401A6D">
      <w:pPr>
        <w:rPr>
          <w:rFonts w:ascii="Cambria" w:hAnsi="Cambria"/>
          <w:b/>
          <w:bCs/>
          <w:u w:val="single"/>
        </w:rPr>
      </w:pPr>
      <w:r w:rsidRPr="00401A6D">
        <w:rPr>
          <w:rFonts w:ascii="Cambria" w:hAnsi="Cambria"/>
          <w:b/>
          <w:bCs/>
          <w:u w:val="single"/>
        </w:rPr>
        <w:t>Non-School-Sponsored Activities &amp; Fundraisers</w:t>
      </w:r>
    </w:p>
    <w:p w14:paraId="1B78FF3D" w14:textId="64A9C2FE" w:rsidR="00D73520" w:rsidRPr="00401A6D" w:rsidRDefault="00F4074F" w:rsidP="00401A6D">
      <w:pPr>
        <w:rPr>
          <w:b/>
          <w:bCs/>
        </w:rPr>
      </w:pPr>
      <w:r w:rsidRPr="008817CE">
        <w:rPr>
          <w:rFonts w:ascii="Cambria" w:hAnsi="Cambria"/>
        </w:rPr>
        <w:t xml:space="preserve">Activities, clubs, groups and their associated fundraisers or other </w:t>
      </w:r>
      <w:r w:rsidRPr="004B2BD2">
        <w:rPr>
          <w:rFonts w:ascii="Cambria" w:hAnsi="Cambria"/>
          <w:color w:val="000000" w:themeColor="text1"/>
        </w:rPr>
        <w:t>activities</w:t>
      </w:r>
      <w:r w:rsidR="00D73520" w:rsidRPr="004B2BD2">
        <w:rPr>
          <w:rFonts w:ascii="Cambria" w:hAnsi="Cambria"/>
          <w:color w:val="000000" w:themeColor="text1"/>
        </w:rPr>
        <w:t>, sports, or programs</w:t>
      </w:r>
      <w:r w:rsidRPr="004B2BD2">
        <w:rPr>
          <w:rFonts w:ascii="Cambria" w:hAnsi="Cambria"/>
          <w:color w:val="000000" w:themeColor="text1"/>
        </w:rPr>
        <w:t xml:space="preserve"> that are not </w:t>
      </w:r>
      <w:r w:rsidR="00D73520" w:rsidRPr="004B2BD2">
        <w:rPr>
          <w:rFonts w:ascii="Cambria" w:hAnsi="Cambria"/>
          <w:color w:val="000000" w:themeColor="text1"/>
        </w:rPr>
        <w:t>provided, sponsored, or supported by a school MAY NOT:</w:t>
      </w:r>
    </w:p>
    <w:p w14:paraId="63C42891" w14:textId="44214F47" w:rsidR="00D73520" w:rsidRPr="004B2BD2" w:rsidRDefault="00F4074F" w:rsidP="00D73520">
      <w:pPr>
        <w:pStyle w:val="Heading3"/>
        <w:numPr>
          <w:ilvl w:val="0"/>
          <w:numId w:val="3"/>
        </w:numPr>
        <w:rPr>
          <w:rFonts w:ascii="Cambria" w:hAnsi="Cambria"/>
          <w:b w:val="0"/>
          <w:bCs w:val="0"/>
          <w:i w:val="0"/>
          <w:iCs/>
          <w:color w:val="000000" w:themeColor="text1"/>
          <w:u w:val="single"/>
        </w:rPr>
      </w:pPr>
      <w:r w:rsidRPr="004B2BD2">
        <w:rPr>
          <w:rFonts w:ascii="Cambria" w:hAnsi="Cambria"/>
          <w:b w:val="0"/>
          <w:bCs w:val="0"/>
          <w:i w:val="0"/>
          <w:iCs/>
          <w:color w:val="000000" w:themeColor="text1"/>
        </w:rPr>
        <w:lastRenderedPageBreak/>
        <w:t>use the school’s or District’s name without express District permission.</w:t>
      </w:r>
    </w:p>
    <w:p w14:paraId="7E51DC5D" w14:textId="3173B786" w:rsidR="00D73520" w:rsidRPr="004B2BD2" w:rsidRDefault="00F4074F" w:rsidP="00D73520">
      <w:pPr>
        <w:pStyle w:val="Heading3"/>
        <w:numPr>
          <w:ilvl w:val="0"/>
          <w:numId w:val="3"/>
        </w:numPr>
        <w:rPr>
          <w:rFonts w:ascii="Cambria" w:hAnsi="Cambria"/>
          <w:b w:val="0"/>
          <w:bCs w:val="0"/>
          <w:i w:val="0"/>
          <w:iCs/>
          <w:color w:val="000000" w:themeColor="text1"/>
          <w:u w:val="single"/>
        </w:rPr>
      </w:pPr>
      <w:r w:rsidRPr="004B2BD2">
        <w:rPr>
          <w:rFonts w:ascii="Cambria" w:hAnsi="Cambria"/>
          <w:b w:val="0"/>
          <w:bCs w:val="0"/>
          <w:i w:val="0"/>
          <w:iCs/>
          <w:color w:val="000000" w:themeColor="text1"/>
        </w:rPr>
        <w:t xml:space="preserve">use the District’s facilities, equipment, and other assets or staff unless </w:t>
      </w:r>
      <w:r w:rsidR="00975598" w:rsidRPr="004B2BD2">
        <w:rPr>
          <w:rFonts w:ascii="Cambria" w:hAnsi="Cambria"/>
          <w:b w:val="0"/>
          <w:bCs w:val="0"/>
          <w:i w:val="0"/>
          <w:iCs/>
          <w:color w:val="000000" w:themeColor="text1"/>
        </w:rPr>
        <w:t>facilities</w:t>
      </w:r>
      <w:r w:rsidRPr="004B2BD2">
        <w:rPr>
          <w:rFonts w:ascii="Cambria" w:hAnsi="Cambria"/>
          <w:b w:val="0"/>
          <w:bCs w:val="0"/>
          <w:i w:val="0"/>
          <w:iCs/>
          <w:color w:val="000000" w:themeColor="text1"/>
        </w:rPr>
        <w:t xml:space="preserve"> use agreement is initiated and approved. These agreements should follow District policy for other facilities use agreements.</w:t>
      </w:r>
    </w:p>
    <w:p w14:paraId="48AE22EE" w14:textId="1725F92F" w:rsidR="00D73520" w:rsidRPr="004B2BD2" w:rsidRDefault="00F4074F" w:rsidP="00D73520">
      <w:pPr>
        <w:pStyle w:val="Heading3"/>
        <w:numPr>
          <w:ilvl w:val="0"/>
          <w:numId w:val="3"/>
        </w:numPr>
        <w:rPr>
          <w:rFonts w:ascii="Cambria" w:hAnsi="Cambria"/>
          <w:b w:val="0"/>
          <w:bCs w:val="0"/>
          <w:i w:val="0"/>
          <w:iCs/>
          <w:color w:val="000000" w:themeColor="text1"/>
          <w:u w:val="single"/>
        </w:rPr>
      </w:pPr>
      <w:r w:rsidRPr="004B2BD2">
        <w:rPr>
          <w:rFonts w:ascii="Cambria" w:hAnsi="Cambria"/>
          <w:b w:val="0"/>
          <w:bCs w:val="0"/>
          <w:i w:val="0"/>
          <w:iCs/>
          <w:color w:val="000000" w:themeColor="text1"/>
        </w:rPr>
        <w:t>utilize District employees (in their official capacity) and other resources to supervise, promote, and otherwise staff the activity or fundraiser.</w:t>
      </w:r>
    </w:p>
    <w:p w14:paraId="04DD1DCF" w14:textId="42E99C82" w:rsidR="00D73520" w:rsidRPr="004B2BD2" w:rsidRDefault="00F4074F" w:rsidP="00D73520">
      <w:pPr>
        <w:pStyle w:val="Heading3"/>
        <w:numPr>
          <w:ilvl w:val="0"/>
          <w:numId w:val="3"/>
        </w:numPr>
        <w:rPr>
          <w:rFonts w:ascii="Cambria" w:hAnsi="Cambria"/>
          <w:b w:val="0"/>
          <w:bCs w:val="0"/>
          <w:i w:val="0"/>
          <w:iCs/>
          <w:color w:val="000000" w:themeColor="text1"/>
          <w:u w:val="single"/>
        </w:rPr>
      </w:pPr>
      <w:r w:rsidRPr="004B2BD2">
        <w:rPr>
          <w:rFonts w:ascii="Cambria" w:hAnsi="Cambria"/>
          <w:b w:val="0"/>
          <w:bCs w:val="0"/>
          <w:i w:val="0"/>
          <w:iCs/>
          <w:color w:val="000000" w:themeColor="text1"/>
        </w:rPr>
        <w:t>be insured under a District risk management or insurance policy. Non-school-sponsored activities must provide their own insurance through a third-party insurer.</w:t>
      </w:r>
    </w:p>
    <w:p w14:paraId="0AB17BE5" w14:textId="707DA60E" w:rsidR="00D73520" w:rsidRPr="004B2BD2" w:rsidRDefault="00F4074F" w:rsidP="00D73520">
      <w:pPr>
        <w:pStyle w:val="Heading3"/>
        <w:numPr>
          <w:ilvl w:val="0"/>
          <w:numId w:val="3"/>
        </w:numPr>
        <w:rPr>
          <w:rFonts w:ascii="Cambria" w:hAnsi="Cambria"/>
          <w:b w:val="0"/>
          <w:bCs w:val="0"/>
          <w:i w:val="0"/>
          <w:iCs/>
          <w:color w:val="000000" w:themeColor="text1"/>
          <w:u w:val="single"/>
        </w:rPr>
      </w:pPr>
      <w:r w:rsidRPr="004B2BD2">
        <w:rPr>
          <w:rFonts w:ascii="Cambria" w:hAnsi="Cambria"/>
          <w:b w:val="0"/>
          <w:bCs w:val="0"/>
          <w:i w:val="0"/>
          <w:iCs/>
          <w:color w:val="000000" w:themeColor="text1"/>
        </w:rPr>
        <w:t>provide additional compensation or stipends for District employees, if the activity is not substantially different from a District employee’s regular job functions and duties and outside of employee’s contract hours. (See District employee disclosure agreement below.)</w:t>
      </w:r>
    </w:p>
    <w:p w14:paraId="7C0CD608" w14:textId="3BA0BDEB" w:rsidR="00D73520" w:rsidRPr="004B2BD2" w:rsidRDefault="00F4074F" w:rsidP="00D73520">
      <w:pPr>
        <w:pStyle w:val="Heading3"/>
        <w:numPr>
          <w:ilvl w:val="0"/>
          <w:numId w:val="3"/>
        </w:numPr>
        <w:rPr>
          <w:rFonts w:ascii="Cambria" w:hAnsi="Cambria"/>
          <w:b w:val="0"/>
          <w:bCs w:val="0"/>
          <w:i w:val="0"/>
          <w:iCs/>
          <w:color w:val="000000" w:themeColor="text1"/>
          <w:u w:val="single"/>
        </w:rPr>
      </w:pPr>
      <w:r w:rsidRPr="004B2BD2">
        <w:rPr>
          <w:rFonts w:ascii="Cambria" w:hAnsi="Cambria"/>
          <w:b w:val="0"/>
          <w:bCs w:val="0"/>
          <w:i w:val="0"/>
          <w:iCs/>
          <w:color w:val="000000" w:themeColor="text1"/>
        </w:rPr>
        <w:t>co-mingle public funds and private fundraising proceeds or expenditures.</w:t>
      </w:r>
    </w:p>
    <w:p w14:paraId="1B7D3DE9" w14:textId="77777777" w:rsidR="001018A6" w:rsidRPr="001018A6" w:rsidRDefault="00F4074F" w:rsidP="001018A6">
      <w:pPr>
        <w:pStyle w:val="Heading3"/>
        <w:numPr>
          <w:ilvl w:val="0"/>
          <w:numId w:val="3"/>
        </w:numPr>
        <w:rPr>
          <w:rFonts w:ascii="Cambria" w:hAnsi="Cambria"/>
          <w:b w:val="0"/>
          <w:bCs w:val="0"/>
          <w:i w:val="0"/>
          <w:iCs/>
          <w:color w:val="000000" w:themeColor="text1"/>
          <w:u w:val="single"/>
        </w:rPr>
      </w:pPr>
      <w:r w:rsidRPr="004B2BD2">
        <w:rPr>
          <w:rFonts w:ascii="Cambria" w:hAnsi="Cambria"/>
          <w:b w:val="0"/>
          <w:bCs w:val="0"/>
          <w:i w:val="0"/>
          <w:iCs/>
          <w:color w:val="000000" w:themeColor="text1"/>
        </w:rPr>
        <w:t>use school records to contact parents or students.</w:t>
      </w:r>
    </w:p>
    <w:p w14:paraId="5F3190E8" w14:textId="77777777" w:rsidR="001018A6" w:rsidRDefault="00F4074F" w:rsidP="001018A6">
      <w:pPr>
        <w:pStyle w:val="Heading3"/>
        <w:rPr>
          <w:rFonts w:ascii="Cambria" w:hAnsi="Cambria"/>
          <w:b w:val="0"/>
          <w:bCs w:val="0"/>
          <w:i w:val="0"/>
          <w:iCs/>
        </w:rPr>
      </w:pPr>
      <w:r w:rsidRPr="001018A6">
        <w:rPr>
          <w:rFonts w:ascii="Cambria" w:hAnsi="Cambria"/>
          <w:b w:val="0"/>
          <w:bCs w:val="0"/>
          <w:i w:val="0"/>
          <w:iCs/>
        </w:rPr>
        <w:t>Parental notification by a District employee is required if District employees are involved in the planning, administration, advertising, or serving as staff for a non-school-sponsored activity and if District students are involved. This notification shall occur using the “Non-School-Sponsored Parent Notification” form. A copy of this form shall be submitted to the principal by the District employee prior to the event.</w:t>
      </w:r>
    </w:p>
    <w:p w14:paraId="3A733306" w14:textId="77777777" w:rsidR="001018A6" w:rsidRPr="001018A6" w:rsidRDefault="00F4074F" w:rsidP="001018A6">
      <w:pPr>
        <w:pStyle w:val="Heading3"/>
        <w:rPr>
          <w:rFonts w:ascii="Cambria" w:hAnsi="Cambria"/>
          <w:b w:val="0"/>
          <w:bCs w:val="0"/>
          <w:i w:val="0"/>
          <w:iCs/>
        </w:rPr>
      </w:pPr>
      <w:r w:rsidRPr="001018A6">
        <w:rPr>
          <w:rFonts w:ascii="Cambria" w:hAnsi="Cambria"/>
          <w:b w:val="0"/>
          <w:bCs w:val="0"/>
          <w:i w:val="0"/>
          <w:iCs/>
        </w:rPr>
        <w:t>Funds, donations, or gifts generated through non-school-sponsored activities or events may be donated to the District or to an individual school to support specific programs, teams, groups, clubs, etc. All donations or gifts shall follow the guidance established in the District’s donations and gifts policy.</w:t>
      </w:r>
    </w:p>
    <w:p w14:paraId="3D757765" w14:textId="518D72A0" w:rsidR="00677180" w:rsidRPr="001018A6" w:rsidRDefault="00F4074F" w:rsidP="001018A6">
      <w:pPr>
        <w:pStyle w:val="Heading3"/>
        <w:rPr>
          <w:rFonts w:ascii="Cambria" w:hAnsi="Cambria"/>
          <w:b w:val="0"/>
          <w:bCs w:val="0"/>
          <w:i w:val="0"/>
          <w:iCs/>
          <w:color w:val="000000" w:themeColor="text1"/>
          <w:u w:val="single"/>
        </w:rPr>
      </w:pPr>
      <w:r w:rsidRPr="001018A6">
        <w:rPr>
          <w:rFonts w:ascii="Cambria" w:hAnsi="Cambria"/>
          <w:b w:val="0"/>
          <w:bCs w:val="0"/>
          <w:i w:val="0"/>
          <w:iCs/>
        </w:rPr>
        <w:t>Non-school-sponsored activities may work in conjunction with the District or an individual school to raise funds. The District may allow these groups to use District facilities at little or no charge in exchange for contributions or percentages of proceeds. The District may choose to provide some level of support or pay for portions of these activities. These arrangements shall be set forth in a written agreement or contract, and all transactions will be conducted as “arm’s-length transactions.” These agreements shall take into consideration the District’s fiduciary responsibility for the management and use of public funds and assets. The</w:t>
      </w:r>
      <w:r w:rsidRPr="008817CE">
        <w:rPr>
          <w:rFonts w:ascii="Cambria" w:hAnsi="Cambria"/>
        </w:rPr>
        <w:t xml:space="preserve"> </w:t>
      </w:r>
      <w:r w:rsidRPr="001018A6">
        <w:rPr>
          <w:rFonts w:ascii="Cambria" w:hAnsi="Cambria"/>
          <w:b w:val="0"/>
          <w:bCs w:val="0"/>
          <w:i w:val="0"/>
          <w:iCs/>
        </w:rPr>
        <w:t>terms of these contracts will be approved by the principal, the facilities use agreement approver, and the business administrator. The District will consult with its insurer or legal counsel to ensure risks are adequately considered and managed.</w:t>
      </w:r>
    </w:p>
    <w:p w14:paraId="6A7F6942" w14:textId="6947521E" w:rsidR="001018A6" w:rsidRDefault="00000000" w:rsidP="001018A6">
      <w:pPr>
        <w:ind w:left="1080"/>
        <w:rPr>
          <w:rFonts w:ascii="Cambria" w:hAnsi="Cambria"/>
          <w:i/>
          <w:iCs/>
        </w:rPr>
      </w:pPr>
      <w:hyperlink r:id="rId13" w:history="1">
        <w:r w:rsidR="00677180" w:rsidRPr="00677180">
          <w:rPr>
            <w:rStyle w:val="Hyperlink"/>
            <w:rFonts w:ascii="Cambria" w:hAnsi="Cambria"/>
            <w:i/>
            <w:iCs/>
          </w:rPr>
          <w:t xml:space="preserve">Utah Admin. Rules R277-113-9(6), (7) (November </w:t>
        </w:r>
        <w:r w:rsidR="001018A6">
          <w:rPr>
            <w:rStyle w:val="Hyperlink"/>
            <w:rFonts w:ascii="Cambria" w:hAnsi="Cambria"/>
            <w:i/>
            <w:iCs/>
          </w:rPr>
          <w:t xml:space="preserve">8, 2021) </w:t>
        </w:r>
      </w:hyperlink>
    </w:p>
    <w:p w14:paraId="2E7C4E6B" w14:textId="786C36CE" w:rsidR="00F4074F" w:rsidRPr="001018A6" w:rsidRDefault="00F4074F" w:rsidP="001018A6">
      <w:pPr>
        <w:rPr>
          <w:rFonts w:ascii="Cambria" w:hAnsi="Cambria"/>
          <w:i/>
          <w:iCs/>
        </w:rPr>
      </w:pPr>
      <w:r w:rsidRPr="008817CE">
        <w:rPr>
          <w:rFonts w:ascii="Cambria" w:hAnsi="Cambria"/>
        </w:rPr>
        <w:lastRenderedPageBreak/>
        <w:t xml:space="preserve">Non-curricular clubs specifically authorized under </w:t>
      </w:r>
      <w:hyperlink r:id="rId14" w:history="1">
        <w:r w:rsidR="00624930" w:rsidRPr="008817CE">
          <w:rPr>
            <w:rStyle w:val="Hyperlink"/>
            <w:rFonts w:ascii="Cambria" w:hAnsi="Cambria"/>
          </w:rPr>
          <w:t>Utah Code §§ 53G</w:t>
        </w:r>
        <w:r w:rsidR="00886FE2" w:rsidRPr="008817CE">
          <w:rPr>
            <w:rStyle w:val="Hyperlink"/>
            <w:rFonts w:ascii="Cambria" w:hAnsi="Cambria"/>
          </w:rPr>
          <w:t>-</w:t>
        </w:r>
        <w:r w:rsidR="00624930" w:rsidRPr="008817CE">
          <w:rPr>
            <w:rStyle w:val="Hyperlink"/>
            <w:rFonts w:ascii="Cambria" w:hAnsi="Cambria"/>
          </w:rPr>
          <w:t>7</w:t>
        </w:r>
        <w:r w:rsidR="00886FE2" w:rsidRPr="008817CE">
          <w:rPr>
            <w:rStyle w:val="Hyperlink"/>
            <w:rFonts w:ascii="Cambria" w:hAnsi="Cambria"/>
          </w:rPr>
          <w:t>-</w:t>
        </w:r>
        <w:r w:rsidR="00624930" w:rsidRPr="008817CE">
          <w:rPr>
            <w:rStyle w:val="Hyperlink"/>
            <w:rFonts w:ascii="Cambria" w:hAnsi="Cambria"/>
          </w:rPr>
          <w:t>704</w:t>
        </w:r>
        <w:r w:rsidRPr="008817CE">
          <w:rPr>
            <w:rStyle w:val="Hyperlink"/>
            <w:rFonts w:ascii="Cambria" w:hAnsi="Cambria"/>
          </w:rPr>
          <w:t xml:space="preserve"> through </w:t>
        </w:r>
        <w:r w:rsidR="00886FE2" w:rsidRPr="008817CE">
          <w:rPr>
            <w:rStyle w:val="Hyperlink"/>
            <w:rFonts w:ascii="Cambria" w:hAnsi="Cambria"/>
          </w:rPr>
          <w:t>-</w:t>
        </w:r>
        <w:r w:rsidR="00624930" w:rsidRPr="008817CE">
          <w:rPr>
            <w:rStyle w:val="Hyperlink"/>
            <w:rFonts w:ascii="Cambria" w:hAnsi="Cambria"/>
          </w:rPr>
          <w:t>707</w:t>
        </w:r>
      </w:hyperlink>
      <w:r w:rsidRPr="008817CE">
        <w:rPr>
          <w:rFonts w:ascii="Cambria" w:hAnsi="Cambria"/>
        </w:rPr>
        <w:t xml:space="preserve"> are not considered school-sponsored.</w:t>
      </w:r>
    </w:p>
    <w:p w14:paraId="5E168478" w14:textId="77777777" w:rsidR="008817CE" w:rsidRPr="008817CE" w:rsidRDefault="00D91BA3" w:rsidP="008817CE">
      <w:pPr>
        <w:pStyle w:val="Heading3"/>
        <w:rPr>
          <w:rFonts w:ascii="Cambria" w:hAnsi="Cambria"/>
          <w:i w:val="0"/>
          <w:u w:val="single"/>
        </w:rPr>
      </w:pPr>
      <w:r w:rsidRPr="008817CE">
        <w:rPr>
          <w:rFonts w:ascii="Cambria" w:hAnsi="Cambria"/>
          <w:i w:val="0"/>
          <w:u w:val="single"/>
        </w:rPr>
        <w:t>Participation in Private or Non-School-Sponsored Events</w:t>
      </w:r>
    </w:p>
    <w:p w14:paraId="75C05FF2" w14:textId="77777777" w:rsidR="00677180" w:rsidRDefault="00F4074F" w:rsidP="00677180">
      <w:pPr>
        <w:pStyle w:val="Heading3"/>
        <w:rPr>
          <w:rFonts w:ascii="Cambria" w:hAnsi="Cambria"/>
          <w:b w:val="0"/>
          <w:i w:val="0"/>
        </w:rPr>
      </w:pPr>
      <w:r w:rsidRPr="008817CE">
        <w:rPr>
          <w:rFonts w:ascii="Cambria" w:hAnsi="Cambria"/>
          <w:b w:val="0"/>
          <w:i w:val="0"/>
        </w:rPr>
        <w:t>District employees:</w:t>
      </w:r>
    </w:p>
    <w:p w14:paraId="001924A7" w14:textId="77777777" w:rsidR="00677180" w:rsidRPr="00677180" w:rsidRDefault="00F4074F" w:rsidP="00677180">
      <w:pPr>
        <w:pStyle w:val="Heading3"/>
        <w:numPr>
          <w:ilvl w:val="0"/>
          <w:numId w:val="5"/>
        </w:numPr>
        <w:rPr>
          <w:rFonts w:ascii="Cambria" w:hAnsi="Cambria"/>
          <w:b w:val="0"/>
          <w:bCs w:val="0"/>
          <w:i w:val="0"/>
          <w:iCs/>
          <w:u w:val="single"/>
        </w:rPr>
      </w:pPr>
      <w:r w:rsidRPr="00677180">
        <w:rPr>
          <w:rFonts w:ascii="Cambria" w:hAnsi="Cambria"/>
          <w:b w:val="0"/>
          <w:bCs w:val="0"/>
          <w:i w:val="0"/>
          <w:iCs/>
        </w:rPr>
        <w:t>May participate in a private but public education-related activity, such as LDS seminary graduation and firesides, extracurricular travel, etc.</w:t>
      </w:r>
    </w:p>
    <w:p w14:paraId="5A8113ED" w14:textId="77777777" w:rsidR="00677180" w:rsidRPr="00677180" w:rsidRDefault="00F4074F" w:rsidP="00677180">
      <w:pPr>
        <w:pStyle w:val="Heading3"/>
        <w:numPr>
          <w:ilvl w:val="0"/>
          <w:numId w:val="5"/>
        </w:numPr>
        <w:rPr>
          <w:rFonts w:ascii="Cambria" w:hAnsi="Cambria"/>
          <w:b w:val="0"/>
          <w:bCs w:val="0"/>
          <w:i w:val="0"/>
          <w:iCs/>
          <w:u w:val="single"/>
        </w:rPr>
      </w:pPr>
      <w:r w:rsidRPr="00677180">
        <w:rPr>
          <w:rFonts w:ascii="Cambria" w:hAnsi="Cambria"/>
          <w:b w:val="0"/>
          <w:bCs w:val="0"/>
          <w:i w:val="0"/>
          <w:iCs/>
        </w:rPr>
        <w:t>Must ensure that personal participation in activities is separate and distinguishable from the employee’s public employment, official job title, or job duties.</w:t>
      </w:r>
    </w:p>
    <w:p w14:paraId="2B1F5934" w14:textId="77777777" w:rsidR="00677180" w:rsidRPr="00677180" w:rsidRDefault="00F4074F" w:rsidP="00677180">
      <w:pPr>
        <w:pStyle w:val="Heading3"/>
        <w:numPr>
          <w:ilvl w:val="0"/>
          <w:numId w:val="5"/>
        </w:numPr>
        <w:rPr>
          <w:rFonts w:ascii="Cambria" w:hAnsi="Cambria"/>
          <w:b w:val="0"/>
          <w:bCs w:val="0"/>
          <w:i w:val="0"/>
          <w:iCs/>
          <w:u w:val="single"/>
        </w:rPr>
      </w:pPr>
      <w:r w:rsidRPr="00677180">
        <w:rPr>
          <w:rFonts w:ascii="Cambria" w:hAnsi="Cambria"/>
          <w:b w:val="0"/>
          <w:bCs w:val="0"/>
          <w:i w:val="0"/>
          <w:iCs/>
        </w:rPr>
        <w:t>May not contact students in the District using education records or information obtained through public employment unless the records or information are available to the general public.</w:t>
      </w:r>
    </w:p>
    <w:p w14:paraId="6038AF4C" w14:textId="77777777" w:rsidR="00677180" w:rsidRPr="00677180" w:rsidRDefault="00F4074F" w:rsidP="00677180">
      <w:pPr>
        <w:pStyle w:val="Heading3"/>
        <w:numPr>
          <w:ilvl w:val="0"/>
          <w:numId w:val="5"/>
        </w:numPr>
        <w:rPr>
          <w:rFonts w:ascii="Cambria" w:hAnsi="Cambria"/>
          <w:b w:val="0"/>
          <w:bCs w:val="0"/>
          <w:i w:val="0"/>
          <w:iCs/>
          <w:u w:val="single"/>
        </w:rPr>
      </w:pPr>
      <w:r w:rsidRPr="00677180">
        <w:rPr>
          <w:rFonts w:ascii="Cambria" w:hAnsi="Cambria"/>
          <w:b w:val="0"/>
          <w:bCs w:val="0"/>
          <w:i w:val="0"/>
          <w:iCs/>
        </w:rPr>
        <w:t>May not use school time to discuss, promote, or prepare for a private or non</w:t>
      </w:r>
      <w:r w:rsidR="00810193" w:rsidRPr="00677180">
        <w:rPr>
          <w:rFonts w:ascii="Cambria" w:hAnsi="Cambria"/>
          <w:b w:val="0"/>
          <w:bCs w:val="0"/>
          <w:i w:val="0"/>
          <w:iCs/>
        </w:rPr>
        <w:t>-</w:t>
      </w:r>
      <w:r w:rsidRPr="00677180">
        <w:rPr>
          <w:rFonts w:ascii="Cambria" w:hAnsi="Cambria"/>
          <w:b w:val="0"/>
          <w:bCs w:val="0"/>
          <w:i w:val="0"/>
          <w:iCs/>
        </w:rPr>
        <w:t>school-sponsored activity.</w:t>
      </w:r>
    </w:p>
    <w:p w14:paraId="634F90E9" w14:textId="77777777" w:rsidR="00677180" w:rsidRPr="00677180" w:rsidRDefault="00F4074F" w:rsidP="00677180">
      <w:pPr>
        <w:pStyle w:val="Heading3"/>
        <w:numPr>
          <w:ilvl w:val="0"/>
          <w:numId w:val="5"/>
        </w:numPr>
        <w:rPr>
          <w:rFonts w:ascii="Cambria" w:hAnsi="Cambria"/>
          <w:b w:val="0"/>
          <w:bCs w:val="0"/>
          <w:i w:val="0"/>
          <w:iCs/>
          <w:u w:val="single"/>
        </w:rPr>
      </w:pPr>
      <w:r w:rsidRPr="00677180">
        <w:rPr>
          <w:rFonts w:ascii="Cambria" w:hAnsi="Cambria"/>
          <w:b w:val="0"/>
          <w:bCs w:val="0"/>
          <w:i w:val="0"/>
          <w:iCs/>
        </w:rPr>
        <w:t>May offer public education-related services, programs or activities to students, provided they are not advertised or promoted during school time or using any type or amount of school resources</w:t>
      </w:r>
      <w:r w:rsidR="00677180" w:rsidRPr="00677180">
        <w:rPr>
          <w:rFonts w:ascii="Cambria" w:hAnsi="Cambria"/>
          <w:b w:val="0"/>
          <w:bCs w:val="0"/>
          <w:i w:val="0"/>
          <w:iCs/>
        </w:rPr>
        <w:t>.</w:t>
      </w:r>
    </w:p>
    <w:p w14:paraId="05B6B93D" w14:textId="77777777" w:rsidR="00677180" w:rsidRPr="00677180" w:rsidRDefault="00F4074F" w:rsidP="00677180">
      <w:pPr>
        <w:pStyle w:val="Heading3"/>
        <w:numPr>
          <w:ilvl w:val="0"/>
          <w:numId w:val="5"/>
        </w:numPr>
        <w:rPr>
          <w:rFonts w:ascii="Cambria" w:hAnsi="Cambria"/>
          <w:b w:val="0"/>
          <w:bCs w:val="0"/>
          <w:i w:val="0"/>
          <w:iCs/>
          <w:u w:val="single"/>
        </w:rPr>
      </w:pPr>
      <w:r w:rsidRPr="00677180">
        <w:rPr>
          <w:rFonts w:ascii="Cambria" w:hAnsi="Cambria"/>
          <w:b w:val="0"/>
          <w:bCs w:val="0"/>
          <w:i w:val="0"/>
          <w:iCs/>
        </w:rPr>
        <w:t>May use school or student publications available to the general public to advertise and promote the private or non-school-sponsored activity.</w:t>
      </w:r>
    </w:p>
    <w:p w14:paraId="799B9BE7" w14:textId="77777777" w:rsidR="00677180" w:rsidRPr="00677180" w:rsidRDefault="00F4074F" w:rsidP="00677180">
      <w:pPr>
        <w:pStyle w:val="Heading3"/>
        <w:numPr>
          <w:ilvl w:val="0"/>
          <w:numId w:val="5"/>
        </w:numPr>
        <w:rPr>
          <w:rFonts w:ascii="Cambria" w:hAnsi="Cambria"/>
          <w:b w:val="0"/>
          <w:bCs w:val="0"/>
          <w:i w:val="0"/>
          <w:iCs/>
          <w:u w:val="single"/>
        </w:rPr>
      </w:pPr>
      <w:r w:rsidRPr="00677180">
        <w:rPr>
          <w:rFonts w:ascii="Cambria" w:hAnsi="Cambria"/>
          <w:b w:val="0"/>
          <w:bCs w:val="0"/>
          <w:i w:val="0"/>
          <w:iCs/>
        </w:rPr>
        <w:t>May not require private or non-school-sponsored activities for credit or participation in school programs.</w:t>
      </w:r>
    </w:p>
    <w:p w14:paraId="4AB8308E" w14:textId="77777777" w:rsidR="001018A6" w:rsidRPr="001018A6" w:rsidRDefault="00F4074F" w:rsidP="001018A6">
      <w:pPr>
        <w:pStyle w:val="Heading3"/>
        <w:numPr>
          <w:ilvl w:val="0"/>
          <w:numId w:val="5"/>
        </w:numPr>
        <w:rPr>
          <w:rFonts w:ascii="Cambria" w:hAnsi="Cambria"/>
          <w:b w:val="0"/>
          <w:bCs w:val="0"/>
          <w:i w:val="0"/>
          <w:iCs/>
          <w:u w:val="single"/>
        </w:rPr>
      </w:pPr>
      <w:r w:rsidRPr="00677180">
        <w:rPr>
          <w:rFonts w:ascii="Cambria" w:hAnsi="Cambria"/>
          <w:b w:val="0"/>
          <w:bCs w:val="0"/>
          <w:i w:val="0"/>
          <w:iCs/>
        </w:rPr>
        <w:t xml:space="preserve">Must satisfy all requirements of </w:t>
      </w:r>
      <w:hyperlink r:id="rId15" w:history="1">
        <w:r w:rsidR="00624930" w:rsidRPr="00677180">
          <w:rPr>
            <w:rStyle w:val="Hyperlink"/>
            <w:rFonts w:ascii="Cambria" w:hAnsi="Cambria"/>
            <w:b w:val="0"/>
            <w:bCs w:val="0"/>
            <w:i w:val="0"/>
            <w:iCs/>
          </w:rPr>
          <w:t>Utah Code § 53E-3-512</w:t>
        </w:r>
      </w:hyperlink>
      <w:r w:rsidRPr="00677180">
        <w:rPr>
          <w:rFonts w:ascii="Cambria" w:hAnsi="Cambria"/>
          <w:b w:val="0"/>
          <w:bCs w:val="0"/>
          <w:i w:val="0"/>
          <w:iCs/>
        </w:rPr>
        <w:t xml:space="preserve">, regarding ethical conduct standards, and </w:t>
      </w:r>
      <w:hyperlink r:id="rId16" w:history="1">
        <w:r w:rsidRPr="00677180">
          <w:rPr>
            <w:rStyle w:val="Hyperlink"/>
            <w:rFonts w:ascii="Cambria" w:hAnsi="Cambria"/>
            <w:b w:val="0"/>
            <w:bCs w:val="0"/>
            <w:i w:val="0"/>
            <w:iCs/>
          </w:rPr>
          <w:t>R277-107</w:t>
        </w:r>
      </w:hyperlink>
      <w:r w:rsidRPr="00677180">
        <w:rPr>
          <w:rFonts w:ascii="Cambria" w:hAnsi="Cambria"/>
          <w:b w:val="0"/>
          <w:bCs w:val="0"/>
          <w:i w:val="0"/>
          <w:iCs/>
        </w:rPr>
        <w:t>, regarding educational services outside of the educator’s regular employment.</w:t>
      </w:r>
    </w:p>
    <w:p w14:paraId="5CA11328" w14:textId="77777777" w:rsidR="001018A6" w:rsidRDefault="00F4074F" w:rsidP="001018A6">
      <w:pPr>
        <w:pStyle w:val="Heading3"/>
        <w:rPr>
          <w:rStyle w:val="Hyperlink"/>
          <w:rFonts w:ascii="Cambria" w:hAnsi="Cambria"/>
          <w:b w:val="0"/>
          <w:bCs w:val="0"/>
          <w:i w:val="0"/>
          <w:iCs/>
        </w:rPr>
      </w:pPr>
      <w:r w:rsidRPr="001018A6">
        <w:rPr>
          <w:rFonts w:ascii="Cambria" w:hAnsi="Cambria"/>
          <w:b w:val="0"/>
          <w:bCs w:val="0"/>
          <w:i w:val="0"/>
          <w:iCs/>
        </w:rPr>
        <w:t>District employees may purchase advertising space to promote private or non-school</w:t>
      </w:r>
      <w:r w:rsidR="00D91BA3" w:rsidRPr="001018A6">
        <w:rPr>
          <w:rFonts w:ascii="Cambria" w:hAnsi="Cambria"/>
          <w:b w:val="0"/>
          <w:bCs w:val="0"/>
          <w:i w:val="0"/>
          <w:iCs/>
        </w:rPr>
        <w:t>-</w:t>
      </w:r>
      <w:r w:rsidRPr="001018A6">
        <w:rPr>
          <w:rFonts w:ascii="Cambria" w:hAnsi="Cambria"/>
          <w:b w:val="0"/>
          <w:bCs w:val="0"/>
          <w:i w:val="0"/>
          <w:iCs/>
        </w:rPr>
        <w:t xml:space="preserve">sponsored events in the same manner as the general public. The District employee’s employment and experience can be used to demonstrate qualifications. The advertisement must specifically state that the activity is not school-sponsored. (See </w:t>
      </w:r>
      <w:hyperlink r:id="rId17" w:anchor="T4" w:history="1">
        <w:r w:rsidRPr="001018A6">
          <w:rPr>
            <w:rStyle w:val="Hyperlink"/>
            <w:rFonts w:ascii="Cambria" w:hAnsi="Cambria"/>
            <w:b w:val="0"/>
            <w:bCs w:val="0"/>
            <w:i w:val="0"/>
            <w:iCs/>
          </w:rPr>
          <w:t>R277-107-</w:t>
        </w:r>
        <w:r w:rsidR="009E644F" w:rsidRPr="001018A6">
          <w:rPr>
            <w:rStyle w:val="Hyperlink"/>
            <w:rFonts w:ascii="Cambria" w:hAnsi="Cambria"/>
            <w:b w:val="0"/>
            <w:bCs w:val="0"/>
            <w:i w:val="0"/>
            <w:iCs/>
          </w:rPr>
          <w:t>4</w:t>
        </w:r>
        <w:r w:rsidRPr="001018A6">
          <w:rPr>
            <w:rStyle w:val="Hyperlink"/>
            <w:rFonts w:ascii="Cambria" w:hAnsi="Cambria"/>
            <w:b w:val="0"/>
            <w:bCs w:val="0"/>
            <w:i w:val="0"/>
            <w:iCs/>
          </w:rPr>
          <w:t>.)</w:t>
        </w:r>
      </w:hyperlink>
    </w:p>
    <w:p w14:paraId="00C07053" w14:textId="77777777" w:rsidR="001018A6" w:rsidRPr="001018A6" w:rsidRDefault="00F4074F" w:rsidP="001018A6">
      <w:pPr>
        <w:pStyle w:val="Heading3"/>
        <w:rPr>
          <w:rFonts w:ascii="Cambria" w:hAnsi="Cambria"/>
          <w:b w:val="0"/>
          <w:bCs w:val="0"/>
          <w:i w:val="0"/>
          <w:iCs/>
        </w:rPr>
      </w:pPr>
      <w:r w:rsidRPr="001018A6">
        <w:rPr>
          <w:rFonts w:ascii="Cambria" w:hAnsi="Cambria"/>
          <w:b w:val="0"/>
          <w:bCs w:val="0"/>
          <w:i w:val="0"/>
          <w:iCs/>
        </w:rPr>
        <w:t xml:space="preserve">District employees may engage in outside employment with a private entity or other separate organizations that does not interfere with District duties or job functions. </w:t>
      </w:r>
      <w:r w:rsidRPr="001018A6">
        <w:rPr>
          <w:rFonts w:ascii="Cambria" w:hAnsi="Cambria"/>
          <w:b w:val="0"/>
          <w:bCs w:val="0"/>
          <w:i w:val="0"/>
          <w:iCs/>
        </w:rPr>
        <w:lastRenderedPageBreak/>
        <w:t>Employees must complete the District disclosure agreement annually when engaging in outside employment that is similar to the employee’s official job duties or functions.</w:t>
      </w:r>
    </w:p>
    <w:p w14:paraId="1EEE32AB" w14:textId="77777777" w:rsidR="001018A6" w:rsidRPr="001018A6" w:rsidRDefault="00F4074F" w:rsidP="001018A6">
      <w:pPr>
        <w:pStyle w:val="Heading3"/>
        <w:rPr>
          <w:rFonts w:ascii="Cambria" w:hAnsi="Cambria"/>
          <w:b w:val="0"/>
          <w:bCs w:val="0"/>
          <w:i w:val="0"/>
          <w:iCs/>
        </w:rPr>
      </w:pPr>
      <w:r w:rsidRPr="001018A6">
        <w:rPr>
          <w:rFonts w:ascii="Cambria" w:hAnsi="Cambria"/>
          <w:b w:val="0"/>
          <w:bCs w:val="0"/>
          <w:i w:val="0"/>
          <w:iCs/>
        </w:rPr>
        <w:t>Parental notification is required if District students are recruited to participate in these activities.</w:t>
      </w:r>
    </w:p>
    <w:p w14:paraId="3DFE9227" w14:textId="77777777" w:rsidR="001018A6" w:rsidRPr="001018A6" w:rsidRDefault="00F4074F" w:rsidP="001018A6">
      <w:pPr>
        <w:pStyle w:val="Heading3"/>
        <w:rPr>
          <w:rFonts w:ascii="Cambria" w:hAnsi="Cambria"/>
          <w:b w:val="0"/>
          <w:bCs w:val="0"/>
          <w:i w:val="0"/>
          <w:iCs/>
        </w:rPr>
      </w:pPr>
      <w:r w:rsidRPr="001018A6">
        <w:rPr>
          <w:rFonts w:ascii="Cambria" w:hAnsi="Cambria"/>
          <w:b w:val="0"/>
          <w:bCs w:val="0"/>
          <w:i w:val="0"/>
          <w:iCs/>
        </w:rPr>
        <w:t>District employees may not set up bank accounts for activities or fundraisers associated with District responsibilities or job functions.</w:t>
      </w:r>
    </w:p>
    <w:p w14:paraId="73993718" w14:textId="77777777" w:rsidR="001018A6" w:rsidRPr="001018A6" w:rsidRDefault="00F4074F" w:rsidP="001018A6">
      <w:pPr>
        <w:pStyle w:val="Heading3"/>
        <w:rPr>
          <w:rFonts w:ascii="Cambria" w:hAnsi="Cambria"/>
          <w:b w:val="0"/>
          <w:bCs w:val="0"/>
          <w:i w:val="0"/>
          <w:iCs/>
        </w:rPr>
      </w:pPr>
      <w:r w:rsidRPr="001018A6">
        <w:rPr>
          <w:rFonts w:ascii="Cambria" w:hAnsi="Cambria"/>
          <w:b w:val="0"/>
          <w:bCs w:val="0"/>
          <w:i w:val="0"/>
          <w:iCs/>
        </w:rPr>
        <w:t>District employees may not direct fees or fundraiser proceeds from school-sponsored activities to outside entities.</w:t>
      </w:r>
    </w:p>
    <w:p w14:paraId="00BB3524" w14:textId="77777777" w:rsidR="001018A6" w:rsidRPr="001018A6" w:rsidRDefault="00F4074F" w:rsidP="001018A6">
      <w:pPr>
        <w:pStyle w:val="Heading3"/>
        <w:rPr>
          <w:rFonts w:ascii="Cambria" w:hAnsi="Cambria"/>
          <w:b w:val="0"/>
          <w:bCs w:val="0"/>
          <w:i w:val="0"/>
          <w:iCs/>
        </w:rPr>
      </w:pPr>
      <w:r w:rsidRPr="001018A6">
        <w:rPr>
          <w:rFonts w:ascii="Cambria" w:hAnsi="Cambria"/>
          <w:b w:val="0"/>
          <w:bCs w:val="0"/>
          <w:i w:val="0"/>
          <w:iCs/>
        </w:rPr>
        <w:t>District employees may not direct operating expenditures to outside funding sources or groups to avoid District procurement rules (such as equipment, uniforms, salaries or stipends, improvements, maintenance for facilities, etc.).</w:t>
      </w:r>
    </w:p>
    <w:p w14:paraId="2743B5B1" w14:textId="4D2ADF09" w:rsidR="004242D9" w:rsidRPr="001018A6" w:rsidRDefault="00F4074F" w:rsidP="001018A6">
      <w:pPr>
        <w:pStyle w:val="Heading3"/>
        <w:rPr>
          <w:rFonts w:ascii="Cambria" w:hAnsi="Cambria"/>
          <w:b w:val="0"/>
          <w:bCs w:val="0"/>
          <w:i w:val="0"/>
          <w:iCs/>
          <w:u w:val="single"/>
        </w:rPr>
      </w:pPr>
      <w:r w:rsidRPr="001018A6">
        <w:rPr>
          <w:rFonts w:ascii="Cambria" w:hAnsi="Cambria"/>
          <w:b w:val="0"/>
          <w:bCs w:val="0"/>
          <w:i w:val="0"/>
          <w:iCs/>
        </w:rPr>
        <w:t>District employees must comply with District procurement policies and procedures, including complying with competitive quotes; bid splitting; and not accepting gifts, gratuities, or kickbacks from vendors or other interested parties.</w:t>
      </w:r>
    </w:p>
    <w:sectPr w:rsidR="004242D9" w:rsidRPr="001018A6" w:rsidSect="009123F7">
      <w:headerReference w:type="default" r:id="rId18"/>
      <w:footerReference w:type="default" r:id="rId19"/>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336D5" w14:textId="77777777" w:rsidR="004964F7" w:rsidRDefault="004964F7">
      <w:r>
        <w:separator/>
      </w:r>
    </w:p>
  </w:endnote>
  <w:endnote w:type="continuationSeparator" w:id="0">
    <w:p w14:paraId="60FB8B72" w14:textId="77777777" w:rsidR="004964F7" w:rsidRDefault="00496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31"/>
      <w:gridCol w:w="1869"/>
    </w:tblGrid>
    <w:tr w:rsidR="007236F1" w:rsidRPr="00844EFA" w14:paraId="19584100" w14:textId="77777777" w:rsidTr="00E218E1">
      <w:trPr>
        <w:trHeight w:val="810"/>
      </w:trPr>
      <w:tc>
        <w:tcPr>
          <w:tcW w:w="7308" w:type="dxa"/>
        </w:tcPr>
        <w:p w14:paraId="1CCA3921" w14:textId="77777777" w:rsidR="00085210" w:rsidRPr="008B743C" w:rsidRDefault="008817CE" w:rsidP="00253C65">
          <w:pPr>
            <w:rPr>
              <w:rFonts w:ascii="Cambria" w:hAnsi="Cambria" w:cs="Arial"/>
              <w:bCs/>
              <w:color w:val="808080"/>
            </w:rPr>
          </w:pPr>
          <w:r w:rsidRPr="008B743C">
            <w:rPr>
              <w:rFonts w:ascii="Cambria" w:hAnsi="Cambria" w:cs="Arial"/>
              <w:bCs/>
              <w:color w:val="808080"/>
            </w:rPr>
            <w:t>Issue Date:</w:t>
          </w:r>
          <w:r w:rsidR="00085210" w:rsidRPr="008B743C">
            <w:rPr>
              <w:rFonts w:ascii="Cambria" w:hAnsi="Cambria" w:cs="Arial"/>
              <w:bCs/>
              <w:color w:val="808080"/>
              <w:sz w:val="16"/>
              <w:szCs w:val="16"/>
            </w:rPr>
            <w:t>.</w:t>
          </w:r>
          <w:r w:rsidR="001B0BA6" w:rsidRPr="008B743C">
            <w:rPr>
              <w:rFonts w:ascii="Cambria" w:hAnsi="Cambria" w:cs="Arial"/>
              <w:bCs/>
              <w:color w:val="808080"/>
            </w:rPr>
            <w:t>3.17.2021</w:t>
          </w:r>
        </w:p>
        <w:p w14:paraId="792B118B" w14:textId="772F5933" w:rsidR="008B743C" w:rsidRPr="008B743C" w:rsidRDefault="008B743C" w:rsidP="00253C65">
          <w:pPr>
            <w:rPr>
              <w:rFonts w:ascii="Cambria" w:hAnsi="Cambria" w:cs="Arial"/>
              <w:color w:val="808080"/>
            </w:rPr>
          </w:pPr>
          <w:r w:rsidRPr="008B743C">
            <w:rPr>
              <w:rFonts w:ascii="Cambria" w:hAnsi="Cambria" w:cs="Arial"/>
              <w:bCs/>
              <w:color w:val="808080"/>
            </w:rPr>
            <w:t xml:space="preserve">Updated: </w:t>
          </w:r>
          <w:r w:rsidR="00E218E1">
            <w:rPr>
              <w:rFonts w:ascii="Cambria" w:hAnsi="Cambria" w:cs="Arial"/>
              <w:bCs/>
              <w:color w:val="808080"/>
            </w:rPr>
            <w:t>4.19.2023</w:t>
          </w:r>
        </w:p>
      </w:tc>
      <w:tc>
        <w:tcPr>
          <w:tcW w:w="1908" w:type="dxa"/>
          <w:vAlign w:val="center"/>
        </w:tcPr>
        <w:p w14:paraId="044D0227" w14:textId="77777777" w:rsidR="007236F1" w:rsidRPr="008B743C" w:rsidRDefault="007236F1" w:rsidP="006A1992">
          <w:pPr>
            <w:jc w:val="center"/>
            <w:rPr>
              <w:rFonts w:ascii="Cambria" w:hAnsi="Cambria" w:cs="Arial"/>
            </w:rPr>
          </w:pPr>
          <w:r w:rsidRPr="008B743C">
            <w:rPr>
              <w:rFonts w:ascii="Cambria" w:hAnsi="Cambria" w:cs="Arial"/>
            </w:rPr>
            <w:t xml:space="preserve">Page </w:t>
          </w:r>
          <w:r w:rsidR="00555C6B" w:rsidRPr="008B743C">
            <w:rPr>
              <w:rFonts w:ascii="Cambria" w:hAnsi="Cambria" w:cs="Arial"/>
            </w:rPr>
            <w:fldChar w:fldCharType="begin"/>
          </w:r>
          <w:r w:rsidRPr="008B743C">
            <w:rPr>
              <w:rFonts w:ascii="Cambria" w:hAnsi="Cambria" w:cs="Arial"/>
            </w:rPr>
            <w:instrText xml:space="preserve"> PAGE </w:instrText>
          </w:r>
          <w:r w:rsidR="00555C6B" w:rsidRPr="008B743C">
            <w:rPr>
              <w:rFonts w:ascii="Cambria" w:hAnsi="Cambria" w:cs="Arial"/>
            </w:rPr>
            <w:fldChar w:fldCharType="separate"/>
          </w:r>
          <w:r w:rsidR="00DA2CB1" w:rsidRPr="008B743C">
            <w:rPr>
              <w:rFonts w:ascii="Cambria" w:hAnsi="Cambria" w:cs="Arial"/>
              <w:noProof/>
            </w:rPr>
            <w:t>3</w:t>
          </w:r>
          <w:r w:rsidR="00555C6B" w:rsidRPr="008B743C">
            <w:rPr>
              <w:rFonts w:ascii="Cambria" w:hAnsi="Cambria" w:cs="Arial"/>
            </w:rPr>
            <w:fldChar w:fldCharType="end"/>
          </w:r>
          <w:r w:rsidRPr="008B743C">
            <w:rPr>
              <w:rFonts w:ascii="Cambria" w:hAnsi="Cambria" w:cs="Arial"/>
            </w:rPr>
            <w:t xml:space="preserve"> of </w:t>
          </w:r>
          <w:r w:rsidR="00555C6B" w:rsidRPr="008B743C">
            <w:rPr>
              <w:rFonts w:ascii="Cambria" w:hAnsi="Cambria" w:cs="Arial"/>
            </w:rPr>
            <w:fldChar w:fldCharType="begin"/>
          </w:r>
          <w:r w:rsidRPr="008B743C">
            <w:rPr>
              <w:rFonts w:ascii="Cambria" w:hAnsi="Cambria" w:cs="Arial"/>
            </w:rPr>
            <w:instrText xml:space="preserve"> NUMPAGES </w:instrText>
          </w:r>
          <w:r w:rsidR="00555C6B" w:rsidRPr="008B743C">
            <w:rPr>
              <w:rFonts w:ascii="Cambria" w:hAnsi="Cambria" w:cs="Arial"/>
            </w:rPr>
            <w:fldChar w:fldCharType="separate"/>
          </w:r>
          <w:r w:rsidR="00DA2CB1" w:rsidRPr="008B743C">
            <w:rPr>
              <w:rFonts w:ascii="Cambria" w:hAnsi="Cambria" w:cs="Arial"/>
              <w:noProof/>
            </w:rPr>
            <w:t>3</w:t>
          </w:r>
          <w:r w:rsidR="00555C6B" w:rsidRPr="008B743C">
            <w:rPr>
              <w:rFonts w:ascii="Cambria" w:hAnsi="Cambria" w:cs="Arial"/>
            </w:rPr>
            <w:fldChar w:fldCharType="end"/>
          </w:r>
        </w:p>
      </w:tc>
    </w:tr>
  </w:tbl>
  <w:p w14:paraId="69C264A1" w14:textId="77777777" w:rsidR="007236F1" w:rsidRDefault="007236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1AC3E" w14:textId="77777777" w:rsidR="004964F7" w:rsidRDefault="004964F7">
      <w:r>
        <w:separator/>
      </w:r>
    </w:p>
  </w:footnote>
  <w:footnote w:type="continuationSeparator" w:id="0">
    <w:p w14:paraId="2B5E008E" w14:textId="77777777" w:rsidR="004964F7" w:rsidRDefault="00496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A657A" w14:textId="741624B5" w:rsidR="007236F1" w:rsidRPr="008817CE" w:rsidRDefault="008817CE" w:rsidP="007A1E1E">
    <w:pPr>
      <w:jc w:val="right"/>
      <w:rPr>
        <w:rFonts w:ascii="Cambria" w:hAnsi="Cambria"/>
        <w:b/>
        <w:sz w:val="36"/>
        <w:szCs w:val="36"/>
      </w:rPr>
    </w:pPr>
    <w:r>
      <w:rPr>
        <w:rFonts w:ascii="Cambria" w:hAnsi="Cambria"/>
        <w:b/>
        <w:sz w:val="36"/>
        <w:szCs w:val="36"/>
      </w:rPr>
      <w:t>Fundraising and Donations</w:t>
    </w:r>
    <w:r w:rsidR="00303EDA">
      <w:rPr>
        <w:rFonts w:ascii="Cambria" w:hAnsi="Cambria"/>
        <w:b/>
        <w:sz w:val="36"/>
        <w:szCs w:val="36"/>
      </w:rPr>
      <w:t>:</w:t>
    </w:r>
    <w:r>
      <w:rPr>
        <w:rFonts w:ascii="Cambria" w:hAnsi="Cambria"/>
        <w:b/>
        <w:sz w:val="36"/>
        <w:szCs w:val="36"/>
      </w:rPr>
      <w:t xml:space="preserve"> Private and Non-School-         Sponsored Activities and Fundraising - GFA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44DE6"/>
    <w:multiLevelType w:val="hybridMultilevel"/>
    <w:tmpl w:val="35101D3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27691420"/>
    <w:multiLevelType w:val="hybridMultilevel"/>
    <w:tmpl w:val="17D6F0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121770B"/>
    <w:multiLevelType w:val="hybridMultilevel"/>
    <w:tmpl w:val="35101D30"/>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15:restartNumberingAfterBreak="0">
    <w:nsid w:val="67305ACC"/>
    <w:multiLevelType w:val="hybridMultilevel"/>
    <w:tmpl w:val="2FDC7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2E1A37"/>
    <w:multiLevelType w:val="hybridMultilevel"/>
    <w:tmpl w:val="CDC20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6014095">
    <w:abstractNumId w:val="1"/>
  </w:num>
  <w:num w:numId="2" w16cid:durableId="1702976593">
    <w:abstractNumId w:val="3"/>
  </w:num>
  <w:num w:numId="3" w16cid:durableId="1594391386">
    <w:abstractNumId w:val="0"/>
  </w:num>
  <w:num w:numId="4" w16cid:durableId="135531889">
    <w:abstractNumId w:val="4"/>
  </w:num>
  <w:num w:numId="5" w16cid:durableId="64631973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1E1"/>
    <w:rsid w:val="000014B6"/>
    <w:rsid w:val="0000494B"/>
    <w:rsid w:val="00005AFD"/>
    <w:rsid w:val="00006CCF"/>
    <w:rsid w:val="00007247"/>
    <w:rsid w:val="00012454"/>
    <w:rsid w:val="000140EA"/>
    <w:rsid w:val="00015C80"/>
    <w:rsid w:val="000161DD"/>
    <w:rsid w:val="00016C7D"/>
    <w:rsid w:val="000174EA"/>
    <w:rsid w:val="00023CD3"/>
    <w:rsid w:val="00024B5E"/>
    <w:rsid w:val="00030D5A"/>
    <w:rsid w:val="000310BD"/>
    <w:rsid w:val="0003189E"/>
    <w:rsid w:val="000320C1"/>
    <w:rsid w:val="00033071"/>
    <w:rsid w:val="00033E67"/>
    <w:rsid w:val="00037AD4"/>
    <w:rsid w:val="000413B5"/>
    <w:rsid w:val="00043CED"/>
    <w:rsid w:val="0004446C"/>
    <w:rsid w:val="00046740"/>
    <w:rsid w:val="0004761C"/>
    <w:rsid w:val="00047712"/>
    <w:rsid w:val="000518FD"/>
    <w:rsid w:val="000537F2"/>
    <w:rsid w:val="00060B07"/>
    <w:rsid w:val="0006379A"/>
    <w:rsid w:val="00064C65"/>
    <w:rsid w:val="00064F4D"/>
    <w:rsid w:val="000702E8"/>
    <w:rsid w:val="000762B2"/>
    <w:rsid w:val="00082EAF"/>
    <w:rsid w:val="0008397E"/>
    <w:rsid w:val="00085210"/>
    <w:rsid w:val="00093482"/>
    <w:rsid w:val="000A142F"/>
    <w:rsid w:val="000A43F5"/>
    <w:rsid w:val="000A65D0"/>
    <w:rsid w:val="000A7B63"/>
    <w:rsid w:val="000B1A07"/>
    <w:rsid w:val="000B4F16"/>
    <w:rsid w:val="000B5A97"/>
    <w:rsid w:val="000B5D67"/>
    <w:rsid w:val="000D185E"/>
    <w:rsid w:val="000D2A8F"/>
    <w:rsid w:val="000D673D"/>
    <w:rsid w:val="000E0780"/>
    <w:rsid w:val="000E3D78"/>
    <w:rsid w:val="000E443C"/>
    <w:rsid w:val="000E7639"/>
    <w:rsid w:val="000F027B"/>
    <w:rsid w:val="000F109D"/>
    <w:rsid w:val="000F2E66"/>
    <w:rsid w:val="000F329A"/>
    <w:rsid w:val="000F417D"/>
    <w:rsid w:val="000F694A"/>
    <w:rsid w:val="00100B5C"/>
    <w:rsid w:val="001018A6"/>
    <w:rsid w:val="001022BA"/>
    <w:rsid w:val="001101D5"/>
    <w:rsid w:val="0011070D"/>
    <w:rsid w:val="001107AD"/>
    <w:rsid w:val="001129CD"/>
    <w:rsid w:val="00114500"/>
    <w:rsid w:val="00120059"/>
    <w:rsid w:val="00122384"/>
    <w:rsid w:val="001249D6"/>
    <w:rsid w:val="00127EDF"/>
    <w:rsid w:val="001351F5"/>
    <w:rsid w:val="00135D8E"/>
    <w:rsid w:val="00144FE8"/>
    <w:rsid w:val="0014761F"/>
    <w:rsid w:val="00147986"/>
    <w:rsid w:val="00147AC4"/>
    <w:rsid w:val="00147E61"/>
    <w:rsid w:val="001517A2"/>
    <w:rsid w:val="0015277E"/>
    <w:rsid w:val="00155052"/>
    <w:rsid w:val="0015550A"/>
    <w:rsid w:val="001555C6"/>
    <w:rsid w:val="0015610E"/>
    <w:rsid w:val="00160438"/>
    <w:rsid w:val="00162C22"/>
    <w:rsid w:val="001659A8"/>
    <w:rsid w:val="00165DB9"/>
    <w:rsid w:val="00165E6D"/>
    <w:rsid w:val="0017163D"/>
    <w:rsid w:val="00177542"/>
    <w:rsid w:val="0018440C"/>
    <w:rsid w:val="001872C8"/>
    <w:rsid w:val="001924D8"/>
    <w:rsid w:val="001A4044"/>
    <w:rsid w:val="001A68F8"/>
    <w:rsid w:val="001B0BA6"/>
    <w:rsid w:val="001B3772"/>
    <w:rsid w:val="001B3A26"/>
    <w:rsid w:val="001B5BDF"/>
    <w:rsid w:val="001B7046"/>
    <w:rsid w:val="001B734B"/>
    <w:rsid w:val="001C0171"/>
    <w:rsid w:val="001C1C99"/>
    <w:rsid w:val="001C7B93"/>
    <w:rsid w:val="001D399A"/>
    <w:rsid w:val="001D5A7E"/>
    <w:rsid w:val="001D6761"/>
    <w:rsid w:val="001E4731"/>
    <w:rsid w:val="001E4F88"/>
    <w:rsid w:val="001E53F4"/>
    <w:rsid w:val="001E5F6A"/>
    <w:rsid w:val="001E7504"/>
    <w:rsid w:val="001E7845"/>
    <w:rsid w:val="001E7915"/>
    <w:rsid w:val="001F1F7D"/>
    <w:rsid w:val="001F2317"/>
    <w:rsid w:val="001F3A16"/>
    <w:rsid w:val="001F47C2"/>
    <w:rsid w:val="001F58B6"/>
    <w:rsid w:val="001F60BB"/>
    <w:rsid w:val="002005C4"/>
    <w:rsid w:val="002042D4"/>
    <w:rsid w:val="0021049B"/>
    <w:rsid w:val="00214611"/>
    <w:rsid w:val="00216AC0"/>
    <w:rsid w:val="002204AA"/>
    <w:rsid w:val="002208DF"/>
    <w:rsid w:val="002352A5"/>
    <w:rsid w:val="00235AE3"/>
    <w:rsid w:val="00240A3A"/>
    <w:rsid w:val="00240EF4"/>
    <w:rsid w:val="00242EB2"/>
    <w:rsid w:val="00245149"/>
    <w:rsid w:val="00246A3E"/>
    <w:rsid w:val="00252D20"/>
    <w:rsid w:val="00253C65"/>
    <w:rsid w:val="00255C4F"/>
    <w:rsid w:val="00256A16"/>
    <w:rsid w:val="00261065"/>
    <w:rsid w:val="002628BC"/>
    <w:rsid w:val="00262A5D"/>
    <w:rsid w:val="00264BF3"/>
    <w:rsid w:val="00265CC9"/>
    <w:rsid w:val="0027104B"/>
    <w:rsid w:val="00271298"/>
    <w:rsid w:val="0027430A"/>
    <w:rsid w:val="00275801"/>
    <w:rsid w:val="00275E07"/>
    <w:rsid w:val="00281FED"/>
    <w:rsid w:val="00282F17"/>
    <w:rsid w:val="002831E0"/>
    <w:rsid w:val="00284CC7"/>
    <w:rsid w:val="0028574B"/>
    <w:rsid w:val="002865E7"/>
    <w:rsid w:val="002876F7"/>
    <w:rsid w:val="00292252"/>
    <w:rsid w:val="00293498"/>
    <w:rsid w:val="002940F5"/>
    <w:rsid w:val="00295BA5"/>
    <w:rsid w:val="002A0575"/>
    <w:rsid w:val="002A151A"/>
    <w:rsid w:val="002A2F21"/>
    <w:rsid w:val="002A4CC3"/>
    <w:rsid w:val="002A4F8F"/>
    <w:rsid w:val="002A6D6B"/>
    <w:rsid w:val="002B1444"/>
    <w:rsid w:val="002B5D59"/>
    <w:rsid w:val="002C0294"/>
    <w:rsid w:val="002C20C3"/>
    <w:rsid w:val="002C35FA"/>
    <w:rsid w:val="002D36FA"/>
    <w:rsid w:val="002D42F7"/>
    <w:rsid w:val="002D772E"/>
    <w:rsid w:val="002E345F"/>
    <w:rsid w:val="002F000C"/>
    <w:rsid w:val="002F1622"/>
    <w:rsid w:val="002F2741"/>
    <w:rsid w:val="002F4B62"/>
    <w:rsid w:val="002F5127"/>
    <w:rsid w:val="002F5853"/>
    <w:rsid w:val="002F6285"/>
    <w:rsid w:val="002F6478"/>
    <w:rsid w:val="003019B1"/>
    <w:rsid w:val="00302892"/>
    <w:rsid w:val="00303183"/>
    <w:rsid w:val="00303EDA"/>
    <w:rsid w:val="00306591"/>
    <w:rsid w:val="003075EA"/>
    <w:rsid w:val="003105AF"/>
    <w:rsid w:val="00311904"/>
    <w:rsid w:val="0031247F"/>
    <w:rsid w:val="00316A41"/>
    <w:rsid w:val="00320C35"/>
    <w:rsid w:val="0032609F"/>
    <w:rsid w:val="00327A33"/>
    <w:rsid w:val="00331BB4"/>
    <w:rsid w:val="0033234D"/>
    <w:rsid w:val="0033435B"/>
    <w:rsid w:val="00336574"/>
    <w:rsid w:val="0034176B"/>
    <w:rsid w:val="00341FE7"/>
    <w:rsid w:val="00343680"/>
    <w:rsid w:val="00346BD3"/>
    <w:rsid w:val="0034744C"/>
    <w:rsid w:val="00347F2C"/>
    <w:rsid w:val="0035070F"/>
    <w:rsid w:val="00350BA3"/>
    <w:rsid w:val="00351472"/>
    <w:rsid w:val="00355153"/>
    <w:rsid w:val="0036480B"/>
    <w:rsid w:val="00370423"/>
    <w:rsid w:val="0037450F"/>
    <w:rsid w:val="00374BC1"/>
    <w:rsid w:val="0037676C"/>
    <w:rsid w:val="00380B28"/>
    <w:rsid w:val="003821CD"/>
    <w:rsid w:val="003829FD"/>
    <w:rsid w:val="00382FCF"/>
    <w:rsid w:val="00391C66"/>
    <w:rsid w:val="003A02A2"/>
    <w:rsid w:val="003A2302"/>
    <w:rsid w:val="003A381F"/>
    <w:rsid w:val="003A7351"/>
    <w:rsid w:val="003B081D"/>
    <w:rsid w:val="003B314A"/>
    <w:rsid w:val="003B5455"/>
    <w:rsid w:val="003B5FCA"/>
    <w:rsid w:val="003B6485"/>
    <w:rsid w:val="003C3FE1"/>
    <w:rsid w:val="003D0B96"/>
    <w:rsid w:val="003D729D"/>
    <w:rsid w:val="003E275A"/>
    <w:rsid w:val="003E3CC6"/>
    <w:rsid w:val="003E526D"/>
    <w:rsid w:val="003E5E35"/>
    <w:rsid w:val="003E6550"/>
    <w:rsid w:val="003F1240"/>
    <w:rsid w:val="003F1A16"/>
    <w:rsid w:val="003F230B"/>
    <w:rsid w:val="003F3AA7"/>
    <w:rsid w:val="003F710A"/>
    <w:rsid w:val="00401A6D"/>
    <w:rsid w:val="00403466"/>
    <w:rsid w:val="004064F1"/>
    <w:rsid w:val="004069BA"/>
    <w:rsid w:val="00410883"/>
    <w:rsid w:val="004120D3"/>
    <w:rsid w:val="00417878"/>
    <w:rsid w:val="004242D9"/>
    <w:rsid w:val="00426E29"/>
    <w:rsid w:val="00427D34"/>
    <w:rsid w:val="00430D70"/>
    <w:rsid w:val="0043245B"/>
    <w:rsid w:val="00434005"/>
    <w:rsid w:val="00437750"/>
    <w:rsid w:val="00440191"/>
    <w:rsid w:val="0044131A"/>
    <w:rsid w:val="00442B06"/>
    <w:rsid w:val="0045307F"/>
    <w:rsid w:val="0045585E"/>
    <w:rsid w:val="00455BF6"/>
    <w:rsid w:val="00455F3C"/>
    <w:rsid w:val="00455F75"/>
    <w:rsid w:val="004569F6"/>
    <w:rsid w:val="00457E57"/>
    <w:rsid w:val="00461345"/>
    <w:rsid w:val="00464032"/>
    <w:rsid w:val="00464390"/>
    <w:rsid w:val="004645DF"/>
    <w:rsid w:val="0048194D"/>
    <w:rsid w:val="00481E4A"/>
    <w:rsid w:val="004842D9"/>
    <w:rsid w:val="00485E86"/>
    <w:rsid w:val="00490C15"/>
    <w:rsid w:val="00492F79"/>
    <w:rsid w:val="004964F7"/>
    <w:rsid w:val="004A058E"/>
    <w:rsid w:val="004A12A5"/>
    <w:rsid w:val="004A2680"/>
    <w:rsid w:val="004A5631"/>
    <w:rsid w:val="004A5E46"/>
    <w:rsid w:val="004A79B1"/>
    <w:rsid w:val="004A7CBE"/>
    <w:rsid w:val="004A7E61"/>
    <w:rsid w:val="004A7FED"/>
    <w:rsid w:val="004B0E60"/>
    <w:rsid w:val="004B2930"/>
    <w:rsid w:val="004B2BD2"/>
    <w:rsid w:val="004B4DCF"/>
    <w:rsid w:val="004C2B82"/>
    <w:rsid w:val="004C6DB9"/>
    <w:rsid w:val="004D16C9"/>
    <w:rsid w:val="004D19A5"/>
    <w:rsid w:val="004D2C82"/>
    <w:rsid w:val="004D2CE2"/>
    <w:rsid w:val="004D4D44"/>
    <w:rsid w:val="004D517D"/>
    <w:rsid w:val="004E10B1"/>
    <w:rsid w:val="004E1E65"/>
    <w:rsid w:val="004E70E4"/>
    <w:rsid w:val="004F19F7"/>
    <w:rsid w:val="004F6517"/>
    <w:rsid w:val="004F6F8B"/>
    <w:rsid w:val="004F7207"/>
    <w:rsid w:val="00506938"/>
    <w:rsid w:val="005106D5"/>
    <w:rsid w:val="00511AEC"/>
    <w:rsid w:val="00513474"/>
    <w:rsid w:val="00515669"/>
    <w:rsid w:val="005216C5"/>
    <w:rsid w:val="00531435"/>
    <w:rsid w:val="00533361"/>
    <w:rsid w:val="00543468"/>
    <w:rsid w:val="0055101A"/>
    <w:rsid w:val="00551392"/>
    <w:rsid w:val="005538D1"/>
    <w:rsid w:val="00553E39"/>
    <w:rsid w:val="005553E1"/>
    <w:rsid w:val="00555C6B"/>
    <w:rsid w:val="00564DF6"/>
    <w:rsid w:val="00565B10"/>
    <w:rsid w:val="00566AE7"/>
    <w:rsid w:val="0056797A"/>
    <w:rsid w:val="00572A39"/>
    <w:rsid w:val="00574D67"/>
    <w:rsid w:val="00576879"/>
    <w:rsid w:val="005808DC"/>
    <w:rsid w:val="00585B04"/>
    <w:rsid w:val="00585E75"/>
    <w:rsid w:val="00590471"/>
    <w:rsid w:val="00590BA0"/>
    <w:rsid w:val="00595BFE"/>
    <w:rsid w:val="005A0A83"/>
    <w:rsid w:val="005A14BD"/>
    <w:rsid w:val="005A3C81"/>
    <w:rsid w:val="005A52D5"/>
    <w:rsid w:val="005A63BE"/>
    <w:rsid w:val="005B07CA"/>
    <w:rsid w:val="005B1EB8"/>
    <w:rsid w:val="005B1EED"/>
    <w:rsid w:val="005B2B07"/>
    <w:rsid w:val="005B47C8"/>
    <w:rsid w:val="005B5952"/>
    <w:rsid w:val="005B5FDB"/>
    <w:rsid w:val="005C11DC"/>
    <w:rsid w:val="005C67BF"/>
    <w:rsid w:val="005D1A8D"/>
    <w:rsid w:val="005D1C49"/>
    <w:rsid w:val="005D521D"/>
    <w:rsid w:val="005D6E1D"/>
    <w:rsid w:val="005E0001"/>
    <w:rsid w:val="005E245C"/>
    <w:rsid w:val="005E681B"/>
    <w:rsid w:val="005E7FFD"/>
    <w:rsid w:val="005F1514"/>
    <w:rsid w:val="005F51A3"/>
    <w:rsid w:val="005F6326"/>
    <w:rsid w:val="005F6500"/>
    <w:rsid w:val="005F7AE1"/>
    <w:rsid w:val="006013DD"/>
    <w:rsid w:val="00601840"/>
    <w:rsid w:val="00603DB9"/>
    <w:rsid w:val="00604D93"/>
    <w:rsid w:val="006104E4"/>
    <w:rsid w:val="006109A2"/>
    <w:rsid w:val="00611C59"/>
    <w:rsid w:val="00614499"/>
    <w:rsid w:val="00614FBB"/>
    <w:rsid w:val="006161E2"/>
    <w:rsid w:val="0062245C"/>
    <w:rsid w:val="00624930"/>
    <w:rsid w:val="00626260"/>
    <w:rsid w:val="00627100"/>
    <w:rsid w:val="006314C7"/>
    <w:rsid w:val="006415DA"/>
    <w:rsid w:val="006422C5"/>
    <w:rsid w:val="006425EE"/>
    <w:rsid w:val="00646FB1"/>
    <w:rsid w:val="006506DF"/>
    <w:rsid w:val="0065090D"/>
    <w:rsid w:val="00650D93"/>
    <w:rsid w:val="00651E75"/>
    <w:rsid w:val="00654094"/>
    <w:rsid w:val="006576F1"/>
    <w:rsid w:val="00662FE9"/>
    <w:rsid w:val="00664AE3"/>
    <w:rsid w:val="00664D5D"/>
    <w:rsid w:val="00671126"/>
    <w:rsid w:val="00674C0E"/>
    <w:rsid w:val="0067678D"/>
    <w:rsid w:val="00676B62"/>
    <w:rsid w:val="00677180"/>
    <w:rsid w:val="00682EBE"/>
    <w:rsid w:val="00683C7B"/>
    <w:rsid w:val="00693096"/>
    <w:rsid w:val="006954DC"/>
    <w:rsid w:val="00695F46"/>
    <w:rsid w:val="00697408"/>
    <w:rsid w:val="006A1992"/>
    <w:rsid w:val="006A2461"/>
    <w:rsid w:val="006A3A60"/>
    <w:rsid w:val="006A3EC7"/>
    <w:rsid w:val="006A3F5E"/>
    <w:rsid w:val="006A44C3"/>
    <w:rsid w:val="006A66D3"/>
    <w:rsid w:val="006A7341"/>
    <w:rsid w:val="006B03F9"/>
    <w:rsid w:val="006B0F38"/>
    <w:rsid w:val="006B28C4"/>
    <w:rsid w:val="006B7839"/>
    <w:rsid w:val="006C0671"/>
    <w:rsid w:val="006C097A"/>
    <w:rsid w:val="006C12E6"/>
    <w:rsid w:val="006C1B84"/>
    <w:rsid w:val="006C2457"/>
    <w:rsid w:val="006C38D0"/>
    <w:rsid w:val="006C7465"/>
    <w:rsid w:val="006D4EFD"/>
    <w:rsid w:val="006D6C50"/>
    <w:rsid w:val="006D7D4D"/>
    <w:rsid w:val="006F0F17"/>
    <w:rsid w:val="006F4769"/>
    <w:rsid w:val="006F4955"/>
    <w:rsid w:val="0070089A"/>
    <w:rsid w:val="00700D52"/>
    <w:rsid w:val="00711E01"/>
    <w:rsid w:val="0071258F"/>
    <w:rsid w:val="00716C56"/>
    <w:rsid w:val="0072041D"/>
    <w:rsid w:val="00721B39"/>
    <w:rsid w:val="007236F1"/>
    <w:rsid w:val="007244DA"/>
    <w:rsid w:val="00725055"/>
    <w:rsid w:val="007265E5"/>
    <w:rsid w:val="007333C7"/>
    <w:rsid w:val="00733BD5"/>
    <w:rsid w:val="00733CC5"/>
    <w:rsid w:val="00733E5C"/>
    <w:rsid w:val="0074188C"/>
    <w:rsid w:val="00747A4C"/>
    <w:rsid w:val="00747E4D"/>
    <w:rsid w:val="0075025F"/>
    <w:rsid w:val="00754ACB"/>
    <w:rsid w:val="00754CFE"/>
    <w:rsid w:val="00761C06"/>
    <w:rsid w:val="007715AE"/>
    <w:rsid w:val="007717AD"/>
    <w:rsid w:val="00775006"/>
    <w:rsid w:val="00775133"/>
    <w:rsid w:val="00775815"/>
    <w:rsid w:val="007759F9"/>
    <w:rsid w:val="00777F45"/>
    <w:rsid w:val="00781F46"/>
    <w:rsid w:val="00783F15"/>
    <w:rsid w:val="00786BEA"/>
    <w:rsid w:val="007909E2"/>
    <w:rsid w:val="00795022"/>
    <w:rsid w:val="007A1E1E"/>
    <w:rsid w:val="007A54C0"/>
    <w:rsid w:val="007A6845"/>
    <w:rsid w:val="007B338B"/>
    <w:rsid w:val="007B3C81"/>
    <w:rsid w:val="007B3C98"/>
    <w:rsid w:val="007B4672"/>
    <w:rsid w:val="007B4E93"/>
    <w:rsid w:val="007B6A24"/>
    <w:rsid w:val="007B6C6B"/>
    <w:rsid w:val="007B6FD6"/>
    <w:rsid w:val="007C0B28"/>
    <w:rsid w:val="007C4EB8"/>
    <w:rsid w:val="007C65E8"/>
    <w:rsid w:val="007D3AEA"/>
    <w:rsid w:val="007D3B07"/>
    <w:rsid w:val="007D41C1"/>
    <w:rsid w:val="007D6004"/>
    <w:rsid w:val="007D7B5B"/>
    <w:rsid w:val="007E0644"/>
    <w:rsid w:val="007E1050"/>
    <w:rsid w:val="007E365D"/>
    <w:rsid w:val="007E6B0D"/>
    <w:rsid w:val="007E6D30"/>
    <w:rsid w:val="007F16F7"/>
    <w:rsid w:val="007F1808"/>
    <w:rsid w:val="008032E5"/>
    <w:rsid w:val="0080516A"/>
    <w:rsid w:val="00810193"/>
    <w:rsid w:val="00812BAB"/>
    <w:rsid w:val="00816405"/>
    <w:rsid w:val="00817397"/>
    <w:rsid w:val="00817A49"/>
    <w:rsid w:val="0082757F"/>
    <w:rsid w:val="008334B7"/>
    <w:rsid w:val="008362A2"/>
    <w:rsid w:val="00836C08"/>
    <w:rsid w:val="00836CDC"/>
    <w:rsid w:val="008374B6"/>
    <w:rsid w:val="00837E6F"/>
    <w:rsid w:val="00844EFA"/>
    <w:rsid w:val="00844F74"/>
    <w:rsid w:val="0085257C"/>
    <w:rsid w:val="008525E9"/>
    <w:rsid w:val="00857EDC"/>
    <w:rsid w:val="00863AA2"/>
    <w:rsid w:val="00865986"/>
    <w:rsid w:val="00866A24"/>
    <w:rsid w:val="008724A7"/>
    <w:rsid w:val="00874EF2"/>
    <w:rsid w:val="00875EC2"/>
    <w:rsid w:val="008814BD"/>
    <w:rsid w:val="00881769"/>
    <w:rsid w:val="008817CE"/>
    <w:rsid w:val="00882152"/>
    <w:rsid w:val="00882B0C"/>
    <w:rsid w:val="00886FE2"/>
    <w:rsid w:val="008A0CE9"/>
    <w:rsid w:val="008A1370"/>
    <w:rsid w:val="008A1E4E"/>
    <w:rsid w:val="008A3DD6"/>
    <w:rsid w:val="008A4658"/>
    <w:rsid w:val="008A483A"/>
    <w:rsid w:val="008A5CF6"/>
    <w:rsid w:val="008A6C70"/>
    <w:rsid w:val="008B098E"/>
    <w:rsid w:val="008B27B7"/>
    <w:rsid w:val="008B42B3"/>
    <w:rsid w:val="008B743C"/>
    <w:rsid w:val="008B7928"/>
    <w:rsid w:val="008C0774"/>
    <w:rsid w:val="008C2C74"/>
    <w:rsid w:val="008C2EB9"/>
    <w:rsid w:val="008C5338"/>
    <w:rsid w:val="008C63B6"/>
    <w:rsid w:val="008C7468"/>
    <w:rsid w:val="008D0FCF"/>
    <w:rsid w:val="008E043E"/>
    <w:rsid w:val="008E2EB9"/>
    <w:rsid w:val="008E3CFF"/>
    <w:rsid w:val="008E4292"/>
    <w:rsid w:val="008E64A1"/>
    <w:rsid w:val="008E6C77"/>
    <w:rsid w:val="008F15A4"/>
    <w:rsid w:val="00902D19"/>
    <w:rsid w:val="0091084D"/>
    <w:rsid w:val="00910988"/>
    <w:rsid w:val="00911465"/>
    <w:rsid w:val="00911C0B"/>
    <w:rsid w:val="009123F7"/>
    <w:rsid w:val="009140A4"/>
    <w:rsid w:val="0091659A"/>
    <w:rsid w:val="00916797"/>
    <w:rsid w:val="00917D43"/>
    <w:rsid w:val="009218E0"/>
    <w:rsid w:val="0092328F"/>
    <w:rsid w:val="0093183A"/>
    <w:rsid w:val="00937A23"/>
    <w:rsid w:val="0094308B"/>
    <w:rsid w:val="00945B4C"/>
    <w:rsid w:val="009462DE"/>
    <w:rsid w:val="00946F71"/>
    <w:rsid w:val="00947420"/>
    <w:rsid w:val="00947CF6"/>
    <w:rsid w:val="00954831"/>
    <w:rsid w:val="00955602"/>
    <w:rsid w:val="009601C2"/>
    <w:rsid w:val="00961935"/>
    <w:rsid w:val="00965C1A"/>
    <w:rsid w:val="00971461"/>
    <w:rsid w:val="00972FF9"/>
    <w:rsid w:val="00973A7F"/>
    <w:rsid w:val="00975598"/>
    <w:rsid w:val="0097784E"/>
    <w:rsid w:val="009839F7"/>
    <w:rsid w:val="00992FE0"/>
    <w:rsid w:val="0099530E"/>
    <w:rsid w:val="00995BCB"/>
    <w:rsid w:val="009A15ED"/>
    <w:rsid w:val="009A1696"/>
    <w:rsid w:val="009A1F8E"/>
    <w:rsid w:val="009A72D3"/>
    <w:rsid w:val="009B0D75"/>
    <w:rsid w:val="009C03B7"/>
    <w:rsid w:val="009C0728"/>
    <w:rsid w:val="009C1590"/>
    <w:rsid w:val="009C3154"/>
    <w:rsid w:val="009C4717"/>
    <w:rsid w:val="009D052A"/>
    <w:rsid w:val="009D3F0C"/>
    <w:rsid w:val="009D4FAA"/>
    <w:rsid w:val="009E05C0"/>
    <w:rsid w:val="009E612E"/>
    <w:rsid w:val="009E644F"/>
    <w:rsid w:val="009F110C"/>
    <w:rsid w:val="009F3614"/>
    <w:rsid w:val="00A0182D"/>
    <w:rsid w:val="00A026DB"/>
    <w:rsid w:val="00A05303"/>
    <w:rsid w:val="00A10F44"/>
    <w:rsid w:val="00A11B37"/>
    <w:rsid w:val="00A123E1"/>
    <w:rsid w:val="00A13B66"/>
    <w:rsid w:val="00A140C5"/>
    <w:rsid w:val="00A154B2"/>
    <w:rsid w:val="00A158C6"/>
    <w:rsid w:val="00A21512"/>
    <w:rsid w:val="00A23121"/>
    <w:rsid w:val="00A23D22"/>
    <w:rsid w:val="00A276AF"/>
    <w:rsid w:val="00A316AB"/>
    <w:rsid w:val="00A31C43"/>
    <w:rsid w:val="00A32E93"/>
    <w:rsid w:val="00A33F25"/>
    <w:rsid w:val="00A34B63"/>
    <w:rsid w:val="00A36B68"/>
    <w:rsid w:val="00A40E1F"/>
    <w:rsid w:val="00A43DCD"/>
    <w:rsid w:val="00A43FB8"/>
    <w:rsid w:val="00A44522"/>
    <w:rsid w:val="00A4638B"/>
    <w:rsid w:val="00A50ED5"/>
    <w:rsid w:val="00A536AE"/>
    <w:rsid w:val="00A57AB7"/>
    <w:rsid w:val="00A61288"/>
    <w:rsid w:val="00A7269D"/>
    <w:rsid w:val="00A85CAA"/>
    <w:rsid w:val="00A87062"/>
    <w:rsid w:val="00A97C22"/>
    <w:rsid w:val="00AA3CB1"/>
    <w:rsid w:val="00AA4C0F"/>
    <w:rsid w:val="00AA756E"/>
    <w:rsid w:val="00AA7875"/>
    <w:rsid w:val="00AB21ED"/>
    <w:rsid w:val="00AB2423"/>
    <w:rsid w:val="00AB762E"/>
    <w:rsid w:val="00AC0CA4"/>
    <w:rsid w:val="00AC4ADA"/>
    <w:rsid w:val="00AD492C"/>
    <w:rsid w:val="00AE06C8"/>
    <w:rsid w:val="00AE1B5C"/>
    <w:rsid w:val="00AE3C3E"/>
    <w:rsid w:val="00AE3DB8"/>
    <w:rsid w:val="00AE406C"/>
    <w:rsid w:val="00AE5CCA"/>
    <w:rsid w:val="00AF0DC7"/>
    <w:rsid w:val="00AF1D94"/>
    <w:rsid w:val="00AF4F5F"/>
    <w:rsid w:val="00AF56BF"/>
    <w:rsid w:val="00AF6278"/>
    <w:rsid w:val="00AF63EC"/>
    <w:rsid w:val="00AF6741"/>
    <w:rsid w:val="00B04B40"/>
    <w:rsid w:val="00B05115"/>
    <w:rsid w:val="00B102FD"/>
    <w:rsid w:val="00B11FA5"/>
    <w:rsid w:val="00B12535"/>
    <w:rsid w:val="00B14510"/>
    <w:rsid w:val="00B16EE7"/>
    <w:rsid w:val="00B237AA"/>
    <w:rsid w:val="00B26534"/>
    <w:rsid w:val="00B27954"/>
    <w:rsid w:val="00B341D4"/>
    <w:rsid w:val="00B40DC6"/>
    <w:rsid w:val="00B41A01"/>
    <w:rsid w:val="00B4629E"/>
    <w:rsid w:val="00B467FF"/>
    <w:rsid w:val="00B511AE"/>
    <w:rsid w:val="00B52A2C"/>
    <w:rsid w:val="00B56BCF"/>
    <w:rsid w:val="00B63CC3"/>
    <w:rsid w:val="00B64CCA"/>
    <w:rsid w:val="00B71128"/>
    <w:rsid w:val="00B74692"/>
    <w:rsid w:val="00B75478"/>
    <w:rsid w:val="00B76E67"/>
    <w:rsid w:val="00B77439"/>
    <w:rsid w:val="00B80763"/>
    <w:rsid w:val="00B80A28"/>
    <w:rsid w:val="00B82F6D"/>
    <w:rsid w:val="00B84E2B"/>
    <w:rsid w:val="00B84E34"/>
    <w:rsid w:val="00B8579D"/>
    <w:rsid w:val="00B87885"/>
    <w:rsid w:val="00B90CE5"/>
    <w:rsid w:val="00B91ADC"/>
    <w:rsid w:val="00B93B6A"/>
    <w:rsid w:val="00B95771"/>
    <w:rsid w:val="00B96621"/>
    <w:rsid w:val="00BA3DD4"/>
    <w:rsid w:val="00BA6B01"/>
    <w:rsid w:val="00BA6F36"/>
    <w:rsid w:val="00BB0F62"/>
    <w:rsid w:val="00BC0A86"/>
    <w:rsid w:val="00BC4E20"/>
    <w:rsid w:val="00BC7EBD"/>
    <w:rsid w:val="00BD564E"/>
    <w:rsid w:val="00BE0184"/>
    <w:rsid w:val="00BE269A"/>
    <w:rsid w:val="00BE3A04"/>
    <w:rsid w:val="00BE5189"/>
    <w:rsid w:val="00BF5DA7"/>
    <w:rsid w:val="00BF7FC3"/>
    <w:rsid w:val="00C0150E"/>
    <w:rsid w:val="00C016BD"/>
    <w:rsid w:val="00C0205D"/>
    <w:rsid w:val="00C022DE"/>
    <w:rsid w:val="00C065A4"/>
    <w:rsid w:val="00C06947"/>
    <w:rsid w:val="00C137C9"/>
    <w:rsid w:val="00C14EEB"/>
    <w:rsid w:val="00C1586D"/>
    <w:rsid w:val="00C1723B"/>
    <w:rsid w:val="00C3090A"/>
    <w:rsid w:val="00C31A50"/>
    <w:rsid w:val="00C342E4"/>
    <w:rsid w:val="00C34ABA"/>
    <w:rsid w:val="00C44BB2"/>
    <w:rsid w:val="00C56C0D"/>
    <w:rsid w:val="00C578B5"/>
    <w:rsid w:val="00C60900"/>
    <w:rsid w:val="00C64D18"/>
    <w:rsid w:val="00C67F8C"/>
    <w:rsid w:val="00C7068A"/>
    <w:rsid w:val="00C71824"/>
    <w:rsid w:val="00C721B2"/>
    <w:rsid w:val="00C726CA"/>
    <w:rsid w:val="00C77A10"/>
    <w:rsid w:val="00C8007C"/>
    <w:rsid w:val="00C81132"/>
    <w:rsid w:val="00C84783"/>
    <w:rsid w:val="00C862C2"/>
    <w:rsid w:val="00C87444"/>
    <w:rsid w:val="00C921F2"/>
    <w:rsid w:val="00C9280F"/>
    <w:rsid w:val="00C92FAF"/>
    <w:rsid w:val="00CA3506"/>
    <w:rsid w:val="00CA3625"/>
    <w:rsid w:val="00CA3B2B"/>
    <w:rsid w:val="00CA4C0D"/>
    <w:rsid w:val="00CA7928"/>
    <w:rsid w:val="00CA7943"/>
    <w:rsid w:val="00CA7A48"/>
    <w:rsid w:val="00CB3BDA"/>
    <w:rsid w:val="00CB4230"/>
    <w:rsid w:val="00CB4D1E"/>
    <w:rsid w:val="00CB58B5"/>
    <w:rsid w:val="00CB7C81"/>
    <w:rsid w:val="00CC01F5"/>
    <w:rsid w:val="00CC104A"/>
    <w:rsid w:val="00CC134E"/>
    <w:rsid w:val="00CD58E7"/>
    <w:rsid w:val="00CD5B95"/>
    <w:rsid w:val="00CD692C"/>
    <w:rsid w:val="00CD6A6B"/>
    <w:rsid w:val="00CD7847"/>
    <w:rsid w:val="00CE08ED"/>
    <w:rsid w:val="00CE7E3F"/>
    <w:rsid w:val="00CF1D37"/>
    <w:rsid w:val="00CF3673"/>
    <w:rsid w:val="00CF7126"/>
    <w:rsid w:val="00D04A47"/>
    <w:rsid w:val="00D05CCB"/>
    <w:rsid w:val="00D07331"/>
    <w:rsid w:val="00D07F58"/>
    <w:rsid w:val="00D11C42"/>
    <w:rsid w:val="00D216FC"/>
    <w:rsid w:val="00D21C31"/>
    <w:rsid w:val="00D24007"/>
    <w:rsid w:val="00D254BD"/>
    <w:rsid w:val="00D323EE"/>
    <w:rsid w:val="00D428DE"/>
    <w:rsid w:val="00D4310C"/>
    <w:rsid w:val="00D44684"/>
    <w:rsid w:val="00D446B2"/>
    <w:rsid w:val="00D44D9F"/>
    <w:rsid w:val="00D52425"/>
    <w:rsid w:val="00D54A64"/>
    <w:rsid w:val="00D56BBC"/>
    <w:rsid w:val="00D618A6"/>
    <w:rsid w:val="00D62F3B"/>
    <w:rsid w:val="00D63D30"/>
    <w:rsid w:val="00D64ABA"/>
    <w:rsid w:val="00D66497"/>
    <w:rsid w:val="00D67856"/>
    <w:rsid w:val="00D73520"/>
    <w:rsid w:val="00D74936"/>
    <w:rsid w:val="00D75506"/>
    <w:rsid w:val="00D76330"/>
    <w:rsid w:val="00D82C79"/>
    <w:rsid w:val="00D874BD"/>
    <w:rsid w:val="00D9168D"/>
    <w:rsid w:val="00D91BA3"/>
    <w:rsid w:val="00D9445B"/>
    <w:rsid w:val="00DA0727"/>
    <w:rsid w:val="00DA2CB1"/>
    <w:rsid w:val="00DA7856"/>
    <w:rsid w:val="00DB16DB"/>
    <w:rsid w:val="00DB17D2"/>
    <w:rsid w:val="00DB287B"/>
    <w:rsid w:val="00DB30AD"/>
    <w:rsid w:val="00DB4AD4"/>
    <w:rsid w:val="00DC0FEE"/>
    <w:rsid w:val="00DC47E1"/>
    <w:rsid w:val="00DC4FB3"/>
    <w:rsid w:val="00DD0ABD"/>
    <w:rsid w:val="00DD2CB0"/>
    <w:rsid w:val="00DD35F1"/>
    <w:rsid w:val="00DD7A51"/>
    <w:rsid w:val="00DE58A0"/>
    <w:rsid w:val="00DE70A2"/>
    <w:rsid w:val="00DE7B41"/>
    <w:rsid w:val="00DF09E3"/>
    <w:rsid w:val="00DF1F23"/>
    <w:rsid w:val="00E037FA"/>
    <w:rsid w:val="00E05252"/>
    <w:rsid w:val="00E0659D"/>
    <w:rsid w:val="00E07F69"/>
    <w:rsid w:val="00E10C82"/>
    <w:rsid w:val="00E11F52"/>
    <w:rsid w:val="00E16AB8"/>
    <w:rsid w:val="00E17788"/>
    <w:rsid w:val="00E20520"/>
    <w:rsid w:val="00E218E1"/>
    <w:rsid w:val="00E2385A"/>
    <w:rsid w:val="00E24060"/>
    <w:rsid w:val="00E24C67"/>
    <w:rsid w:val="00E25AE4"/>
    <w:rsid w:val="00E261E5"/>
    <w:rsid w:val="00E276A7"/>
    <w:rsid w:val="00E30582"/>
    <w:rsid w:val="00E31C54"/>
    <w:rsid w:val="00E3250D"/>
    <w:rsid w:val="00E4080B"/>
    <w:rsid w:val="00E40EE6"/>
    <w:rsid w:val="00E42614"/>
    <w:rsid w:val="00E42EF5"/>
    <w:rsid w:val="00E434C1"/>
    <w:rsid w:val="00E44FEB"/>
    <w:rsid w:val="00E506E2"/>
    <w:rsid w:val="00E5135E"/>
    <w:rsid w:val="00E52A7B"/>
    <w:rsid w:val="00E56A8D"/>
    <w:rsid w:val="00E60C54"/>
    <w:rsid w:val="00E61652"/>
    <w:rsid w:val="00E65DC4"/>
    <w:rsid w:val="00E670BB"/>
    <w:rsid w:val="00E727DB"/>
    <w:rsid w:val="00E75D96"/>
    <w:rsid w:val="00E76CED"/>
    <w:rsid w:val="00E8310C"/>
    <w:rsid w:val="00E83914"/>
    <w:rsid w:val="00E83C83"/>
    <w:rsid w:val="00E8482E"/>
    <w:rsid w:val="00E850A8"/>
    <w:rsid w:val="00E859D9"/>
    <w:rsid w:val="00E87C35"/>
    <w:rsid w:val="00E909E3"/>
    <w:rsid w:val="00EA3251"/>
    <w:rsid w:val="00EA5799"/>
    <w:rsid w:val="00EA5942"/>
    <w:rsid w:val="00EA62B9"/>
    <w:rsid w:val="00EC5002"/>
    <w:rsid w:val="00EC552D"/>
    <w:rsid w:val="00ED0888"/>
    <w:rsid w:val="00ED1507"/>
    <w:rsid w:val="00ED1605"/>
    <w:rsid w:val="00ED61A6"/>
    <w:rsid w:val="00ED62E0"/>
    <w:rsid w:val="00ED7D66"/>
    <w:rsid w:val="00EE289E"/>
    <w:rsid w:val="00EE29DF"/>
    <w:rsid w:val="00EE4AAE"/>
    <w:rsid w:val="00EE5325"/>
    <w:rsid w:val="00EE6A11"/>
    <w:rsid w:val="00EF0ACF"/>
    <w:rsid w:val="00EF0B96"/>
    <w:rsid w:val="00EF167A"/>
    <w:rsid w:val="00EF43DC"/>
    <w:rsid w:val="00EF6547"/>
    <w:rsid w:val="00EF7D12"/>
    <w:rsid w:val="00F014F8"/>
    <w:rsid w:val="00F01940"/>
    <w:rsid w:val="00F02016"/>
    <w:rsid w:val="00F03CA4"/>
    <w:rsid w:val="00F0529C"/>
    <w:rsid w:val="00F06958"/>
    <w:rsid w:val="00F12417"/>
    <w:rsid w:val="00F13BCD"/>
    <w:rsid w:val="00F16D13"/>
    <w:rsid w:val="00F17B56"/>
    <w:rsid w:val="00F229F1"/>
    <w:rsid w:val="00F245F0"/>
    <w:rsid w:val="00F2589A"/>
    <w:rsid w:val="00F275CF"/>
    <w:rsid w:val="00F31089"/>
    <w:rsid w:val="00F31F35"/>
    <w:rsid w:val="00F32EB1"/>
    <w:rsid w:val="00F33A0C"/>
    <w:rsid w:val="00F33FB8"/>
    <w:rsid w:val="00F364BD"/>
    <w:rsid w:val="00F37702"/>
    <w:rsid w:val="00F4074F"/>
    <w:rsid w:val="00F408DD"/>
    <w:rsid w:val="00F461E1"/>
    <w:rsid w:val="00F478B1"/>
    <w:rsid w:val="00F52B12"/>
    <w:rsid w:val="00F555EA"/>
    <w:rsid w:val="00F63004"/>
    <w:rsid w:val="00F63429"/>
    <w:rsid w:val="00F6586F"/>
    <w:rsid w:val="00F73898"/>
    <w:rsid w:val="00F73A45"/>
    <w:rsid w:val="00F7478F"/>
    <w:rsid w:val="00F74D95"/>
    <w:rsid w:val="00F75D56"/>
    <w:rsid w:val="00F77720"/>
    <w:rsid w:val="00F816FF"/>
    <w:rsid w:val="00F86833"/>
    <w:rsid w:val="00F91406"/>
    <w:rsid w:val="00F94712"/>
    <w:rsid w:val="00F96990"/>
    <w:rsid w:val="00FA297E"/>
    <w:rsid w:val="00FA4D57"/>
    <w:rsid w:val="00FA52F6"/>
    <w:rsid w:val="00FA674E"/>
    <w:rsid w:val="00FA74B6"/>
    <w:rsid w:val="00FB1D87"/>
    <w:rsid w:val="00FB1F1B"/>
    <w:rsid w:val="00FB22D2"/>
    <w:rsid w:val="00FB2561"/>
    <w:rsid w:val="00FC15D4"/>
    <w:rsid w:val="00FC43AA"/>
    <w:rsid w:val="00FC6770"/>
    <w:rsid w:val="00FC739C"/>
    <w:rsid w:val="00FD1CF9"/>
    <w:rsid w:val="00FD5668"/>
    <w:rsid w:val="00FD6E10"/>
    <w:rsid w:val="00FD729F"/>
    <w:rsid w:val="00FD7A52"/>
    <w:rsid w:val="00FE3844"/>
    <w:rsid w:val="00FE5ECC"/>
    <w:rsid w:val="00FE600E"/>
    <w:rsid w:val="00FF09BC"/>
    <w:rsid w:val="00FF0D62"/>
    <w:rsid w:val="00FF1944"/>
    <w:rsid w:val="00FF3B7B"/>
    <w:rsid w:val="00FF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9B668F"/>
  <w15:chartTrackingRefBased/>
  <w15:docId w15:val="{6821F90D-107A-435B-8AD0-547FE88C9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link w:val="Heading1Char"/>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F74D95"/>
    <w:pPr>
      <w:keepNext/>
      <w:spacing w:before="240" w:after="60"/>
      <w:outlineLvl w:val="1"/>
    </w:pPr>
    <w:rPr>
      <w:rFonts w:cs="Arial"/>
      <w:b/>
      <w:bCs/>
      <w:i/>
      <w:iCs/>
      <w:sz w:val="32"/>
      <w:szCs w:val="28"/>
    </w:rPr>
  </w:style>
  <w:style w:type="paragraph" w:styleId="Heading3">
    <w:name w:val="heading 3"/>
    <w:basedOn w:val="Normal"/>
    <w:next w:val="Normal"/>
    <w:qFormat/>
    <w:rsid w:val="00650D93"/>
    <w:pPr>
      <w:keepNext/>
      <w:spacing w:before="240" w:after="6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B56BCF"/>
    <w:pPr>
      <w:spacing w:before="0"/>
      <w:ind w:left="1008"/>
    </w:pPr>
    <w:rPr>
      <w:i/>
      <w:sz w:val="20"/>
      <w:szCs w:val="16"/>
    </w:rPr>
  </w:style>
  <w:style w:type="character" w:customStyle="1" w:styleId="BodyTextIndent3Char">
    <w:name w:val="Body Text Indent 3 Char"/>
    <w:link w:val="BodyTextIndent3"/>
    <w:rsid w:val="00B56BCF"/>
    <w:rPr>
      <w:rFonts w:ascii="Arial" w:hAnsi="Arial"/>
      <w:i/>
      <w:szCs w:val="16"/>
      <w:lang w:val="en-US" w:eastAsia="en-US" w:bidi="ar-SA"/>
    </w:rPr>
  </w:style>
  <w:style w:type="paragraph" w:customStyle="1" w:styleId="BodyQuote">
    <w:name w:val="Body Quote"/>
    <w:basedOn w:val="Normal"/>
    <w:rsid w:val="00B11FA5"/>
    <w:pPr>
      <w:spacing w:after="120"/>
      <w:ind w:left="1440" w:right="1440"/>
      <w:jc w:val="both"/>
    </w:pPr>
    <w:rPr>
      <w:i/>
    </w:rPr>
  </w:style>
  <w:style w:type="paragraph" w:styleId="ListParagraph">
    <w:name w:val="List Paragraph"/>
    <w:basedOn w:val="Normal"/>
    <w:uiPriority w:val="34"/>
    <w:qFormat/>
    <w:rsid w:val="002A6D6B"/>
    <w:pPr>
      <w:ind w:left="720"/>
    </w:pPr>
  </w:style>
  <w:style w:type="paragraph" w:customStyle="1" w:styleId="PolicyCitation">
    <w:name w:val="Policy Citation"/>
    <w:basedOn w:val="BodyTextIndent3"/>
    <w:qFormat/>
    <w:rsid w:val="00B26534"/>
  </w:style>
  <w:style w:type="paragraph" w:styleId="NoSpacing">
    <w:name w:val="No Spacing"/>
    <w:uiPriority w:val="1"/>
    <w:qFormat/>
    <w:rsid w:val="00C77A10"/>
    <w:rPr>
      <w:rFonts w:ascii="Arial" w:hAnsi="Arial"/>
      <w:sz w:val="24"/>
      <w:szCs w:val="24"/>
    </w:rPr>
  </w:style>
  <w:style w:type="character" w:styleId="Hyperlink">
    <w:name w:val="Hyperlink"/>
    <w:rsid w:val="00F4074F"/>
    <w:rPr>
      <w:color w:val="0000FF"/>
      <w:u w:val="single"/>
    </w:rPr>
  </w:style>
  <w:style w:type="character" w:customStyle="1" w:styleId="Heading1Char">
    <w:name w:val="Heading 1 Char"/>
    <w:link w:val="Heading1"/>
    <w:rsid w:val="00A276AF"/>
    <w:rPr>
      <w:rFonts w:ascii="Arial" w:hAnsi="Arial" w:cs="Arial"/>
      <w:b/>
      <w:bCs/>
      <w:kern w:val="32"/>
      <w:sz w:val="36"/>
      <w:szCs w:val="32"/>
    </w:rPr>
  </w:style>
  <w:style w:type="paragraph" w:styleId="BalloonText">
    <w:name w:val="Balloon Text"/>
    <w:basedOn w:val="Normal"/>
    <w:link w:val="BalloonTextChar"/>
    <w:rsid w:val="00CD5B95"/>
    <w:pPr>
      <w:spacing w:before="0"/>
    </w:pPr>
    <w:rPr>
      <w:rFonts w:ascii="Tahoma" w:hAnsi="Tahoma" w:cs="Tahoma"/>
      <w:sz w:val="16"/>
      <w:szCs w:val="16"/>
    </w:rPr>
  </w:style>
  <w:style w:type="character" w:customStyle="1" w:styleId="BalloonTextChar">
    <w:name w:val="Balloon Text Char"/>
    <w:link w:val="BalloonText"/>
    <w:rsid w:val="00CD5B95"/>
    <w:rPr>
      <w:rFonts w:ascii="Tahoma" w:hAnsi="Tahoma" w:cs="Tahoma"/>
      <w:sz w:val="16"/>
      <w:szCs w:val="16"/>
    </w:rPr>
  </w:style>
  <w:style w:type="character" w:styleId="FollowedHyperlink">
    <w:name w:val="FollowedHyperlink"/>
    <w:rsid w:val="00481E4A"/>
    <w:rPr>
      <w:color w:val="954F72"/>
      <w:u w:val="single"/>
    </w:rPr>
  </w:style>
  <w:style w:type="character" w:customStyle="1" w:styleId="UnresolvedMention1">
    <w:name w:val="Unresolved Mention1"/>
    <w:uiPriority w:val="99"/>
    <w:semiHidden/>
    <w:unhideWhenUsed/>
    <w:rsid w:val="00481E4A"/>
    <w:rPr>
      <w:color w:val="808080"/>
      <w:shd w:val="clear" w:color="auto" w:fill="E6E6E6"/>
    </w:rPr>
  </w:style>
  <w:style w:type="character" w:styleId="UnresolvedMention">
    <w:name w:val="Unresolved Mention"/>
    <w:basedOn w:val="DefaultParagraphFont"/>
    <w:rsid w:val="00D73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76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utah.gov/xcode/Title67/Chapter16/67-16-S1.html?v=C67-16-S1_1800010118000101" TargetMode="External"/><Relationship Id="rId13" Type="http://schemas.openxmlformats.org/officeDocument/2006/relationships/hyperlink" Target="https://www.schools.utah.gov/file/52d410db-9402-4be9-8c1a-7c4bef083e88"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chools.utah.gov/file/52d410db-9402-4be9-8c1a-7c4bef083e88" TargetMode="External"/><Relationship Id="rId17" Type="http://schemas.openxmlformats.org/officeDocument/2006/relationships/hyperlink" Target="https://rules.utah.gov/publicat/code/r277/r277-107.htm" TargetMode="External"/><Relationship Id="rId2" Type="http://schemas.openxmlformats.org/officeDocument/2006/relationships/numbering" Target="numbering.xml"/><Relationship Id="rId16" Type="http://schemas.openxmlformats.org/officeDocument/2006/relationships/hyperlink" Target="https://rules.utah.gov/publicat/code/r277/r277-107.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hools.utah.gov/file/074784ec-c4f1-4239-9aa2-8796f2fde0ab" TargetMode="External"/><Relationship Id="rId5" Type="http://schemas.openxmlformats.org/officeDocument/2006/relationships/webSettings" Target="webSettings.xml"/><Relationship Id="rId15" Type="http://schemas.openxmlformats.org/officeDocument/2006/relationships/hyperlink" Target="https://le.utah.gov/xcode/Title53E/Chapter3/53E-3-S512.html?v=C53E-3-S512_2018012420180124" TargetMode="External"/><Relationship Id="rId10" Type="http://schemas.openxmlformats.org/officeDocument/2006/relationships/hyperlink" Target="https://le.utah.gov/xcode/Title53G/Chapter7/53G-7-P7.html?v=C53G-7-P7_201801242018012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e.utah.gov/xcode/Title63G/Chapter6A/63G-6a-S101.html?v=C63G-6a-S101_1800010118000101" TargetMode="External"/><Relationship Id="rId14" Type="http://schemas.openxmlformats.org/officeDocument/2006/relationships/hyperlink" Target="https://le.utah.gov/xcode/Title53G/Chapter7/53G-7-P7.html?v=C53G-7-P7_2018012420180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FCBA6-A0C9-B345-859A-556597C0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Board Meetings:</vt:lpstr>
    </vt:vector>
  </TitlesOfParts>
  <Company>Utah School Boards Association</Company>
  <LinksUpToDate>false</LinksUpToDate>
  <CharactersWithSpaces>8737</CharactersWithSpaces>
  <SharedDoc>false</SharedDoc>
  <HLinks>
    <vt:vector size="60" baseType="variant">
      <vt:variant>
        <vt:i4>4521986</vt:i4>
      </vt:variant>
      <vt:variant>
        <vt:i4>29</vt:i4>
      </vt:variant>
      <vt:variant>
        <vt:i4>0</vt:i4>
      </vt:variant>
      <vt:variant>
        <vt:i4>5</vt:i4>
      </vt:variant>
      <vt:variant>
        <vt:lpwstr>https://rules.utah.gov/publicat/code/r277/r277-107.htm</vt:lpwstr>
      </vt:variant>
      <vt:variant>
        <vt:lpwstr>T4</vt:lpwstr>
      </vt:variant>
      <vt:variant>
        <vt:i4>7405686</vt:i4>
      </vt:variant>
      <vt:variant>
        <vt:i4>26</vt:i4>
      </vt:variant>
      <vt:variant>
        <vt:i4>0</vt:i4>
      </vt:variant>
      <vt:variant>
        <vt:i4>5</vt:i4>
      </vt:variant>
      <vt:variant>
        <vt:lpwstr>https://rules.utah.gov/publicat/code/r277/r277-107.htm</vt:lpwstr>
      </vt:variant>
      <vt:variant>
        <vt:lpwstr/>
      </vt:variant>
      <vt:variant>
        <vt:i4>1376380</vt:i4>
      </vt:variant>
      <vt:variant>
        <vt:i4>23</vt:i4>
      </vt:variant>
      <vt:variant>
        <vt:i4>0</vt:i4>
      </vt:variant>
      <vt:variant>
        <vt:i4>5</vt:i4>
      </vt:variant>
      <vt:variant>
        <vt:lpwstr>https://le.utah.gov/xcode/Title53E/Chapter3/53E-3-S512.html?v=C53E-3-S512_2018012420180124</vt:lpwstr>
      </vt:variant>
      <vt:variant>
        <vt:lpwstr/>
      </vt:variant>
      <vt:variant>
        <vt:i4>1245308</vt:i4>
      </vt:variant>
      <vt:variant>
        <vt:i4>20</vt:i4>
      </vt:variant>
      <vt:variant>
        <vt:i4>0</vt:i4>
      </vt:variant>
      <vt:variant>
        <vt:i4>5</vt:i4>
      </vt:variant>
      <vt:variant>
        <vt:lpwstr>https://le.utah.gov/xcode/Title53G/Chapter7/53G-7-P7.html?v=C53G-7-P7_2018012420180124</vt:lpwstr>
      </vt:variant>
      <vt:variant>
        <vt:lpwstr/>
      </vt:variant>
      <vt:variant>
        <vt:i4>4325379</vt:i4>
      </vt:variant>
      <vt:variant>
        <vt:i4>17</vt:i4>
      </vt:variant>
      <vt:variant>
        <vt:i4>0</vt:i4>
      </vt:variant>
      <vt:variant>
        <vt:i4>5</vt:i4>
      </vt:variant>
      <vt:variant>
        <vt:lpwstr>https://rules.utah.gov/publicat/code/r277/r277-113.htm</vt:lpwstr>
      </vt:variant>
      <vt:variant>
        <vt:lpwstr>T7</vt:lpwstr>
      </vt:variant>
      <vt:variant>
        <vt:i4>4653059</vt:i4>
      </vt:variant>
      <vt:variant>
        <vt:i4>14</vt:i4>
      </vt:variant>
      <vt:variant>
        <vt:i4>0</vt:i4>
      </vt:variant>
      <vt:variant>
        <vt:i4>5</vt:i4>
      </vt:variant>
      <vt:variant>
        <vt:lpwstr>https://rules.utah.gov/publicat/code/r277/r277-113.htm</vt:lpwstr>
      </vt:variant>
      <vt:variant>
        <vt:lpwstr>T2</vt:lpwstr>
      </vt:variant>
      <vt:variant>
        <vt:i4>1245308</vt:i4>
      </vt:variant>
      <vt:variant>
        <vt:i4>11</vt:i4>
      </vt:variant>
      <vt:variant>
        <vt:i4>0</vt:i4>
      </vt:variant>
      <vt:variant>
        <vt:i4>5</vt:i4>
      </vt:variant>
      <vt:variant>
        <vt:lpwstr>https://le.utah.gov/xcode/Title53G/Chapter7/53G-7-P7.html?v=C53G-7-P7_2018012420180124</vt:lpwstr>
      </vt:variant>
      <vt:variant>
        <vt:lpwstr/>
      </vt:variant>
      <vt:variant>
        <vt:i4>7798792</vt:i4>
      </vt:variant>
      <vt:variant>
        <vt:i4>8</vt:i4>
      </vt:variant>
      <vt:variant>
        <vt:i4>0</vt:i4>
      </vt:variant>
      <vt:variant>
        <vt:i4>5</vt:i4>
      </vt:variant>
      <vt:variant>
        <vt:lpwstr>http://le.utah.gov/xcode/Title63G/Chapter6A/63G-6a-S101.html?v=C63G-6a-S101_1800010118000101</vt:lpwstr>
      </vt:variant>
      <vt:variant>
        <vt:lpwstr/>
      </vt:variant>
      <vt:variant>
        <vt:i4>1114220</vt:i4>
      </vt:variant>
      <vt:variant>
        <vt:i4>5</vt:i4>
      </vt:variant>
      <vt:variant>
        <vt:i4>0</vt:i4>
      </vt:variant>
      <vt:variant>
        <vt:i4>5</vt:i4>
      </vt:variant>
      <vt:variant>
        <vt:lpwstr>http://le.utah.gov/xcode/Title67/Chapter16/67-16-S1.html?v=C67-16-S1_1800010118000101</vt:lpwstr>
      </vt:variant>
      <vt:variant>
        <vt:lpwstr/>
      </vt:variant>
      <vt:variant>
        <vt:i4>7798903</vt:i4>
      </vt:variant>
      <vt:variant>
        <vt:i4>2</vt:i4>
      </vt:variant>
      <vt:variant>
        <vt:i4>0</vt:i4>
      </vt:variant>
      <vt:variant>
        <vt:i4>5</vt:i4>
      </vt:variant>
      <vt:variant>
        <vt:lpwstr>https://rules.utah.gov/publicat/code/r277/r277-515.htm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Meetings:</dc:title>
  <dc:subject/>
  <dc:creator>Patrick Tanner</dc:creator>
  <cp:keywords/>
  <cp:lastModifiedBy>Microsoft Office User</cp:lastModifiedBy>
  <cp:revision>2</cp:revision>
  <cp:lastPrinted>2013-08-14T18:08:00Z</cp:lastPrinted>
  <dcterms:created xsi:type="dcterms:W3CDTF">2024-01-22T18:39:00Z</dcterms:created>
  <dcterms:modified xsi:type="dcterms:W3CDTF">2024-01-22T18:39:00Z</dcterms:modified>
</cp:coreProperties>
</file>